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Hedge Fund Roadmap – Phase 1 (April–June)</w:t>
      </w:r>
    </w:p>
    <w:p>
      <w:r>
        <w:t>Partner Execution Plan</w:t>
      </w:r>
    </w:p>
    <w:p>
      <w:r>
        <w:t>Date Generated: May 01, 2025</w:t>
      </w:r>
    </w:p>
    <w:p>
      <w:r>
        <w:t>This document outlines the Phase 1 execution roadmap for building our hedge fund with the goal of surpassing top firms like Jane Street. The focus for this quarter is on disciplined execution, capital growth from ₹35,000 to ₹1,00,000, and launching the first version of our key trading infrastructure tools.</w:t>
      </w:r>
    </w:p>
    <w:p>
      <w:pPr>
        <w:pStyle w:val="Heading2"/>
      </w:pPr>
      <w:r>
        <w:t>Week 1–2 (Now till May 11)</w:t>
      </w:r>
    </w:p>
    <w:p>
      <w:pPr>
        <w:pStyle w:val="ListBullet"/>
      </w:pPr>
      <w:r>
        <w:t>- Deploy Trader Console v1 on Streamlit Cloud</w:t>
      </w:r>
    </w:p>
    <w:p>
      <w:pPr>
        <w:pStyle w:val="ListBullet"/>
      </w:pPr>
      <w:r>
        <w:t>- Log every Nifty trade with strict R-multiples (₹1500 risk, ₹3000–4500 reward)</w:t>
      </w:r>
    </w:p>
    <w:p>
      <w:pPr>
        <w:pStyle w:val="ListBullet"/>
      </w:pPr>
      <w:r>
        <w:t>- End-of-day trade review: execution score + reason for missed trades</w:t>
      </w:r>
    </w:p>
    <w:p>
      <w:pPr>
        <w:pStyle w:val="ListBullet"/>
      </w:pPr>
      <w:r>
        <w:t>- Daily capital update</w:t>
      </w:r>
    </w:p>
    <w:p>
      <w:pPr>
        <w:pStyle w:val="ListBullet"/>
      </w:pPr>
      <w:r>
        <w:t>- Begin building habit of reviewing data post-market (10 mins daily)</w:t>
      </w:r>
    </w:p>
    <w:p>
      <w:pPr>
        <w:pStyle w:val="IntenseQuote"/>
      </w:pPr>
      <w:r>
        <w:t>Objective: Lock execution discipline for 7 days straight.</w:t>
      </w:r>
    </w:p>
    <w:p>
      <w:pPr>
        <w:pStyle w:val="Heading2"/>
      </w:pPr>
      <w:r>
        <w:t>Week 3–4 (May 12–25)</w:t>
      </w:r>
    </w:p>
    <w:p>
      <w:pPr>
        <w:pStyle w:val="ListBullet"/>
      </w:pPr>
      <w:r>
        <w:t>- Launch Trade Analyst - Intraday Boost v1 (NSE F&amp;O 225 filtering by 15-min R-factor vs 20-day avg)</w:t>
      </w:r>
    </w:p>
    <w:p>
      <w:pPr>
        <w:pStyle w:val="ListBullet"/>
      </w:pPr>
      <w:r>
        <w:t>- Output top 10 candidates for the day (with volatility/range tags)</w:t>
      </w:r>
    </w:p>
    <w:p>
      <w:pPr>
        <w:pStyle w:val="ListBullet"/>
      </w:pPr>
      <w:r>
        <w:t>- Start using filtered stocks to guide index entries</w:t>
      </w:r>
    </w:p>
    <w:p>
      <w:pPr>
        <w:pStyle w:val="ListBullet"/>
      </w:pPr>
      <w:r>
        <w:t>- Add equity curve chart in Trader Console</w:t>
      </w:r>
    </w:p>
    <w:p>
      <w:pPr>
        <w:pStyle w:val="ListBullet"/>
      </w:pPr>
      <w:r>
        <w:t>- Add execution score tracker graph</w:t>
      </w:r>
    </w:p>
    <w:p>
      <w:pPr>
        <w:pStyle w:val="IntenseQuote"/>
      </w:pPr>
      <w:r>
        <w:t>Objective: Trade Analyst generates real signals; Console tracks growth.</w:t>
      </w:r>
    </w:p>
    <w:p>
      <w:pPr>
        <w:pStyle w:val="Heading2"/>
      </w:pPr>
      <w:r>
        <w:t>Week 5–6 (May 26–June 8)</w:t>
      </w:r>
    </w:p>
    <w:p>
      <w:pPr>
        <w:pStyle w:val="ListBullet"/>
      </w:pPr>
      <w:r>
        <w:t>- Reach ₹1L target capital (start trading stock options)</w:t>
      </w:r>
    </w:p>
    <w:p>
      <w:pPr>
        <w:pStyle w:val="ListBullet"/>
      </w:pPr>
      <w:r>
        <w:t>- Expand Trade Analyst: add Option Apex (OI &amp; IV shift scanner)</w:t>
      </w:r>
    </w:p>
    <w:p>
      <w:pPr>
        <w:pStyle w:val="ListBullet"/>
      </w:pPr>
      <w:r>
        <w:t>- Log 3–5 stock option trades (focus on directional + breakout moves)</w:t>
      </w:r>
    </w:p>
    <w:p>
      <w:pPr>
        <w:pStyle w:val="ListBullet"/>
      </w:pPr>
      <w:r>
        <w:t>- Start maintaining “Alpha Journal” of winning setups</w:t>
      </w:r>
    </w:p>
    <w:p>
      <w:pPr>
        <w:pStyle w:val="IntenseQuote"/>
      </w:pPr>
      <w:r>
        <w:t>Objective: Start building stock option watchlist using our tools.</w:t>
      </w:r>
    </w:p>
    <w:p>
      <w:pPr>
        <w:pStyle w:val="Heading2"/>
      </w:pPr>
      <w:r>
        <w:t>Week 7–8 (June 9–22)</w:t>
      </w:r>
    </w:p>
    <w:p>
      <w:pPr>
        <w:pStyle w:val="ListBullet"/>
      </w:pPr>
      <w:r>
        <w:t>- Design Trade Analyst v1.0 layout (3 modules: Intraday, Swing, Option)</w:t>
      </w:r>
    </w:p>
    <w:p>
      <w:pPr>
        <w:pStyle w:val="ListBullet"/>
      </w:pPr>
      <w:r>
        <w:t>- Add multi-page layout to Trader Console</w:t>
      </w:r>
    </w:p>
    <w:p>
      <w:pPr>
        <w:pStyle w:val="ListBullet"/>
      </w:pPr>
      <w:r>
        <w:t>- Risk layer: max drawdown warning + daily risk stop</w:t>
      </w:r>
    </w:p>
    <w:p>
      <w:pPr>
        <w:pStyle w:val="ListBullet"/>
      </w:pPr>
      <w:r>
        <w:t>- Review 30 days of trade logs: win %, score avg, R-multiple trends</w:t>
      </w:r>
    </w:p>
    <w:p>
      <w:pPr>
        <w:pStyle w:val="IntenseQuote"/>
      </w:pPr>
      <w:r>
        <w:t>Objective: Build confidence in tools and review edge systematically.</w:t>
      </w:r>
    </w:p>
    <w:p>
      <w:pPr>
        <w:pStyle w:val="Heading2"/>
      </w:pPr>
      <w:r>
        <w:t>Week 9–10 (June 23–July 1)</w:t>
      </w:r>
    </w:p>
    <w:p>
      <w:pPr>
        <w:pStyle w:val="ListBullet"/>
      </w:pPr>
      <w:r>
        <w:t>- Reach 100 logged trades milestone</w:t>
      </w:r>
    </w:p>
    <w:p>
      <w:pPr>
        <w:pStyle w:val="ListBullet"/>
      </w:pPr>
      <w:r>
        <w:t>- Summarize Q1 P&amp;L and Execution Report</w:t>
      </w:r>
    </w:p>
    <w:p>
      <w:pPr>
        <w:pStyle w:val="ListBullet"/>
      </w:pPr>
      <w:r>
        <w:t>- Final polish on Trade Analyst before Phase 2 (Automation Phase)</w:t>
      </w:r>
    </w:p>
    <w:p>
      <w:pPr>
        <w:pStyle w:val="ListBullet"/>
      </w:pPr>
      <w:r>
        <w:t>- Prep GitHub + team structure for next phase scaling</w:t>
      </w:r>
    </w:p>
    <w:p>
      <w:pPr>
        <w:pStyle w:val="IntenseQuote"/>
      </w:pPr>
      <w:r>
        <w:t>Objective: Launch-ready tools and evaluated trading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