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Brainstorm &amp; Idea Prioritization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Ideation Phase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dxa" w:w="6960"/>
          </w:tcPr>
          <w:p>
            <w:r>
              <w:t xml:space="preserve">07 January 2026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dxa" w:w="6960"/>
          </w:tcPr>
          <w:p>
            <w:r>
              <w:t xml:space="preserve">SWTID-2026-8588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dxa" w:w="6960"/>
          </w:tcPr>
          <w:p>
            <w:r>
              <w:t xml:space="preserve">SmartLender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dxa" w:w="6960"/>
          </w:tcPr>
          <w:p>
            <w:r>
              <w:t xml:space="preserve">5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Leader</w:t>
            </w:r>
          </w:p>
        </w:tc>
        <w:tc>
          <w:tcPr>
            <w:tcW w:type="dxa" w:w="6960"/>
          </w:tcPr>
          <w:p>
            <w:r>
              <w:t xml:space="preserve">Sri Krishna Sai Pavan Goli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Team Members</w:t>
            </w:r>
          </w:p>
        </w:tc>
        <w:tc>
          <w:tcPr>
            <w:tcW w:type="dxa" w:w="6960"/>
          </w:tcPr>
          <w:p>
            <w:r>
              <w:t xml:space="preserve">Maroju Bhanu Prasad, Satya Narayana, Jagadeesh Sai Kalyan Khandavilli, Veedhi Ranadheer Kumar</w:t>
            </w:r>
          </w:p>
        </w:tc>
      </w:tr>
      <w:tr>
        <w:tc>
          <w:tcPr>
            <w:tcW w:type="dxa" w:w="2400"/>
            <w:shd w:fill="D9E2F3" w:val="clear"/>
          </w:tcPr>
          <w:p>
            <w:r>
              <w:rPr>
                <w:b/>
                <w:bCs/>
              </w:rPr>
              <w:t xml:space="preserve">Maximum Marks</w:t>
            </w:r>
          </w:p>
        </w:tc>
        <w:tc>
          <w:tcPr>
            <w:tcW w:type="dxa" w:w="6960"/>
          </w:tcPr>
          <w:p>
            <w:r>
              <w:t xml:space="preserve">4 Marks</w:t>
            </w:r>
          </w:p>
        </w:tc>
      </w:tr>
    </w:tbl>
    <w:p>
      <w:pPr>
        <w:spacing w:after="200"/>
      </w:pPr>
    </w:p>
    <w:p>
      <w:pPr>
        <w:spacing w:after="120" w:before="240"/>
      </w:pPr>
      <w:r>
        <w:rPr>
          <w:b/>
          <w:bCs/>
          <w:sz w:val="26"/>
          <w:szCs w:val="26"/>
        </w:rPr>
        <w:t xml:space="preserve">SmartLender — Brainstormed Feature Ideas &amp;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6560"/>
        <w:gridCol w:w="2100"/>
      </w:tblGrid>
      <w:tr>
        <w:tc>
          <w:tcPr>
            <w:tcW w:type="dxa" w:w="7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656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Idea</w:t>
            </w:r>
          </w:p>
        </w:tc>
        <w:tc>
          <w:tcPr>
            <w:tcW w:type="dxa" w:w="2100"/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Priority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JWT-secured user registration/login for applicants and loan officers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Must 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Loan application intake form (income, employment, dependents, credit history, property area)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Must 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ML-based loan eligibility &amp; approval prediction (Random Forest / XGBoost)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Must 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Data pre-processing pipeline (missing-value handling, encoding, scaling, SMOTE balancing)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Must 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Instant prediction result page with approval/rejection outcome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Must 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Credit-risk scoring with confidence/probability output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Should 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Loan product recommendation engine based on applicant profile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Should 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Document upload for KYC &amp; income proof with basic fraud flagging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Should 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Admin/officer dashboard to review applications and model outcomes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Should Have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Explainability layer (feature-importance reasoning behind each prediction)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Could Have (Future Enhancement)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Integration with real bureau credit-score APIs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Could Have (Future Enhancement)</w:t>
            </w:r>
          </w:p>
        </w:tc>
      </w:tr>
      <w:tr>
        <w:tc>
          <w:tcPr>
            <w:tcW w:type="dxa" w:w="700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6560"/>
          </w:tcPr>
          <w:p>
            <w:r>
              <w:rPr>
                <w:b w:val="false"/>
                <w:bCs w:val="false"/>
              </w:rPr>
              <w:t xml:space="preserve">Email/SMS notifications for application status updates</w:t>
            </w:r>
          </w:p>
        </w:tc>
        <w:tc>
          <w:tcPr>
            <w:tcW w:type="dxa" w:w="2100"/>
          </w:tcPr>
          <w:p>
            <w:r>
              <w:rPr>
                <w:b w:val="false"/>
                <w:bCs w:val="false"/>
              </w:rPr>
              <w:t xml:space="preserve">Could Have (Future Enhancement)</w:t>
            </w:r>
          </w:p>
        </w:tc>
      </w:tr>
    </w:tbl>
    <w:p>
      <w:pPr>
        <w:spacing w:after="100" w:before="200"/>
      </w:pPr>
      <w:r>
        <w:rPr>
          <w:b/>
          <w:bCs/>
          <w:sz w:val="24"/>
          <w:szCs w:val="24"/>
        </w:rPr>
        <w:t xml:space="preserve">Outcome</w:t>
      </w:r>
    </w:p>
    <w:p>
      <w:pPr>
        <w:spacing w:after="160"/>
      </w:pPr>
      <w:r>
        <w:t xml:space="preserve">After grouping similar ideas and voting as a team, the core data pipeline and ML prediction workflow (Must Have) was prioritized for Sprint-1 and Sprint-2, risk scoring and the officer dashboard for Sprint-2/Sprint-3, and bureau-API integration plus notifications were parked as future enhancements beyond the current scope.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2026-07-28T14:09:39.295Z</dcterms:created>
  <dcterms:modified xsi:type="dcterms:W3CDTF">2026-07-28T14:09:39.295Z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