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 ____,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I am writing for your approval towards me attending Refresh 18 - the first global user conference conducted by Freshworks. 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event spans two days of intensive training and knowledge transfer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&lt;Product name&gt;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which we use everyday within our business operations. I will also learn more about other Freshworks products that could play a huge role in increasing our efficiency. 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Refresh 18 will be the perfect platform to: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Attend product training sessions to understand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&lt;product name&gt;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with practical how-to’s and inspiring real-world solutions from other customers.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Learn how to maximize the return on our current investment in Freshworks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Assimilate and increase knowledge on the best industry practices, inside tech talks and latest features.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Meet with people across businesses who face similar challenges - and brainstorm with those who have been there and done that.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Clarify product related queries and learn new techniques from one-on-one sessions with their product experts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Become a ‘Freshworks Certified Professional’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With keynotes, hands-on demos, training and certification opportunities; there is an unlimited scope to learn. </w:t>
        <w:br w:type="textWrapping"/>
        <w:br w:type="textWrapping"/>
        <w:t xml:space="preserve">When I get back from Refresh 18, I will share my learnings and takeaways with the team; including new strategies that we can apply  to help our business evolve.</w:t>
        <w:br w:type="textWrapping"/>
        <w:t xml:space="preserve">Here’s an approximate breakdown of the conference expenses: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Registration fee: 399$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Airfare: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Transportation: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Hotel: 700$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Meals: 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Total :</w:t>
        <w:br w:type="textWrapping"/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sooner I register, I will be able to avail discounted rates - including hotel discounts, travel and meals with vendors. Early bird pricing is available only until September 14th and will help cut down costs considerably. 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Thanks for taking the time to review this request and I look forward to talking to you about it more in detail. </w:t>
        <w:br w:type="textWrapping"/>
      </w:r>
    </w:p>
    <w:p w:rsidR="00000000" w:rsidDel="00000000" w:rsidP="00000000" w:rsidRDefault="00000000" w:rsidRPr="00000000" w14:paraId="00000014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Best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