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5E7E7" w14:textId="77777777" w:rsidR="0062172B" w:rsidRPr="00B01175" w:rsidRDefault="0062172B" w:rsidP="0062172B">
      <w:pPr>
        <w:pStyle w:val="Heading1"/>
        <w:jc w:val="center"/>
        <w:rPr>
          <w:color w:val="auto"/>
        </w:rPr>
      </w:pPr>
      <w:r w:rsidRPr="00B01175">
        <w:rPr>
          <w:color w:val="auto"/>
        </w:rPr>
        <w:t xml:space="preserve">HACKER PREVENTION GROUP </w:t>
      </w:r>
      <w:r w:rsidR="00D50365" w:rsidRPr="00B01175">
        <w:rPr>
          <w:color w:val="auto"/>
        </w:rPr>
        <w:t>ASSIGNMENT</w:t>
      </w:r>
    </w:p>
    <w:p w14:paraId="7CDE4F0C" w14:textId="77777777" w:rsidR="003121DB" w:rsidRPr="00B01175" w:rsidRDefault="003121DB" w:rsidP="003121DB">
      <w:pPr>
        <w:rPr>
          <w:b/>
          <w:sz w:val="28"/>
        </w:rPr>
      </w:pPr>
      <w:r w:rsidRPr="00B01175">
        <w:rPr>
          <w:b/>
          <w:sz w:val="28"/>
        </w:rPr>
        <w:t xml:space="preserve">Worth </w:t>
      </w:r>
      <w:r w:rsidR="00B01175" w:rsidRPr="00B01175">
        <w:rPr>
          <w:b/>
          <w:sz w:val="28"/>
        </w:rPr>
        <w:t>10</w:t>
      </w:r>
      <w:r w:rsidRPr="00B01175">
        <w:rPr>
          <w:b/>
          <w:sz w:val="28"/>
        </w:rPr>
        <w:t xml:space="preserve">% of your final mark. </w:t>
      </w:r>
      <w:r w:rsidR="00B01175" w:rsidRPr="00B01175">
        <w:rPr>
          <w:b/>
          <w:sz w:val="28"/>
        </w:rPr>
        <w:t>2</w:t>
      </w:r>
      <w:r w:rsidRPr="00B01175">
        <w:rPr>
          <w:b/>
          <w:sz w:val="28"/>
        </w:rPr>
        <w:t>% for each section (presentation &amp; document)</w:t>
      </w:r>
    </w:p>
    <w:p w14:paraId="778B8028" w14:textId="77777777" w:rsidR="00D50365" w:rsidRPr="00B01175" w:rsidRDefault="0062172B" w:rsidP="0062172B">
      <w:pPr>
        <w:rPr>
          <w:b/>
          <w:sz w:val="28"/>
        </w:rPr>
      </w:pPr>
      <w:r w:rsidRPr="00B01175">
        <w:rPr>
          <w:b/>
          <w:sz w:val="28"/>
        </w:rPr>
        <w:t xml:space="preserve">Research the </w:t>
      </w:r>
      <w:r w:rsidR="003121DB" w:rsidRPr="00B01175">
        <w:rPr>
          <w:b/>
          <w:sz w:val="28"/>
        </w:rPr>
        <w:t>assigned</w:t>
      </w:r>
      <w:r w:rsidRPr="00B01175">
        <w:rPr>
          <w:b/>
          <w:sz w:val="28"/>
        </w:rPr>
        <w:t xml:space="preserve"> </w:t>
      </w:r>
      <w:r w:rsidR="006C7EC9" w:rsidRPr="00B01175">
        <w:rPr>
          <w:b/>
          <w:sz w:val="28"/>
        </w:rPr>
        <w:t>security concern</w:t>
      </w:r>
      <w:r w:rsidRPr="00B01175">
        <w:rPr>
          <w:b/>
          <w:sz w:val="28"/>
        </w:rPr>
        <w:t xml:space="preserve"> </w:t>
      </w:r>
      <w:r w:rsidR="006C7EC9" w:rsidRPr="00B01175">
        <w:rPr>
          <w:b/>
          <w:sz w:val="28"/>
        </w:rPr>
        <w:t>to</w:t>
      </w:r>
      <w:r w:rsidRPr="00B01175">
        <w:rPr>
          <w:b/>
          <w:sz w:val="28"/>
        </w:rPr>
        <w:t xml:space="preserve"> create documentation and a class presentation to share with your colleagues.</w:t>
      </w:r>
      <w:r w:rsidR="007245BD" w:rsidRPr="00B01175">
        <w:rPr>
          <w:b/>
          <w:sz w:val="28"/>
        </w:rPr>
        <w:t xml:space="preserve">  The documentation will be compiled into a Web Safety Manual for the class.</w:t>
      </w:r>
      <w:r w:rsidR="00D50365" w:rsidRPr="00B01175">
        <w:rPr>
          <w:b/>
          <w:sz w:val="28"/>
        </w:rPr>
        <w:t xml:space="preserve"> </w:t>
      </w:r>
    </w:p>
    <w:p w14:paraId="3DC08806" w14:textId="77777777" w:rsidR="0062172B" w:rsidRPr="00B01175" w:rsidRDefault="0062172B" w:rsidP="0062172B">
      <w:pPr>
        <w:pStyle w:val="Heading2"/>
        <w:rPr>
          <w:color w:val="auto"/>
        </w:rPr>
      </w:pPr>
    </w:p>
    <w:p w14:paraId="1E2F3402" w14:textId="77777777" w:rsidR="0062172B" w:rsidRPr="00B01175" w:rsidRDefault="0062172B" w:rsidP="0062172B">
      <w:pPr>
        <w:pStyle w:val="Heading2"/>
        <w:rPr>
          <w:b/>
          <w:color w:val="auto"/>
          <w:sz w:val="28"/>
        </w:rPr>
      </w:pPr>
      <w:r w:rsidRPr="00B01175">
        <w:rPr>
          <w:b/>
          <w:color w:val="auto"/>
          <w:sz w:val="28"/>
        </w:rPr>
        <w:t>REQUIREMENTS</w:t>
      </w:r>
    </w:p>
    <w:p w14:paraId="13EB04CD" w14:textId="77777777" w:rsidR="0062172B" w:rsidRPr="00B01175" w:rsidRDefault="0062172B" w:rsidP="00E6605C">
      <w:pPr>
        <w:spacing w:line="240" w:lineRule="auto"/>
        <w:ind w:left="-10"/>
        <w:rPr>
          <w:sz w:val="28"/>
        </w:rPr>
      </w:pPr>
      <w:r w:rsidRPr="00B01175">
        <w:rPr>
          <w:sz w:val="28"/>
        </w:rPr>
        <w:t>Both your documentation and your presentation will include:</w:t>
      </w:r>
    </w:p>
    <w:p w14:paraId="3A23D84E" w14:textId="77777777" w:rsidR="0062172B" w:rsidRPr="00B01175" w:rsidRDefault="0062172B" w:rsidP="00BD7EAF">
      <w:pPr>
        <w:pStyle w:val="ListParagraph"/>
        <w:numPr>
          <w:ilvl w:val="0"/>
          <w:numId w:val="2"/>
        </w:numPr>
        <w:spacing w:line="240" w:lineRule="auto"/>
        <w:ind w:left="284" w:hanging="294"/>
        <w:rPr>
          <w:sz w:val="28"/>
        </w:rPr>
      </w:pPr>
      <w:r w:rsidRPr="00B01175">
        <w:rPr>
          <w:sz w:val="28"/>
        </w:rPr>
        <w:t xml:space="preserve">Definition of the </w:t>
      </w:r>
      <w:r w:rsidR="00073A30" w:rsidRPr="00B01175">
        <w:rPr>
          <w:sz w:val="28"/>
        </w:rPr>
        <w:t>security concern</w:t>
      </w:r>
    </w:p>
    <w:p w14:paraId="0C2E0C25" w14:textId="77777777" w:rsidR="0062172B" w:rsidRPr="00B01175" w:rsidRDefault="0062172B" w:rsidP="00BD7EAF">
      <w:pPr>
        <w:pStyle w:val="ListParagraph"/>
        <w:numPr>
          <w:ilvl w:val="0"/>
          <w:numId w:val="2"/>
        </w:numPr>
        <w:spacing w:line="240" w:lineRule="auto"/>
        <w:ind w:left="284" w:hanging="294"/>
        <w:rPr>
          <w:sz w:val="28"/>
        </w:rPr>
      </w:pPr>
      <w:r w:rsidRPr="00B01175">
        <w:rPr>
          <w:sz w:val="28"/>
        </w:rPr>
        <w:t xml:space="preserve">Potential targets or </w:t>
      </w:r>
      <w:r w:rsidR="00E30F6E" w:rsidRPr="00B01175">
        <w:rPr>
          <w:sz w:val="28"/>
        </w:rPr>
        <w:t>objectives</w:t>
      </w:r>
      <w:r w:rsidRPr="00B01175">
        <w:rPr>
          <w:sz w:val="28"/>
        </w:rPr>
        <w:t xml:space="preserve"> of the hacker</w:t>
      </w:r>
    </w:p>
    <w:p w14:paraId="5D9498D1" w14:textId="77777777" w:rsidR="00254E7D" w:rsidRPr="00B01175" w:rsidRDefault="00254E7D" w:rsidP="00BD7EAF">
      <w:pPr>
        <w:pStyle w:val="ListParagraph"/>
        <w:numPr>
          <w:ilvl w:val="0"/>
          <w:numId w:val="2"/>
        </w:numPr>
        <w:spacing w:line="240" w:lineRule="auto"/>
        <w:ind w:left="284" w:hanging="294"/>
        <w:rPr>
          <w:sz w:val="28"/>
        </w:rPr>
      </w:pPr>
      <w:r w:rsidRPr="00B01175">
        <w:rPr>
          <w:sz w:val="28"/>
        </w:rPr>
        <w:t>Notable cases or victims</w:t>
      </w:r>
      <w:r w:rsidR="00EA1927" w:rsidRPr="00B01175">
        <w:rPr>
          <w:sz w:val="28"/>
        </w:rPr>
        <w:t xml:space="preserve"> (examples from the news)</w:t>
      </w:r>
    </w:p>
    <w:p w14:paraId="28B77EAA" w14:textId="77777777" w:rsidR="0062172B" w:rsidRPr="00B01175" w:rsidRDefault="0062172B" w:rsidP="00BD7EAF">
      <w:pPr>
        <w:pStyle w:val="ListParagraph"/>
        <w:numPr>
          <w:ilvl w:val="0"/>
          <w:numId w:val="2"/>
        </w:numPr>
        <w:spacing w:line="240" w:lineRule="auto"/>
        <w:ind w:left="284" w:hanging="294"/>
        <w:rPr>
          <w:sz w:val="28"/>
        </w:rPr>
      </w:pPr>
      <w:r w:rsidRPr="00B01175">
        <w:rPr>
          <w:sz w:val="28"/>
        </w:rPr>
        <w:t>Examples / Demonstrations</w:t>
      </w:r>
      <w:r w:rsidR="00EA1927" w:rsidRPr="00B01175">
        <w:rPr>
          <w:sz w:val="28"/>
        </w:rPr>
        <w:t xml:space="preserve"> (show the code, or demonstrate the process)</w:t>
      </w:r>
    </w:p>
    <w:p w14:paraId="22831973" w14:textId="77777777" w:rsidR="0062172B" w:rsidRPr="00B01175" w:rsidRDefault="0062172B" w:rsidP="00BD7EAF">
      <w:pPr>
        <w:pStyle w:val="ListParagraph"/>
        <w:numPr>
          <w:ilvl w:val="0"/>
          <w:numId w:val="2"/>
        </w:numPr>
        <w:spacing w:line="240" w:lineRule="auto"/>
        <w:ind w:left="284" w:hanging="294"/>
        <w:rPr>
          <w:sz w:val="28"/>
        </w:rPr>
      </w:pPr>
      <w:r w:rsidRPr="00B01175">
        <w:rPr>
          <w:sz w:val="28"/>
        </w:rPr>
        <w:t>Methods to protect your code and users</w:t>
      </w:r>
    </w:p>
    <w:p w14:paraId="1A741484" w14:textId="77777777" w:rsidR="0062172B" w:rsidRPr="00B01175" w:rsidRDefault="0062172B" w:rsidP="00E6605C">
      <w:pPr>
        <w:spacing w:line="240" w:lineRule="auto"/>
        <w:ind w:left="-10"/>
        <w:rPr>
          <w:sz w:val="28"/>
        </w:rPr>
      </w:pPr>
      <w:r w:rsidRPr="00B01175">
        <w:rPr>
          <w:sz w:val="28"/>
        </w:rPr>
        <w:t>Be sure to divide up the work amongst the team</w:t>
      </w:r>
      <w:r w:rsidR="006F6714" w:rsidRPr="00B01175">
        <w:rPr>
          <w:sz w:val="28"/>
        </w:rPr>
        <w:t>:</w:t>
      </w:r>
      <w:r w:rsidRPr="00B01175">
        <w:rPr>
          <w:sz w:val="28"/>
        </w:rPr>
        <w:t xml:space="preserve"> presenters, demo</w:t>
      </w:r>
      <w:r w:rsidR="005818C6" w:rsidRPr="00B01175">
        <w:rPr>
          <w:sz w:val="28"/>
        </w:rPr>
        <w:t>nstration</w:t>
      </w:r>
      <w:r w:rsidRPr="00B01175">
        <w:rPr>
          <w:sz w:val="28"/>
        </w:rPr>
        <w:t xml:space="preserve"> creation, document creation etc. as I will be looking for equal contribution.</w:t>
      </w:r>
    </w:p>
    <w:p w14:paraId="7243C738" w14:textId="77777777" w:rsidR="0062172B" w:rsidRPr="00B01175" w:rsidRDefault="0062172B" w:rsidP="00E6605C">
      <w:pPr>
        <w:spacing w:line="240" w:lineRule="auto"/>
        <w:ind w:left="-10"/>
        <w:rPr>
          <w:sz w:val="28"/>
        </w:rPr>
      </w:pPr>
      <w:r w:rsidRPr="00B01175">
        <w:rPr>
          <w:sz w:val="28"/>
        </w:rPr>
        <w:t xml:space="preserve">Do not copy and paste the notes you find, and </w:t>
      </w:r>
      <w:r w:rsidRPr="00B01175">
        <w:rPr>
          <w:b/>
          <w:sz w:val="28"/>
        </w:rPr>
        <w:t>be sure to cite your sources</w:t>
      </w:r>
      <w:r w:rsidR="0012167F" w:rsidRPr="00B01175">
        <w:rPr>
          <w:b/>
          <w:sz w:val="28"/>
        </w:rPr>
        <w:t xml:space="preserve"> and provide links to articles or images that you reference or use</w:t>
      </w:r>
      <w:r w:rsidRPr="00B01175">
        <w:rPr>
          <w:sz w:val="28"/>
        </w:rPr>
        <w:t>.</w:t>
      </w:r>
      <w:r w:rsidR="0012167F" w:rsidRPr="00B01175">
        <w:rPr>
          <w:sz w:val="28"/>
        </w:rPr>
        <w:t xml:space="preserve">  Your colleagues will refer to this manual in the future and will want to know where to find more information.</w:t>
      </w:r>
      <w:r w:rsidR="008A7062" w:rsidRPr="00B01175">
        <w:rPr>
          <w:sz w:val="28"/>
        </w:rPr>
        <w:t xml:space="preserve">  If you include images, be sure to add alt text to the image.</w:t>
      </w:r>
    </w:p>
    <w:p w14:paraId="2D3EA32F" w14:textId="77777777" w:rsidR="0062172B" w:rsidRPr="00B01175" w:rsidRDefault="0062172B" w:rsidP="00E6605C">
      <w:pPr>
        <w:spacing w:line="240" w:lineRule="auto"/>
        <w:ind w:left="-10"/>
        <w:rPr>
          <w:sz w:val="28"/>
        </w:rPr>
      </w:pPr>
      <w:r w:rsidRPr="00B01175">
        <w:rPr>
          <w:sz w:val="28"/>
        </w:rPr>
        <w:t xml:space="preserve">For the documentation, use the template provided below and </w:t>
      </w:r>
      <w:r w:rsidR="00BD7EAF" w:rsidRPr="00B01175">
        <w:rPr>
          <w:b/>
          <w:sz w:val="28"/>
        </w:rPr>
        <w:t>save</w:t>
      </w:r>
      <w:r w:rsidRPr="00B01175">
        <w:rPr>
          <w:b/>
          <w:sz w:val="28"/>
        </w:rPr>
        <w:t xml:space="preserve"> it </w:t>
      </w:r>
      <w:r w:rsidR="00BD7EAF" w:rsidRPr="00B01175">
        <w:rPr>
          <w:b/>
          <w:sz w:val="28"/>
        </w:rPr>
        <w:t>as</w:t>
      </w:r>
      <w:r w:rsidRPr="00B01175">
        <w:rPr>
          <w:b/>
          <w:sz w:val="28"/>
        </w:rPr>
        <w:t xml:space="preserve"> a new Word document</w:t>
      </w:r>
      <w:r w:rsidRPr="00B01175">
        <w:rPr>
          <w:sz w:val="28"/>
        </w:rPr>
        <w:t xml:space="preserve"> with</w:t>
      </w:r>
      <w:r w:rsidR="003121DB" w:rsidRPr="00B01175">
        <w:rPr>
          <w:sz w:val="28"/>
        </w:rPr>
        <w:t>: security concern #, security concern, and your</w:t>
      </w:r>
      <w:r w:rsidRPr="00B01175">
        <w:rPr>
          <w:sz w:val="28"/>
        </w:rPr>
        <w:t xml:space="preserve"> </w:t>
      </w:r>
      <w:r w:rsidR="00751382" w:rsidRPr="00B01175">
        <w:rPr>
          <w:sz w:val="28"/>
        </w:rPr>
        <w:t>team lead name</w:t>
      </w:r>
      <w:r w:rsidR="00BD7EAF" w:rsidRPr="00B01175">
        <w:rPr>
          <w:sz w:val="28"/>
        </w:rPr>
        <w:t xml:space="preserve"> as the file name</w:t>
      </w:r>
      <w:r w:rsidR="00E6605C" w:rsidRPr="00B01175">
        <w:rPr>
          <w:sz w:val="28"/>
        </w:rPr>
        <w:t xml:space="preserve"> (e.g. </w:t>
      </w:r>
      <w:r w:rsidR="00751382" w:rsidRPr="00B01175">
        <w:rPr>
          <w:b/>
          <w:i/>
          <w:sz w:val="28"/>
        </w:rPr>
        <w:t>5</w:t>
      </w:r>
      <w:r w:rsidR="00BD7EAF" w:rsidRPr="00B01175">
        <w:rPr>
          <w:b/>
          <w:i/>
          <w:sz w:val="28"/>
        </w:rPr>
        <w:t>-sql-inject</w:t>
      </w:r>
      <w:r w:rsidR="003121DB" w:rsidRPr="00B01175">
        <w:rPr>
          <w:b/>
          <w:i/>
          <w:sz w:val="28"/>
        </w:rPr>
        <w:t>-Harpreet</w:t>
      </w:r>
      <w:r w:rsidR="00BD7EAF" w:rsidRPr="00B01175">
        <w:rPr>
          <w:b/>
          <w:i/>
          <w:sz w:val="28"/>
        </w:rPr>
        <w:t>.docx</w:t>
      </w:r>
      <w:r w:rsidR="00E6605C" w:rsidRPr="00B01175">
        <w:rPr>
          <w:sz w:val="28"/>
        </w:rPr>
        <w:t xml:space="preserve">).  </w:t>
      </w:r>
      <w:r w:rsidR="00CF2318" w:rsidRPr="00B01175">
        <w:rPr>
          <w:sz w:val="28"/>
        </w:rPr>
        <w:t xml:space="preserve">One team member will submit this document on behalf of your team.  </w:t>
      </w:r>
      <w:r w:rsidRPr="00B01175">
        <w:rPr>
          <w:sz w:val="28"/>
        </w:rPr>
        <w:t xml:space="preserve">Your document will be compiled with the others </w:t>
      </w:r>
      <w:r w:rsidR="00BD7EAF" w:rsidRPr="00B01175">
        <w:rPr>
          <w:sz w:val="28"/>
        </w:rPr>
        <w:t xml:space="preserve">to create </w:t>
      </w:r>
      <w:r w:rsidRPr="00B01175">
        <w:rPr>
          <w:sz w:val="28"/>
        </w:rPr>
        <w:t>a class Web Security Manual.</w:t>
      </w:r>
    </w:p>
    <w:p w14:paraId="57071505" w14:textId="77777777" w:rsidR="0062172B" w:rsidRPr="00B01175" w:rsidRDefault="00D21625" w:rsidP="0062172B">
      <w:pPr>
        <w:rPr>
          <w:b/>
          <w:i/>
          <w:color w:val="00B050"/>
          <w:sz w:val="28"/>
        </w:rPr>
      </w:pPr>
      <w:r>
        <w:rPr>
          <w:b/>
          <w:i/>
          <w:color w:val="00B050"/>
          <w:sz w:val="28"/>
        </w:rPr>
        <w:t xml:space="preserve">DELETE TEXT ABOVE AND </w:t>
      </w:r>
      <w:r w:rsidR="00E6605C" w:rsidRPr="00B01175">
        <w:rPr>
          <w:b/>
          <w:i/>
          <w:color w:val="00B050"/>
          <w:sz w:val="28"/>
        </w:rPr>
        <w:t>REPLACE ALL RED TEXT</w:t>
      </w:r>
      <w:r>
        <w:rPr>
          <w:b/>
          <w:i/>
          <w:color w:val="00B050"/>
          <w:sz w:val="28"/>
        </w:rPr>
        <w:t xml:space="preserve"> BELOW</w:t>
      </w:r>
    </w:p>
    <w:tbl>
      <w:tblPr>
        <w:tblStyle w:val="TableGrid"/>
        <w:tblW w:w="0" w:type="auto"/>
        <w:tblLook w:val="04A0" w:firstRow="1" w:lastRow="0" w:firstColumn="1" w:lastColumn="0" w:noHBand="0" w:noVBand="1"/>
      </w:tblPr>
      <w:tblGrid>
        <w:gridCol w:w="3582"/>
        <w:gridCol w:w="5768"/>
      </w:tblGrid>
      <w:tr w:rsidR="00E6605C" w:rsidRPr="00B01175" w14:paraId="6190C484" w14:textId="77777777" w:rsidTr="00E6605C">
        <w:tc>
          <w:tcPr>
            <w:tcW w:w="3652" w:type="dxa"/>
          </w:tcPr>
          <w:p w14:paraId="45BE3D94" w14:textId="77777777" w:rsidR="00E6605C" w:rsidRPr="00B01175" w:rsidRDefault="00E6605C" w:rsidP="00E30F6E">
            <w:pPr>
              <w:pStyle w:val="Heading1"/>
              <w:rPr>
                <w:b/>
              </w:rPr>
            </w:pPr>
            <w:r w:rsidRPr="00B01175">
              <w:rPr>
                <w:b/>
                <w:color w:val="FF0000"/>
              </w:rPr>
              <w:t>Security Concern #</w:t>
            </w:r>
          </w:p>
        </w:tc>
        <w:tc>
          <w:tcPr>
            <w:tcW w:w="5924" w:type="dxa"/>
          </w:tcPr>
          <w:p w14:paraId="2E4D2BA9" w14:textId="77777777" w:rsidR="00E6605C" w:rsidRPr="00B01175" w:rsidRDefault="00E6605C" w:rsidP="00E6605C">
            <w:pPr>
              <w:rPr>
                <w:b/>
                <w:sz w:val="28"/>
              </w:rPr>
            </w:pPr>
            <w:r w:rsidRPr="00B01175">
              <w:rPr>
                <w:b/>
                <w:color w:val="FF0000"/>
                <w:sz w:val="28"/>
              </w:rPr>
              <w:t>Security Concern Name</w:t>
            </w:r>
          </w:p>
        </w:tc>
      </w:tr>
      <w:tr w:rsidR="00E6605C" w:rsidRPr="00B01175" w14:paraId="2F4FD3E3" w14:textId="77777777" w:rsidTr="00E6605C">
        <w:tc>
          <w:tcPr>
            <w:tcW w:w="3652" w:type="dxa"/>
          </w:tcPr>
          <w:p w14:paraId="09CFD8CB" w14:textId="77777777" w:rsidR="00E6605C" w:rsidRPr="00B01175" w:rsidRDefault="00E6605C" w:rsidP="00E6605C">
            <w:pPr>
              <w:rPr>
                <w:sz w:val="28"/>
              </w:rPr>
            </w:pPr>
            <w:r w:rsidRPr="00B01175">
              <w:rPr>
                <w:sz w:val="28"/>
              </w:rPr>
              <w:t>Contributing Team Members:</w:t>
            </w:r>
          </w:p>
        </w:tc>
        <w:tc>
          <w:tcPr>
            <w:tcW w:w="5924" w:type="dxa"/>
          </w:tcPr>
          <w:p w14:paraId="05BC9940" w14:textId="77777777" w:rsidR="00E6605C" w:rsidRPr="00B01175" w:rsidRDefault="00E6605C" w:rsidP="00E6605C">
            <w:pPr>
              <w:rPr>
                <w:color w:val="FF0000"/>
                <w:sz w:val="28"/>
              </w:rPr>
            </w:pPr>
            <w:r w:rsidRPr="00B01175">
              <w:rPr>
                <w:color w:val="FF0000"/>
                <w:sz w:val="28"/>
              </w:rPr>
              <w:t>TEAM MEMBERS’ NAMES HERE</w:t>
            </w:r>
          </w:p>
        </w:tc>
      </w:tr>
    </w:tbl>
    <w:p w14:paraId="248088AD" w14:textId="77777777" w:rsidR="00E6605C" w:rsidRPr="00B01175" w:rsidRDefault="00E6605C" w:rsidP="0062172B">
      <w:pPr>
        <w:pStyle w:val="Heading2"/>
        <w:rPr>
          <w:sz w:val="32"/>
        </w:rPr>
      </w:pPr>
    </w:p>
    <w:p w14:paraId="3EBA6A32" w14:textId="7F33FFE5" w:rsidR="00E30F6E" w:rsidRDefault="00E30F6E" w:rsidP="00A11D79">
      <w:pPr>
        <w:pStyle w:val="Heading2"/>
        <w:rPr>
          <w:sz w:val="32"/>
        </w:rPr>
      </w:pPr>
      <w:r w:rsidRPr="00B01175">
        <w:rPr>
          <w:sz w:val="32"/>
        </w:rPr>
        <w:t>DEFINITION</w:t>
      </w:r>
    </w:p>
    <w:p w14:paraId="033F02FE" w14:textId="03051AAC" w:rsidR="00A11D79" w:rsidRPr="00A11D79" w:rsidRDefault="00A11D79" w:rsidP="00A11D79">
      <w:pPr>
        <w:rPr>
          <w:rFonts w:ascii="Arial" w:hAnsi="Arial" w:cs="Arial"/>
          <w:color w:val="5C5C5B"/>
          <w:sz w:val="27"/>
          <w:szCs w:val="27"/>
          <w:shd w:val="clear" w:color="auto" w:fill="FFFFFF"/>
        </w:rPr>
      </w:pPr>
      <w:r>
        <w:rPr>
          <w:rFonts w:ascii="Arial" w:hAnsi="Arial" w:cs="Arial"/>
          <w:color w:val="5C5C5B"/>
          <w:sz w:val="27"/>
          <w:szCs w:val="27"/>
          <w:shd w:val="clear" w:color="auto" w:fill="FFFFFF"/>
        </w:rPr>
        <w:t xml:space="preserve">SQL injection (SQLi) is a web security vulnerability that allows an attacker to interfere with the queries that an application makes to its database </w:t>
      </w:r>
      <w:r w:rsidR="00016C5A">
        <w:rPr>
          <w:rFonts w:ascii="Arial" w:hAnsi="Arial" w:cs="Arial"/>
          <w:color w:val="5C5C5B"/>
          <w:sz w:val="27"/>
          <w:szCs w:val="27"/>
          <w:shd w:val="clear" w:color="auto" w:fill="FFFFFF"/>
        </w:rPr>
        <w:t>allowing an</w:t>
      </w:r>
      <w:r>
        <w:rPr>
          <w:rFonts w:ascii="Arial" w:hAnsi="Arial" w:cs="Arial"/>
          <w:color w:val="5C5C5B"/>
          <w:sz w:val="27"/>
          <w:szCs w:val="27"/>
          <w:shd w:val="clear" w:color="auto" w:fill="FFFFFF"/>
        </w:rPr>
        <w:t xml:space="preserve"> attacker to view data that they are not normally able to retrieve. This might include data that belongs to other users, or any other data that the application can access. In many cases, an attacker can modify or delete this data, causing persistent changes to the application's content or behavior.</w:t>
      </w:r>
      <w:r>
        <w:br/>
      </w:r>
      <w:r>
        <w:rPr>
          <w:rFonts w:ascii="Arial" w:hAnsi="Arial" w:cs="Arial"/>
          <w:color w:val="5C5C5B"/>
          <w:sz w:val="27"/>
          <w:szCs w:val="27"/>
          <w:shd w:val="clear" w:color="auto" w:fill="FFFFFF"/>
        </w:rPr>
        <w:t>In some situations, an attacker can escalate a SQL injection attack to compromise the underlying server or other back-end infrastructure. It can also enable them to perform denial-of-service attacks.</w:t>
      </w:r>
    </w:p>
    <w:p w14:paraId="1088DF67" w14:textId="77777777" w:rsidR="00E30F6E" w:rsidRPr="00B01175" w:rsidRDefault="00E30F6E" w:rsidP="0062172B">
      <w:pPr>
        <w:pStyle w:val="Heading2"/>
        <w:rPr>
          <w:sz w:val="32"/>
        </w:rPr>
      </w:pPr>
    </w:p>
    <w:p w14:paraId="09C73CCA" w14:textId="39958559" w:rsidR="0062172B" w:rsidRDefault="0062172B" w:rsidP="00A11D79">
      <w:pPr>
        <w:pStyle w:val="Heading2"/>
        <w:rPr>
          <w:sz w:val="32"/>
        </w:rPr>
      </w:pPr>
      <w:r w:rsidRPr="00B01175">
        <w:rPr>
          <w:sz w:val="32"/>
        </w:rPr>
        <w:t>OBJECTIVE OF ATTACK:</w:t>
      </w:r>
    </w:p>
    <w:p w14:paraId="30DB0AB3" w14:textId="77777777" w:rsidR="00A11D79" w:rsidRPr="00A11D79" w:rsidRDefault="00A11D79" w:rsidP="00A11D79">
      <w:pPr>
        <w:spacing w:before="120" w:after="120" w:line="450" w:lineRule="atLeast"/>
        <w:rPr>
          <w:rFonts w:ascii="Arial" w:eastAsia="Times New Roman" w:hAnsi="Arial" w:cs="Arial"/>
          <w:sz w:val="27"/>
          <w:szCs w:val="27"/>
          <w:lang w:val="en-IN" w:eastAsia="en-IN"/>
        </w:rPr>
      </w:pPr>
      <w:r w:rsidRPr="00A11D79">
        <w:rPr>
          <w:rFonts w:ascii="Arial" w:eastAsia="Times New Roman" w:hAnsi="Arial" w:cs="Arial"/>
          <w:sz w:val="27"/>
          <w:szCs w:val="27"/>
          <w:lang w:val="en-IN" w:eastAsia="en-IN"/>
        </w:rPr>
        <w:t>A successful SQL injection attack can result in unauthorized access to sensitive data, such as:</w:t>
      </w:r>
    </w:p>
    <w:p w14:paraId="5E36395C" w14:textId="77777777" w:rsidR="00A11D79" w:rsidRPr="00A11D79" w:rsidRDefault="00A11D79" w:rsidP="00A11D79">
      <w:pPr>
        <w:numPr>
          <w:ilvl w:val="0"/>
          <w:numId w:val="3"/>
        </w:numPr>
        <w:spacing w:before="100" w:beforeAutospacing="1" w:after="100" w:afterAutospacing="1" w:line="450" w:lineRule="atLeast"/>
        <w:rPr>
          <w:rFonts w:ascii="Arial" w:eastAsia="Times New Roman" w:hAnsi="Arial" w:cs="Arial"/>
          <w:color w:val="000000"/>
          <w:sz w:val="27"/>
          <w:szCs w:val="27"/>
          <w:lang w:val="en-IN" w:eastAsia="en-IN"/>
        </w:rPr>
      </w:pPr>
      <w:r w:rsidRPr="00A11D79">
        <w:rPr>
          <w:rFonts w:ascii="Arial" w:eastAsia="Times New Roman" w:hAnsi="Arial" w:cs="Arial"/>
          <w:color w:val="000000"/>
          <w:sz w:val="27"/>
          <w:szCs w:val="27"/>
          <w:lang w:val="en-IN" w:eastAsia="en-IN"/>
        </w:rPr>
        <w:t>Passwords.</w:t>
      </w:r>
    </w:p>
    <w:p w14:paraId="6143716F" w14:textId="77777777" w:rsidR="00A11D79" w:rsidRPr="00A11D79" w:rsidRDefault="00A11D79" w:rsidP="00A11D79">
      <w:pPr>
        <w:numPr>
          <w:ilvl w:val="0"/>
          <w:numId w:val="3"/>
        </w:numPr>
        <w:spacing w:before="100" w:beforeAutospacing="1" w:after="100" w:afterAutospacing="1" w:line="450" w:lineRule="atLeast"/>
        <w:rPr>
          <w:rFonts w:ascii="Arial" w:eastAsia="Times New Roman" w:hAnsi="Arial" w:cs="Arial"/>
          <w:color w:val="000000"/>
          <w:sz w:val="27"/>
          <w:szCs w:val="27"/>
          <w:lang w:val="en-IN" w:eastAsia="en-IN"/>
        </w:rPr>
      </w:pPr>
      <w:r w:rsidRPr="00A11D79">
        <w:rPr>
          <w:rFonts w:ascii="Arial" w:eastAsia="Times New Roman" w:hAnsi="Arial" w:cs="Arial"/>
          <w:color w:val="000000"/>
          <w:sz w:val="27"/>
          <w:szCs w:val="27"/>
          <w:lang w:val="en-IN" w:eastAsia="en-IN"/>
        </w:rPr>
        <w:t>Credit card details.</w:t>
      </w:r>
    </w:p>
    <w:p w14:paraId="7363A88E" w14:textId="77777777" w:rsidR="00A11D79" w:rsidRPr="00A11D79" w:rsidRDefault="00A11D79" w:rsidP="00A11D79">
      <w:pPr>
        <w:numPr>
          <w:ilvl w:val="0"/>
          <w:numId w:val="3"/>
        </w:numPr>
        <w:spacing w:before="100" w:beforeAutospacing="1" w:after="100" w:afterAutospacing="1" w:line="450" w:lineRule="atLeast"/>
        <w:rPr>
          <w:rFonts w:ascii="Arial" w:eastAsia="Times New Roman" w:hAnsi="Arial" w:cs="Arial"/>
          <w:color w:val="000000"/>
          <w:sz w:val="27"/>
          <w:szCs w:val="27"/>
          <w:lang w:val="en-IN" w:eastAsia="en-IN"/>
        </w:rPr>
      </w:pPr>
      <w:r w:rsidRPr="00A11D79">
        <w:rPr>
          <w:rFonts w:ascii="Arial" w:eastAsia="Times New Roman" w:hAnsi="Arial" w:cs="Arial"/>
          <w:color w:val="000000"/>
          <w:sz w:val="27"/>
          <w:szCs w:val="27"/>
          <w:lang w:val="en-IN" w:eastAsia="en-IN"/>
        </w:rPr>
        <w:t>Personal user information.</w:t>
      </w:r>
    </w:p>
    <w:p w14:paraId="51464BBE" w14:textId="77777777" w:rsidR="00A11D79" w:rsidRDefault="00A11D79" w:rsidP="00A11D79">
      <w:pPr>
        <w:spacing w:before="120" w:after="120" w:line="450" w:lineRule="atLeast"/>
        <w:rPr>
          <w:rFonts w:ascii="Arial" w:eastAsia="Times New Roman" w:hAnsi="Arial" w:cs="Arial"/>
          <w:sz w:val="27"/>
          <w:szCs w:val="27"/>
          <w:lang w:val="en-IN" w:eastAsia="en-IN"/>
        </w:rPr>
      </w:pPr>
      <w:r w:rsidRPr="00A11D79">
        <w:rPr>
          <w:rFonts w:ascii="Arial" w:eastAsia="Times New Roman" w:hAnsi="Arial" w:cs="Arial"/>
          <w:sz w:val="27"/>
          <w:szCs w:val="27"/>
          <w:lang w:val="en-IN" w:eastAsia="en-IN"/>
        </w:rPr>
        <w:t>SQL injection attacks have been used in many high-profile data breaches over the years. These have caused reputational damage and regulatory fines. In some cases, an attacker can obtain a persistent backdoor into an organization's systems, leading to a long-term compromise that can go unnoticed for an extended period</w:t>
      </w:r>
    </w:p>
    <w:p w14:paraId="3A728622" w14:textId="7F2C51E4" w:rsidR="00A11D79" w:rsidRPr="00A11D79" w:rsidRDefault="00A11D79" w:rsidP="00A11D79">
      <w:pPr>
        <w:spacing w:before="120" w:after="120" w:line="450" w:lineRule="atLeast"/>
        <w:rPr>
          <w:rFonts w:ascii="Arial" w:eastAsia="Times New Roman" w:hAnsi="Arial" w:cs="Arial"/>
          <w:sz w:val="27"/>
          <w:szCs w:val="27"/>
          <w:lang w:val="en-IN" w:eastAsia="en-IN"/>
        </w:rPr>
      </w:pPr>
      <w:r w:rsidRPr="00A11D79">
        <w:rPr>
          <w:rFonts w:ascii="Arial" w:eastAsia="Times New Roman" w:hAnsi="Arial" w:cs="Arial"/>
          <w:sz w:val="27"/>
          <w:szCs w:val="27"/>
          <w:lang w:val="en-IN" w:eastAsia="en-IN"/>
        </w:rPr>
        <w:t>There are lots of SQL injection vulnerabilities, attacks, and techniques, that occur in different situations</w:t>
      </w:r>
      <w:r>
        <w:rPr>
          <w:rFonts w:ascii="Arial" w:eastAsia="Times New Roman" w:hAnsi="Arial" w:cs="Arial"/>
          <w:sz w:val="27"/>
          <w:szCs w:val="27"/>
          <w:lang w:val="en-IN" w:eastAsia="en-IN"/>
        </w:rPr>
        <w:t xml:space="preserve"> which include</w:t>
      </w:r>
    </w:p>
    <w:p w14:paraId="5690A37D" w14:textId="77777777" w:rsidR="00A11D79" w:rsidRPr="00A11D79" w:rsidRDefault="00A11D79" w:rsidP="00A11D79">
      <w:pPr>
        <w:numPr>
          <w:ilvl w:val="0"/>
          <w:numId w:val="4"/>
        </w:numPr>
        <w:spacing w:before="100" w:beforeAutospacing="1" w:after="100" w:afterAutospacing="1" w:line="450" w:lineRule="atLeast"/>
        <w:rPr>
          <w:rFonts w:ascii="Arial" w:eastAsia="Times New Roman" w:hAnsi="Arial" w:cs="Arial"/>
          <w:color w:val="000000"/>
          <w:sz w:val="27"/>
          <w:szCs w:val="27"/>
          <w:lang w:val="en-IN" w:eastAsia="en-IN"/>
        </w:rPr>
      </w:pPr>
      <w:hyperlink r:id="rId7" w:anchor="retrieving-hidden-data" w:history="1">
        <w:r w:rsidRPr="00A11D79">
          <w:rPr>
            <w:rFonts w:ascii="Arial" w:eastAsia="Times New Roman" w:hAnsi="Arial" w:cs="Arial"/>
            <w:color w:val="0000FF"/>
            <w:sz w:val="27"/>
            <w:szCs w:val="27"/>
            <w:u w:val="single"/>
            <w:lang w:val="en-IN" w:eastAsia="en-IN"/>
          </w:rPr>
          <w:t>Retrieving hidden data</w:t>
        </w:r>
      </w:hyperlink>
      <w:r w:rsidRPr="00A11D79">
        <w:rPr>
          <w:rFonts w:ascii="Arial" w:eastAsia="Times New Roman" w:hAnsi="Arial" w:cs="Arial"/>
          <w:color w:val="000000"/>
          <w:sz w:val="27"/>
          <w:szCs w:val="27"/>
          <w:lang w:val="en-IN" w:eastAsia="en-IN"/>
        </w:rPr>
        <w:t>, where you can modify a SQL query to return additional results.</w:t>
      </w:r>
    </w:p>
    <w:p w14:paraId="05DCC3C9" w14:textId="77777777" w:rsidR="00A11D79" w:rsidRPr="00A11D79" w:rsidRDefault="00A11D79" w:rsidP="00A11D79">
      <w:pPr>
        <w:numPr>
          <w:ilvl w:val="0"/>
          <w:numId w:val="4"/>
        </w:numPr>
        <w:spacing w:before="100" w:beforeAutospacing="1" w:after="100" w:afterAutospacing="1" w:line="450" w:lineRule="atLeast"/>
        <w:rPr>
          <w:rFonts w:ascii="Arial" w:eastAsia="Times New Roman" w:hAnsi="Arial" w:cs="Arial"/>
          <w:color w:val="000000"/>
          <w:sz w:val="27"/>
          <w:szCs w:val="27"/>
          <w:lang w:val="en-IN" w:eastAsia="en-IN"/>
        </w:rPr>
      </w:pPr>
      <w:hyperlink r:id="rId8" w:anchor="subverting-application-logic" w:history="1">
        <w:r w:rsidRPr="00A11D79">
          <w:rPr>
            <w:rFonts w:ascii="Arial" w:eastAsia="Times New Roman" w:hAnsi="Arial" w:cs="Arial"/>
            <w:color w:val="0000FF"/>
            <w:sz w:val="27"/>
            <w:szCs w:val="27"/>
            <w:u w:val="single"/>
            <w:lang w:val="en-IN" w:eastAsia="en-IN"/>
          </w:rPr>
          <w:t>Subverting application logic</w:t>
        </w:r>
      </w:hyperlink>
      <w:r w:rsidRPr="00A11D79">
        <w:rPr>
          <w:rFonts w:ascii="Arial" w:eastAsia="Times New Roman" w:hAnsi="Arial" w:cs="Arial"/>
          <w:color w:val="000000"/>
          <w:sz w:val="27"/>
          <w:szCs w:val="27"/>
          <w:lang w:val="en-IN" w:eastAsia="en-IN"/>
        </w:rPr>
        <w:t>, where you can change a query to interfere with the application's logic.</w:t>
      </w:r>
    </w:p>
    <w:p w14:paraId="014FB38A" w14:textId="77777777" w:rsidR="00A11D79" w:rsidRPr="00A11D79" w:rsidRDefault="00A11D79" w:rsidP="00A11D79">
      <w:pPr>
        <w:numPr>
          <w:ilvl w:val="0"/>
          <w:numId w:val="4"/>
        </w:numPr>
        <w:spacing w:before="100" w:beforeAutospacing="1" w:after="100" w:afterAutospacing="1" w:line="450" w:lineRule="atLeast"/>
        <w:rPr>
          <w:rFonts w:ascii="Arial" w:eastAsia="Times New Roman" w:hAnsi="Arial" w:cs="Arial"/>
          <w:color w:val="000000"/>
          <w:sz w:val="27"/>
          <w:szCs w:val="27"/>
          <w:lang w:val="en-IN" w:eastAsia="en-IN"/>
        </w:rPr>
      </w:pPr>
      <w:hyperlink r:id="rId9" w:history="1">
        <w:r w:rsidRPr="00A11D79">
          <w:rPr>
            <w:rFonts w:ascii="Arial" w:eastAsia="Times New Roman" w:hAnsi="Arial" w:cs="Arial"/>
            <w:color w:val="0000FF"/>
            <w:sz w:val="27"/>
            <w:szCs w:val="27"/>
            <w:u w:val="single"/>
            <w:lang w:val="en-IN" w:eastAsia="en-IN"/>
          </w:rPr>
          <w:t>UNION attacks</w:t>
        </w:r>
      </w:hyperlink>
      <w:r w:rsidRPr="00A11D79">
        <w:rPr>
          <w:rFonts w:ascii="Arial" w:eastAsia="Times New Roman" w:hAnsi="Arial" w:cs="Arial"/>
          <w:color w:val="000000"/>
          <w:sz w:val="27"/>
          <w:szCs w:val="27"/>
          <w:lang w:val="en-IN" w:eastAsia="en-IN"/>
        </w:rPr>
        <w:t>, where you can retrieve data from different database tables.</w:t>
      </w:r>
    </w:p>
    <w:p w14:paraId="69A76D7A" w14:textId="77777777" w:rsidR="00A11D79" w:rsidRPr="00A11D79" w:rsidRDefault="00A11D79" w:rsidP="00A11D79">
      <w:pPr>
        <w:numPr>
          <w:ilvl w:val="0"/>
          <w:numId w:val="4"/>
        </w:numPr>
        <w:spacing w:before="100" w:beforeAutospacing="1" w:after="100" w:afterAutospacing="1" w:line="450" w:lineRule="atLeast"/>
        <w:rPr>
          <w:rFonts w:ascii="Arial" w:eastAsia="Times New Roman" w:hAnsi="Arial" w:cs="Arial"/>
          <w:color w:val="000000"/>
          <w:sz w:val="27"/>
          <w:szCs w:val="27"/>
          <w:lang w:val="en-IN" w:eastAsia="en-IN"/>
        </w:rPr>
      </w:pPr>
      <w:hyperlink r:id="rId10" w:history="1">
        <w:r w:rsidRPr="00A11D79">
          <w:rPr>
            <w:rFonts w:ascii="Arial" w:eastAsia="Times New Roman" w:hAnsi="Arial" w:cs="Arial"/>
            <w:color w:val="0000FF"/>
            <w:sz w:val="27"/>
            <w:szCs w:val="27"/>
            <w:u w:val="single"/>
            <w:lang w:val="en-IN" w:eastAsia="en-IN"/>
          </w:rPr>
          <w:t>Blind SQL injection</w:t>
        </w:r>
      </w:hyperlink>
      <w:r w:rsidRPr="00A11D79">
        <w:rPr>
          <w:rFonts w:ascii="Arial" w:eastAsia="Times New Roman" w:hAnsi="Arial" w:cs="Arial"/>
          <w:color w:val="000000"/>
          <w:sz w:val="27"/>
          <w:szCs w:val="27"/>
          <w:lang w:val="en-IN" w:eastAsia="en-IN"/>
        </w:rPr>
        <w:t>, where the results of a query you control are not returned in the application's responses.</w:t>
      </w:r>
    </w:p>
    <w:p w14:paraId="12D0CF6E" w14:textId="77777777" w:rsidR="00A11D79" w:rsidRPr="00A11D79" w:rsidRDefault="00A11D79" w:rsidP="00A11D79">
      <w:pPr>
        <w:spacing w:before="120" w:after="120" w:line="450" w:lineRule="atLeast"/>
        <w:rPr>
          <w:rFonts w:ascii="Arial" w:eastAsia="Times New Roman" w:hAnsi="Arial" w:cs="Arial"/>
          <w:sz w:val="27"/>
          <w:szCs w:val="27"/>
          <w:lang w:val="en-IN" w:eastAsia="en-IN"/>
        </w:rPr>
      </w:pPr>
    </w:p>
    <w:p w14:paraId="2895A5F4" w14:textId="77777777" w:rsidR="00A11D79" w:rsidRPr="00A11D79" w:rsidRDefault="00A11D79" w:rsidP="00A11D79"/>
    <w:p w14:paraId="3B73D44B" w14:textId="77777777" w:rsidR="009B4643" w:rsidRPr="00B01175" w:rsidRDefault="009B4643" w:rsidP="009B4643">
      <w:pPr>
        <w:pStyle w:val="Heading2"/>
        <w:rPr>
          <w:sz w:val="32"/>
        </w:rPr>
      </w:pPr>
      <w:r w:rsidRPr="00B01175">
        <w:rPr>
          <w:sz w:val="32"/>
        </w:rPr>
        <w:t>NOTABLE CASES/VICTIMS:</w:t>
      </w:r>
    </w:p>
    <w:p w14:paraId="65A422F3" w14:textId="77777777" w:rsidR="009B4643" w:rsidRPr="00B01175" w:rsidRDefault="00E6605C" w:rsidP="0062172B">
      <w:pPr>
        <w:rPr>
          <w:color w:val="FF0000"/>
          <w:sz w:val="28"/>
        </w:rPr>
      </w:pPr>
      <w:r w:rsidRPr="00B01175">
        <w:rPr>
          <w:color w:val="FF0000"/>
          <w:sz w:val="28"/>
        </w:rPr>
        <w:t>…</w:t>
      </w:r>
    </w:p>
    <w:p w14:paraId="64DDBF15" w14:textId="77777777" w:rsidR="00E30F6E" w:rsidRPr="00B01175" w:rsidRDefault="00E30F6E" w:rsidP="00E30F6E">
      <w:pPr>
        <w:pStyle w:val="Heading2"/>
        <w:rPr>
          <w:sz w:val="32"/>
        </w:rPr>
      </w:pPr>
      <w:r w:rsidRPr="00B01175">
        <w:rPr>
          <w:sz w:val="32"/>
        </w:rPr>
        <w:t>EXAMPLES:</w:t>
      </w:r>
    </w:p>
    <w:p w14:paraId="29F87DAB" w14:textId="77777777" w:rsidR="00E30F6E" w:rsidRPr="00B01175" w:rsidRDefault="00E30F6E" w:rsidP="00E30F6E">
      <w:pPr>
        <w:rPr>
          <w:color w:val="FF0000"/>
          <w:sz w:val="28"/>
        </w:rPr>
      </w:pPr>
      <w:r w:rsidRPr="00B01175">
        <w:rPr>
          <w:color w:val="FF0000"/>
          <w:sz w:val="28"/>
        </w:rPr>
        <w:t>…</w:t>
      </w:r>
    </w:p>
    <w:p w14:paraId="3CF9D852" w14:textId="77777777" w:rsidR="0062172B" w:rsidRPr="00B01175" w:rsidRDefault="0062172B" w:rsidP="0062172B">
      <w:pPr>
        <w:pStyle w:val="Heading2"/>
        <w:rPr>
          <w:sz w:val="32"/>
        </w:rPr>
      </w:pPr>
      <w:r w:rsidRPr="00B01175">
        <w:rPr>
          <w:sz w:val="32"/>
        </w:rPr>
        <w:t>PREVENTION:</w:t>
      </w:r>
    </w:p>
    <w:p w14:paraId="7E67ECB1" w14:textId="7E2EFCEE" w:rsidR="00016C5A" w:rsidRPr="00016C5A" w:rsidRDefault="00016C5A" w:rsidP="00016C5A">
      <w:pPr>
        <w:spacing w:before="120" w:after="120" w:line="450" w:lineRule="atLeast"/>
        <w:rPr>
          <w:rFonts w:ascii="Arial" w:eastAsia="Times New Roman" w:hAnsi="Arial" w:cs="Arial"/>
          <w:sz w:val="27"/>
          <w:szCs w:val="27"/>
          <w:lang w:val="en-IN" w:eastAsia="en-IN"/>
        </w:rPr>
      </w:pPr>
      <w:r>
        <w:rPr>
          <w:rFonts w:ascii="Arial" w:eastAsia="Times New Roman" w:hAnsi="Arial" w:cs="Arial"/>
          <w:sz w:val="27"/>
          <w:szCs w:val="27"/>
          <w:lang w:val="en-IN" w:eastAsia="en-IN"/>
        </w:rPr>
        <w:t xml:space="preserve">We </w:t>
      </w:r>
      <w:r w:rsidRPr="00016C5A">
        <w:rPr>
          <w:rFonts w:ascii="Arial" w:eastAsia="Times New Roman" w:hAnsi="Arial" w:cs="Arial"/>
          <w:sz w:val="27"/>
          <w:szCs w:val="27"/>
          <w:lang w:val="en-IN" w:eastAsia="en-IN"/>
        </w:rPr>
        <w:t>can prevent most instances of SQL injection using parameterized queries instead of string concatenation within the query</w:t>
      </w:r>
      <w:r>
        <w:rPr>
          <w:rFonts w:ascii="Arial" w:eastAsia="Times New Roman" w:hAnsi="Arial" w:cs="Arial"/>
          <w:sz w:val="27"/>
          <w:szCs w:val="27"/>
          <w:lang w:val="en-IN" w:eastAsia="en-IN"/>
        </w:rPr>
        <w:t xml:space="preserve"> which are also called</w:t>
      </w:r>
      <w:r w:rsidRPr="00016C5A">
        <w:rPr>
          <w:rFonts w:ascii="Arial" w:eastAsia="Times New Roman" w:hAnsi="Arial" w:cs="Arial"/>
          <w:sz w:val="27"/>
          <w:szCs w:val="27"/>
          <w:lang w:val="en-IN" w:eastAsia="en-IN"/>
        </w:rPr>
        <w:t xml:space="preserve"> "prepared statements".</w:t>
      </w:r>
    </w:p>
    <w:p w14:paraId="73F04F50" w14:textId="0D9CA134" w:rsidR="00016C5A" w:rsidRPr="00016C5A" w:rsidRDefault="00E02AAA" w:rsidP="00016C5A">
      <w:pPr>
        <w:spacing w:before="120" w:after="120" w:line="450" w:lineRule="atLeast"/>
        <w:rPr>
          <w:rFonts w:ascii="Arial" w:eastAsia="Times New Roman" w:hAnsi="Arial" w:cs="Arial"/>
          <w:sz w:val="27"/>
          <w:szCs w:val="27"/>
          <w:lang w:val="en-IN" w:eastAsia="en-IN"/>
        </w:rPr>
      </w:pPr>
      <w:r>
        <w:rPr>
          <w:rFonts w:ascii="Arial" w:eastAsia="Times New Roman" w:hAnsi="Arial" w:cs="Arial"/>
          <w:sz w:val="27"/>
          <w:szCs w:val="27"/>
          <w:lang w:val="en-IN" w:eastAsia="en-IN"/>
        </w:rPr>
        <w:t xml:space="preserve">For </w:t>
      </w:r>
      <w:proofErr w:type="gramStart"/>
      <w:r>
        <w:rPr>
          <w:rFonts w:ascii="Arial" w:eastAsia="Times New Roman" w:hAnsi="Arial" w:cs="Arial"/>
          <w:sz w:val="27"/>
          <w:szCs w:val="27"/>
          <w:lang w:val="en-IN" w:eastAsia="en-IN"/>
        </w:rPr>
        <w:t>example</w:t>
      </w:r>
      <w:proofErr w:type="gramEnd"/>
      <w:r>
        <w:rPr>
          <w:rFonts w:ascii="Arial" w:eastAsia="Times New Roman" w:hAnsi="Arial" w:cs="Arial"/>
          <w:sz w:val="27"/>
          <w:szCs w:val="27"/>
          <w:lang w:val="en-IN" w:eastAsia="en-IN"/>
        </w:rPr>
        <w:t xml:space="preserve"> the</w:t>
      </w:r>
      <w:r w:rsidR="00016C5A" w:rsidRPr="00016C5A">
        <w:rPr>
          <w:rFonts w:ascii="Arial" w:eastAsia="Times New Roman" w:hAnsi="Arial" w:cs="Arial"/>
          <w:sz w:val="27"/>
          <w:szCs w:val="27"/>
          <w:lang w:val="en-IN" w:eastAsia="en-IN"/>
        </w:rPr>
        <w:t xml:space="preserve"> following code is vulnerable to SQL injection because the user input is concatenated directly into the query:</w:t>
      </w:r>
    </w:p>
    <w:p w14:paraId="651FAA91" w14:textId="77777777" w:rsidR="00016C5A" w:rsidRPr="00016C5A" w:rsidRDefault="00016C5A" w:rsidP="00016C5A">
      <w:pPr>
        <w:spacing w:after="0" w:line="420" w:lineRule="atLeast"/>
        <w:rPr>
          <w:rFonts w:ascii="Courier" w:eastAsia="Times New Roman" w:hAnsi="Courier" w:cs="Courier New"/>
          <w:color w:val="000000"/>
          <w:sz w:val="27"/>
          <w:szCs w:val="27"/>
          <w:bdr w:val="single" w:sz="6" w:space="4" w:color="EAEAEA" w:frame="1"/>
          <w:lang w:val="en-IN" w:eastAsia="en-IN"/>
        </w:rPr>
      </w:pPr>
      <w:r w:rsidRPr="00016C5A">
        <w:rPr>
          <w:rFonts w:ascii="Courier" w:eastAsia="Times New Roman" w:hAnsi="Courier" w:cs="Courier New"/>
          <w:color w:val="000000"/>
          <w:sz w:val="27"/>
          <w:szCs w:val="27"/>
          <w:bdr w:val="single" w:sz="6" w:space="4" w:color="EAEAEA" w:frame="1"/>
          <w:lang w:val="en-IN" w:eastAsia="en-IN"/>
        </w:rPr>
        <w:t>String query = "SELECT * FROM products WHERE category = '"+ input + "'";</w:t>
      </w:r>
    </w:p>
    <w:p w14:paraId="0ADF7C48" w14:textId="77777777" w:rsidR="00016C5A" w:rsidRPr="00016C5A" w:rsidRDefault="00016C5A" w:rsidP="00016C5A">
      <w:pPr>
        <w:spacing w:after="0" w:line="420" w:lineRule="atLeast"/>
        <w:rPr>
          <w:rFonts w:ascii="Courier" w:eastAsia="Times New Roman" w:hAnsi="Courier" w:cs="Courier New"/>
          <w:color w:val="000000"/>
          <w:sz w:val="27"/>
          <w:szCs w:val="27"/>
          <w:bdr w:val="single" w:sz="6" w:space="4" w:color="EAEAEA" w:frame="1"/>
          <w:lang w:val="en-IN" w:eastAsia="en-IN"/>
        </w:rPr>
      </w:pPr>
      <w:r w:rsidRPr="00016C5A">
        <w:rPr>
          <w:rFonts w:ascii="Courier" w:eastAsia="Times New Roman" w:hAnsi="Courier" w:cs="Courier New"/>
          <w:color w:val="000000"/>
          <w:sz w:val="27"/>
          <w:szCs w:val="27"/>
          <w:bdr w:val="single" w:sz="6" w:space="4" w:color="EAEAEA" w:frame="1"/>
          <w:lang w:val="en-IN" w:eastAsia="en-IN"/>
        </w:rPr>
        <w:t xml:space="preserve">Statement </w:t>
      </w:r>
      <w:proofErr w:type="spellStart"/>
      <w:r w:rsidRPr="00016C5A">
        <w:rPr>
          <w:rFonts w:ascii="Courier" w:eastAsia="Times New Roman" w:hAnsi="Courier" w:cs="Courier New"/>
          <w:color w:val="000000"/>
          <w:sz w:val="27"/>
          <w:szCs w:val="27"/>
          <w:bdr w:val="single" w:sz="6" w:space="4" w:color="EAEAEA" w:frame="1"/>
          <w:lang w:val="en-IN" w:eastAsia="en-IN"/>
        </w:rPr>
        <w:t>statement</w:t>
      </w:r>
      <w:proofErr w:type="spellEnd"/>
      <w:r w:rsidRPr="00016C5A">
        <w:rPr>
          <w:rFonts w:ascii="Courier" w:eastAsia="Times New Roman" w:hAnsi="Courier" w:cs="Courier New"/>
          <w:color w:val="000000"/>
          <w:sz w:val="27"/>
          <w:szCs w:val="27"/>
          <w:bdr w:val="single" w:sz="6" w:space="4" w:color="EAEAEA" w:frame="1"/>
          <w:lang w:val="en-IN" w:eastAsia="en-IN"/>
        </w:rPr>
        <w:t xml:space="preserve"> = </w:t>
      </w:r>
      <w:proofErr w:type="spellStart"/>
      <w:proofErr w:type="gramStart"/>
      <w:r w:rsidRPr="00016C5A">
        <w:rPr>
          <w:rFonts w:ascii="Courier" w:eastAsia="Times New Roman" w:hAnsi="Courier" w:cs="Courier New"/>
          <w:color w:val="000000"/>
          <w:sz w:val="27"/>
          <w:szCs w:val="27"/>
          <w:bdr w:val="single" w:sz="6" w:space="4" w:color="EAEAEA" w:frame="1"/>
          <w:lang w:val="en-IN" w:eastAsia="en-IN"/>
        </w:rPr>
        <w:t>connection.createStatement</w:t>
      </w:r>
      <w:proofErr w:type="spellEnd"/>
      <w:proofErr w:type="gramEnd"/>
      <w:r w:rsidRPr="00016C5A">
        <w:rPr>
          <w:rFonts w:ascii="Courier" w:eastAsia="Times New Roman" w:hAnsi="Courier" w:cs="Courier New"/>
          <w:color w:val="000000"/>
          <w:sz w:val="27"/>
          <w:szCs w:val="27"/>
          <w:bdr w:val="single" w:sz="6" w:space="4" w:color="EAEAEA" w:frame="1"/>
          <w:lang w:val="en-IN" w:eastAsia="en-IN"/>
        </w:rPr>
        <w:t>();</w:t>
      </w:r>
    </w:p>
    <w:p w14:paraId="3AAF9672" w14:textId="77777777" w:rsidR="00016C5A" w:rsidRPr="00016C5A" w:rsidRDefault="00016C5A" w:rsidP="00016C5A">
      <w:pPr>
        <w:spacing w:after="0" w:line="240" w:lineRule="auto"/>
        <w:rPr>
          <w:rFonts w:ascii="Times New Roman" w:eastAsia="Times New Roman" w:hAnsi="Times New Roman" w:cs="Times New Roman"/>
          <w:sz w:val="24"/>
          <w:szCs w:val="24"/>
          <w:lang w:val="en-IN" w:eastAsia="en-IN"/>
        </w:rPr>
      </w:pPr>
      <w:proofErr w:type="spellStart"/>
      <w:r w:rsidRPr="00016C5A">
        <w:rPr>
          <w:rFonts w:ascii="Courier" w:eastAsia="Times New Roman" w:hAnsi="Courier" w:cs="Courier New"/>
          <w:color w:val="000000"/>
          <w:sz w:val="27"/>
          <w:szCs w:val="27"/>
          <w:bdr w:val="single" w:sz="6" w:space="4" w:color="EAEAEA" w:frame="1"/>
          <w:lang w:val="en-IN" w:eastAsia="en-IN"/>
        </w:rPr>
        <w:t>ResultSet</w:t>
      </w:r>
      <w:proofErr w:type="spellEnd"/>
      <w:r w:rsidRPr="00016C5A">
        <w:rPr>
          <w:rFonts w:ascii="Courier" w:eastAsia="Times New Roman" w:hAnsi="Courier" w:cs="Courier New"/>
          <w:color w:val="000000"/>
          <w:sz w:val="27"/>
          <w:szCs w:val="27"/>
          <w:bdr w:val="single" w:sz="6" w:space="4" w:color="EAEAEA" w:frame="1"/>
          <w:lang w:val="en-IN" w:eastAsia="en-IN"/>
        </w:rPr>
        <w:t xml:space="preserve"> </w:t>
      </w:r>
      <w:proofErr w:type="spellStart"/>
      <w:r w:rsidRPr="00016C5A">
        <w:rPr>
          <w:rFonts w:ascii="Courier" w:eastAsia="Times New Roman" w:hAnsi="Courier" w:cs="Courier New"/>
          <w:color w:val="000000"/>
          <w:sz w:val="27"/>
          <w:szCs w:val="27"/>
          <w:bdr w:val="single" w:sz="6" w:space="4" w:color="EAEAEA" w:frame="1"/>
          <w:lang w:val="en-IN" w:eastAsia="en-IN"/>
        </w:rPr>
        <w:t>resultSet</w:t>
      </w:r>
      <w:proofErr w:type="spellEnd"/>
      <w:r w:rsidRPr="00016C5A">
        <w:rPr>
          <w:rFonts w:ascii="Courier" w:eastAsia="Times New Roman" w:hAnsi="Courier" w:cs="Courier New"/>
          <w:color w:val="000000"/>
          <w:sz w:val="27"/>
          <w:szCs w:val="27"/>
          <w:bdr w:val="single" w:sz="6" w:space="4" w:color="EAEAEA" w:frame="1"/>
          <w:lang w:val="en-IN" w:eastAsia="en-IN"/>
        </w:rPr>
        <w:t xml:space="preserve"> = </w:t>
      </w:r>
      <w:proofErr w:type="spellStart"/>
      <w:proofErr w:type="gramStart"/>
      <w:r w:rsidRPr="00016C5A">
        <w:rPr>
          <w:rFonts w:ascii="Courier" w:eastAsia="Times New Roman" w:hAnsi="Courier" w:cs="Courier New"/>
          <w:color w:val="000000"/>
          <w:sz w:val="27"/>
          <w:szCs w:val="27"/>
          <w:bdr w:val="single" w:sz="6" w:space="4" w:color="EAEAEA" w:frame="1"/>
          <w:lang w:val="en-IN" w:eastAsia="en-IN"/>
        </w:rPr>
        <w:t>statement.executeQuery</w:t>
      </w:r>
      <w:proofErr w:type="spellEnd"/>
      <w:proofErr w:type="gramEnd"/>
      <w:r w:rsidRPr="00016C5A">
        <w:rPr>
          <w:rFonts w:ascii="Courier" w:eastAsia="Times New Roman" w:hAnsi="Courier" w:cs="Courier New"/>
          <w:color w:val="000000"/>
          <w:sz w:val="27"/>
          <w:szCs w:val="27"/>
          <w:bdr w:val="single" w:sz="6" w:space="4" w:color="EAEAEA" w:frame="1"/>
          <w:lang w:val="en-IN" w:eastAsia="en-IN"/>
        </w:rPr>
        <w:t>(query);</w:t>
      </w:r>
    </w:p>
    <w:p w14:paraId="7D2B6768" w14:textId="248244F3" w:rsidR="00016C5A" w:rsidRPr="00016C5A" w:rsidRDefault="00016C5A" w:rsidP="00016C5A">
      <w:pPr>
        <w:spacing w:before="120" w:after="120" w:line="450" w:lineRule="atLeast"/>
        <w:rPr>
          <w:rFonts w:ascii="Arial" w:eastAsia="Times New Roman" w:hAnsi="Arial" w:cs="Arial"/>
          <w:sz w:val="27"/>
          <w:szCs w:val="27"/>
          <w:lang w:val="en-IN" w:eastAsia="en-IN"/>
        </w:rPr>
      </w:pPr>
      <w:r>
        <w:rPr>
          <w:rFonts w:ascii="Arial" w:eastAsia="Times New Roman" w:hAnsi="Arial" w:cs="Arial"/>
          <w:sz w:val="27"/>
          <w:szCs w:val="27"/>
          <w:lang w:val="en-IN" w:eastAsia="en-IN"/>
        </w:rPr>
        <w:t>We</w:t>
      </w:r>
      <w:r w:rsidRPr="00016C5A">
        <w:rPr>
          <w:rFonts w:ascii="Arial" w:eastAsia="Times New Roman" w:hAnsi="Arial" w:cs="Arial"/>
          <w:sz w:val="27"/>
          <w:szCs w:val="27"/>
          <w:lang w:val="en-IN" w:eastAsia="en-IN"/>
        </w:rPr>
        <w:t xml:space="preserve"> can rewrite this code in a way that prevents the user input from interfering with the query structure:</w:t>
      </w:r>
    </w:p>
    <w:p w14:paraId="052AF260" w14:textId="77777777" w:rsidR="00016C5A" w:rsidRPr="00016C5A" w:rsidRDefault="00016C5A" w:rsidP="00016C5A">
      <w:pPr>
        <w:spacing w:after="0" w:line="420" w:lineRule="atLeast"/>
        <w:rPr>
          <w:rFonts w:ascii="Courier" w:eastAsia="Times New Roman" w:hAnsi="Courier" w:cs="Courier New"/>
          <w:color w:val="000000"/>
          <w:sz w:val="27"/>
          <w:szCs w:val="27"/>
          <w:bdr w:val="single" w:sz="6" w:space="4" w:color="EAEAEA" w:frame="1"/>
          <w:lang w:val="en-IN" w:eastAsia="en-IN"/>
        </w:rPr>
      </w:pPr>
      <w:proofErr w:type="spellStart"/>
      <w:r w:rsidRPr="00016C5A">
        <w:rPr>
          <w:rFonts w:ascii="Courier" w:eastAsia="Times New Roman" w:hAnsi="Courier" w:cs="Courier New"/>
          <w:color w:val="000000"/>
          <w:sz w:val="27"/>
          <w:szCs w:val="27"/>
          <w:bdr w:val="single" w:sz="6" w:space="4" w:color="EAEAEA" w:frame="1"/>
          <w:lang w:val="en-IN" w:eastAsia="en-IN"/>
        </w:rPr>
        <w:lastRenderedPageBreak/>
        <w:t>PreparedStatement</w:t>
      </w:r>
      <w:proofErr w:type="spellEnd"/>
      <w:r w:rsidRPr="00016C5A">
        <w:rPr>
          <w:rFonts w:ascii="Courier" w:eastAsia="Times New Roman" w:hAnsi="Courier" w:cs="Courier New"/>
          <w:color w:val="000000"/>
          <w:sz w:val="27"/>
          <w:szCs w:val="27"/>
          <w:bdr w:val="single" w:sz="6" w:space="4" w:color="EAEAEA" w:frame="1"/>
          <w:lang w:val="en-IN" w:eastAsia="en-IN"/>
        </w:rPr>
        <w:t xml:space="preserve"> statement = </w:t>
      </w:r>
      <w:proofErr w:type="spellStart"/>
      <w:proofErr w:type="gramStart"/>
      <w:r w:rsidRPr="00016C5A">
        <w:rPr>
          <w:rFonts w:ascii="Courier" w:eastAsia="Times New Roman" w:hAnsi="Courier" w:cs="Courier New"/>
          <w:color w:val="000000"/>
          <w:sz w:val="27"/>
          <w:szCs w:val="27"/>
          <w:bdr w:val="single" w:sz="6" w:space="4" w:color="EAEAEA" w:frame="1"/>
          <w:lang w:val="en-IN" w:eastAsia="en-IN"/>
        </w:rPr>
        <w:t>connection.prepareStatement</w:t>
      </w:r>
      <w:proofErr w:type="spellEnd"/>
      <w:proofErr w:type="gramEnd"/>
      <w:r w:rsidRPr="00016C5A">
        <w:rPr>
          <w:rFonts w:ascii="Courier" w:eastAsia="Times New Roman" w:hAnsi="Courier" w:cs="Courier New"/>
          <w:color w:val="000000"/>
          <w:sz w:val="27"/>
          <w:szCs w:val="27"/>
          <w:bdr w:val="single" w:sz="6" w:space="4" w:color="EAEAEA" w:frame="1"/>
          <w:lang w:val="en-IN" w:eastAsia="en-IN"/>
        </w:rPr>
        <w:t>("SELECT * FROM products WHERE category = ?");</w:t>
      </w:r>
    </w:p>
    <w:p w14:paraId="5BA10E70" w14:textId="77777777" w:rsidR="00016C5A" w:rsidRPr="00016C5A" w:rsidRDefault="00016C5A" w:rsidP="00016C5A">
      <w:pPr>
        <w:spacing w:after="0" w:line="420" w:lineRule="atLeast"/>
        <w:rPr>
          <w:rFonts w:ascii="Courier" w:eastAsia="Times New Roman" w:hAnsi="Courier" w:cs="Courier New"/>
          <w:color w:val="000000"/>
          <w:sz w:val="27"/>
          <w:szCs w:val="27"/>
          <w:bdr w:val="single" w:sz="6" w:space="4" w:color="EAEAEA" w:frame="1"/>
          <w:lang w:val="en-IN" w:eastAsia="en-IN"/>
        </w:rPr>
      </w:pPr>
      <w:proofErr w:type="spellStart"/>
      <w:proofErr w:type="gramStart"/>
      <w:r w:rsidRPr="00016C5A">
        <w:rPr>
          <w:rFonts w:ascii="Courier" w:eastAsia="Times New Roman" w:hAnsi="Courier" w:cs="Courier New"/>
          <w:color w:val="000000"/>
          <w:sz w:val="27"/>
          <w:szCs w:val="27"/>
          <w:bdr w:val="single" w:sz="6" w:space="4" w:color="EAEAEA" w:frame="1"/>
          <w:lang w:val="en-IN" w:eastAsia="en-IN"/>
        </w:rPr>
        <w:t>statement.setString</w:t>
      </w:r>
      <w:proofErr w:type="spellEnd"/>
      <w:proofErr w:type="gramEnd"/>
      <w:r w:rsidRPr="00016C5A">
        <w:rPr>
          <w:rFonts w:ascii="Courier" w:eastAsia="Times New Roman" w:hAnsi="Courier" w:cs="Courier New"/>
          <w:color w:val="000000"/>
          <w:sz w:val="27"/>
          <w:szCs w:val="27"/>
          <w:bdr w:val="single" w:sz="6" w:space="4" w:color="EAEAEA" w:frame="1"/>
          <w:lang w:val="en-IN" w:eastAsia="en-IN"/>
        </w:rPr>
        <w:t>(1, input);</w:t>
      </w:r>
    </w:p>
    <w:p w14:paraId="4CB3B60E" w14:textId="77777777" w:rsidR="00016C5A" w:rsidRPr="00016C5A" w:rsidRDefault="00016C5A" w:rsidP="00016C5A">
      <w:pPr>
        <w:spacing w:after="0" w:line="240" w:lineRule="auto"/>
        <w:rPr>
          <w:rFonts w:ascii="Times New Roman" w:eastAsia="Times New Roman" w:hAnsi="Times New Roman" w:cs="Times New Roman"/>
          <w:sz w:val="24"/>
          <w:szCs w:val="24"/>
          <w:lang w:val="en-IN" w:eastAsia="en-IN"/>
        </w:rPr>
      </w:pPr>
      <w:proofErr w:type="spellStart"/>
      <w:r w:rsidRPr="00016C5A">
        <w:rPr>
          <w:rFonts w:ascii="Courier" w:eastAsia="Times New Roman" w:hAnsi="Courier" w:cs="Courier New"/>
          <w:color w:val="000000"/>
          <w:sz w:val="27"/>
          <w:szCs w:val="27"/>
          <w:bdr w:val="single" w:sz="6" w:space="4" w:color="EAEAEA" w:frame="1"/>
          <w:lang w:val="en-IN" w:eastAsia="en-IN"/>
        </w:rPr>
        <w:t>ResultSet</w:t>
      </w:r>
      <w:proofErr w:type="spellEnd"/>
      <w:r w:rsidRPr="00016C5A">
        <w:rPr>
          <w:rFonts w:ascii="Courier" w:eastAsia="Times New Roman" w:hAnsi="Courier" w:cs="Courier New"/>
          <w:color w:val="000000"/>
          <w:sz w:val="27"/>
          <w:szCs w:val="27"/>
          <w:bdr w:val="single" w:sz="6" w:space="4" w:color="EAEAEA" w:frame="1"/>
          <w:lang w:val="en-IN" w:eastAsia="en-IN"/>
        </w:rPr>
        <w:t xml:space="preserve"> </w:t>
      </w:r>
      <w:proofErr w:type="spellStart"/>
      <w:r w:rsidRPr="00016C5A">
        <w:rPr>
          <w:rFonts w:ascii="Courier" w:eastAsia="Times New Roman" w:hAnsi="Courier" w:cs="Courier New"/>
          <w:color w:val="000000"/>
          <w:sz w:val="27"/>
          <w:szCs w:val="27"/>
          <w:bdr w:val="single" w:sz="6" w:space="4" w:color="EAEAEA" w:frame="1"/>
          <w:lang w:val="en-IN" w:eastAsia="en-IN"/>
        </w:rPr>
        <w:t>resultSet</w:t>
      </w:r>
      <w:proofErr w:type="spellEnd"/>
      <w:r w:rsidRPr="00016C5A">
        <w:rPr>
          <w:rFonts w:ascii="Courier" w:eastAsia="Times New Roman" w:hAnsi="Courier" w:cs="Courier New"/>
          <w:color w:val="000000"/>
          <w:sz w:val="27"/>
          <w:szCs w:val="27"/>
          <w:bdr w:val="single" w:sz="6" w:space="4" w:color="EAEAEA" w:frame="1"/>
          <w:lang w:val="en-IN" w:eastAsia="en-IN"/>
        </w:rPr>
        <w:t xml:space="preserve"> = </w:t>
      </w:r>
      <w:proofErr w:type="spellStart"/>
      <w:proofErr w:type="gramStart"/>
      <w:r w:rsidRPr="00016C5A">
        <w:rPr>
          <w:rFonts w:ascii="Courier" w:eastAsia="Times New Roman" w:hAnsi="Courier" w:cs="Courier New"/>
          <w:color w:val="000000"/>
          <w:sz w:val="27"/>
          <w:szCs w:val="27"/>
          <w:bdr w:val="single" w:sz="6" w:space="4" w:color="EAEAEA" w:frame="1"/>
          <w:lang w:val="en-IN" w:eastAsia="en-IN"/>
        </w:rPr>
        <w:t>statement.executeQuery</w:t>
      </w:r>
      <w:proofErr w:type="spellEnd"/>
      <w:proofErr w:type="gramEnd"/>
      <w:r w:rsidRPr="00016C5A">
        <w:rPr>
          <w:rFonts w:ascii="Courier" w:eastAsia="Times New Roman" w:hAnsi="Courier" w:cs="Courier New"/>
          <w:color w:val="000000"/>
          <w:sz w:val="27"/>
          <w:szCs w:val="27"/>
          <w:bdr w:val="single" w:sz="6" w:space="4" w:color="EAEAEA" w:frame="1"/>
          <w:lang w:val="en-IN" w:eastAsia="en-IN"/>
        </w:rPr>
        <w:t>();</w:t>
      </w:r>
    </w:p>
    <w:p w14:paraId="255C08FC" w14:textId="4FE7D6E8" w:rsidR="00016C5A" w:rsidRPr="00016C5A" w:rsidRDefault="00E02AAA" w:rsidP="00016C5A">
      <w:pPr>
        <w:spacing w:after="120" w:line="450" w:lineRule="atLeast"/>
        <w:rPr>
          <w:rFonts w:ascii="Arial" w:eastAsia="Times New Roman" w:hAnsi="Arial" w:cs="Arial"/>
          <w:sz w:val="27"/>
          <w:szCs w:val="27"/>
          <w:lang w:val="en-IN" w:eastAsia="en-IN"/>
        </w:rPr>
      </w:pPr>
      <w:r>
        <w:rPr>
          <w:rFonts w:ascii="Arial" w:eastAsia="Times New Roman" w:hAnsi="Arial" w:cs="Arial"/>
          <w:sz w:val="27"/>
          <w:szCs w:val="27"/>
          <w:lang w:val="en-IN" w:eastAsia="en-IN"/>
        </w:rPr>
        <w:t xml:space="preserve">We </w:t>
      </w:r>
      <w:r w:rsidRPr="00016C5A">
        <w:rPr>
          <w:rFonts w:ascii="Arial" w:eastAsia="Times New Roman" w:hAnsi="Arial" w:cs="Arial"/>
          <w:sz w:val="27"/>
          <w:szCs w:val="27"/>
          <w:lang w:val="en-IN" w:eastAsia="en-IN"/>
        </w:rPr>
        <w:t>can</w:t>
      </w:r>
      <w:r w:rsidR="00016C5A" w:rsidRPr="00016C5A">
        <w:rPr>
          <w:rFonts w:ascii="Arial" w:eastAsia="Times New Roman" w:hAnsi="Arial" w:cs="Arial"/>
          <w:sz w:val="27"/>
          <w:szCs w:val="27"/>
          <w:lang w:val="en-IN" w:eastAsia="en-IN"/>
        </w:rPr>
        <w:t xml:space="preserve"> use parameterized queries for any situation where untrusted input appears as data within the query, including the </w:t>
      </w:r>
      <w:r w:rsidR="00016C5A" w:rsidRPr="00016C5A">
        <w:rPr>
          <w:rFonts w:ascii="Courier" w:eastAsia="Times New Roman" w:hAnsi="Courier" w:cs="Courier New"/>
          <w:sz w:val="27"/>
          <w:szCs w:val="27"/>
          <w:bdr w:val="none" w:sz="0" w:space="0" w:color="auto" w:frame="1"/>
          <w:lang w:val="en-IN" w:eastAsia="en-IN"/>
        </w:rPr>
        <w:t>WHERE</w:t>
      </w:r>
      <w:r w:rsidR="00016C5A" w:rsidRPr="00016C5A">
        <w:rPr>
          <w:rFonts w:ascii="Arial" w:eastAsia="Times New Roman" w:hAnsi="Arial" w:cs="Arial"/>
          <w:sz w:val="27"/>
          <w:szCs w:val="27"/>
          <w:lang w:val="en-IN" w:eastAsia="en-IN"/>
        </w:rPr>
        <w:t> clause and values in an </w:t>
      </w:r>
      <w:r w:rsidR="00016C5A" w:rsidRPr="00016C5A">
        <w:rPr>
          <w:rFonts w:ascii="Courier" w:eastAsia="Times New Roman" w:hAnsi="Courier" w:cs="Courier New"/>
          <w:sz w:val="27"/>
          <w:szCs w:val="27"/>
          <w:bdr w:val="none" w:sz="0" w:space="0" w:color="auto" w:frame="1"/>
          <w:lang w:val="en-IN" w:eastAsia="en-IN"/>
        </w:rPr>
        <w:t>INSERT</w:t>
      </w:r>
      <w:r w:rsidR="00016C5A" w:rsidRPr="00016C5A">
        <w:rPr>
          <w:rFonts w:ascii="Arial" w:eastAsia="Times New Roman" w:hAnsi="Arial" w:cs="Arial"/>
          <w:sz w:val="27"/>
          <w:szCs w:val="27"/>
          <w:lang w:val="en-IN" w:eastAsia="en-IN"/>
        </w:rPr>
        <w:t> or </w:t>
      </w:r>
      <w:r w:rsidR="00016C5A" w:rsidRPr="00016C5A">
        <w:rPr>
          <w:rFonts w:ascii="Courier" w:eastAsia="Times New Roman" w:hAnsi="Courier" w:cs="Courier New"/>
          <w:sz w:val="27"/>
          <w:szCs w:val="27"/>
          <w:bdr w:val="none" w:sz="0" w:space="0" w:color="auto" w:frame="1"/>
          <w:lang w:val="en-IN" w:eastAsia="en-IN"/>
        </w:rPr>
        <w:t>UPDATE</w:t>
      </w:r>
      <w:r w:rsidR="00016C5A" w:rsidRPr="00016C5A">
        <w:rPr>
          <w:rFonts w:ascii="Arial" w:eastAsia="Times New Roman" w:hAnsi="Arial" w:cs="Arial"/>
          <w:sz w:val="27"/>
          <w:szCs w:val="27"/>
          <w:lang w:val="en-IN" w:eastAsia="en-IN"/>
        </w:rPr>
        <w:t> statement. They can't be used to handle untrusted input in other parts of the query, such as table or column names, or the </w:t>
      </w:r>
      <w:r w:rsidR="00016C5A" w:rsidRPr="00016C5A">
        <w:rPr>
          <w:rFonts w:ascii="Courier" w:eastAsia="Times New Roman" w:hAnsi="Courier" w:cs="Courier New"/>
          <w:sz w:val="27"/>
          <w:szCs w:val="27"/>
          <w:bdr w:val="none" w:sz="0" w:space="0" w:color="auto" w:frame="1"/>
          <w:lang w:val="en-IN" w:eastAsia="en-IN"/>
        </w:rPr>
        <w:t>ORDER BY</w:t>
      </w:r>
      <w:r w:rsidR="00016C5A" w:rsidRPr="00016C5A">
        <w:rPr>
          <w:rFonts w:ascii="Arial" w:eastAsia="Times New Roman" w:hAnsi="Arial" w:cs="Arial"/>
          <w:sz w:val="27"/>
          <w:szCs w:val="27"/>
          <w:lang w:val="en-IN" w:eastAsia="en-IN"/>
        </w:rPr>
        <w:t> clause. Application functionality that places untrusted data into these parts of the query needs to take a different approach, such as:</w:t>
      </w:r>
    </w:p>
    <w:p w14:paraId="56D1737A" w14:textId="77777777" w:rsidR="00016C5A" w:rsidRPr="00016C5A" w:rsidRDefault="00016C5A" w:rsidP="00016C5A">
      <w:pPr>
        <w:numPr>
          <w:ilvl w:val="0"/>
          <w:numId w:val="5"/>
        </w:numPr>
        <w:spacing w:before="100" w:beforeAutospacing="1" w:after="100" w:afterAutospacing="1" w:line="450" w:lineRule="atLeast"/>
        <w:rPr>
          <w:rFonts w:ascii="Arial" w:eastAsia="Times New Roman" w:hAnsi="Arial" w:cs="Arial"/>
          <w:color w:val="000000"/>
          <w:sz w:val="27"/>
          <w:szCs w:val="27"/>
          <w:lang w:val="en-IN" w:eastAsia="en-IN"/>
        </w:rPr>
      </w:pPr>
      <w:r w:rsidRPr="00016C5A">
        <w:rPr>
          <w:rFonts w:ascii="Arial" w:eastAsia="Times New Roman" w:hAnsi="Arial" w:cs="Arial"/>
          <w:color w:val="000000"/>
          <w:sz w:val="27"/>
          <w:szCs w:val="27"/>
          <w:lang w:val="en-IN" w:eastAsia="en-IN"/>
        </w:rPr>
        <w:t>Whitelisting permitted input values.</w:t>
      </w:r>
    </w:p>
    <w:p w14:paraId="3C47F78C" w14:textId="77777777" w:rsidR="00016C5A" w:rsidRPr="00016C5A" w:rsidRDefault="00016C5A" w:rsidP="00016C5A">
      <w:pPr>
        <w:numPr>
          <w:ilvl w:val="0"/>
          <w:numId w:val="5"/>
        </w:numPr>
        <w:spacing w:before="100" w:beforeAutospacing="1" w:after="100" w:afterAutospacing="1" w:line="450" w:lineRule="atLeast"/>
        <w:rPr>
          <w:rFonts w:ascii="Arial" w:eastAsia="Times New Roman" w:hAnsi="Arial" w:cs="Arial"/>
          <w:color w:val="000000"/>
          <w:sz w:val="27"/>
          <w:szCs w:val="27"/>
          <w:lang w:val="en-IN" w:eastAsia="en-IN"/>
        </w:rPr>
      </w:pPr>
      <w:r w:rsidRPr="00016C5A">
        <w:rPr>
          <w:rFonts w:ascii="Arial" w:eastAsia="Times New Roman" w:hAnsi="Arial" w:cs="Arial"/>
          <w:color w:val="000000"/>
          <w:sz w:val="27"/>
          <w:szCs w:val="27"/>
          <w:lang w:val="en-IN" w:eastAsia="en-IN"/>
        </w:rPr>
        <w:t xml:space="preserve">Using different logic to deliver the required </w:t>
      </w:r>
      <w:proofErr w:type="spellStart"/>
      <w:r w:rsidRPr="00016C5A">
        <w:rPr>
          <w:rFonts w:ascii="Arial" w:eastAsia="Times New Roman" w:hAnsi="Arial" w:cs="Arial"/>
          <w:color w:val="000000"/>
          <w:sz w:val="27"/>
          <w:szCs w:val="27"/>
          <w:lang w:val="en-IN" w:eastAsia="en-IN"/>
        </w:rPr>
        <w:t>behavior</w:t>
      </w:r>
      <w:proofErr w:type="spellEnd"/>
      <w:r w:rsidRPr="00016C5A">
        <w:rPr>
          <w:rFonts w:ascii="Arial" w:eastAsia="Times New Roman" w:hAnsi="Arial" w:cs="Arial"/>
          <w:color w:val="000000"/>
          <w:sz w:val="27"/>
          <w:szCs w:val="27"/>
          <w:lang w:val="en-IN" w:eastAsia="en-IN"/>
        </w:rPr>
        <w:t>.</w:t>
      </w:r>
    </w:p>
    <w:p w14:paraId="2FF082BD" w14:textId="77777777" w:rsidR="00016C5A" w:rsidRPr="00016C5A" w:rsidRDefault="00016C5A" w:rsidP="00016C5A">
      <w:pPr>
        <w:spacing w:before="120" w:after="120" w:line="450" w:lineRule="atLeast"/>
        <w:rPr>
          <w:rFonts w:ascii="Arial" w:eastAsia="Times New Roman" w:hAnsi="Arial" w:cs="Arial"/>
          <w:sz w:val="27"/>
          <w:szCs w:val="27"/>
          <w:lang w:val="en-IN" w:eastAsia="en-IN"/>
        </w:rPr>
      </w:pPr>
      <w:r w:rsidRPr="00016C5A">
        <w:rPr>
          <w:rFonts w:ascii="Arial" w:eastAsia="Times New Roman" w:hAnsi="Arial" w:cs="Arial"/>
          <w:sz w:val="27"/>
          <w:szCs w:val="27"/>
          <w:lang w:val="en-IN" w:eastAsia="en-IN"/>
        </w:rPr>
        <w:t>For a parameterized query to be effective in preventing SQL injection, the string that is used in the query must always be a hard-coded constant. It must never contain any variable data from any origin. Do not be tempted to decide case-by-case whether an item of data is trusted, and continue using string concatenation within the query for cases that are considered safe. It's easy to make mistakes about the possible origin of data, or for changes in other code to taint trusted data.</w:t>
      </w:r>
    </w:p>
    <w:p w14:paraId="57EC9B67" w14:textId="382124DC" w:rsidR="00120657" w:rsidRPr="00E6605C" w:rsidRDefault="00120657" w:rsidP="0062172B">
      <w:pPr>
        <w:rPr>
          <w:color w:val="FF0000"/>
        </w:rPr>
      </w:pPr>
    </w:p>
    <w:p w14:paraId="2B12A18D" w14:textId="77777777" w:rsidR="00E6605C" w:rsidRPr="0062172B" w:rsidRDefault="00E6605C" w:rsidP="0062172B"/>
    <w:sectPr w:rsidR="00E6605C" w:rsidRPr="0062172B">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3EF0F" w14:textId="77777777" w:rsidR="00A9218B" w:rsidRDefault="00A9218B" w:rsidP="00143A4A">
      <w:pPr>
        <w:spacing w:after="0" w:line="240" w:lineRule="auto"/>
      </w:pPr>
      <w:r>
        <w:separator/>
      </w:r>
    </w:p>
  </w:endnote>
  <w:endnote w:type="continuationSeparator" w:id="0">
    <w:p w14:paraId="1701D426" w14:textId="77777777" w:rsidR="00A9218B" w:rsidRDefault="00A9218B" w:rsidP="00143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kton Pro Cond">
    <w:altName w:val="Calibri"/>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11AC7" w14:textId="77777777" w:rsidR="00A9218B" w:rsidRDefault="00A9218B" w:rsidP="00143A4A">
      <w:pPr>
        <w:spacing w:after="0" w:line="240" w:lineRule="auto"/>
      </w:pPr>
      <w:r>
        <w:separator/>
      </w:r>
    </w:p>
  </w:footnote>
  <w:footnote w:type="continuationSeparator" w:id="0">
    <w:p w14:paraId="1662EDEB" w14:textId="77777777" w:rsidR="00A9218B" w:rsidRDefault="00A9218B" w:rsidP="00143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980D2" w14:textId="77777777" w:rsidR="00143A4A" w:rsidRDefault="00143A4A" w:rsidP="00143A4A">
    <w:pPr>
      <w:pStyle w:val="Header"/>
    </w:pPr>
    <w:r>
      <w:t>HTTP52</w:t>
    </w:r>
    <w:r w:rsidR="00B01175">
      <w:t>2</w:t>
    </w:r>
    <w:r>
      <w:t xml:space="preserve">1 </w:t>
    </w:r>
    <w:r w:rsidR="00B202AA">
      <w:t>Security &amp; Usability</w:t>
    </w:r>
    <w:r>
      <w:tab/>
    </w:r>
    <w:r w:rsidR="00D50365">
      <w:t>Assignment 2</w:t>
    </w:r>
    <w:r>
      <w:tab/>
      <w:t>Prepared by Sean Doyle</w:t>
    </w:r>
    <w:r w:rsidR="00B2509C">
      <w:t xml:space="preserve"> 202</w:t>
    </w:r>
    <w:r w:rsidR="00B01175">
      <w:t>4</w:t>
    </w:r>
  </w:p>
  <w:p w14:paraId="162FBDFA" w14:textId="77777777" w:rsidR="00143A4A" w:rsidRDefault="00143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609"/>
    <w:multiLevelType w:val="multilevel"/>
    <w:tmpl w:val="AA2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702F0"/>
    <w:multiLevelType w:val="hybridMultilevel"/>
    <w:tmpl w:val="66BEFF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A35DE0"/>
    <w:multiLevelType w:val="multilevel"/>
    <w:tmpl w:val="6624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C183F"/>
    <w:multiLevelType w:val="multilevel"/>
    <w:tmpl w:val="C51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A543E"/>
    <w:multiLevelType w:val="hybridMultilevel"/>
    <w:tmpl w:val="2CBCA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56253092">
    <w:abstractNumId w:val="1"/>
  </w:num>
  <w:num w:numId="2" w16cid:durableId="267588866">
    <w:abstractNumId w:val="4"/>
  </w:num>
  <w:num w:numId="3" w16cid:durableId="2040206129">
    <w:abstractNumId w:val="2"/>
  </w:num>
  <w:num w:numId="4" w16cid:durableId="1627930284">
    <w:abstractNumId w:val="0"/>
  </w:num>
  <w:num w:numId="5" w16cid:durableId="591281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9B4"/>
    <w:rsid w:val="00016C5A"/>
    <w:rsid w:val="000301AC"/>
    <w:rsid w:val="00062656"/>
    <w:rsid w:val="00073A30"/>
    <w:rsid w:val="00085051"/>
    <w:rsid w:val="000C0FAD"/>
    <w:rsid w:val="000D4FDF"/>
    <w:rsid w:val="00120657"/>
    <w:rsid w:val="0012167F"/>
    <w:rsid w:val="00143A4A"/>
    <w:rsid w:val="001D1574"/>
    <w:rsid w:val="00254E7D"/>
    <w:rsid w:val="00273C5A"/>
    <w:rsid w:val="003121DB"/>
    <w:rsid w:val="00361FEB"/>
    <w:rsid w:val="0037127B"/>
    <w:rsid w:val="003C542B"/>
    <w:rsid w:val="003D429F"/>
    <w:rsid w:val="004F6ACC"/>
    <w:rsid w:val="00505DB9"/>
    <w:rsid w:val="005818C6"/>
    <w:rsid w:val="0062172B"/>
    <w:rsid w:val="00651A02"/>
    <w:rsid w:val="006A1AD7"/>
    <w:rsid w:val="006C7EC9"/>
    <w:rsid w:val="006F5895"/>
    <w:rsid w:val="006F6714"/>
    <w:rsid w:val="00703573"/>
    <w:rsid w:val="007245BD"/>
    <w:rsid w:val="00727230"/>
    <w:rsid w:val="00734A11"/>
    <w:rsid w:val="00743F38"/>
    <w:rsid w:val="00751382"/>
    <w:rsid w:val="00797A03"/>
    <w:rsid w:val="007D1D8A"/>
    <w:rsid w:val="008026BD"/>
    <w:rsid w:val="008641E4"/>
    <w:rsid w:val="00864286"/>
    <w:rsid w:val="008A7062"/>
    <w:rsid w:val="009160C0"/>
    <w:rsid w:val="00931F1F"/>
    <w:rsid w:val="009B4643"/>
    <w:rsid w:val="009D0743"/>
    <w:rsid w:val="009E5109"/>
    <w:rsid w:val="00A11D79"/>
    <w:rsid w:val="00A82732"/>
    <w:rsid w:val="00A9218B"/>
    <w:rsid w:val="00AC59B4"/>
    <w:rsid w:val="00AF6C37"/>
    <w:rsid w:val="00B01175"/>
    <w:rsid w:val="00B202AA"/>
    <w:rsid w:val="00B2509C"/>
    <w:rsid w:val="00B65369"/>
    <w:rsid w:val="00BD7EAF"/>
    <w:rsid w:val="00BF1918"/>
    <w:rsid w:val="00CB2039"/>
    <w:rsid w:val="00CC732D"/>
    <w:rsid w:val="00CF2318"/>
    <w:rsid w:val="00D038ED"/>
    <w:rsid w:val="00D07A91"/>
    <w:rsid w:val="00D21625"/>
    <w:rsid w:val="00D50365"/>
    <w:rsid w:val="00E02AAA"/>
    <w:rsid w:val="00E30F6E"/>
    <w:rsid w:val="00E51854"/>
    <w:rsid w:val="00E6605C"/>
    <w:rsid w:val="00EA1927"/>
    <w:rsid w:val="00FB2A71"/>
    <w:rsid w:val="00FC6FFC"/>
    <w:rsid w:val="00FD5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D460"/>
  <w15:docId w15:val="{4E3A6610-6A12-4B55-B011-44F978CD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72B"/>
  </w:style>
  <w:style w:type="paragraph" w:styleId="Heading1">
    <w:name w:val="heading 1"/>
    <w:basedOn w:val="Normal"/>
    <w:next w:val="Normal"/>
    <w:link w:val="Heading1Char"/>
    <w:uiPriority w:val="9"/>
    <w:qFormat/>
    <w:rsid w:val="00143A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1F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BOARD">
    <w:name w:val="WHITEBOARD"/>
    <w:basedOn w:val="Normal"/>
    <w:link w:val="WHITEBOARDChar"/>
    <w:qFormat/>
    <w:rsid w:val="00085051"/>
    <w:pPr>
      <w:spacing w:after="200" w:line="276" w:lineRule="auto"/>
    </w:pPr>
    <w:rPr>
      <w:rFonts w:ascii="Tekton Pro Cond" w:hAnsi="Tekton Pro Cond"/>
      <w:b/>
      <w:sz w:val="24"/>
    </w:rPr>
  </w:style>
  <w:style w:type="character" w:customStyle="1" w:styleId="WHITEBOARDChar">
    <w:name w:val="WHITEBOARD Char"/>
    <w:basedOn w:val="DefaultParagraphFont"/>
    <w:link w:val="WHITEBOARD"/>
    <w:rsid w:val="00085051"/>
    <w:rPr>
      <w:rFonts w:ascii="Tekton Pro Cond" w:hAnsi="Tekton Pro Cond"/>
      <w:b/>
      <w:sz w:val="24"/>
    </w:rPr>
  </w:style>
  <w:style w:type="paragraph" w:styleId="Header">
    <w:name w:val="header"/>
    <w:basedOn w:val="Normal"/>
    <w:link w:val="HeaderChar"/>
    <w:uiPriority w:val="99"/>
    <w:unhideWhenUsed/>
    <w:rsid w:val="00143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A4A"/>
  </w:style>
  <w:style w:type="paragraph" w:styleId="Footer">
    <w:name w:val="footer"/>
    <w:basedOn w:val="Normal"/>
    <w:link w:val="FooterChar"/>
    <w:uiPriority w:val="99"/>
    <w:unhideWhenUsed/>
    <w:rsid w:val="00143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A4A"/>
  </w:style>
  <w:style w:type="character" w:customStyle="1" w:styleId="Heading1Char">
    <w:name w:val="Heading 1 Char"/>
    <w:basedOn w:val="DefaultParagraphFont"/>
    <w:link w:val="Heading1"/>
    <w:uiPriority w:val="9"/>
    <w:rsid w:val="00143A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1FEB"/>
    <w:pPr>
      <w:ind w:left="720"/>
      <w:contextualSpacing/>
    </w:pPr>
  </w:style>
  <w:style w:type="character" w:customStyle="1" w:styleId="Heading2Char">
    <w:name w:val="Heading 2 Char"/>
    <w:basedOn w:val="DefaultParagraphFont"/>
    <w:link w:val="Heading2"/>
    <w:uiPriority w:val="9"/>
    <w:rsid w:val="00361FE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6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1D7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A11D79"/>
    <w:rPr>
      <w:color w:val="0000FF"/>
      <w:u w:val="single"/>
    </w:rPr>
  </w:style>
  <w:style w:type="character" w:styleId="HTMLCode">
    <w:name w:val="HTML Code"/>
    <w:basedOn w:val="DefaultParagraphFont"/>
    <w:uiPriority w:val="99"/>
    <w:semiHidden/>
    <w:unhideWhenUsed/>
    <w:rsid w:val="00016C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46920">
      <w:bodyDiv w:val="1"/>
      <w:marLeft w:val="0"/>
      <w:marRight w:val="0"/>
      <w:marTop w:val="0"/>
      <w:marBottom w:val="0"/>
      <w:divBdr>
        <w:top w:val="none" w:sz="0" w:space="0" w:color="auto"/>
        <w:left w:val="none" w:sz="0" w:space="0" w:color="auto"/>
        <w:bottom w:val="none" w:sz="0" w:space="0" w:color="auto"/>
        <w:right w:val="none" w:sz="0" w:space="0" w:color="auto"/>
      </w:divBdr>
    </w:div>
    <w:div w:id="1658722156">
      <w:bodyDiv w:val="1"/>
      <w:marLeft w:val="0"/>
      <w:marRight w:val="0"/>
      <w:marTop w:val="0"/>
      <w:marBottom w:val="0"/>
      <w:divBdr>
        <w:top w:val="none" w:sz="0" w:space="0" w:color="auto"/>
        <w:left w:val="none" w:sz="0" w:space="0" w:color="auto"/>
        <w:bottom w:val="none" w:sz="0" w:space="0" w:color="auto"/>
        <w:right w:val="none" w:sz="0" w:space="0" w:color="auto"/>
      </w:divBdr>
    </w:div>
    <w:div w:id="19282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sql-inj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swigger.net/web-security/sql-inj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ortswigger.net/web-security/sql-injection/blind" TargetMode="External"/><Relationship Id="rId4" Type="http://schemas.openxmlformats.org/officeDocument/2006/relationships/webSettings" Target="webSettings.xml"/><Relationship Id="rId9" Type="http://schemas.openxmlformats.org/officeDocument/2006/relationships/hyperlink" Target="https://portswigger.net/web-security/sql-injection/union-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Assignment: Hacker Prevention</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Hacker Prevention</dc:title>
  <dc:subject/>
  <dc:creator>Sean Doyle</dc:creator>
  <cp:keywords/>
  <dc:description/>
  <cp:lastModifiedBy>LYEA P P</cp:lastModifiedBy>
  <cp:revision>4</cp:revision>
  <cp:lastPrinted>2022-05-14T15:04:00Z</cp:lastPrinted>
  <dcterms:created xsi:type="dcterms:W3CDTF">2024-06-05T21:56:00Z</dcterms:created>
  <dcterms:modified xsi:type="dcterms:W3CDTF">2024-06-06T15:55:00Z</dcterms:modified>
</cp:coreProperties>
</file>