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355" w:type="dxa"/>
        <w:jc w:val="center"/>
        <w:tblLook w:val="04A0" w:firstRow="1" w:lastRow="0" w:firstColumn="1" w:lastColumn="0" w:noHBand="0" w:noVBand="1"/>
      </w:tblPr>
      <w:tblGrid>
        <w:gridCol w:w="1458"/>
        <w:gridCol w:w="2977"/>
        <w:gridCol w:w="4920"/>
      </w:tblGrid>
      <w:tr w:rsidR="00715340" w14:paraId="2A83482A" w14:textId="77777777" w:rsidTr="00ED67FE">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7897" w:type="dxa"/>
            <w:gridSpan w:val="2"/>
          </w:tcPr>
          <w:p w14:paraId="373A40CF" w14:textId="77777777" w:rsidR="001B4813" w:rsidRPr="001B4813" w:rsidRDefault="001B4813" w:rsidP="001B4813">
            <w:pPr>
              <w:jc w:val="center"/>
              <w:rPr>
                <w:rFonts w:ascii="Times New Roman" w:hAnsi="Times New Roman" w:cs="Times New Roman"/>
                <w:b/>
                <w:bCs/>
                <w:lang w:val="en-IN"/>
              </w:rPr>
            </w:pPr>
            <w:r w:rsidRPr="001B4813">
              <w:rPr>
                <w:rFonts w:ascii="Times New Roman" w:hAnsi="Times New Roman" w:cs="Times New Roman"/>
                <w:b/>
                <w:bCs/>
                <w:lang w:val="en-IN"/>
              </w:rPr>
              <w:t>Food Waste Tracking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ED67FE">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4920"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ED67FE">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29D41471" w:rsidR="00715340" w:rsidRPr="00286D28" w:rsidRDefault="00ED67FE" w:rsidP="00FE2B3A">
            <w:pPr>
              <w:jc w:val="center"/>
              <w:rPr>
                <w:rFonts w:ascii="Times New Roman" w:hAnsi="Times New Roman" w:cs="Times New Roman"/>
              </w:rPr>
            </w:pPr>
            <w:r>
              <w:rPr>
                <w:rFonts w:ascii="Times New Roman" w:hAnsi="Times New Roman" w:cs="Times New Roman"/>
              </w:rPr>
              <w:t>2420030</w:t>
            </w:r>
            <w:r w:rsidR="001B4813">
              <w:rPr>
                <w:rFonts w:ascii="Times New Roman" w:hAnsi="Times New Roman" w:cs="Times New Roman"/>
              </w:rPr>
              <w:t>365</w:t>
            </w:r>
          </w:p>
        </w:tc>
        <w:tc>
          <w:tcPr>
            <w:tcW w:w="4920" w:type="dxa"/>
          </w:tcPr>
          <w:p w14:paraId="1E62F30D" w14:textId="691DF2B3" w:rsidR="00715340" w:rsidRPr="00286D28" w:rsidRDefault="001B4813" w:rsidP="00FE2B3A">
            <w:pPr>
              <w:jc w:val="center"/>
              <w:rPr>
                <w:rFonts w:ascii="Times New Roman" w:hAnsi="Times New Roman" w:cs="Times New Roman"/>
              </w:rPr>
            </w:pPr>
            <w:r>
              <w:rPr>
                <w:rFonts w:ascii="Times New Roman" w:hAnsi="Times New Roman" w:cs="Times New Roman"/>
              </w:rPr>
              <w:t>Bhanu Prakash</w:t>
            </w:r>
          </w:p>
        </w:tc>
      </w:tr>
      <w:tr w:rsidR="00715340" w14:paraId="75723645" w14:textId="77777777" w:rsidTr="00ED67FE">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14DC9D28" w:rsidR="00715340" w:rsidRPr="00286D28" w:rsidRDefault="00ED67FE" w:rsidP="00FE2B3A">
            <w:pPr>
              <w:jc w:val="center"/>
              <w:rPr>
                <w:rFonts w:ascii="Times New Roman" w:hAnsi="Times New Roman" w:cs="Times New Roman"/>
              </w:rPr>
            </w:pPr>
            <w:r>
              <w:rPr>
                <w:rFonts w:ascii="Times New Roman" w:hAnsi="Times New Roman" w:cs="Times New Roman"/>
              </w:rPr>
              <w:t>2420030</w:t>
            </w:r>
            <w:r w:rsidR="001B4813">
              <w:rPr>
                <w:rFonts w:ascii="Times New Roman" w:hAnsi="Times New Roman" w:cs="Times New Roman"/>
              </w:rPr>
              <w:t>396</w:t>
            </w:r>
          </w:p>
        </w:tc>
        <w:tc>
          <w:tcPr>
            <w:tcW w:w="4920" w:type="dxa"/>
          </w:tcPr>
          <w:p w14:paraId="07662A52" w14:textId="6FA1B538" w:rsidR="00715340" w:rsidRPr="00286D28" w:rsidRDefault="001B4813" w:rsidP="00FE2B3A">
            <w:pPr>
              <w:jc w:val="center"/>
              <w:rPr>
                <w:rFonts w:ascii="Times New Roman" w:hAnsi="Times New Roman" w:cs="Times New Roman"/>
              </w:rPr>
            </w:pPr>
            <w:r>
              <w:rPr>
                <w:rFonts w:ascii="Times New Roman" w:hAnsi="Times New Roman" w:cs="Times New Roman"/>
              </w:rPr>
              <w:t>Prabhu Ling</w:t>
            </w:r>
          </w:p>
        </w:tc>
      </w:tr>
      <w:tr w:rsidR="00715340" w14:paraId="25B630B8" w14:textId="77777777" w:rsidTr="00ED67FE">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559C3265" w:rsidR="00715340" w:rsidRPr="00286D28" w:rsidRDefault="00ED67FE" w:rsidP="00FE2B3A">
            <w:pPr>
              <w:jc w:val="center"/>
              <w:rPr>
                <w:rFonts w:ascii="Times New Roman" w:hAnsi="Times New Roman" w:cs="Times New Roman"/>
              </w:rPr>
            </w:pPr>
            <w:r>
              <w:rPr>
                <w:rFonts w:ascii="Times New Roman" w:hAnsi="Times New Roman" w:cs="Times New Roman"/>
              </w:rPr>
              <w:t>2420030</w:t>
            </w:r>
            <w:r w:rsidR="001B4813">
              <w:rPr>
                <w:rFonts w:ascii="Times New Roman" w:hAnsi="Times New Roman" w:cs="Times New Roman"/>
              </w:rPr>
              <w:t>497</w:t>
            </w:r>
          </w:p>
        </w:tc>
        <w:tc>
          <w:tcPr>
            <w:tcW w:w="4920" w:type="dxa"/>
          </w:tcPr>
          <w:p w14:paraId="2C21BF57" w14:textId="3AE3AAEC" w:rsidR="00715340" w:rsidRPr="00286D28" w:rsidRDefault="001B4813" w:rsidP="00FE2B3A">
            <w:pPr>
              <w:jc w:val="center"/>
              <w:rPr>
                <w:rFonts w:ascii="Times New Roman" w:hAnsi="Times New Roman" w:cs="Times New Roman"/>
              </w:rPr>
            </w:pPr>
            <w:r>
              <w:rPr>
                <w:rFonts w:ascii="Times New Roman" w:hAnsi="Times New Roman" w:cs="Times New Roman"/>
              </w:rPr>
              <w:t>Pavan Teja</w:t>
            </w:r>
          </w:p>
        </w:tc>
      </w:tr>
      <w:tr w:rsidR="00715340" w14:paraId="24DF3F22" w14:textId="77777777" w:rsidTr="00ED67FE">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4920" w:type="dxa"/>
          </w:tcPr>
          <w:p w14:paraId="7794DC95" w14:textId="440B9F8C" w:rsidR="00715340" w:rsidRPr="00024E80" w:rsidRDefault="00ED67FE" w:rsidP="00FE2B3A">
            <w:pPr>
              <w:jc w:val="center"/>
              <w:rPr>
                <w:rFonts w:ascii="Times New Roman" w:hAnsi="Times New Roman" w:cs="Times New Roman"/>
                <w:b/>
                <w:bCs/>
              </w:rPr>
            </w:pPr>
            <w:r w:rsidRPr="00ED67FE">
              <w:rPr>
                <w:rFonts w:ascii="Times New Roman" w:hAnsi="Times New Roman" w:cs="Times New Roman"/>
                <w:b/>
                <w:bCs/>
              </w:rPr>
              <w:t>Dr.</w:t>
            </w:r>
            <w:r>
              <w:rPr>
                <w:rFonts w:ascii="Times New Roman" w:hAnsi="Times New Roman" w:cs="Times New Roman"/>
                <w:b/>
                <w:bCs/>
              </w:rPr>
              <w:t xml:space="preserve"> </w:t>
            </w:r>
            <w:r w:rsidRPr="00ED67FE">
              <w:rPr>
                <w:rFonts w:ascii="Times New Roman" w:hAnsi="Times New Roman" w:cs="Times New Roman"/>
                <w:b/>
                <w:bCs/>
              </w:rPr>
              <w:t>Neelima Gogineni</w:t>
            </w:r>
          </w:p>
        </w:tc>
      </w:tr>
    </w:tbl>
    <w:p w14:paraId="4EEA2989" w14:textId="77777777" w:rsidR="00715340" w:rsidRPr="00715340" w:rsidRDefault="00715340" w:rsidP="00715340">
      <w:pPr>
        <w:spacing w:after="0" w:line="360" w:lineRule="auto"/>
        <w:jc w:val="both"/>
        <w:rPr>
          <w:b/>
          <w:bCs/>
        </w:rPr>
      </w:pPr>
    </w:p>
    <w:p w14:paraId="30913603" w14:textId="26E91A30" w:rsidR="00715340" w:rsidRPr="00254D5A" w:rsidRDefault="00715340" w:rsidP="00024E80">
      <w:pPr>
        <w:spacing w:after="0" w:line="360" w:lineRule="auto"/>
        <w:ind w:left="-360"/>
        <w:jc w:val="both"/>
        <w:rPr>
          <w:rFonts w:ascii="Times New Roman" w:hAnsi="Times New Roman" w:cs="Times New Roman"/>
          <w:b/>
          <w:bCs/>
          <w:sz w:val="28"/>
          <w:szCs w:val="28"/>
        </w:rPr>
      </w:pPr>
      <w:r w:rsidRPr="00254D5A">
        <w:rPr>
          <w:rFonts w:ascii="Times New Roman" w:hAnsi="Times New Roman" w:cs="Times New Roman"/>
          <w:b/>
          <w:bCs/>
          <w:sz w:val="28"/>
          <w:szCs w:val="28"/>
        </w:rPr>
        <w:t>Abstract</w:t>
      </w:r>
    </w:p>
    <w:p w14:paraId="23F5712E" w14:textId="77777777" w:rsidR="001B4813" w:rsidRPr="001B4813" w:rsidRDefault="001B4813" w:rsidP="001B4813">
      <w:pPr>
        <w:spacing w:before="240" w:after="0" w:line="360" w:lineRule="auto"/>
        <w:ind w:left="-360"/>
        <w:jc w:val="both"/>
        <w:rPr>
          <w:rFonts w:ascii="Times New Roman" w:hAnsi="Times New Roman" w:cs="Times New Roman"/>
          <w:lang w:val="en-IN"/>
        </w:rPr>
      </w:pPr>
      <w:r w:rsidRPr="001B4813">
        <w:rPr>
          <w:rFonts w:ascii="Times New Roman" w:hAnsi="Times New Roman" w:cs="Times New Roman"/>
          <w:lang w:val="en-IN"/>
        </w:rPr>
        <w:t>Food waste has become a significant problem in households, restaurants, hotels, cafeterias, and other food-service organizations. Large quantities of food are often wasted due to overproduction, improper storage, inaccurate demand estimation, and a lack of proper monitoring. Traditional methods of tracking food waste are mostly manual, time-consuming, and prone to errors. These limitations make it difficult for organizations and individuals to identify the causes of food waste and take appropriate measures to reduce it.</w:t>
      </w:r>
    </w:p>
    <w:p w14:paraId="1A03B9A5" w14:textId="77777777" w:rsidR="001B4813" w:rsidRPr="001B4813" w:rsidRDefault="001B4813" w:rsidP="001B4813">
      <w:pPr>
        <w:spacing w:before="240" w:after="0" w:line="360" w:lineRule="auto"/>
        <w:ind w:left="-360"/>
        <w:jc w:val="both"/>
        <w:rPr>
          <w:rFonts w:ascii="Times New Roman" w:hAnsi="Times New Roman" w:cs="Times New Roman"/>
          <w:lang w:val="en-IN"/>
        </w:rPr>
      </w:pPr>
      <w:r w:rsidRPr="001B4813">
        <w:rPr>
          <w:rFonts w:ascii="Times New Roman" w:hAnsi="Times New Roman" w:cs="Times New Roman"/>
          <w:lang w:val="en-IN"/>
        </w:rPr>
        <w:t xml:space="preserve">Existing food waste management solutions mainly focus on recording waste quantities and generating basic reports. Some systems provide simple tracking and monitoring features; however, they often lack real-time analysis, intelligent insights, scalability, and effective communication between different system components. There is a need for a modern and efficient solution that can monitor food waste, </w:t>
      </w:r>
      <w:proofErr w:type="spellStart"/>
      <w:r w:rsidRPr="001B4813">
        <w:rPr>
          <w:rFonts w:ascii="Times New Roman" w:hAnsi="Times New Roman" w:cs="Times New Roman"/>
          <w:lang w:val="en-IN"/>
        </w:rPr>
        <w:t>analyze</w:t>
      </w:r>
      <w:proofErr w:type="spellEnd"/>
      <w:r w:rsidRPr="001B4813">
        <w:rPr>
          <w:rFonts w:ascii="Times New Roman" w:hAnsi="Times New Roman" w:cs="Times New Roman"/>
          <w:lang w:val="en-IN"/>
        </w:rPr>
        <w:t xml:space="preserve"> waste patterns, and provide useful insights for reducing unnecessary food loss.</w:t>
      </w:r>
    </w:p>
    <w:p w14:paraId="1BF5B0CE" w14:textId="77777777" w:rsidR="001B4813" w:rsidRPr="001B4813" w:rsidRDefault="001B4813" w:rsidP="001B4813">
      <w:pPr>
        <w:spacing w:before="240" w:after="0" w:line="360" w:lineRule="auto"/>
        <w:ind w:left="-360"/>
        <w:jc w:val="both"/>
        <w:rPr>
          <w:rFonts w:ascii="Times New Roman" w:hAnsi="Times New Roman" w:cs="Times New Roman"/>
          <w:lang w:val="en-IN"/>
        </w:rPr>
      </w:pPr>
      <w:r w:rsidRPr="001B4813">
        <w:rPr>
          <w:rFonts w:ascii="Times New Roman" w:hAnsi="Times New Roman" w:cs="Times New Roman"/>
          <w:lang w:val="en-IN"/>
        </w:rPr>
        <w:t xml:space="preserve">The proposed </w:t>
      </w:r>
      <w:r w:rsidRPr="001B4813">
        <w:rPr>
          <w:rFonts w:ascii="Times New Roman" w:hAnsi="Times New Roman" w:cs="Times New Roman"/>
          <w:b/>
          <w:bCs/>
          <w:lang w:val="en-IN"/>
        </w:rPr>
        <w:t>Food Waste Tracking System</w:t>
      </w:r>
      <w:r w:rsidRPr="001B4813">
        <w:rPr>
          <w:rFonts w:ascii="Times New Roman" w:hAnsi="Times New Roman" w:cs="Times New Roman"/>
          <w:lang w:val="en-IN"/>
        </w:rPr>
        <w:t xml:space="preserve"> is designed using a </w:t>
      </w:r>
      <w:r w:rsidRPr="001B4813">
        <w:rPr>
          <w:rFonts w:ascii="Times New Roman" w:hAnsi="Times New Roman" w:cs="Times New Roman"/>
          <w:b/>
          <w:bCs/>
          <w:lang w:val="en-IN"/>
        </w:rPr>
        <w:t>Service-Oriented Architecture (SOA) and Microservices-based approach</w:t>
      </w:r>
      <w:r w:rsidRPr="001B4813">
        <w:rPr>
          <w:rFonts w:ascii="Times New Roman" w:hAnsi="Times New Roman" w:cs="Times New Roman"/>
          <w:lang w:val="en-IN"/>
        </w:rPr>
        <w:t xml:space="preserve"> to provide a modular, scalable, and efficient solution. </w:t>
      </w:r>
      <w:r w:rsidRPr="001B4813">
        <w:rPr>
          <w:rFonts w:ascii="Times New Roman" w:hAnsi="Times New Roman" w:cs="Times New Roman"/>
          <w:lang w:val="en-IN"/>
        </w:rPr>
        <w:lastRenderedPageBreak/>
        <w:t>The system will allow users to record food waste details such as food type, quantity, category, date, and reason for disposal. Different microservices will handle important functionalities such as user management, food waste tracking, data analysis, notification management, and reporting independently. This architecture enables better scalability, easier maintenance, and independent management of system services.</w:t>
      </w:r>
    </w:p>
    <w:p w14:paraId="3B8C9BB7" w14:textId="77777777" w:rsidR="001B4813" w:rsidRPr="001B4813" w:rsidRDefault="001B4813" w:rsidP="001B4813">
      <w:pPr>
        <w:spacing w:before="240" w:after="0" w:line="360" w:lineRule="auto"/>
        <w:ind w:left="-360"/>
        <w:jc w:val="both"/>
        <w:rPr>
          <w:rFonts w:ascii="Times New Roman" w:hAnsi="Times New Roman" w:cs="Times New Roman"/>
          <w:lang w:val="en-IN"/>
        </w:rPr>
      </w:pPr>
      <w:r w:rsidRPr="001B4813">
        <w:rPr>
          <w:rFonts w:ascii="Times New Roman" w:hAnsi="Times New Roman" w:cs="Times New Roman"/>
          <w:lang w:val="en-IN"/>
        </w:rPr>
        <w:t xml:space="preserve">The system can also </w:t>
      </w:r>
      <w:proofErr w:type="spellStart"/>
      <w:r w:rsidRPr="001B4813">
        <w:rPr>
          <w:rFonts w:ascii="Times New Roman" w:hAnsi="Times New Roman" w:cs="Times New Roman"/>
          <w:lang w:val="en-IN"/>
        </w:rPr>
        <w:t>analyze</w:t>
      </w:r>
      <w:proofErr w:type="spellEnd"/>
      <w:r w:rsidRPr="001B4813">
        <w:rPr>
          <w:rFonts w:ascii="Times New Roman" w:hAnsi="Times New Roman" w:cs="Times New Roman"/>
          <w:lang w:val="en-IN"/>
        </w:rPr>
        <w:t xml:space="preserve"> collected food waste data to identify patterns and generate useful insights regarding frequently wasted food items and major causes of food waste. A centralized dashboard can provide users and administrators with reports and visual representations of waste statistics, helping them make better decisions to reduce food wastage. Technologies such as </w:t>
      </w:r>
      <w:r w:rsidRPr="001B4813">
        <w:rPr>
          <w:rFonts w:ascii="Times New Roman" w:hAnsi="Times New Roman" w:cs="Times New Roman"/>
          <w:b/>
          <w:bCs/>
          <w:lang w:val="en-IN"/>
        </w:rPr>
        <w:t>React</w:t>
      </w:r>
      <w:r w:rsidRPr="001B4813">
        <w:rPr>
          <w:rFonts w:ascii="Times New Roman" w:hAnsi="Times New Roman" w:cs="Times New Roman"/>
          <w:lang w:val="en-IN"/>
        </w:rPr>
        <w:t xml:space="preserve"> for the user interface, </w:t>
      </w:r>
      <w:r w:rsidRPr="001B4813">
        <w:rPr>
          <w:rFonts w:ascii="Times New Roman" w:hAnsi="Times New Roman" w:cs="Times New Roman"/>
          <w:b/>
          <w:bCs/>
          <w:lang w:val="en-IN"/>
        </w:rPr>
        <w:t>Python/Java-based backend services</w:t>
      </w:r>
      <w:r w:rsidRPr="001B4813">
        <w:rPr>
          <w:rFonts w:ascii="Times New Roman" w:hAnsi="Times New Roman" w:cs="Times New Roman"/>
          <w:lang w:val="en-IN"/>
        </w:rPr>
        <w:t xml:space="preserve">, </w:t>
      </w:r>
      <w:r w:rsidRPr="001B4813">
        <w:rPr>
          <w:rFonts w:ascii="Times New Roman" w:hAnsi="Times New Roman" w:cs="Times New Roman"/>
          <w:b/>
          <w:bCs/>
          <w:lang w:val="en-IN"/>
        </w:rPr>
        <w:t>MongoDB</w:t>
      </w:r>
      <w:r w:rsidRPr="001B4813">
        <w:rPr>
          <w:rFonts w:ascii="Times New Roman" w:hAnsi="Times New Roman" w:cs="Times New Roman"/>
          <w:lang w:val="en-IN"/>
        </w:rPr>
        <w:t xml:space="preserve">, and </w:t>
      </w:r>
      <w:r w:rsidRPr="001B4813">
        <w:rPr>
          <w:rFonts w:ascii="Times New Roman" w:hAnsi="Times New Roman" w:cs="Times New Roman"/>
          <w:b/>
          <w:bCs/>
          <w:lang w:val="en-IN"/>
        </w:rPr>
        <w:t>REST APIs</w:t>
      </w:r>
      <w:r w:rsidRPr="001B4813">
        <w:rPr>
          <w:rFonts w:ascii="Times New Roman" w:hAnsi="Times New Roman" w:cs="Times New Roman"/>
          <w:lang w:val="en-IN"/>
        </w:rPr>
        <w:t xml:space="preserve"> can be used to develop the system, with microservices communicating independently to provide reliable and efficient functionality.</w:t>
      </w:r>
    </w:p>
    <w:p w14:paraId="1C3E7CE5" w14:textId="77777777" w:rsidR="001B4813" w:rsidRPr="001B4813" w:rsidRDefault="001B4813" w:rsidP="001B4813">
      <w:pPr>
        <w:spacing w:before="240" w:after="0" w:line="360" w:lineRule="auto"/>
        <w:ind w:left="-360"/>
        <w:jc w:val="both"/>
        <w:rPr>
          <w:rFonts w:ascii="Times New Roman" w:hAnsi="Times New Roman" w:cs="Times New Roman"/>
          <w:lang w:val="en-IN"/>
        </w:rPr>
      </w:pPr>
      <w:r w:rsidRPr="001B4813">
        <w:rPr>
          <w:rFonts w:ascii="Times New Roman" w:hAnsi="Times New Roman" w:cs="Times New Roman"/>
          <w:lang w:val="en-IN"/>
        </w:rPr>
        <w:t xml:space="preserve">In the future, the system can be extended with </w:t>
      </w:r>
      <w:r w:rsidRPr="001B4813">
        <w:rPr>
          <w:rFonts w:ascii="Times New Roman" w:hAnsi="Times New Roman" w:cs="Times New Roman"/>
          <w:b/>
          <w:bCs/>
          <w:lang w:val="en-IN"/>
        </w:rPr>
        <w:t>AI-based food waste prediction</w:t>
      </w:r>
      <w:r w:rsidRPr="001B4813">
        <w:rPr>
          <w:rFonts w:ascii="Times New Roman" w:hAnsi="Times New Roman" w:cs="Times New Roman"/>
          <w:lang w:val="en-IN"/>
        </w:rPr>
        <w:t xml:space="preserve">, </w:t>
      </w:r>
      <w:r w:rsidRPr="001B4813">
        <w:rPr>
          <w:rFonts w:ascii="Times New Roman" w:hAnsi="Times New Roman" w:cs="Times New Roman"/>
          <w:b/>
          <w:bCs/>
          <w:lang w:val="en-IN"/>
        </w:rPr>
        <w:t>image-based food recognition</w:t>
      </w:r>
      <w:r w:rsidRPr="001B4813">
        <w:rPr>
          <w:rFonts w:ascii="Times New Roman" w:hAnsi="Times New Roman" w:cs="Times New Roman"/>
          <w:lang w:val="en-IN"/>
        </w:rPr>
        <w:t xml:space="preserve">, </w:t>
      </w:r>
      <w:r w:rsidRPr="001B4813">
        <w:rPr>
          <w:rFonts w:ascii="Times New Roman" w:hAnsi="Times New Roman" w:cs="Times New Roman"/>
          <w:b/>
          <w:bCs/>
          <w:lang w:val="en-IN"/>
        </w:rPr>
        <w:t>real-time notifications</w:t>
      </w:r>
      <w:r w:rsidRPr="001B4813">
        <w:rPr>
          <w:rFonts w:ascii="Times New Roman" w:hAnsi="Times New Roman" w:cs="Times New Roman"/>
          <w:lang w:val="en-IN"/>
        </w:rPr>
        <w:t xml:space="preserve">, </w:t>
      </w:r>
      <w:r w:rsidRPr="001B4813">
        <w:rPr>
          <w:rFonts w:ascii="Times New Roman" w:hAnsi="Times New Roman" w:cs="Times New Roman"/>
          <w:b/>
          <w:bCs/>
          <w:lang w:val="en-IN"/>
        </w:rPr>
        <w:t>cloud deployment</w:t>
      </w:r>
      <w:r w:rsidRPr="001B4813">
        <w:rPr>
          <w:rFonts w:ascii="Times New Roman" w:hAnsi="Times New Roman" w:cs="Times New Roman"/>
          <w:lang w:val="en-IN"/>
        </w:rPr>
        <w:t xml:space="preserve">, and a </w:t>
      </w:r>
      <w:r w:rsidRPr="001B4813">
        <w:rPr>
          <w:rFonts w:ascii="Times New Roman" w:hAnsi="Times New Roman" w:cs="Times New Roman"/>
          <w:b/>
          <w:bCs/>
          <w:lang w:val="en-IN"/>
        </w:rPr>
        <w:t>dedicated mobile application</w:t>
      </w:r>
      <w:r w:rsidRPr="001B4813">
        <w:rPr>
          <w:rFonts w:ascii="Times New Roman" w:hAnsi="Times New Roman" w:cs="Times New Roman"/>
          <w:lang w:val="en-IN"/>
        </w:rPr>
        <w:t>. These enhancements can improve accessibility, scalability, and intelligent decision-making, helping individuals and organizations effectively monitor and reduce food waste.</w:t>
      </w:r>
    </w:p>
    <w:p w14:paraId="244A26A0" w14:textId="77777777" w:rsidR="001B4813" w:rsidRPr="001B4813" w:rsidRDefault="001B4813" w:rsidP="001B4813">
      <w:pPr>
        <w:spacing w:before="240" w:after="0" w:line="360" w:lineRule="auto"/>
        <w:ind w:left="-360"/>
        <w:jc w:val="both"/>
        <w:rPr>
          <w:rFonts w:ascii="Times New Roman" w:hAnsi="Times New Roman" w:cs="Times New Roman"/>
          <w:lang w:val="en-IN"/>
        </w:rPr>
      </w:pPr>
      <w:r w:rsidRPr="001B4813">
        <w:rPr>
          <w:rFonts w:ascii="Times New Roman" w:hAnsi="Times New Roman" w:cs="Times New Roman"/>
          <w:b/>
          <w:bCs/>
          <w:lang w:val="en-IN"/>
        </w:rPr>
        <w:t>Project Architecture/Project Overview:</w:t>
      </w:r>
    </w:p>
    <w:p w14:paraId="4BB87BE6" w14:textId="77777777" w:rsidR="001B4813" w:rsidRPr="001B4813" w:rsidRDefault="001B4813" w:rsidP="001B4813">
      <w:pPr>
        <w:spacing w:before="240" w:after="0" w:line="360" w:lineRule="auto"/>
        <w:ind w:left="-360"/>
        <w:jc w:val="both"/>
        <w:rPr>
          <w:rFonts w:ascii="Times New Roman" w:hAnsi="Times New Roman" w:cs="Times New Roman"/>
          <w:lang w:val="en-IN"/>
        </w:rPr>
      </w:pPr>
      <w:r w:rsidRPr="001B4813">
        <w:rPr>
          <w:rFonts w:ascii="Times New Roman" w:hAnsi="Times New Roman" w:cs="Times New Roman"/>
          <w:lang w:val="en-IN"/>
        </w:rPr>
        <w:t xml:space="preserve">The proposed system follows a microservices-based architecture consisting of independent services for </w:t>
      </w:r>
      <w:r w:rsidRPr="001B4813">
        <w:rPr>
          <w:rFonts w:ascii="Times New Roman" w:hAnsi="Times New Roman" w:cs="Times New Roman"/>
          <w:b/>
          <w:bCs/>
          <w:lang w:val="en-IN"/>
        </w:rPr>
        <w:t>User Management, Food Waste Tracking, Analytics and Reporting, and Notification Management</w:t>
      </w:r>
      <w:r w:rsidRPr="001B4813">
        <w:rPr>
          <w:rFonts w:ascii="Times New Roman" w:hAnsi="Times New Roman" w:cs="Times New Roman"/>
          <w:lang w:val="en-IN"/>
        </w:rPr>
        <w:t>. These services communicate through APIs and can be independently developed, deployed, and scaled. The architecture provides improved modularity, flexibility, and maintainability while supporting efficient food waste monitoring and analysis.</w:t>
      </w:r>
    </w:p>
    <w:p w14:paraId="7A915816" w14:textId="0BAED750" w:rsidR="00715340" w:rsidRDefault="00715340" w:rsidP="001B4813">
      <w:pPr>
        <w:spacing w:before="240"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B4813"/>
    <w:rsid w:val="00254D5A"/>
    <w:rsid w:val="003959CC"/>
    <w:rsid w:val="00542717"/>
    <w:rsid w:val="006C6342"/>
    <w:rsid w:val="00715340"/>
    <w:rsid w:val="009924FC"/>
    <w:rsid w:val="00994114"/>
    <w:rsid w:val="00A17BF7"/>
    <w:rsid w:val="00BD59CC"/>
    <w:rsid w:val="00DE58A5"/>
    <w:rsid w:val="00E12D4E"/>
    <w:rsid w:val="00ED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Pavan Teja</cp:lastModifiedBy>
  <cp:revision>2</cp:revision>
  <dcterms:created xsi:type="dcterms:W3CDTF">2026-09-01T08:25:00Z</dcterms:created>
  <dcterms:modified xsi:type="dcterms:W3CDTF">2026-09-01T08:25:00Z</dcterms:modified>
</cp:coreProperties>
</file>