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46"/>
        </w:rPr>
        <w:t>WEEK 2 REPORT</w:t>
      </w:r>
    </w:p>
    <w:p>
      <w:pPr>
        <w:jc w:val="center"/>
      </w:pPr>
      <w:r>
        <w:rPr>
          <w:i/>
          <w:color w:val="5A646E"/>
          <w:sz w:val="22"/>
        </w:rPr>
        <w:t>Data Collection, Cleaning, and Preprocessing for Logistics Analysis</w:t>
      </w:r>
    </w:p>
    <w:p>
      <w:r>
        <w:t>Project: Logistics Delivery Performance Analysis and Optimization</w:t>
      </w:r>
    </w:p>
    <w:p>
      <w:r>
        <w:t>Educational internship task | Dataset: simulated synthetic shipment records unless stated otherwise</w:t>
      </w:r>
    </w:p>
    <w:p>
      <w:pPr>
        <w:pStyle w:val="Heading1"/>
      </w:pPr>
      <w:r>
        <w:t>1. Executive Summary</w:t>
      </w:r>
    </w:p>
    <w:p>
      <w:r>
        <w:t>This report documents a reproducible data-preparation pipeline for shipment analytics. A synthetic shipment dataset with 1,800 unique shipment IDs was generated to represent a logistics operation. To demonstrate data-quality controls, the raw file contains missing values in selected fields, duplicate shipment rows, and extreme shipping-cost values. These issues are intentionally introduced for learning purposes and are not observations from a real carrier.</w:t>
      </w:r>
    </w:p>
    <w:p>
      <w:pPr>
        <w:pStyle w:val="Heading1"/>
      </w:pPr>
      <w:r>
        <w:t>2. Dataset Description</w:t>
      </w:r>
    </w:p>
    <w:p>
      <w:r>
        <w:t>The raw dataset contains 1,812 rows because duplicate records were appended, while the deduplicated dataset contains 1,800 unique shipments. Variables include shipment identifier, ship date, region, transport mode, distance, weight, volume, traffic, weather, scheduled duration, actual duration, shipping cost, and delay indicator.</w:t>
      </w:r>
    </w:p>
    <w:p>
      <w:pPr>
        <w:pStyle w:val="Heading1"/>
      </w:pPr>
      <w:r>
        <w:t>3. Data Quality Issues and Treatments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Issue</w:t>
            </w:r>
          </w:p>
        </w:tc>
        <w:tc>
          <w:tcPr>
            <w:tcW w:type="dxa" w:w="3312"/>
          </w:tcPr>
          <w:p>
            <w:r>
              <w:t>Detection</w:t>
            </w:r>
          </w:p>
        </w:tc>
        <w:tc>
          <w:tcPr>
            <w:tcW w:type="dxa" w:w="3312"/>
          </w:tcPr>
          <w:p>
            <w:r>
              <w:t>Treatment and rationale</w:t>
            </w:r>
          </w:p>
        </w:tc>
      </w:tr>
      <w:tr>
        <w:tc>
          <w:tcPr>
            <w:tcW w:type="dxa" w:w="3312"/>
          </w:tcPr>
          <w:p>
            <w:r>
              <w:t>Missing numeric values</w:t>
            </w:r>
          </w:p>
        </w:tc>
        <w:tc>
          <w:tcPr>
            <w:tcW w:type="dxa" w:w="3312"/>
          </w:tcPr>
          <w:p>
            <w:r>
              <w:t>isna() and profiling</w:t>
            </w:r>
          </w:p>
        </w:tc>
        <w:tc>
          <w:tcPr>
            <w:tcW w:type="dxa" w:w="3312"/>
          </w:tcPr>
          <w:p>
            <w:r>
              <w:t>Median imputation for weight/cost; robust to skew</w:t>
            </w:r>
          </w:p>
        </w:tc>
      </w:tr>
      <w:tr>
        <w:tc>
          <w:tcPr>
            <w:tcW w:type="dxa" w:w="3312"/>
          </w:tcPr>
          <w:p>
            <w:r>
              <w:t>Missing category</w:t>
            </w:r>
          </w:p>
        </w:tc>
        <w:tc>
          <w:tcPr>
            <w:tcW w:type="dxa" w:w="3312"/>
          </w:tcPr>
          <w:p>
            <w:r>
              <w:t>Missing-value counts</w:t>
            </w:r>
          </w:p>
        </w:tc>
        <w:tc>
          <w:tcPr>
            <w:tcW w:type="dxa" w:w="3312"/>
          </w:tcPr>
          <w:p>
            <w:r>
              <w:t>Mode imputation for traffic level</w:t>
            </w:r>
          </w:p>
        </w:tc>
      </w:tr>
      <w:tr>
        <w:tc>
          <w:tcPr>
            <w:tcW w:type="dxa" w:w="3312"/>
          </w:tcPr>
          <w:p>
            <w:r>
              <w:t>Duplicate records</w:t>
            </w:r>
          </w:p>
        </w:tc>
        <w:tc>
          <w:tcPr>
            <w:tcW w:type="dxa" w:w="3312"/>
          </w:tcPr>
          <w:p>
            <w:r>
              <w:t>Repeated shipment_id</w:t>
            </w:r>
          </w:p>
        </w:tc>
        <w:tc>
          <w:tcPr>
            <w:tcW w:type="dxa" w:w="3312"/>
          </w:tcPr>
          <w:p>
            <w:r>
              <w:t>Keep one record per unique shipment ID</w:t>
            </w:r>
          </w:p>
        </w:tc>
      </w:tr>
      <w:tr>
        <w:tc>
          <w:tcPr>
            <w:tcW w:type="dxa" w:w="3312"/>
          </w:tcPr>
          <w:p>
            <w:r>
              <w:t>Extreme cost values</w:t>
            </w:r>
          </w:p>
        </w:tc>
        <w:tc>
          <w:tcPr>
            <w:tcW w:type="dxa" w:w="3312"/>
          </w:tcPr>
          <w:p>
            <w:r>
              <w:t>Quantiles and domain checks</w:t>
            </w:r>
          </w:p>
        </w:tc>
        <w:tc>
          <w:tcPr>
            <w:tcW w:type="dxa" w:w="3312"/>
          </w:tcPr>
          <w:p>
            <w:r>
              <w:t>Review and cap at 99th percentile in analysis copy</w:t>
            </w:r>
          </w:p>
        </w:tc>
      </w:tr>
      <w:tr>
        <w:tc>
          <w:tcPr>
            <w:tcW w:type="dxa" w:w="3312"/>
          </w:tcPr>
          <w:p>
            <w:r>
              <w:t>Incorrect data types</w:t>
            </w:r>
          </w:p>
        </w:tc>
        <w:tc>
          <w:tcPr>
            <w:tcW w:type="dxa" w:w="3312"/>
          </w:tcPr>
          <w:p>
            <w:r>
              <w:t>Data dictionary and dtype inspection</w:t>
            </w:r>
          </w:p>
        </w:tc>
        <w:tc>
          <w:tcPr>
            <w:tcW w:type="dxa" w:w="3312"/>
          </w:tcPr>
          <w:p>
            <w:r>
              <w:t>Parse dates and coerce numeric fields</w:t>
            </w:r>
          </w:p>
        </w:tc>
      </w:tr>
      <w:tr>
        <w:tc>
          <w:tcPr>
            <w:tcW w:type="dxa" w:w="3312"/>
          </w:tcPr>
          <w:p>
            <w:r>
              <w:t>Derived fields</w:t>
            </w:r>
          </w:p>
        </w:tc>
        <w:tc>
          <w:tcPr>
            <w:tcW w:type="dxa" w:w="3312"/>
          </w:tcPr>
          <w:p>
            <w:r>
              <w:t>Compare actual and scheduled duration</w:t>
            </w:r>
          </w:p>
        </w:tc>
        <w:tc>
          <w:tcPr>
            <w:tcW w:type="dxa" w:w="3312"/>
          </w:tcPr>
          <w:p>
            <w:r>
              <w:t>Create delay_days and on_time consistently</w:t>
            </w:r>
          </w:p>
        </w:tc>
      </w:tr>
    </w:tbl>
    <w:p>
      <w:pPr>
        <w:pStyle w:val="Heading1"/>
      </w:pPr>
      <w:r>
        <w:t>4. Cleaning Methodology</w:t>
      </w:r>
    </w:p>
    <w:p>
      <w:r>
        <w:t>The pipeline profiles row counts and missingness, removes duplicate records using the shipment identifier, and converts numeric fields safely. Missing weights and costs are filled using medians; missing traffic categories use the mode. Shipping cost is capped at the 99th percentile in the analysis copy because the raw synthetic file deliberately includes extreme values. In a real deployment, each extreme should first be checked against invoices and operating rules: a genuine expensive shipment should not be removed simply because it is unusual.</w:t>
      </w:r>
    </w:p>
    <w:p>
      <w:r>
        <w:t>Normalization is not required for every algorithm. StandardScaler is included inside the modeling pipeline for numeric features so linear regression is not affected by arbitrary feature scales. Tree-based models generally do not require scaling. Keeping transformations inside a scikit-learn pipeline helps prevent information from the test set leaking into training.</w:t>
      </w:r>
    </w:p>
    <w:p>
      <w:pPr>
        <w:pStyle w:val="Heading1"/>
      </w:pPr>
      <w:r>
        <w:t>5. Python Preprocessing Code</w:t>
      </w:r>
    </w:p>
    <w:p>
      <w:pPr>
        <w:ind w:left="288" w:right="144"/>
      </w:pPr>
      <w:r>
        <w:rPr>
          <w:rFonts w:ascii="Consolas" w:hAnsi="Consolas"/>
          <w:color w:val="283746"/>
          <w:sz w:val="15"/>
        </w:rPr>
        <w:t>import pandas as pd</w:t>
        <w:br/>
      </w:r>
      <w:r>
        <w:rPr>
          <w:rFonts w:ascii="Consolas" w:hAnsi="Consolas"/>
          <w:color w:val="283746"/>
          <w:sz w:val="15"/>
        </w:rPr>
        <w:t>df = pd.read_csv("simulated_logistics_shipments_raw.csv")</w:t>
        <w:br/>
      </w:r>
      <w:r>
        <w:rPr>
          <w:rFonts w:ascii="Consolas" w:hAnsi="Consolas"/>
          <w:color w:val="283746"/>
          <w:sz w:val="15"/>
        </w:rPr>
        <w:t>print("Shape before cleaning:", df.shape)</w:t>
        <w:br/>
      </w:r>
      <w:r>
        <w:rPr>
          <w:rFonts w:ascii="Consolas" w:hAnsi="Consolas"/>
          <w:color w:val="283746"/>
          <w:sz w:val="15"/>
        </w:rPr>
        <w:t>print("Missing values:\n", df.isna().sum())</w:t>
        <w:br/>
      </w:r>
      <w:r>
        <w:rPr>
          <w:rFonts w:ascii="Consolas" w:hAnsi="Consolas"/>
          <w:color w:val="283746"/>
          <w:sz w:val="15"/>
        </w:rPr>
        <w:t>df = df.drop_duplicates(subset=["shipment_id"]).copy()</w:t>
        <w:br/>
      </w:r>
      <w:r>
        <w:rPr>
          <w:rFonts w:ascii="Consolas" w:hAnsi="Consolas"/>
          <w:color w:val="283746"/>
          <w:sz w:val="15"/>
        </w:rPr>
        <w:t>numeric_cols = ["weight_kg", "shipping_cost", "distance_km", "volume_m3",</w:t>
        <w:br/>
      </w:r>
      <w:r>
        <w:rPr>
          <w:rFonts w:ascii="Consolas" w:hAnsi="Consolas"/>
          <w:color w:val="283746"/>
          <w:sz w:val="15"/>
        </w:rPr>
        <w:t xml:space="preserve">                "actual_delivery_days", "scheduled_days"]</w:t>
        <w:br/>
      </w:r>
      <w:r>
        <w:rPr>
          <w:rFonts w:ascii="Consolas" w:hAnsi="Consolas"/>
          <w:color w:val="283746"/>
          <w:sz w:val="15"/>
        </w:rPr>
        <w:t>for col in numeric_cols:</w:t>
        <w:br/>
      </w:r>
      <w:r>
        <w:rPr>
          <w:rFonts w:ascii="Consolas" w:hAnsi="Consolas"/>
          <w:color w:val="283746"/>
          <w:sz w:val="15"/>
        </w:rPr>
        <w:t xml:space="preserve">    df[col] = pd.to_numeric(df[col], errors="coerce")</w:t>
        <w:br/>
      </w:r>
      <w:r>
        <w:rPr>
          <w:rFonts w:ascii="Consolas" w:hAnsi="Consolas"/>
          <w:color w:val="283746"/>
          <w:sz w:val="15"/>
        </w:rPr>
        <w:t>df["weight_kg"] = df["weight_kg"].fillna(df["weight_kg"].median())</w:t>
        <w:br/>
      </w:r>
      <w:r>
        <w:rPr>
          <w:rFonts w:ascii="Consolas" w:hAnsi="Consolas"/>
          <w:color w:val="283746"/>
          <w:sz w:val="15"/>
        </w:rPr>
        <w:t>df["shipping_cost"] = df["shipping_cost"].fillna(df["shipping_cost"].median())</w:t>
        <w:br/>
      </w:r>
      <w:r>
        <w:rPr>
          <w:rFonts w:ascii="Consolas" w:hAnsi="Consolas"/>
          <w:color w:val="283746"/>
          <w:sz w:val="15"/>
        </w:rPr>
        <w:t>df["traffic_level"] = df["traffic_level"].fillna(df["traffic_level"].mode()[0])</w:t>
        <w:br/>
      </w:r>
      <w:r>
        <w:rPr>
          <w:rFonts w:ascii="Consolas" w:hAnsi="Consolas"/>
          <w:color w:val="283746"/>
          <w:sz w:val="15"/>
        </w:rPr>
        <w:t>upper = df["shipping_cost"].quantile(0.99)</w:t>
        <w:br/>
      </w:r>
      <w:r>
        <w:rPr>
          <w:rFonts w:ascii="Consolas" w:hAnsi="Consolas"/>
          <w:color w:val="283746"/>
          <w:sz w:val="15"/>
        </w:rPr>
        <w:t>df["shipping_cost"] = df["shipping_cost"].clip(upper=upper)</w:t>
        <w:br/>
      </w:r>
      <w:r>
        <w:rPr>
          <w:rFonts w:ascii="Consolas" w:hAnsi="Consolas"/>
          <w:color w:val="283746"/>
          <w:sz w:val="15"/>
        </w:rPr>
        <w:t>df["ship_date"] = pd.to_datetime(df["ship_date"], errors="coerce")</w:t>
        <w:br/>
      </w:r>
      <w:r>
        <w:rPr>
          <w:rFonts w:ascii="Consolas" w:hAnsi="Consolas"/>
          <w:color w:val="283746"/>
          <w:sz w:val="15"/>
        </w:rPr>
        <w:t>df["delay_days"] = (df["actual_delivery_days"] - df["scheduled_days"]).clip(lower=0)</w:t>
        <w:br/>
      </w:r>
      <w:r>
        <w:rPr>
          <w:rFonts w:ascii="Consolas" w:hAnsi="Consolas"/>
          <w:color w:val="283746"/>
          <w:sz w:val="15"/>
        </w:rPr>
        <w:t>df["on_time"] = (df["actual_delivery_days"] &lt;= df["scheduled_days"]).astype(int)</w:t>
        <w:br/>
      </w:r>
      <w:r>
        <w:rPr>
          <w:rFonts w:ascii="Consolas" w:hAnsi="Consolas"/>
          <w:color w:val="283746"/>
          <w:sz w:val="15"/>
        </w:rPr>
        <w:t>df.to_csv("simulated_logistics_shipments_clean.csv", index=False)</w:t>
      </w:r>
    </w:p>
    <w:p>
      <w:pPr>
        <w:pStyle w:val="Heading1"/>
      </w:pPr>
      <w:r>
        <w:t>6. Validation Checks</w:t>
      </w:r>
    </w:p>
    <w:p>
      <w:pPr>
        <w:ind w:left="288" w:right="144"/>
      </w:pPr>
      <w:r>
        <w:rPr>
          <w:rFonts w:ascii="Consolas" w:hAnsi="Consolas"/>
          <w:color w:val="283746"/>
          <w:sz w:val="15"/>
        </w:rPr>
        <w:t>assert df["shipment_id"].is_unique</w:t>
        <w:br/>
      </w:r>
      <w:r>
        <w:rPr>
          <w:rFonts w:ascii="Consolas" w:hAnsi="Consolas"/>
          <w:color w:val="283746"/>
          <w:sz w:val="15"/>
        </w:rPr>
        <w:t>assert df["actual_delivery_days"].notna().all()</w:t>
        <w:br/>
      </w:r>
      <w:r>
        <w:rPr>
          <w:rFonts w:ascii="Consolas" w:hAnsi="Consolas"/>
          <w:color w:val="283746"/>
          <w:sz w:val="15"/>
        </w:rPr>
        <w:t>assert df["shipping_cost"].ge(0).all()</w:t>
        <w:br/>
      </w:r>
      <w:r>
        <w:rPr>
          <w:rFonts w:ascii="Consolas" w:hAnsi="Consolas"/>
          <w:color w:val="283746"/>
          <w:sz w:val="15"/>
        </w:rPr>
        <w:t>print(df.isna().sum())</w:t>
        <w:br/>
      </w:r>
      <w:r>
        <w:rPr>
          <w:rFonts w:ascii="Consolas" w:hAnsi="Consolas"/>
          <w:color w:val="283746"/>
          <w:sz w:val="15"/>
        </w:rPr>
        <w:t>print(df.dtypes)</w:t>
      </w:r>
    </w:p>
    <w:p>
      <w:r>
        <w:t>After each operation, confirm that identifiers are unique, dates are valid, numeric columns are numeric, and expected fields have no unresolved missing values. Repeat the checks whenever new files are ingested.</w:t>
      </w:r>
    </w:p>
    <w:p>
      <w:pPr>
        <w:pStyle w:val="Heading1"/>
      </w:pPr>
      <w:r>
        <w:t>7. Why Data Quality Matters</w:t>
      </w:r>
    </w:p>
    <w:p>
      <w:r>
        <w:t>Duplicates inflate shipment volume and distort cost-per-shipment calculations. Missing values can reduce the usable sample or bias comparisons when missingness is systematic. Extreme values can dominate averages, but automatic removal can hide real business events. Type errors can make time trends and numeric summaries incorrect. An auditable pipeline reduces these risks and makes later analytics more reliable.</w:t>
      </w:r>
    </w:p>
    <w:p>
      <w:pPr>
        <w:pStyle w:val="Heading1"/>
      </w:pPr>
      <w:r>
        <w:t>8. Limitations and Next Steps</w:t>
      </w:r>
    </w:p>
    <w:p>
      <w:r>
        <w:t>The data is simulated and the missingness/outliers are deliberately inserted. Median, mode, and percentile rules are demonstration choices, not universal rules. For production use, retain immutable raw files, record transformation decisions, compare robust statistics, and obtain domain-owner approval for outlier treatment.</w:t>
      </w:r>
    </w:p>
    <w:p>
      <w:pPr>
        <w:pStyle w:val="Heading1"/>
      </w:pPr>
      <w:r>
        <w:t>9. Conclusion</w:t>
      </w:r>
    </w:p>
    <w:p>
      <w:r>
        <w:t>Preprocessing is a core analytical activity rather than a cosmetic step. Consistent cleaning, validation, and documented decisions create a trustworthy base for KPI reporting, visualization, and predictive modeling.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Logistics Delivery Performance Analysis | Educational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