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CAA7382" w14:textId="77777777" w:rsidR="00126A0F" w:rsidRPr="00126A0F" w:rsidRDefault="00126A0F" w:rsidP="00126A0F">
      <w:pPr>
        <w:rPr>
          <w:b/>
          <w:bCs/>
        </w:rPr>
      </w:pPr>
      <w:r w:rsidRPr="00126A0F">
        <w:rPr>
          <w:b/>
          <w:bCs/>
        </w:rPr>
        <w:t>Key Differences Between Systems</w:t>
      </w:r>
    </w:p>
    <w:p w14:paraId="721E24C1" w14:textId="77777777" w:rsidR="00126A0F" w:rsidRPr="00126A0F" w:rsidRDefault="00126A0F" w:rsidP="00126A0F">
      <w:pPr>
        <w:numPr>
          <w:ilvl w:val="0"/>
          <w:numId w:val="1"/>
        </w:numPr>
      </w:pPr>
      <w:r w:rsidRPr="00126A0F">
        <w:rPr>
          <w:b/>
          <w:bCs/>
        </w:rPr>
        <w:t>Target Audience &amp; Scale</w:t>
      </w:r>
      <w:r w:rsidRPr="00126A0F">
        <w:t>:</w:t>
      </w:r>
    </w:p>
    <w:p w14:paraId="0974FAD9" w14:textId="77777777" w:rsidR="00126A0F" w:rsidRPr="00126A0F" w:rsidRDefault="00126A0F" w:rsidP="00126A0F">
      <w:pPr>
        <w:numPr>
          <w:ilvl w:val="1"/>
          <w:numId w:val="1"/>
        </w:numPr>
      </w:pPr>
      <w:r w:rsidRPr="00126A0F">
        <w:rPr>
          <w:b/>
          <w:bCs/>
        </w:rPr>
        <w:t>Krishi Decision Support System (KDSS)</w:t>
      </w:r>
      <w:r w:rsidRPr="00126A0F">
        <w:t>: Aimed at </w:t>
      </w:r>
      <w:r w:rsidRPr="00126A0F">
        <w:rPr>
          <w:b/>
          <w:bCs/>
        </w:rPr>
        <w:t>policymakers and large agencies</w:t>
      </w:r>
      <w:r w:rsidRPr="00126A0F">
        <w:t>. It provides a macro-view using satellite imagery and GIS for regional planning, crop mapping, and insurance settlements.</w:t>
      </w:r>
    </w:p>
    <w:p w14:paraId="67C81EB0" w14:textId="77777777" w:rsidR="00126A0F" w:rsidRPr="00126A0F" w:rsidRDefault="00126A0F" w:rsidP="00126A0F">
      <w:pPr>
        <w:numPr>
          <w:ilvl w:val="1"/>
          <w:numId w:val="1"/>
        </w:numPr>
      </w:pPr>
      <w:proofErr w:type="spellStart"/>
      <w:r w:rsidRPr="00126A0F">
        <w:rPr>
          <w:b/>
          <w:bCs/>
        </w:rPr>
        <w:t>Cropin</w:t>
      </w:r>
      <w:proofErr w:type="spellEnd"/>
      <w:r w:rsidRPr="00126A0F">
        <w:rPr>
          <w:b/>
          <w:bCs/>
        </w:rPr>
        <w:t xml:space="preserve"> Sage</w:t>
      </w:r>
      <w:r w:rsidRPr="00126A0F">
        <w:t>: Targets </w:t>
      </w:r>
      <w:r w:rsidRPr="00126A0F">
        <w:rPr>
          <w:b/>
          <w:bCs/>
        </w:rPr>
        <w:t>global agribusinesses</w:t>
      </w:r>
      <w:r w:rsidRPr="00126A0F">
        <w:t>, traders, and insurers. It focuses on high-level risk management and supply chain transparency.</w:t>
      </w:r>
    </w:p>
    <w:p w14:paraId="034E2733" w14:textId="77777777" w:rsidR="00126A0F" w:rsidRPr="00126A0F" w:rsidRDefault="00126A0F" w:rsidP="00126A0F">
      <w:pPr>
        <w:numPr>
          <w:ilvl w:val="1"/>
          <w:numId w:val="1"/>
        </w:numPr>
      </w:pPr>
      <w:r w:rsidRPr="00126A0F">
        <w:rPr>
          <w:b/>
          <w:bCs/>
        </w:rPr>
        <w:t>Kisan e-Mitra</w:t>
      </w:r>
      <w:r w:rsidRPr="00126A0F">
        <w:t>: Built specifically for </w:t>
      </w:r>
      <w:r w:rsidRPr="00126A0F">
        <w:rPr>
          <w:b/>
          <w:bCs/>
        </w:rPr>
        <w:t>individual small-scale farmers</w:t>
      </w:r>
      <w:r w:rsidRPr="00126A0F">
        <w:t>. It is a simple, voice-based AI chatbot designed to answer basic queries about government schemes.</w:t>
      </w:r>
    </w:p>
    <w:p w14:paraId="68427A29" w14:textId="77777777" w:rsidR="00126A0F" w:rsidRPr="00126A0F" w:rsidRDefault="00126A0F" w:rsidP="00126A0F">
      <w:pPr>
        <w:numPr>
          <w:ilvl w:val="0"/>
          <w:numId w:val="1"/>
        </w:numPr>
      </w:pPr>
      <w:r w:rsidRPr="00126A0F">
        <w:rPr>
          <w:b/>
          <w:bCs/>
        </w:rPr>
        <w:t>Primary Intelligence Type</w:t>
      </w:r>
      <w:r w:rsidRPr="00126A0F">
        <w:t>:</w:t>
      </w:r>
    </w:p>
    <w:p w14:paraId="59555E4C" w14:textId="77777777" w:rsidR="00126A0F" w:rsidRPr="00126A0F" w:rsidRDefault="00126A0F" w:rsidP="00126A0F">
      <w:pPr>
        <w:numPr>
          <w:ilvl w:val="1"/>
          <w:numId w:val="1"/>
        </w:numPr>
      </w:pPr>
      <w:r w:rsidRPr="00126A0F">
        <w:rPr>
          <w:b/>
          <w:bCs/>
        </w:rPr>
        <w:t>National Pest Surveillance System (NPSS)</w:t>
      </w:r>
      <w:r w:rsidRPr="00126A0F">
        <w:t>: Focuses on </w:t>
      </w:r>
      <w:r w:rsidRPr="00126A0F">
        <w:rPr>
          <w:b/>
          <w:bCs/>
        </w:rPr>
        <w:t>reactive and preventative diagnostics</w:t>
      </w:r>
      <w:r w:rsidRPr="00126A0F">
        <w:t>. It uses image-based AI to identify immediate pest threats from photos.</w:t>
      </w:r>
    </w:p>
    <w:p w14:paraId="3B0F6D90" w14:textId="77777777" w:rsidR="00126A0F" w:rsidRPr="00126A0F" w:rsidRDefault="00126A0F" w:rsidP="00126A0F">
      <w:pPr>
        <w:numPr>
          <w:ilvl w:val="1"/>
          <w:numId w:val="1"/>
        </w:numPr>
      </w:pPr>
      <w:proofErr w:type="spellStart"/>
      <w:r w:rsidRPr="00126A0F">
        <w:rPr>
          <w:b/>
          <w:bCs/>
        </w:rPr>
        <w:t>Cropin</w:t>
      </w:r>
      <w:proofErr w:type="spellEnd"/>
      <w:r w:rsidRPr="00126A0F">
        <w:rPr>
          <w:b/>
          <w:bCs/>
        </w:rPr>
        <w:t xml:space="preserve"> Sage</w:t>
      </w:r>
      <w:r w:rsidRPr="00126A0F">
        <w:t>: Emphasizes </w:t>
      </w:r>
      <w:r w:rsidRPr="00126A0F">
        <w:rPr>
          <w:b/>
          <w:bCs/>
        </w:rPr>
        <w:t>predictive intelligence</w:t>
      </w:r>
      <w:r w:rsidRPr="00126A0F">
        <w:t>. It uses "Agentic AI" to simulate future scenarios, such as how climate stress might impact yields next season.</w:t>
      </w:r>
    </w:p>
    <w:p w14:paraId="59EB12FD" w14:textId="77777777" w:rsidR="00126A0F" w:rsidRPr="00126A0F" w:rsidRDefault="00126A0F" w:rsidP="00126A0F">
      <w:pPr>
        <w:numPr>
          <w:ilvl w:val="1"/>
          <w:numId w:val="1"/>
        </w:numPr>
      </w:pPr>
      <w:r w:rsidRPr="00126A0F">
        <w:rPr>
          <w:b/>
          <w:bCs/>
        </w:rPr>
        <w:t>Agri IQ</w:t>
      </w:r>
      <w:r w:rsidRPr="00126A0F">
        <w:t>: Acts as a </w:t>
      </w:r>
      <w:r w:rsidRPr="00126A0F">
        <w:rPr>
          <w:b/>
          <w:bCs/>
        </w:rPr>
        <w:t>data integrator</w:t>
      </w:r>
      <w:r w:rsidRPr="00126A0F">
        <w:t>. Its strength lies in connecting field data with market prices and government </w:t>
      </w:r>
      <w:proofErr w:type="spellStart"/>
      <w:r w:rsidRPr="00126A0F">
        <w:fldChar w:fldCharType="begin"/>
      </w:r>
      <w:r w:rsidRPr="00126A0F">
        <w:instrText>HYPERLINK "https://agristack.gov.in/" \t "_blank"</w:instrText>
      </w:r>
      <w:r w:rsidRPr="00126A0F">
        <w:fldChar w:fldCharType="separate"/>
      </w:r>
      <w:r w:rsidRPr="00126A0F">
        <w:rPr>
          <w:rStyle w:val="Hyperlink"/>
        </w:rPr>
        <w:t>AgriStack</w:t>
      </w:r>
      <w:proofErr w:type="spellEnd"/>
      <w:r w:rsidRPr="00126A0F">
        <w:fldChar w:fldCharType="end"/>
      </w:r>
      <w:r w:rsidRPr="00126A0F">
        <w:t> portals for holistic decision-making.</w:t>
      </w:r>
    </w:p>
    <w:p w14:paraId="2A446068" w14:textId="77777777" w:rsidR="00126A0F" w:rsidRPr="00126A0F" w:rsidRDefault="00126A0F" w:rsidP="00126A0F">
      <w:pPr>
        <w:numPr>
          <w:ilvl w:val="0"/>
          <w:numId w:val="1"/>
        </w:numPr>
      </w:pPr>
      <w:r w:rsidRPr="00126A0F">
        <w:rPr>
          <w:b/>
          <w:bCs/>
        </w:rPr>
        <w:t>User Interface &amp; Interaction</w:t>
      </w:r>
      <w:r w:rsidRPr="00126A0F">
        <w:t>:</w:t>
      </w:r>
    </w:p>
    <w:p w14:paraId="1C335039" w14:textId="77777777" w:rsidR="00126A0F" w:rsidRPr="00126A0F" w:rsidRDefault="00126A0F" w:rsidP="00126A0F">
      <w:pPr>
        <w:numPr>
          <w:ilvl w:val="1"/>
          <w:numId w:val="1"/>
        </w:numPr>
      </w:pPr>
      <w:r w:rsidRPr="00126A0F">
        <w:rPr>
          <w:b/>
          <w:bCs/>
        </w:rPr>
        <w:t>KDSS &amp; Agri IQ</w:t>
      </w:r>
      <w:r w:rsidRPr="00126A0F">
        <w:t>: Primarily </w:t>
      </w:r>
      <w:r w:rsidRPr="00126A0F">
        <w:rPr>
          <w:b/>
          <w:bCs/>
        </w:rPr>
        <w:t>dashboard-heavy</w:t>
      </w:r>
      <w:r w:rsidRPr="00126A0F">
        <w:t> web portals that require some technical literacy to navigate complex maps and data layers.</w:t>
      </w:r>
    </w:p>
    <w:p w14:paraId="77995765" w14:textId="77777777" w:rsidR="00126A0F" w:rsidRPr="00126A0F" w:rsidRDefault="00126A0F" w:rsidP="00126A0F">
      <w:pPr>
        <w:numPr>
          <w:ilvl w:val="1"/>
          <w:numId w:val="1"/>
        </w:numPr>
      </w:pPr>
      <w:r w:rsidRPr="00126A0F">
        <w:rPr>
          <w:b/>
          <w:bCs/>
        </w:rPr>
        <w:t>Kisan e-Mitra &amp; Bharat-VISTAAR</w:t>
      </w:r>
      <w:r w:rsidRPr="00126A0F">
        <w:t>: </w:t>
      </w:r>
      <w:r w:rsidRPr="00126A0F">
        <w:rPr>
          <w:b/>
          <w:bCs/>
        </w:rPr>
        <w:t>Conversational and multilingual</w:t>
      </w:r>
      <w:r w:rsidRPr="00126A0F">
        <w:t>. They use natural language processing (NLP) to remove technology barriers, supporting up to 11+ regional languages via voice.</w:t>
      </w:r>
    </w:p>
    <w:p w14:paraId="50BAC2D7" w14:textId="77777777" w:rsidR="00126A0F" w:rsidRPr="00126A0F" w:rsidRDefault="00126A0F" w:rsidP="00126A0F">
      <w:pPr>
        <w:numPr>
          <w:ilvl w:val="1"/>
          <w:numId w:val="1"/>
        </w:numPr>
      </w:pPr>
      <w:r w:rsidRPr="00126A0F">
        <w:rPr>
          <w:b/>
          <w:bCs/>
        </w:rPr>
        <w:t>NPSS App</w:t>
      </w:r>
      <w:r w:rsidRPr="00126A0F">
        <w:t>: </w:t>
      </w:r>
      <w:r w:rsidRPr="00126A0F">
        <w:rPr>
          <w:b/>
          <w:bCs/>
        </w:rPr>
        <w:t>Image-centric</w:t>
      </w:r>
      <w:r w:rsidRPr="00126A0F">
        <w:t>. It is designed around the single action of taking and uploading a photo of a pest for instant analysis. </w:t>
      </w:r>
    </w:p>
    <w:p w14:paraId="27D18368" w14:textId="44F843DC" w:rsidR="00126A0F" w:rsidRPr="00126A0F" w:rsidRDefault="00126A0F" w:rsidP="00126A0F">
      <w:r w:rsidRPr="00126A0F">
        <w:drawing>
          <wp:inline distT="0" distB="0" distL="0" distR="0" wp14:anchorId="7E7A80C1" wp14:editId="72265E30">
            <wp:extent cx="1219200" cy="1219200"/>
            <wp:effectExtent l="0" t="0" r="0" b="0"/>
            <wp:docPr id="1388144989" name="Picture 2" descr="PIB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PIB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19200" cy="1219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126A0F">
        <w:t>PIB +13</w:t>
      </w:r>
    </w:p>
    <w:p w14:paraId="2BAAE355" w14:textId="77777777" w:rsidR="00126A0F" w:rsidRPr="00126A0F" w:rsidRDefault="00126A0F" w:rsidP="00126A0F">
      <w:pPr>
        <w:rPr>
          <w:b/>
          <w:bCs/>
        </w:rPr>
      </w:pPr>
      <w:r w:rsidRPr="00126A0F">
        <w:rPr>
          <w:b/>
          <w:bCs/>
        </w:rPr>
        <w:lastRenderedPageBreak/>
        <w:t>Summary Comparison Table</w:t>
      </w:r>
    </w:p>
    <w:tbl>
      <w:tblPr>
        <w:tblW w:w="9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51"/>
        <w:gridCol w:w="2875"/>
        <w:gridCol w:w="2771"/>
        <w:gridCol w:w="2523"/>
      </w:tblGrid>
      <w:tr w:rsidR="00126A0F" w:rsidRPr="00126A0F" w14:paraId="0E7AC146" w14:textId="77777777">
        <w:tc>
          <w:tcPr>
            <w:tcW w:w="0" w:type="auto"/>
            <w:tcBorders>
              <w:bottom w:val="single" w:sz="4" w:space="0" w:color="2D2F35"/>
            </w:tcBorders>
            <w:tcMar>
              <w:top w:w="120" w:type="dxa"/>
              <w:left w:w="0" w:type="dxa"/>
              <w:bottom w:w="120" w:type="dxa"/>
              <w:right w:w="240" w:type="dxa"/>
            </w:tcMar>
            <w:hideMark/>
          </w:tcPr>
          <w:p w14:paraId="55DFF058" w14:textId="77777777" w:rsidR="00126A0F" w:rsidRPr="00126A0F" w:rsidRDefault="00126A0F" w:rsidP="00126A0F">
            <w:pPr>
              <w:rPr>
                <w:b/>
                <w:bCs/>
              </w:rPr>
            </w:pPr>
            <w:r w:rsidRPr="00126A0F">
              <w:rPr>
                <w:b/>
                <w:bCs/>
              </w:rPr>
              <w:t>Feature </w:t>
            </w:r>
          </w:p>
        </w:tc>
        <w:tc>
          <w:tcPr>
            <w:tcW w:w="0" w:type="auto"/>
            <w:tcBorders>
              <w:bottom w:val="single" w:sz="4" w:space="0" w:color="2D2F35"/>
            </w:tcBorders>
            <w:tcMar>
              <w:top w:w="120" w:type="dxa"/>
              <w:left w:w="0" w:type="dxa"/>
              <w:bottom w:w="120" w:type="dxa"/>
              <w:right w:w="240" w:type="dxa"/>
            </w:tcMar>
            <w:hideMark/>
          </w:tcPr>
          <w:p w14:paraId="0B145037" w14:textId="77777777" w:rsidR="00126A0F" w:rsidRPr="00126A0F" w:rsidRDefault="00126A0F" w:rsidP="00126A0F">
            <w:pPr>
              <w:rPr>
                <w:b/>
                <w:bCs/>
              </w:rPr>
            </w:pPr>
            <w:r w:rsidRPr="00126A0F">
              <w:rPr>
                <w:b/>
                <w:bCs/>
              </w:rPr>
              <w:t>Krishi DSS (Govt)</w:t>
            </w:r>
          </w:p>
        </w:tc>
        <w:tc>
          <w:tcPr>
            <w:tcW w:w="0" w:type="auto"/>
            <w:tcBorders>
              <w:bottom w:val="single" w:sz="4" w:space="0" w:color="2D2F35"/>
            </w:tcBorders>
            <w:tcMar>
              <w:top w:w="120" w:type="dxa"/>
              <w:left w:w="0" w:type="dxa"/>
              <w:bottom w:w="120" w:type="dxa"/>
              <w:right w:w="240" w:type="dxa"/>
            </w:tcMar>
            <w:hideMark/>
          </w:tcPr>
          <w:p w14:paraId="25560534" w14:textId="77777777" w:rsidR="00126A0F" w:rsidRPr="00126A0F" w:rsidRDefault="00126A0F" w:rsidP="00126A0F">
            <w:pPr>
              <w:rPr>
                <w:b/>
                <w:bCs/>
              </w:rPr>
            </w:pPr>
            <w:proofErr w:type="spellStart"/>
            <w:r w:rsidRPr="00126A0F">
              <w:rPr>
                <w:b/>
                <w:bCs/>
              </w:rPr>
              <w:t>Cropin</w:t>
            </w:r>
            <w:proofErr w:type="spellEnd"/>
            <w:r w:rsidRPr="00126A0F">
              <w:rPr>
                <w:b/>
                <w:bCs/>
              </w:rPr>
              <w:t xml:space="preserve"> Sage (Private)</w:t>
            </w:r>
          </w:p>
        </w:tc>
        <w:tc>
          <w:tcPr>
            <w:tcW w:w="0" w:type="auto"/>
            <w:tcBorders>
              <w:bottom w:val="single" w:sz="4" w:space="0" w:color="2D2F35"/>
            </w:tcBorders>
            <w:tcMar>
              <w:top w:w="120" w:type="dxa"/>
              <w:left w:w="0" w:type="dxa"/>
              <w:bottom w:w="120" w:type="dxa"/>
              <w:right w:w="0" w:type="dxa"/>
            </w:tcMar>
            <w:hideMark/>
          </w:tcPr>
          <w:p w14:paraId="701270B5" w14:textId="77777777" w:rsidR="00126A0F" w:rsidRPr="00126A0F" w:rsidRDefault="00126A0F" w:rsidP="00126A0F">
            <w:pPr>
              <w:rPr>
                <w:b/>
                <w:bCs/>
              </w:rPr>
            </w:pPr>
            <w:r w:rsidRPr="00126A0F">
              <w:rPr>
                <w:b/>
                <w:bCs/>
              </w:rPr>
              <w:t>Kisan e-Mitra (Govt)</w:t>
            </w:r>
          </w:p>
        </w:tc>
      </w:tr>
      <w:tr w:rsidR="00126A0F" w:rsidRPr="00126A0F" w14:paraId="1BA20488" w14:textId="77777777">
        <w:tc>
          <w:tcPr>
            <w:tcW w:w="0" w:type="auto"/>
            <w:tcBorders>
              <w:bottom w:val="single" w:sz="4" w:space="0" w:color="2D2F35"/>
            </w:tcBorders>
            <w:tcMar>
              <w:top w:w="180" w:type="dxa"/>
              <w:left w:w="0" w:type="dxa"/>
              <w:bottom w:w="180" w:type="dxa"/>
              <w:right w:w="240" w:type="dxa"/>
            </w:tcMar>
            <w:hideMark/>
          </w:tcPr>
          <w:p w14:paraId="1655551A" w14:textId="77777777" w:rsidR="00126A0F" w:rsidRPr="00126A0F" w:rsidRDefault="00126A0F" w:rsidP="00126A0F">
            <w:r w:rsidRPr="00126A0F">
              <w:rPr>
                <w:b/>
                <w:bCs/>
              </w:rPr>
              <w:t>Core Goal</w:t>
            </w:r>
          </w:p>
        </w:tc>
        <w:tc>
          <w:tcPr>
            <w:tcW w:w="0" w:type="auto"/>
            <w:tcBorders>
              <w:bottom w:val="single" w:sz="4" w:space="0" w:color="2D2F35"/>
            </w:tcBorders>
            <w:tcMar>
              <w:top w:w="180" w:type="dxa"/>
              <w:left w:w="0" w:type="dxa"/>
              <w:bottom w:w="180" w:type="dxa"/>
              <w:right w:w="240" w:type="dxa"/>
            </w:tcMar>
            <w:hideMark/>
          </w:tcPr>
          <w:p w14:paraId="62AE8289" w14:textId="77777777" w:rsidR="00126A0F" w:rsidRPr="00126A0F" w:rsidRDefault="00126A0F" w:rsidP="00126A0F">
            <w:r w:rsidRPr="00126A0F">
              <w:t>National Planning &amp; Insurance</w:t>
            </w:r>
          </w:p>
        </w:tc>
        <w:tc>
          <w:tcPr>
            <w:tcW w:w="0" w:type="auto"/>
            <w:tcBorders>
              <w:bottom w:val="single" w:sz="4" w:space="0" w:color="2D2F35"/>
            </w:tcBorders>
            <w:tcMar>
              <w:top w:w="180" w:type="dxa"/>
              <w:left w:w="0" w:type="dxa"/>
              <w:bottom w:w="180" w:type="dxa"/>
              <w:right w:w="240" w:type="dxa"/>
            </w:tcMar>
            <w:hideMark/>
          </w:tcPr>
          <w:p w14:paraId="5BD2B588" w14:textId="77777777" w:rsidR="00126A0F" w:rsidRPr="00126A0F" w:rsidRDefault="00126A0F" w:rsidP="00126A0F">
            <w:r w:rsidRPr="00126A0F">
              <w:t>Global Agri-Intelligence</w:t>
            </w:r>
          </w:p>
        </w:tc>
        <w:tc>
          <w:tcPr>
            <w:tcW w:w="0" w:type="auto"/>
            <w:tcBorders>
              <w:bottom w:val="single" w:sz="4" w:space="0" w:color="2D2F35"/>
            </w:tcBorders>
            <w:tcMar>
              <w:top w:w="180" w:type="dxa"/>
              <w:left w:w="0" w:type="dxa"/>
              <w:bottom w:w="180" w:type="dxa"/>
              <w:right w:w="0" w:type="dxa"/>
            </w:tcMar>
            <w:hideMark/>
          </w:tcPr>
          <w:p w14:paraId="3D8B1499" w14:textId="77777777" w:rsidR="00126A0F" w:rsidRPr="00126A0F" w:rsidRDefault="00126A0F" w:rsidP="00126A0F">
            <w:r w:rsidRPr="00126A0F">
              <w:t>Scheme Awareness</w:t>
            </w:r>
          </w:p>
        </w:tc>
      </w:tr>
      <w:tr w:rsidR="00126A0F" w:rsidRPr="00126A0F" w14:paraId="1D6BCC99" w14:textId="77777777">
        <w:tc>
          <w:tcPr>
            <w:tcW w:w="0" w:type="auto"/>
            <w:tcBorders>
              <w:bottom w:val="single" w:sz="4" w:space="0" w:color="2D2F35"/>
            </w:tcBorders>
            <w:tcMar>
              <w:top w:w="180" w:type="dxa"/>
              <w:left w:w="0" w:type="dxa"/>
              <w:bottom w:w="180" w:type="dxa"/>
              <w:right w:w="240" w:type="dxa"/>
            </w:tcMar>
            <w:hideMark/>
          </w:tcPr>
          <w:p w14:paraId="31948BCE" w14:textId="77777777" w:rsidR="00126A0F" w:rsidRPr="00126A0F" w:rsidRDefault="00126A0F" w:rsidP="00126A0F">
            <w:r w:rsidRPr="00126A0F">
              <w:rPr>
                <w:b/>
                <w:bCs/>
              </w:rPr>
              <w:t>Data Source</w:t>
            </w:r>
          </w:p>
        </w:tc>
        <w:tc>
          <w:tcPr>
            <w:tcW w:w="0" w:type="auto"/>
            <w:tcBorders>
              <w:bottom w:val="single" w:sz="4" w:space="0" w:color="2D2F35"/>
            </w:tcBorders>
            <w:tcMar>
              <w:top w:w="180" w:type="dxa"/>
              <w:left w:w="0" w:type="dxa"/>
              <w:bottom w:w="180" w:type="dxa"/>
              <w:right w:w="240" w:type="dxa"/>
            </w:tcMar>
            <w:hideMark/>
          </w:tcPr>
          <w:p w14:paraId="2AC432BB" w14:textId="77777777" w:rsidR="00126A0F" w:rsidRPr="00126A0F" w:rsidRDefault="00126A0F" w:rsidP="00126A0F">
            <w:r w:rsidRPr="00126A0F">
              <w:t>Satellite + Soil Cards</w:t>
            </w:r>
          </w:p>
        </w:tc>
        <w:tc>
          <w:tcPr>
            <w:tcW w:w="0" w:type="auto"/>
            <w:tcBorders>
              <w:bottom w:val="single" w:sz="4" w:space="0" w:color="2D2F35"/>
            </w:tcBorders>
            <w:tcMar>
              <w:top w:w="180" w:type="dxa"/>
              <w:left w:w="0" w:type="dxa"/>
              <w:bottom w:w="180" w:type="dxa"/>
              <w:right w:w="240" w:type="dxa"/>
            </w:tcMar>
            <w:hideMark/>
          </w:tcPr>
          <w:p w14:paraId="43DB020E" w14:textId="77777777" w:rsidR="00126A0F" w:rsidRPr="00126A0F" w:rsidRDefault="00126A0F" w:rsidP="00126A0F">
            <w:r w:rsidRPr="00126A0F">
              <w:t>Global Crop Knowledge Grid</w:t>
            </w:r>
          </w:p>
        </w:tc>
        <w:tc>
          <w:tcPr>
            <w:tcW w:w="0" w:type="auto"/>
            <w:tcBorders>
              <w:bottom w:val="single" w:sz="4" w:space="0" w:color="2D2F35"/>
            </w:tcBorders>
            <w:tcMar>
              <w:top w:w="180" w:type="dxa"/>
              <w:left w:w="0" w:type="dxa"/>
              <w:bottom w:w="180" w:type="dxa"/>
              <w:right w:w="0" w:type="dxa"/>
            </w:tcMar>
            <w:hideMark/>
          </w:tcPr>
          <w:p w14:paraId="43EAAFEC" w14:textId="77777777" w:rsidR="00126A0F" w:rsidRPr="00126A0F" w:rsidRDefault="00126A0F" w:rsidP="00126A0F">
            <w:r w:rsidRPr="00126A0F">
              <w:t>Scheme Database</w:t>
            </w:r>
          </w:p>
        </w:tc>
      </w:tr>
      <w:tr w:rsidR="00126A0F" w:rsidRPr="00126A0F" w14:paraId="689D8191" w14:textId="77777777">
        <w:tc>
          <w:tcPr>
            <w:tcW w:w="0" w:type="auto"/>
            <w:tcBorders>
              <w:bottom w:val="single" w:sz="4" w:space="0" w:color="2D2F35"/>
            </w:tcBorders>
            <w:tcMar>
              <w:top w:w="180" w:type="dxa"/>
              <w:left w:w="0" w:type="dxa"/>
              <w:bottom w:w="180" w:type="dxa"/>
              <w:right w:w="240" w:type="dxa"/>
            </w:tcMar>
            <w:hideMark/>
          </w:tcPr>
          <w:p w14:paraId="4B94D795" w14:textId="77777777" w:rsidR="00126A0F" w:rsidRPr="00126A0F" w:rsidRDefault="00126A0F" w:rsidP="00126A0F">
            <w:r w:rsidRPr="00126A0F">
              <w:rPr>
                <w:b/>
                <w:bCs/>
              </w:rPr>
              <w:t>Access Mode</w:t>
            </w:r>
          </w:p>
        </w:tc>
        <w:tc>
          <w:tcPr>
            <w:tcW w:w="0" w:type="auto"/>
            <w:tcBorders>
              <w:bottom w:val="single" w:sz="4" w:space="0" w:color="2D2F35"/>
            </w:tcBorders>
            <w:tcMar>
              <w:top w:w="180" w:type="dxa"/>
              <w:left w:w="0" w:type="dxa"/>
              <w:bottom w:w="180" w:type="dxa"/>
              <w:right w:w="240" w:type="dxa"/>
            </w:tcMar>
            <w:hideMark/>
          </w:tcPr>
          <w:p w14:paraId="281F4C57" w14:textId="77777777" w:rsidR="00126A0F" w:rsidRPr="00126A0F" w:rsidRDefault="00126A0F" w:rsidP="00126A0F">
            <w:r w:rsidRPr="00126A0F">
              <w:t>Web-based Dashboard</w:t>
            </w:r>
          </w:p>
        </w:tc>
        <w:tc>
          <w:tcPr>
            <w:tcW w:w="0" w:type="auto"/>
            <w:tcBorders>
              <w:bottom w:val="single" w:sz="4" w:space="0" w:color="2D2F35"/>
            </w:tcBorders>
            <w:tcMar>
              <w:top w:w="180" w:type="dxa"/>
              <w:left w:w="0" w:type="dxa"/>
              <w:bottom w:w="180" w:type="dxa"/>
              <w:right w:w="240" w:type="dxa"/>
            </w:tcMar>
            <w:hideMark/>
          </w:tcPr>
          <w:p w14:paraId="53C07DF2" w14:textId="77777777" w:rsidR="00126A0F" w:rsidRPr="00126A0F" w:rsidRDefault="00126A0F" w:rsidP="00126A0F">
            <w:r w:rsidRPr="00126A0F">
              <w:t>Enterprise Platform/API</w:t>
            </w:r>
          </w:p>
        </w:tc>
        <w:tc>
          <w:tcPr>
            <w:tcW w:w="0" w:type="auto"/>
            <w:tcBorders>
              <w:bottom w:val="single" w:sz="4" w:space="0" w:color="2D2F35"/>
            </w:tcBorders>
            <w:tcMar>
              <w:top w:w="180" w:type="dxa"/>
              <w:left w:w="0" w:type="dxa"/>
              <w:bottom w:w="180" w:type="dxa"/>
              <w:right w:w="0" w:type="dxa"/>
            </w:tcMar>
            <w:hideMark/>
          </w:tcPr>
          <w:p w14:paraId="1AAC8CAD" w14:textId="77777777" w:rsidR="00126A0F" w:rsidRPr="00126A0F" w:rsidRDefault="00126A0F" w:rsidP="00126A0F">
            <w:r w:rsidRPr="00126A0F">
              <w:t>Multilingual Voice Bot</w:t>
            </w:r>
          </w:p>
        </w:tc>
      </w:tr>
      <w:tr w:rsidR="00126A0F" w:rsidRPr="00126A0F" w14:paraId="2C1BB730" w14:textId="77777777">
        <w:tc>
          <w:tcPr>
            <w:tcW w:w="0" w:type="auto"/>
            <w:tcBorders>
              <w:bottom w:val="nil"/>
            </w:tcBorders>
            <w:tcMar>
              <w:top w:w="180" w:type="dxa"/>
              <w:left w:w="0" w:type="dxa"/>
              <w:bottom w:w="180" w:type="dxa"/>
              <w:right w:w="240" w:type="dxa"/>
            </w:tcMar>
            <w:hideMark/>
          </w:tcPr>
          <w:p w14:paraId="7D8084C5" w14:textId="77777777" w:rsidR="00126A0F" w:rsidRPr="00126A0F" w:rsidRDefault="00126A0F" w:rsidP="00126A0F">
            <w:r w:rsidRPr="00126A0F">
              <w:rPr>
                <w:b/>
                <w:bCs/>
              </w:rPr>
              <w:t>Key Output</w:t>
            </w:r>
          </w:p>
        </w:tc>
        <w:tc>
          <w:tcPr>
            <w:tcW w:w="0" w:type="auto"/>
            <w:tcBorders>
              <w:bottom w:val="nil"/>
            </w:tcBorders>
            <w:tcMar>
              <w:top w:w="180" w:type="dxa"/>
              <w:left w:w="0" w:type="dxa"/>
              <w:bottom w:w="180" w:type="dxa"/>
              <w:right w:w="240" w:type="dxa"/>
            </w:tcMar>
            <w:hideMark/>
          </w:tcPr>
          <w:p w14:paraId="46726563" w14:textId="77777777" w:rsidR="00126A0F" w:rsidRPr="00126A0F" w:rsidRDefault="00126A0F" w:rsidP="00126A0F">
            <w:r w:rsidRPr="00126A0F">
              <w:t>Digital Crop &amp; Soil Maps</w:t>
            </w:r>
          </w:p>
        </w:tc>
        <w:tc>
          <w:tcPr>
            <w:tcW w:w="0" w:type="auto"/>
            <w:tcBorders>
              <w:bottom w:val="nil"/>
            </w:tcBorders>
            <w:tcMar>
              <w:top w:w="180" w:type="dxa"/>
              <w:left w:w="0" w:type="dxa"/>
              <w:bottom w:w="180" w:type="dxa"/>
              <w:right w:w="240" w:type="dxa"/>
            </w:tcMar>
            <w:hideMark/>
          </w:tcPr>
          <w:p w14:paraId="2DA86F7E" w14:textId="77777777" w:rsidR="00126A0F" w:rsidRPr="00126A0F" w:rsidRDefault="00126A0F" w:rsidP="00126A0F">
            <w:r w:rsidRPr="00126A0F">
              <w:t>Yield &amp; Risk Simulations</w:t>
            </w:r>
          </w:p>
        </w:tc>
        <w:tc>
          <w:tcPr>
            <w:tcW w:w="0" w:type="auto"/>
            <w:tcBorders>
              <w:bottom w:val="nil"/>
            </w:tcBorders>
            <w:tcMar>
              <w:top w:w="180" w:type="dxa"/>
              <w:left w:w="0" w:type="dxa"/>
              <w:bottom w:w="180" w:type="dxa"/>
              <w:right w:w="0" w:type="dxa"/>
            </w:tcMar>
            <w:hideMark/>
          </w:tcPr>
          <w:p w14:paraId="31C9F729" w14:textId="77777777" w:rsidR="00126A0F" w:rsidRPr="00126A0F" w:rsidRDefault="00126A0F" w:rsidP="00126A0F">
            <w:r w:rsidRPr="00126A0F">
              <w:t>Direct Q&amp;A in local language</w:t>
            </w:r>
          </w:p>
        </w:tc>
      </w:tr>
    </w:tbl>
    <w:p w14:paraId="04E5D284" w14:textId="77777777" w:rsidR="00886844" w:rsidRDefault="00886844"/>
    <w:sectPr w:rsidR="0088684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BF23ED7"/>
    <w:multiLevelType w:val="multilevel"/>
    <w:tmpl w:val="E2D0E2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1194635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26A0F"/>
    <w:rsid w:val="001206C2"/>
    <w:rsid w:val="00126A0F"/>
    <w:rsid w:val="00173C4A"/>
    <w:rsid w:val="00886844"/>
    <w:rsid w:val="00AA354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58A052A"/>
  <w15:chartTrackingRefBased/>
  <w15:docId w15:val="{7924D569-A3D8-4F87-94CF-C0DEE187942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26A0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26A0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26A0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26A0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26A0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26A0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26A0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26A0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26A0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26A0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26A0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26A0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26A0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26A0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26A0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26A0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26A0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26A0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26A0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26A0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26A0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26A0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26A0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26A0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26A0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26A0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26A0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26A0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26A0F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126A0F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126A0F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306</Words>
  <Characters>1746</Characters>
  <Application>Microsoft Office Word</Application>
  <DocSecurity>0</DocSecurity>
  <Lines>14</Lines>
  <Paragraphs>4</Paragraphs>
  <ScaleCrop>false</ScaleCrop>
  <Company/>
  <LinksUpToDate>false</LinksUpToDate>
  <CharactersWithSpaces>2048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Atharv Alapure</dc:creator>
  <cp:keywords/>
  <dc:description/>
  <cp:lastModifiedBy>Atharv Alapure</cp:lastModifiedBy>
  <cp:revision>1</cp:revision>
  <dcterms:created xsi:type="dcterms:W3CDTF">2026-04-25T06:23:00Z</dcterms:created>
  <dcterms:modified xsi:type="dcterms:W3CDTF">2026-04-25T06:24:00Z</dcterms:modified>
</cp:coreProperties>
</file>