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D295B" w14:textId="77777777" w:rsidR="001470F4" w:rsidRPr="00964FC6" w:rsidRDefault="001470F4" w:rsidP="00880EC7">
      <w:pPr>
        <w:pStyle w:val="papertitle"/>
        <w:rPr>
          <w:rFonts w:eastAsia="宋体" w:hint="eastAsia"/>
          <w:b/>
          <w:sz w:val="28"/>
          <w:szCs w:val="28"/>
          <w:lang w:eastAsia="zh-CN"/>
        </w:rPr>
      </w:pPr>
      <w:bookmarkStart w:id="0" w:name="_GoBack"/>
      <w:bookmarkEnd w:id="0"/>
      <w:r>
        <w:rPr>
          <w:rFonts w:eastAsia="宋体" w:hint="eastAsia"/>
          <w:b/>
          <w:sz w:val="28"/>
          <w:szCs w:val="28"/>
          <w:lang w:eastAsia="zh-CN"/>
        </w:rPr>
        <w:t>Scalable Assembly for Massive Genomic Graphs</w:t>
      </w:r>
    </w:p>
    <w:p w14:paraId="3D7860ED" w14:textId="77777777" w:rsidR="001470F4" w:rsidRPr="005B520E" w:rsidRDefault="001470F4" w:rsidP="00880EC7">
      <w:pPr>
        <w:pStyle w:val="Author"/>
        <w:rPr>
          <w:rFonts w:hint="eastAsia"/>
          <w:lang w:eastAsia="zh-CN"/>
        </w:rPr>
        <w:sectPr w:rsidR="001470F4" w:rsidRPr="005B520E" w:rsidSect="00A8435F">
          <w:pgSz w:w="12240" w:h="15840" w:code="1"/>
          <w:pgMar w:top="1440" w:right="1080" w:bottom="1440" w:left="1080" w:header="720" w:footer="720" w:gutter="0"/>
          <w:cols w:space="720"/>
          <w:docGrid w:linePitch="360"/>
        </w:sectPr>
      </w:pPr>
    </w:p>
    <w:p w14:paraId="4E2B27E8" w14:textId="77777777" w:rsidR="00497783" w:rsidRPr="005B520E" w:rsidRDefault="00497783" w:rsidP="00880EC7">
      <w:pPr>
        <w:pStyle w:val="Affiliation"/>
        <w:sectPr w:rsidR="00497783" w:rsidRPr="005B520E" w:rsidSect="00A8435F">
          <w:type w:val="continuous"/>
          <w:pgSz w:w="12240" w:h="15840" w:code="1"/>
          <w:pgMar w:top="1440" w:right="1080" w:bottom="1440" w:left="1080" w:header="720" w:footer="720" w:gutter="0"/>
          <w:cols w:num="2" w:space="720" w:equalWidth="0">
            <w:col w:w="4514" w:space="720"/>
            <w:col w:w="4514"/>
          </w:cols>
          <w:docGrid w:linePitch="360"/>
        </w:sectPr>
      </w:pPr>
    </w:p>
    <w:p w14:paraId="68A6D7E1" w14:textId="77777777" w:rsidR="00497783" w:rsidRDefault="00880EC7" w:rsidP="00880EC7">
      <w:pPr>
        <w:pStyle w:val="Author"/>
      </w:pPr>
      <w:r>
        <w:rPr>
          <w:rFonts w:hint="eastAsia"/>
          <w:lang w:eastAsia="zh-CN"/>
        </w:rPr>
        <w:lastRenderedPageBreak/>
        <w:t>Jintao Meng</w:t>
      </w:r>
      <w:r>
        <w:rPr>
          <w:rFonts w:hint="eastAsia"/>
          <w:vertAlign w:val="superscript"/>
          <w:lang w:eastAsia="zh-CN"/>
        </w:rPr>
        <w:t>1,2*</w:t>
      </w:r>
      <w:r>
        <w:rPr>
          <w:rFonts w:hint="eastAsia"/>
          <w:lang w:eastAsia="zh-CN"/>
        </w:rPr>
        <w:t>, Ning Guo</w:t>
      </w:r>
      <w:r>
        <w:rPr>
          <w:rFonts w:hint="eastAsia"/>
          <w:vertAlign w:val="superscript"/>
          <w:lang w:eastAsia="zh-CN"/>
        </w:rPr>
        <w:t>1</w:t>
      </w:r>
      <w:r w:rsidRPr="004945D8">
        <w:rPr>
          <w:rFonts w:hint="eastAsia"/>
          <w:vertAlign w:val="superscript"/>
          <w:lang w:eastAsia="zh-CN"/>
        </w:rPr>
        <w:t>*</w:t>
      </w:r>
      <w:r>
        <w:rPr>
          <w:rFonts w:hint="eastAsia"/>
          <w:lang w:eastAsia="zh-CN"/>
        </w:rPr>
        <w:t>, Jianqiu Ge</w:t>
      </w:r>
      <w:r>
        <w:rPr>
          <w:rFonts w:hint="eastAsia"/>
          <w:vertAlign w:val="superscript"/>
          <w:lang w:eastAsia="zh-CN"/>
        </w:rPr>
        <w:t>1</w:t>
      </w:r>
      <w:r>
        <w:rPr>
          <w:rFonts w:hint="eastAsia"/>
          <w:lang w:eastAsia="zh-CN"/>
        </w:rPr>
        <w:t>, Yanjie Wei</w:t>
      </w:r>
      <w:r>
        <w:rPr>
          <w:rFonts w:hint="eastAsia"/>
          <w:vertAlign w:val="superscript"/>
          <w:lang w:eastAsia="zh-CN"/>
        </w:rPr>
        <w:t>1</w:t>
      </w:r>
      <w:r>
        <w:rPr>
          <w:rFonts w:hint="eastAsia"/>
          <w:lang w:eastAsia="zh-CN"/>
        </w:rPr>
        <w:t>, Pavan Balaji</w:t>
      </w:r>
      <w:r>
        <w:rPr>
          <w:rFonts w:hint="eastAsia"/>
          <w:vertAlign w:val="superscript"/>
          <w:lang w:eastAsia="zh-CN"/>
        </w:rPr>
        <w:t>3</w:t>
      </w:r>
      <w:r>
        <w:rPr>
          <w:rFonts w:hint="eastAsia"/>
          <w:lang w:eastAsia="zh-CN"/>
        </w:rPr>
        <w:t xml:space="preserve">, </w:t>
      </w:r>
      <w:r w:rsidR="00497783">
        <w:rPr>
          <w:rFonts w:hint="eastAsia"/>
          <w:lang w:eastAsia="zh-CN"/>
        </w:rPr>
        <w:t>Bingqiang Wang</w:t>
      </w:r>
      <w:r>
        <w:rPr>
          <w:rFonts w:hint="eastAsia"/>
          <w:vertAlign w:val="superscript"/>
          <w:lang w:eastAsia="zh-CN"/>
        </w:rPr>
        <w:t>4</w:t>
      </w:r>
    </w:p>
    <w:p w14:paraId="63B4C274" w14:textId="77777777" w:rsidR="00880EC7" w:rsidRDefault="00880EC7" w:rsidP="00880EC7">
      <w:pPr>
        <w:pStyle w:val="Affiliation"/>
        <w:rPr>
          <w:rFonts w:hint="eastAsia"/>
          <w:lang w:eastAsia="zh-CN"/>
        </w:rPr>
      </w:pPr>
      <w:r>
        <w:rPr>
          <w:rFonts w:hint="eastAsia"/>
          <w:vertAlign w:val="superscript"/>
          <w:lang w:eastAsia="zh-CN"/>
        </w:rPr>
        <w:t>1</w:t>
      </w:r>
      <w:r w:rsidR="00E22D5B">
        <w:rPr>
          <w:rFonts w:hint="eastAsia"/>
          <w:vertAlign w:val="superscript"/>
          <w:lang w:eastAsia="zh-CN"/>
        </w:rPr>
        <w:t xml:space="preserve"> </w:t>
      </w:r>
      <w:r>
        <w:t>Shenzhen Institutes of Advanced Technology,</w:t>
      </w:r>
      <w:r w:rsidRPr="00880EC7">
        <w:rPr>
          <w:rFonts w:hint="eastAsia"/>
          <w:lang w:eastAsia="zh-CN"/>
        </w:rPr>
        <w:t xml:space="preserve"> </w:t>
      </w:r>
      <w:r>
        <w:rPr>
          <w:rFonts w:hint="eastAsia"/>
          <w:lang w:eastAsia="zh-CN"/>
        </w:rPr>
        <w:t>Chinese Academy of Sciences, 518055, Shenzhen, China</w:t>
      </w:r>
    </w:p>
    <w:p w14:paraId="2894D5AD" w14:textId="77777777" w:rsidR="00880EC7" w:rsidRPr="00880EC7" w:rsidRDefault="00880EC7" w:rsidP="00880EC7">
      <w:pPr>
        <w:pStyle w:val="Affiliation"/>
        <w:rPr>
          <w:lang w:eastAsia="zh-CN"/>
        </w:rPr>
      </w:pPr>
      <w:r>
        <w:rPr>
          <w:rFonts w:hint="eastAsia"/>
          <w:vertAlign w:val="superscript"/>
          <w:lang w:eastAsia="zh-CN"/>
        </w:rPr>
        <w:t>2</w:t>
      </w:r>
      <w:r w:rsidR="00E22D5B">
        <w:rPr>
          <w:rFonts w:hint="eastAsia"/>
          <w:vertAlign w:val="superscript"/>
          <w:lang w:eastAsia="zh-CN"/>
        </w:rPr>
        <w:t xml:space="preserve"> </w:t>
      </w:r>
      <w:r w:rsidR="000C2329">
        <w:rPr>
          <w:rFonts w:hint="eastAsia"/>
          <w:lang w:eastAsia="zh-CN"/>
        </w:rPr>
        <w:t xml:space="preserve">Risk Management </w:t>
      </w:r>
      <w:r w:rsidR="005F0794">
        <w:rPr>
          <w:lang w:eastAsia="zh-CN"/>
        </w:rPr>
        <w:t>Department</w:t>
      </w:r>
      <w:r w:rsidR="000C2329">
        <w:rPr>
          <w:rFonts w:hint="eastAsia"/>
          <w:lang w:eastAsia="zh-CN"/>
        </w:rPr>
        <w:t>, W</w:t>
      </w:r>
      <w:r w:rsidRPr="00880EC7">
        <w:rPr>
          <w:lang w:eastAsia="zh-CN"/>
        </w:rPr>
        <w:t>eBank Co.</w:t>
      </w:r>
      <w:r w:rsidRPr="00880EC7">
        <w:rPr>
          <w:lang w:eastAsia="zh-CN"/>
        </w:rPr>
        <w:t>，</w:t>
      </w:r>
      <w:r>
        <w:rPr>
          <w:lang w:eastAsia="zh-CN"/>
        </w:rPr>
        <w:t>Ltd</w:t>
      </w:r>
      <w:r>
        <w:rPr>
          <w:rFonts w:hint="eastAsia"/>
          <w:lang w:eastAsia="zh-CN"/>
        </w:rPr>
        <w:t>, 518057, Shenzhen, China</w:t>
      </w:r>
    </w:p>
    <w:p w14:paraId="70D61926" w14:textId="77777777" w:rsidR="00880EC7" w:rsidRPr="00880EC7" w:rsidRDefault="00880EC7" w:rsidP="00880EC7">
      <w:pPr>
        <w:pStyle w:val="Affiliation"/>
        <w:rPr>
          <w:rFonts w:hint="eastAsia"/>
          <w:lang w:eastAsia="zh-CN"/>
        </w:rPr>
      </w:pPr>
      <w:r>
        <w:rPr>
          <w:rFonts w:hint="eastAsia"/>
          <w:vertAlign w:val="superscript"/>
          <w:lang w:eastAsia="zh-CN"/>
        </w:rPr>
        <w:t>3</w:t>
      </w:r>
      <w:r w:rsidR="00E22D5B">
        <w:rPr>
          <w:rFonts w:hint="eastAsia"/>
          <w:vertAlign w:val="superscript"/>
          <w:lang w:eastAsia="zh-CN"/>
        </w:rPr>
        <w:t xml:space="preserve"> </w:t>
      </w:r>
      <w:r w:rsidRPr="004945D8">
        <w:t>Mathematics and Computer Science Division</w:t>
      </w:r>
      <w:r>
        <w:rPr>
          <w:rFonts w:hint="eastAsia"/>
          <w:lang w:eastAsia="zh-CN"/>
        </w:rPr>
        <w:t>,</w:t>
      </w:r>
      <w:r w:rsidRPr="00880EC7">
        <w:t xml:space="preserve"> </w:t>
      </w:r>
      <w:r w:rsidRPr="004945D8">
        <w:t>Argonne National Laboratory, Lemont, IL 60439-4844</w:t>
      </w:r>
      <w:r>
        <w:rPr>
          <w:rFonts w:hint="eastAsia"/>
          <w:lang w:eastAsia="zh-CN"/>
        </w:rPr>
        <w:t>, USA</w:t>
      </w:r>
    </w:p>
    <w:p w14:paraId="608FB5B2" w14:textId="77777777" w:rsidR="00497783" w:rsidRPr="005B520E" w:rsidRDefault="00880EC7" w:rsidP="00880EC7">
      <w:pPr>
        <w:pStyle w:val="Affiliation"/>
        <w:rPr>
          <w:rFonts w:hint="eastAsia"/>
          <w:lang w:eastAsia="zh-CN"/>
        </w:rPr>
      </w:pPr>
      <w:r>
        <w:rPr>
          <w:rFonts w:hint="eastAsia"/>
          <w:vertAlign w:val="superscript"/>
          <w:lang w:eastAsia="zh-CN"/>
        </w:rPr>
        <w:t>4</w:t>
      </w:r>
      <w:r w:rsidR="00E22D5B">
        <w:rPr>
          <w:rFonts w:hint="eastAsia"/>
          <w:vertAlign w:val="superscript"/>
          <w:lang w:eastAsia="zh-CN"/>
        </w:rPr>
        <w:t xml:space="preserve"> </w:t>
      </w:r>
      <w:r w:rsidR="002A2AB1">
        <w:rPr>
          <w:lang w:eastAsia="zh-CN"/>
        </w:rPr>
        <w:t>National</w:t>
      </w:r>
      <w:r w:rsidR="00A02C0A">
        <w:rPr>
          <w:rFonts w:hint="eastAsia"/>
          <w:lang w:eastAsia="zh-CN"/>
        </w:rPr>
        <w:t xml:space="preserve"> Supercomputer Center in Guangzhou</w:t>
      </w:r>
      <w:r w:rsidR="00497783">
        <w:t xml:space="preserve">, </w:t>
      </w:r>
      <w:r w:rsidR="00A02C0A">
        <w:rPr>
          <w:rFonts w:hint="eastAsia"/>
          <w:lang w:eastAsia="zh-CN"/>
        </w:rPr>
        <w:t>Sun Yat-sen University</w:t>
      </w:r>
      <w:r w:rsidR="00497783">
        <w:rPr>
          <w:rFonts w:hint="eastAsia"/>
          <w:lang w:eastAsia="zh-CN"/>
        </w:rPr>
        <w:t xml:space="preserve">, </w:t>
      </w:r>
      <w:r w:rsidR="003E5778">
        <w:rPr>
          <w:rFonts w:hint="eastAsia"/>
          <w:lang w:eastAsia="zh-CN"/>
        </w:rPr>
        <w:t>510006</w:t>
      </w:r>
      <w:r>
        <w:rPr>
          <w:rFonts w:hint="eastAsia"/>
          <w:lang w:eastAsia="zh-CN"/>
        </w:rPr>
        <w:t xml:space="preserve">, </w:t>
      </w:r>
      <w:r w:rsidR="00A02C0A">
        <w:rPr>
          <w:rFonts w:hint="eastAsia"/>
          <w:lang w:eastAsia="zh-CN"/>
        </w:rPr>
        <w:t>Guangzhou</w:t>
      </w:r>
      <w:r w:rsidR="00497783">
        <w:rPr>
          <w:rFonts w:hint="eastAsia"/>
          <w:lang w:eastAsia="zh-CN"/>
        </w:rPr>
        <w:t>, China</w:t>
      </w:r>
    </w:p>
    <w:p w14:paraId="043A6747" w14:textId="77777777" w:rsidR="00880EC7" w:rsidRDefault="00640171" w:rsidP="00880EC7">
      <w:pPr>
        <w:pStyle w:val="Affiliation"/>
        <w:rPr>
          <w:rFonts w:hint="eastAsia"/>
          <w:lang w:eastAsia="zh-CN"/>
        </w:rPr>
      </w:pPr>
      <w:r>
        <w:rPr>
          <w:rFonts w:hint="eastAsia"/>
          <w:lang w:eastAsia="zh-CN"/>
        </w:rPr>
        <w:t>E</w:t>
      </w:r>
      <w:r w:rsidR="00497783">
        <w:t xml:space="preserve">-mail: </w:t>
      </w:r>
      <w:r w:rsidR="00880EC7" w:rsidRPr="00880EC7">
        <w:rPr>
          <w:rFonts w:hint="eastAsia"/>
          <w:lang w:eastAsia="zh-CN"/>
        </w:rPr>
        <w:t>yj.wei@siat.ac.cn</w:t>
      </w:r>
      <w:r w:rsidR="00880EC7">
        <w:rPr>
          <w:rFonts w:hint="eastAsia"/>
          <w:lang w:eastAsia="zh-CN"/>
        </w:rPr>
        <w:t xml:space="preserve">, </w:t>
      </w:r>
      <w:r w:rsidR="00880EC7" w:rsidRPr="00880EC7">
        <w:rPr>
          <w:rFonts w:hint="eastAsia"/>
          <w:lang w:eastAsia="zh-CN"/>
        </w:rPr>
        <w:t>balaji@anl.gov</w:t>
      </w:r>
    </w:p>
    <w:p w14:paraId="4F98BAB3" w14:textId="77777777" w:rsidR="009303D9" w:rsidRPr="00497783" w:rsidRDefault="009303D9">
      <w:pPr>
        <w:rPr>
          <w:lang w:eastAsia="zh-CN"/>
        </w:rPr>
      </w:pPr>
    </w:p>
    <w:p w14:paraId="313F4FCD" w14:textId="77777777" w:rsidR="009303D9" w:rsidRPr="005B520E" w:rsidRDefault="009303D9">
      <w:pPr>
        <w:rPr>
          <w:lang w:eastAsia="zh-CN"/>
        </w:rPr>
        <w:sectPr w:rsidR="009303D9" w:rsidRPr="005B520E" w:rsidSect="00A8435F">
          <w:type w:val="continuous"/>
          <w:pgSz w:w="12240" w:h="15840" w:code="1"/>
          <w:pgMar w:top="1440" w:right="1080" w:bottom="1440" w:left="1080" w:header="720" w:footer="720" w:gutter="0"/>
          <w:cols w:space="720"/>
          <w:docGrid w:linePitch="360"/>
        </w:sectPr>
      </w:pPr>
    </w:p>
    <w:p w14:paraId="64E53F17" w14:textId="77777777" w:rsidR="006E188A" w:rsidRDefault="009303D9" w:rsidP="006301D6">
      <w:pPr>
        <w:pStyle w:val="Abstract"/>
        <w:rPr>
          <w:lang w:eastAsia="zh-CN"/>
        </w:rPr>
      </w:pPr>
      <w:r>
        <w:rPr>
          <w:i/>
          <w:iCs/>
        </w:rPr>
        <w:lastRenderedPageBreak/>
        <w:t>Abstract</w:t>
      </w:r>
      <w:r>
        <w:t>—</w:t>
      </w:r>
      <w:r w:rsidR="007E78B7">
        <w:rPr>
          <w:lang w:eastAsia="zh-CN"/>
        </w:rPr>
        <w:t>Scientists increasingly want to assemble large genomes, metagenomes, and large numbers</w:t>
      </w:r>
      <w:r w:rsidR="007E78B7">
        <w:rPr>
          <w:rFonts w:hint="eastAsia"/>
          <w:lang w:eastAsia="zh-CN"/>
        </w:rPr>
        <w:t xml:space="preserve"> </w:t>
      </w:r>
      <w:r w:rsidR="007E78B7">
        <w:rPr>
          <w:lang w:eastAsia="zh-CN"/>
        </w:rPr>
        <w:t>of individual genomes. In order to meet the demand for processing these huge</w:t>
      </w:r>
      <w:r w:rsidR="007E78B7">
        <w:rPr>
          <w:rFonts w:hint="eastAsia"/>
          <w:lang w:eastAsia="zh-CN"/>
        </w:rPr>
        <w:t xml:space="preserve"> </w:t>
      </w:r>
      <w:r w:rsidR="007E78B7">
        <w:rPr>
          <w:lang w:eastAsia="zh-CN"/>
        </w:rPr>
        <w:t>datasets, parallel genome assembly</w:t>
      </w:r>
      <w:r w:rsidR="007E78B7">
        <w:rPr>
          <w:rFonts w:hint="eastAsia"/>
          <w:lang w:eastAsia="zh-CN"/>
        </w:rPr>
        <w:t xml:space="preserve"> is</w:t>
      </w:r>
      <w:r w:rsidR="007E78B7">
        <w:rPr>
          <w:lang w:eastAsia="zh-CN"/>
        </w:rPr>
        <w:t xml:space="preserve"> </w:t>
      </w:r>
      <w:r w:rsidR="009221C7">
        <w:rPr>
          <w:rFonts w:hint="eastAsia"/>
          <w:lang w:eastAsia="zh-CN"/>
        </w:rPr>
        <w:t>a vital step</w:t>
      </w:r>
      <w:r w:rsidR="007E78B7">
        <w:rPr>
          <w:lang w:eastAsia="zh-CN"/>
        </w:rPr>
        <w:t>.</w:t>
      </w:r>
      <w:r w:rsidR="007E78B7">
        <w:rPr>
          <w:rFonts w:hint="eastAsia"/>
          <w:lang w:eastAsia="zh-CN"/>
        </w:rPr>
        <w:t xml:space="preserve"> </w:t>
      </w:r>
      <w:r w:rsidR="0054019A">
        <w:rPr>
          <w:rFonts w:hint="eastAsia"/>
          <w:lang w:eastAsia="zh-CN"/>
        </w:rPr>
        <w:t xml:space="preserve"> </w:t>
      </w:r>
      <w:r w:rsidR="00AC2F0F" w:rsidRPr="00144F04">
        <w:rPr>
          <w:rFonts w:hint="eastAsia"/>
          <w:lang w:eastAsia="zh-CN"/>
        </w:rPr>
        <w:t>A</w:t>
      </w:r>
      <w:r w:rsidR="00B65DE4" w:rsidRPr="00144F04">
        <w:rPr>
          <w:rFonts w:hint="eastAsia"/>
          <w:lang w:eastAsia="zh-CN"/>
        </w:rPr>
        <w:t xml:space="preserve">mong all the parallel genome assemblers, de Bruijn graph based ones are </w:t>
      </w:r>
      <w:r w:rsidR="00AC2F0F" w:rsidRPr="00144F04">
        <w:rPr>
          <w:rFonts w:hint="eastAsia"/>
          <w:lang w:eastAsia="zh-CN"/>
        </w:rPr>
        <w:t>most popular. H</w:t>
      </w:r>
      <w:r w:rsidR="0054019A" w:rsidRPr="00144F04">
        <w:rPr>
          <w:rFonts w:hint="eastAsia"/>
          <w:lang w:eastAsia="zh-CN"/>
        </w:rPr>
        <w:t xml:space="preserve">owever, </w:t>
      </w:r>
      <w:r w:rsidR="003A3FB2" w:rsidRPr="00144F04">
        <w:rPr>
          <w:rFonts w:hint="eastAsia"/>
          <w:lang w:eastAsia="zh-CN"/>
        </w:rPr>
        <w:t xml:space="preserve">the size of de Bruijn graph is determined by the number of </w:t>
      </w:r>
      <w:r w:rsidR="00043904">
        <w:rPr>
          <w:lang w:eastAsia="zh-CN"/>
        </w:rPr>
        <w:t xml:space="preserve">distinct </w:t>
      </w:r>
      <w:r w:rsidR="003A3FB2" w:rsidRPr="00144F04">
        <w:rPr>
          <w:rFonts w:hint="eastAsia"/>
          <w:lang w:eastAsia="zh-CN"/>
        </w:rPr>
        <w:t xml:space="preserve">kmers used in the algorithm, </w:t>
      </w:r>
      <w:r w:rsidR="0091108E" w:rsidRPr="00144F04">
        <w:rPr>
          <w:rFonts w:hint="eastAsia"/>
          <w:lang w:eastAsia="zh-CN"/>
        </w:rPr>
        <w:t xml:space="preserve">thus </w:t>
      </w:r>
      <w:r w:rsidR="0007512A" w:rsidRPr="00144F04">
        <w:rPr>
          <w:rFonts w:hint="eastAsia"/>
          <w:lang w:eastAsia="zh-CN"/>
        </w:rPr>
        <w:t xml:space="preserve">redundant kmers in the genome datasets donot contribute </w:t>
      </w:r>
      <w:r w:rsidR="00707185" w:rsidRPr="00144F04">
        <w:rPr>
          <w:rFonts w:hint="eastAsia"/>
          <w:lang w:eastAsia="zh-CN"/>
        </w:rPr>
        <w:t xml:space="preserve">to </w:t>
      </w:r>
      <w:r w:rsidR="0007512A" w:rsidRPr="00144F04">
        <w:rPr>
          <w:rFonts w:hint="eastAsia"/>
          <w:lang w:eastAsia="zh-CN"/>
        </w:rPr>
        <w:t xml:space="preserve">the </w:t>
      </w:r>
      <w:r w:rsidR="00707185" w:rsidRPr="00144F04">
        <w:rPr>
          <w:rFonts w:hint="eastAsia"/>
          <w:lang w:eastAsia="zh-CN"/>
        </w:rPr>
        <w:t>graph size</w:t>
      </w:r>
      <w:r w:rsidR="0036659F">
        <w:rPr>
          <w:rFonts w:hint="eastAsia"/>
          <w:lang w:eastAsia="zh-CN"/>
        </w:rPr>
        <w:t xml:space="preserve">. </w:t>
      </w:r>
      <w:r w:rsidR="00564244" w:rsidRPr="00144F04">
        <w:rPr>
          <w:rFonts w:hint="eastAsia"/>
          <w:lang w:eastAsia="zh-CN"/>
        </w:rPr>
        <w:t xml:space="preserve">The scalability of genome assemblers is </w:t>
      </w:r>
      <w:r w:rsidR="008F6A02" w:rsidRPr="00144F04">
        <w:rPr>
          <w:rFonts w:hint="eastAsia"/>
          <w:lang w:eastAsia="zh-CN"/>
        </w:rPr>
        <w:t xml:space="preserve">influenced directly by the </w:t>
      </w:r>
      <w:r w:rsidR="00BE0AB4">
        <w:rPr>
          <w:lang w:eastAsia="zh-CN"/>
        </w:rPr>
        <w:t xml:space="preserve">distinct </w:t>
      </w:r>
      <w:r w:rsidR="008F6A02" w:rsidRPr="00144F04">
        <w:rPr>
          <w:rFonts w:hint="eastAsia"/>
          <w:lang w:eastAsia="zh-CN"/>
        </w:rPr>
        <w:t>kmers in the dataset or de Bruijn graph size, rather than the</w:t>
      </w:r>
      <w:r w:rsidR="000D5CC0" w:rsidRPr="00144F04">
        <w:rPr>
          <w:rFonts w:hint="eastAsia"/>
          <w:lang w:eastAsia="zh-CN"/>
        </w:rPr>
        <w:t xml:space="preserve"> </w:t>
      </w:r>
      <w:r w:rsidR="00AF537C">
        <w:rPr>
          <w:rFonts w:hint="eastAsia"/>
          <w:lang w:eastAsia="zh-CN"/>
        </w:rPr>
        <w:t>input</w:t>
      </w:r>
      <w:r w:rsidR="000D5CC0" w:rsidRPr="00144F04">
        <w:rPr>
          <w:rFonts w:hint="eastAsia"/>
          <w:lang w:eastAsia="zh-CN"/>
        </w:rPr>
        <w:t xml:space="preserve"> dataset size</w:t>
      </w:r>
      <w:r w:rsidR="008F6A02" w:rsidRPr="00144F04">
        <w:rPr>
          <w:rFonts w:hint="eastAsia"/>
          <w:lang w:eastAsia="zh-CN"/>
        </w:rPr>
        <w:t>.</w:t>
      </w:r>
      <w:r w:rsidR="00B27B6D" w:rsidRPr="00144F04">
        <w:rPr>
          <w:rFonts w:hint="eastAsia"/>
          <w:lang w:eastAsia="zh-CN"/>
        </w:rPr>
        <w:t xml:space="preserve"> </w:t>
      </w:r>
      <w:r w:rsidR="003B4913" w:rsidRPr="00144F04">
        <w:rPr>
          <w:rFonts w:hint="eastAsia"/>
          <w:lang w:eastAsia="zh-CN"/>
        </w:rPr>
        <w:t>In order to assembly large genomes, we have artificially created 16 datasets of 4 Terabytes in total</w:t>
      </w:r>
      <w:r w:rsidR="005F3A74" w:rsidRPr="00144F04">
        <w:rPr>
          <w:rFonts w:hint="eastAsia"/>
          <w:lang w:eastAsia="zh-CN"/>
        </w:rPr>
        <w:t xml:space="preserve"> from the human reference genome</w:t>
      </w:r>
      <w:r w:rsidR="003B4913" w:rsidRPr="00144F04">
        <w:rPr>
          <w:rFonts w:hint="eastAsia"/>
          <w:lang w:eastAsia="zh-CN"/>
        </w:rPr>
        <w:t xml:space="preserve">. </w:t>
      </w:r>
      <w:r w:rsidR="00F778A5" w:rsidRPr="00144F04">
        <w:rPr>
          <w:rFonts w:hint="eastAsia"/>
          <w:lang w:eastAsia="zh-CN"/>
        </w:rPr>
        <w:t xml:space="preserve">The </w:t>
      </w:r>
      <w:r w:rsidR="00BA1F9C" w:rsidRPr="00144F04">
        <w:rPr>
          <w:rFonts w:hint="eastAsia"/>
          <w:lang w:eastAsia="zh-CN"/>
        </w:rPr>
        <w:t xml:space="preserve">human reference genome </w:t>
      </w:r>
      <w:r w:rsidR="00F778A5" w:rsidRPr="00144F04">
        <w:rPr>
          <w:rFonts w:hint="eastAsia"/>
          <w:lang w:eastAsia="zh-CN"/>
        </w:rPr>
        <w:t xml:space="preserve">is firstly mutated </w:t>
      </w:r>
      <w:r w:rsidR="00BA1F9C" w:rsidRPr="00144F04">
        <w:rPr>
          <w:rFonts w:hint="eastAsia"/>
          <w:lang w:eastAsia="zh-CN"/>
        </w:rPr>
        <w:t xml:space="preserve">with a 5% mutation rate, </w:t>
      </w:r>
      <w:r w:rsidR="00F778A5" w:rsidRPr="00144F04">
        <w:rPr>
          <w:rFonts w:hint="eastAsia"/>
          <w:lang w:eastAsia="zh-CN"/>
        </w:rPr>
        <w:t xml:space="preserve">and then </w:t>
      </w:r>
      <w:r w:rsidR="00BA1F9C" w:rsidRPr="00144F04">
        <w:rPr>
          <w:rFonts w:hint="eastAsia"/>
          <w:lang w:eastAsia="zh-CN"/>
        </w:rPr>
        <w:t>subject</w:t>
      </w:r>
      <w:r w:rsidR="00D21C02">
        <w:rPr>
          <w:rFonts w:hint="eastAsia"/>
          <w:lang w:eastAsia="zh-CN"/>
        </w:rPr>
        <w:t>ed</w:t>
      </w:r>
      <w:r w:rsidR="00BA1F9C" w:rsidRPr="00144F04">
        <w:rPr>
          <w:rFonts w:hint="eastAsia"/>
          <w:lang w:eastAsia="zh-CN"/>
        </w:rPr>
        <w:t xml:space="preserve"> to a </w:t>
      </w:r>
      <w:r w:rsidR="00FC3723" w:rsidRPr="00144F04">
        <w:rPr>
          <w:rFonts w:hint="eastAsia"/>
          <w:lang w:eastAsia="zh-CN"/>
        </w:rPr>
        <w:t xml:space="preserve">genome </w:t>
      </w:r>
      <w:r w:rsidR="00BA1F9C" w:rsidRPr="00144F04">
        <w:rPr>
          <w:rFonts w:hint="eastAsia"/>
          <w:lang w:eastAsia="zh-CN"/>
        </w:rPr>
        <w:t>sequencing data simulator ART.</w:t>
      </w:r>
      <w:r w:rsidR="00B06B9A" w:rsidRPr="00144F04">
        <w:rPr>
          <w:rFonts w:hint="eastAsia"/>
          <w:lang w:eastAsia="zh-CN"/>
        </w:rPr>
        <w:t xml:space="preserve"> T</w:t>
      </w:r>
      <w:r w:rsidR="00B06B9A" w:rsidRPr="00144F04">
        <w:rPr>
          <w:lang w:eastAsia="zh-CN"/>
        </w:rPr>
        <w:t>he simulated dataset</w:t>
      </w:r>
      <w:r w:rsidR="00B06B9A" w:rsidRPr="00144F04">
        <w:rPr>
          <w:rFonts w:hint="eastAsia"/>
          <w:lang w:eastAsia="zh-CN"/>
        </w:rPr>
        <w:t>s</w:t>
      </w:r>
      <w:r w:rsidR="00B06B9A" w:rsidRPr="00144F04">
        <w:rPr>
          <w:lang w:eastAsia="zh-CN"/>
        </w:rPr>
        <w:t xml:space="preserve"> ha</w:t>
      </w:r>
      <w:r w:rsidR="00B06B9A" w:rsidRPr="00144F04">
        <w:rPr>
          <w:rFonts w:hint="eastAsia"/>
          <w:lang w:eastAsia="zh-CN"/>
        </w:rPr>
        <w:t>ve</w:t>
      </w:r>
      <w:r w:rsidR="00B06B9A" w:rsidRPr="00144F04">
        <w:rPr>
          <w:lang w:eastAsia="zh-CN"/>
        </w:rPr>
        <w:t xml:space="preserve"> linearly</w:t>
      </w:r>
      <w:r w:rsidR="00B06B9A" w:rsidRPr="00144F04">
        <w:rPr>
          <w:rFonts w:hint="eastAsia"/>
          <w:lang w:eastAsia="zh-CN"/>
        </w:rPr>
        <w:t xml:space="preserve"> </w:t>
      </w:r>
      <w:r w:rsidR="00B06B9A" w:rsidRPr="00144F04">
        <w:rPr>
          <w:lang w:eastAsia="zh-CN"/>
        </w:rPr>
        <w:t xml:space="preserve">increasing number of </w:t>
      </w:r>
      <w:r w:rsidR="00BE3991" w:rsidRPr="00144F04">
        <w:rPr>
          <w:rFonts w:hint="eastAsia"/>
          <w:lang w:eastAsia="zh-CN"/>
        </w:rPr>
        <w:t>distinct</w:t>
      </w:r>
      <w:r w:rsidR="00F44F63" w:rsidRPr="00144F04">
        <w:rPr>
          <w:rFonts w:hint="eastAsia"/>
          <w:lang w:eastAsia="zh-CN"/>
        </w:rPr>
        <w:t xml:space="preserve"> </w:t>
      </w:r>
      <w:r w:rsidR="00B06B9A" w:rsidRPr="00144F04">
        <w:rPr>
          <w:lang w:eastAsia="zh-CN"/>
        </w:rPr>
        <w:t>kmer</w:t>
      </w:r>
      <w:r w:rsidR="00B06B9A" w:rsidRPr="00144F04">
        <w:rPr>
          <w:rFonts w:hint="eastAsia"/>
          <w:lang w:eastAsia="zh-CN"/>
        </w:rPr>
        <w:t>s</w:t>
      </w:r>
      <w:r w:rsidR="00B06B9A" w:rsidRPr="00144F04">
        <w:rPr>
          <w:lang w:eastAsia="zh-CN"/>
        </w:rPr>
        <w:t xml:space="preserve"> </w:t>
      </w:r>
      <w:r w:rsidR="00B06B9A" w:rsidRPr="00144F04">
        <w:rPr>
          <w:rFonts w:hint="eastAsia"/>
          <w:lang w:eastAsia="zh-CN"/>
        </w:rPr>
        <w:t>as the</w:t>
      </w:r>
      <w:r w:rsidR="00B06B9A" w:rsidRPr="00144F04">
        <w:rPr>
          <w:lang w:eastAsia="zh-CN"/>
        </w:rPr>
        <w:t xml:space="preserve"> </w:t>
      </w:r>
      <w:r w:rsidR="00B06B9A" w:rsidRPr="00144F04">
        <w:rPr>
          <w:rFonts w:hint="eastAsia"/>
          <w:lang w:eastAsia="zh-CN"/>
        </w:rPr>
        <w:t>size/</w:t>
      </w:r>
      <w:r w:rsidR="00B06B9A" w:rsidRPr="00144F04">
        <w:rPr>
          <w:lang w:eastAsia="zh-CN"/>
        </w:rPr>
        <w:t xml:space="preserve">number of </w:t>
      </w:r>
      <w:r w:rsidR="00B06B9A" w:rsidRPr="00144F04">
        <w:rPr>
          <w:rFonts w:hint="eastAsia"/>
          <w:lang w:eastAsia="zh-CN"/>
        </w:rPr>
        <w:t>the combined</w:t>
      </w:r>
      <w:r w:rsidR="00B06B9A" w:rsidRPr="00144F04">
        <w:rPr>
          <w:lang w:eastAsia="zh-CN"/>
        </w:rPr>
        <w:t xml:space="preserve"> datasets</w:t>
      </w:r>
      <w:r w:rsidR="00B06B9A" w:rsidRPr="00144F04">
        <w:rPr>
          <w:rFonts w:hint="eastAsia"/>
          <w:lang w:eastAsia="zh-CN"/>
        </w:rPr>
        <w:t xml:space="preserve"> </w:t>
      </w:r>
      <w:r w:rsidR="00B06B9A" w:rsidRPr="00144F04">
        <w:rPr>
          <w:lang w:eastAsia="zh-CN"/>
        </w:rPr>
        <w:t>increas</w:t>
      </w:r>
      <w:r w:rsidR="00B06B9A" w:rsidRPr="00144F04">
        <w:rPr>
          <w:rFonts w:hint="eastAsia"/>
          <w:lang w:eastAsia="zh-CN"/>
        </w:rPr>
        <w:t>es</w:t>
      </w:r>
      <w:r w:rsidR="00657B93" w:rsidRPr="00144F04">
        <w:rPr>
          <w:rFonts w:hint="eastAsia"/>
          <w:lang w:eastAsia="zh-CN"/>
        </w:rPr>
        <w:t xml:space="preserve">. </w:t>
      </w:r>
      <w:r w:rsidR="00A8319C" w:rsidRPr="00144F04">
        <w:rPr>
          <w:rFonts w:hint="eastAsia"/>
          <w:lang w:eastAsia="zh-CN"/>
        </w:rPr>
        <w:t>W</w:t>
      </w:r>
      <w:r w:rsidR="007E78B7" w:rsidRPr="00144F04">
        <w:rPr>
          <w:lang w:eastAsia="zh-CN"/>
        </w:rPr>
        <w:t>e</w:t>
      </w:r>
      <w:r w:rsidR="00A8319C" w:rsidRPr="00144F04">
        <w:rPr>
          <w:rFonts w:hint="eastAsia"/>
          <w:lang w:eastAsia="zh-CN"/>
        </w:rPr>
        <w:t xml:space="preserve"> </w:t>
      </w:r>
      <w:r w:rsidR="00144F04" w:rsidRPr="00144F04">
        <w:rPr>
          <w:lang w:eastAsia="zh-CN"/>
        </w:rPr>
        <w:t>then evaluate</w:t>
      </w:r>
      <w:r w:rsidR="007E78B7" w:rsidRPr="00144F04">
        <w:rPr>
          <w:rFonts w:hint="eastAsia"/>
          <w:lang w:eastAsia="zh-CN"/>
        </w:rPr>
        <w:t xml:space="preserve"> </w:t>
      </w:r>
      <w:r w:rsidR="00DA0A06" w:rsidRPr="00144F04">
        <w:rPr>
          <w:lang w:eastAsia="zh-CN"/>
        </w:rPr>
        <w:t>all five</w:t>
      </w:r>
      <w:r w:rsidR="007E78B7" w:rsidRPr="00144F04">
        <w:rPr>
          <w:rFonts w:hint="eastAsia"/>
          <w:lang w:eastAsia="zh-CN"/>
        </w:rPr>
        <w:t xml:space="preserve"> </w:t>
      </w:r>
      <w:r w:rsidR="007E78B7" w:rsidRPr="00144F04">
        <w:rPr>
          <w:lang w:eastAsia="zh-CN"/>
        </w:rPr>
        <w:t>time-consuming steps of the SWAP-Assembler</w:t>
      </w:r>
      <w:r w:rsidR="0072055C" w:rsidRPr="00144F04">
        <w:rPr>
          <w:rFonts w:hint="eastAsia"/>
          <w:lang w:eastAsia="zh-CN"/>
        </w:rPr>
        <w:t xml:space="preserve"> </w:t>
      </w:r>
      <w:r w:rsidR="005E0CED" w:rsidRPr="00144F04">
        <w:rPr>
          <w:rFonts w:hint="eastAsia"/>
          <w:lang w:eastAsia="zh-CN"/>
        </w:rPr>
        <w:t>2.0</w:t>
      </w:r>
      <w:r w:rsidR="00A8319C" w:rsidRPr="00144F04">
        <w:rPr>
          <w:rFonts w:hint="eastAsia"/>
          <w:lang w:eastAsia="zh-CN"/>
        </w:rPr>
        <w:t xml:space="preserve"> </w:t>
      </w:r>
      <w:r w:rsidR="0072055C" w:rsidRPr="00144F04">
        <w:rPr>
          <w:rFonts w:hint="eastAsia"/>
          <w:lang w:eastAsia="zh-CN"/>
        </w:rPr>
        <w:t>(SWAP2)</w:t>
      </w:r>
      <w:r w:rsidR="00EE1F70" w:rsidRPr="00144F04">
        <w:rPr>
          <w:rFonts w:hint="eastAsia"/>
          <w:lang w:eastAsia="zh-CN"/>
        </w:rPr>
        <w:t xml:space="preserve"> using these </w:t>
      </w:r>
      <w:r w:rsidR="00FC209B" w:rsidRPr="00144F04">
        <w:rPr>
          <w:lang w:eastAsia="zh-CN"/>
        </w:rPr>
        <w:t>16</w:t>
      </w:r>
      <w:r w:rsidR="0012369D" w:rsidRPr="00144F04">
        <w:rPr>
          <w:rFonts w:hint="eastAsia"/>
          <w:lang w:eastAsia="zh-CN"/>
        </w:rPr>
        <w:t xml:space="preserve"> </w:t>
      </w:r>
      <w:r w:rsidR="0012369D" w:rsidRPr="00144F04">
        <w:rPr>
          <w:lang w:eastAsia="zh-CN"/>
        </w:rPr>
        <w:t>simulated datasets</w:t>
      </w:r>
      <w:r w:rsidR="00EE1F70" w:rsidRPr="00144F04">
        <w:rPr>
          <w:rFonts w:hint="eastAsia"/>
          <w:lang w:eastAsia="zh-CN"/>
        </w:rPr>
        <w:t>.</w:t>
      </w:r>
      <w:r w:rsidR="00C20D83">
        <w:rPr>
          <w:rFonts w:hint="eastAsia"/>
          <w:lang w:eastAsia="zh-CN"/>
        </w:rPr>
        <w:t xml:space="preserve"> </w:t>
      </w:r>
      <w:r w:rsidR="00CC1320">
        <w:rPr>
          <w:lang w:eastAsia="zh-CN"/>
        </w:rPr>
        <w:t xml:space="preserve">Compared with </w:t>
      </w:r>
      <w:r w:rsidR="00285FFD">
        <w:rPr>
          <w:rFonts w:hint="eastAsia"/>
          <w:lang w:eastAsia="zh-CN"/>
        </w:rPr>
        <w:t xml:space="preserve">our </w:t>
      </w:r>
      <w:r w:rsidR="00CC1320" w:rsidRPr="00061A17">
        <w:rPr>
          <w:rFonts w:hint="eastAsia"/>
        </w:rPr>
        <w:t>previous experiment</w:t>
      </w:r>
      <w:r w:rsidR="00CC1320">
        <w:rPr>
          <w:rFonts w:hint="eastAsia"/>
          <w:lang w:eastAsia="zh-CN"/>
        </w:rPr>
        <w:t xml:space="preserve"> </w:t>
      </w:r>
      <w:r w:rsidR="00D97DC2">
        <w:rPr>
          <w:lang w:eastAsia="zh-CN"/>
        </w:rPr>
        <w:t>on</w:t>
      </w:r>
      <w:r w:rsidR="00CC1320">
        <w:rPr>
          <w:rFonts w:hint="eastAsia"/>
          <w:lang w:eastAsia="zh-CN"/>
        </w:rPr>
        <w:t xml:space="preserve"> </w:t>
      </w:r>
      <w:r w:rsidR="00CC1320" w:rsidRPr="00061A17">
        <w:rPr>
          <w:rFonts w:hint="eastAsia"/>
        </w:rPr>
        <w:t xml:space="preserve">1000 human </w:t>
      </w:r>
      <w:r w:rsidR="00CC1320" w:rsidRPr="00061A17">
        <w:t>dataset</w:t>
      </w:r>
      <w:r w:rsidR="00D97DC2">
        <w:t xml:space="preserve"> with fixed </w:t>
      </w:r>
      <w:r w:rsidR="00285FFD">
        <w:rPr>
          <w:rFonts w:hint="eastAsia"/>
          <w:lang w:eastAsia="zh-CN"/>
        </w:rPr>
        <w:t xml:space="preserve">de Bruijn </w:t>
      </w:r>
      <w:r w:rsidR="00D97DC2">
        <w:t>graph size</w:t>
      </w:r>
      <w:r w:rsidR="00CC1320">
        <w:rPr>
          <w:lang w:eastAsia="zh-CN"/>
        </w:rPr>
        <w:t>,</w:t>
      </w:r>
      <w:r w:rsidR="00237DBA">
        <w:rPr>
          <w:rFonts w:hint="eastAsia"/>
          <w:lang w:eastAsia="zh-CN"/>
        </w:rPr>
        <w:t xml:space="preserve"> t</w:t>
      </w:r>
      <w:r w:rsidR="00D97DC2">
        <w:rPr>
          <w:lang w:eastAsia="zh-CN"/>
        </w:rPr>
        <w:t>he weak-scaling</w:t>
      </w:r>
      <w:r w:rsidR="00B31071">
        <w:rPr>
          <w:lang w:eastAsia="zh-CN"/>
        </w:rPr>
        <w:t xml:space="preserve"> </w:t>
      </w:r>
      <w:r w:rsidR="00D97DC2">
        <w:t xml:space="preserve">test shows that SWAP2 can scale well from 1024 cores </w:t>
      </w:r>
      <w:r w:rsidR="008C537C">
        <w:rPr>
          <w:rFonts w:hint="eastAsia"/>
          <w:lang w:eastAsia="zh-CN"/>
        </w:rPr>
        <w:t>using</w:t>
      </w:r>
      <w:r w:rsidR="00D97DC2">
        <w:t xml:space="preserve"> one dataset to 16</w:t>
      </w:r>
      <w:r w:rsidR="00853B99">
        <w:t>,</w:t>
      </w:r>
      <w:r w:rsidR="00D97DC2">
        <w:t>384 cores</w:t>
      </w:r>
      <w:r w:rsidR="00D97DC2">
        <w:rPr>
          <w:lang w:eastAsia="zh-CN"/>
        </w:rPr>
        <w:t>. The percentage of time usage for all five steps of SWAP2 is fixed, and total time usage is also</w:t>
      </w:r>
      <w:r w:rsidR="007E1A28">
        <w:rPr>
          <w:rFonts w:hint="eastAsia"/>
          <w:lang w:eastAsia="zh-CN"/>
        </w:rPr>
        <w:t xml:space="preserve"> </w:t>
      </w:r>
      <w:r w:rsidR="009C503F">
        <w:rPr>
          <w:rFonts w:hint="eastAsia"/>
          <w:lang w:eastAsia="zh-CN"/>
        </w:rPr>
        <w:t>constant</w:t>
      </w:r>
      <w:r w:rsidR="00D97DC2">
        <w:rPr>
          <w:lang w:eastAsia="zh-CN"/>
        </w:rPr>
        <w:t xml:space="preserve">. </w:t>
      </w:r>
      <w:r w:rsidR="00AD33D1">
        <w:rPr>
          <w:rFonts w:hint="eastAsia"/>
          <w:lang w:eastAsia="zh-CN"/>
        </w:rPr>
        <w:t>The result showed that</w:t>
      </w:r>
      <w:r w:rsidR="00AD33D1">
        <w:rPr>
          <w:lang w:eastAsia="zh-CN"/>
        </w:rPr>
        <w:t xml:space="preserve"> </w:t>
      </w:r>
      <w:r w:rsidR="00D97DC2">
        <w:rPr>
          <w:lang w:eastAsia="zh-CN"/>
        </w:rPr>
        <w:t xml:space="preserve">the time usage of graph simplification occupied almost 75% of the total time usage, </w:t>
      </w:r>
      <w:r w:rsidR="00F617DF">
        <w:rPr>
          <w:rFonts w:hint="eastAsia"/>
          <w:lang w:eastAsia="zh-CN"/>
        </w:rPr>
        <w:t xml:space="preserve">which will be subject to </w:t>
      </w:r>
      <w:r w:rsidR="00853B99">
        <w:rPr>
          <w:lang w:eastAsia="zh-CN"/>
        </w:rPr>
        <w:t xml:space="preserve">further </w:t>
      </w:r>
      <w:r w:rsidR="00D97DC2">
        <w:rPr>
          <w:lang w:eastAsia="zh-CN"/>
        </w:rPr>
        <w:t>optimization</w:t>
      </w:r>
      <w:r w:rsidR="00F617DF">
        <w:rPr>
          <w:rFonts w:hint="eastAsia"/>
          <w:lang w:eastAsia="zh-CN"/>
        </w:rPr>
        <w:t xml:space="preserve"> for future work</w:t>
      </w:r>
      <w:r w:rsidR="00D97DC2">
        <w:rPr>
          <w:lang w:eastAsia="zh-CN"/>
        </w:rPr>
        <w:t xml:space="preserve">. </w:t>
      </w:r>
    </w:p>
    <w:p w14:paraId="49B24A78" w14:textId="77777777" w:rsidR="009303D9" w:rsidRDefault="009303D9" w:rsidP="005B520E">
      <w:pPr>
        <w:pStyle w:val="keywords"/>
        <w:rPr>
          <w:rFonts w:hint="eastAsia"/>
          <w:lang w:eastAsia="zh-CN"/>
        </w:rPr>
      </w:pPr>
      <w:r>
        <w:t>Keywords-</w:t>
      </w:r>
      <w:r w:rsidR="00D97DC2">
        <w:rPr>
          <w:lang w:eastAsia="zh-CN"/>
        </w:rPr>
        <w:t>weak-scaling</w:t>
      </w:r>
      <w:r>
        <w:t xml:space="preserve">; </w:t>
      </w:r>
      <w:r w:rsidR="003016F5">
        <w:rPr>
          <w:rFonts w:hint="eastAsia"/>
          <w:lang w:eastAsia="zh-CN"/>
        </w:rPr>
        <w:t>genome assembly</w:t>
      </w:r>
      <w:r>
        <w:t xml:space="preserve">; </w:t>
      </w:r>
      <w:r w:rsidR="003016F5">
        <w:rPr>
          <w:rFonts w:hint="eastAsia"/>
          <w:lang w:eastAsia="zh-CN"/>
        </w:rPr>
        <w:t>De Bruijn Graph</w:t>
      </w:r>
      <w:r>
        <w:t>;</w:t>
      </w:r>
      <w:r w:rsidR="00853B99">
        <w:t xml:space="preserve"> data simulation</w:t>
      </w:r>
    </w:p>
    <w:p w14:paraId="57DFB3C3" w14:textId="77777777" w:rsidR="00524E94" w:rsidRPr="00524E94" w:rsidRDefault="00BD1CBB" w:rsidP="00BD1CBB">
      <w:pPr>
        <w:pStyle w:val="keywords"/>
        <w:ind w:firstLine="0"/>
        <w:rPr>
          <w:rFonts w:hint="eastAsia"/>
          <w:lang w:eastAsia="zh-CN"/>
        </w:rPr>
      </w:pPr>
      <w:r w:rsidRPr="005A7527">
        <w:rPr>
          <w:rFonts w:hint="eastAsia"/>
          <w:lang w:eastAsia="zh-CN"/>
        </w:rPr>
        <w:t>* contribute</w:t>
      </w:r>
      <w:r w:rsidR="00FE2C77">
        <w:rPr>
          <w:rFonts w:hint="eastAsia"/>
          <w:lang w:eastAsia="zh-CN"/>
        </w:rPr>
        <w:t>d</w:t>
      </w:r>
      <w:r w:rsidRPr="005A7527">
        <w:rPr>
          <w:rFonts w:hint="eastAsia"/>
          <w:lang w:eastAsia="zh-CN"/>
        </w:rPr>
        <w:t xml:space="preserve"> equally</w:t>
      </w:r>
      <w:r w:rsidR="00524E94" w:rsidRPr="005A7527">
        <w:rPr>
          <w:rFonts w:hint="eastAsia"/>
          <w:lang w:eastAsia="zh-CN"/>
        </w:rPr>
        <w:t xml:space="preserve"> </w:t>
      </w:r>
    </w:p>
    <w:p w14:paraId="3C001555" w14:textId="77777777" w:rsidR="009303D9" w:rsidRDefault="009303D9" w:rsidP="005B520E">
      <w:pPr>
        <w:pStyle w:val="Heading1"/>
      </w:pPr>
      <w:r>
        <w:t xml:space="preserve"> </w:t>
      </w:r>
      <w:r w:rsidRPr="005B520E">
        <w:t>Introduction</w:t>
      </w:r>
      <w:r>
        <w:t xml:space="preserve"> </w:t>
      </w:r>
    </w:p>
    <w:p w14:paraId="6A3F4162" w14:textId="77777777" w:rsidR="00EB7D10" w:rsidRDefault="0096126D" w:rsidP="00EB7D10">
      <w:pPr>
        <w:pStyle w:val="BodyText"/>
        <w:rPr>
          <w:rFonts w:hint="eastAsia"/>
          <w:lang w:eastAsia="zh-CN"/>
        </w:rPr>
      </w:pPr>
      <w:r w:rsidRPr="0096126D">
        <w:rPr>
          <w:lang w:eastAsia="zh-CN"/>
        </w:rPr>
        <w:t>There is a growing gap between the output of new generation of massively parallel sequencing machines and the ability to analyze the resulting data.</w:t>
      </w:r>
      <w:r>
        <w:rPr>
          <w:rFonts w:hint="eastAsia"/>
          <w:lang w:eastAsia="zh-CN"/>
        </w:rPr>
        <w:t xml:space="preserve"> </w:t>
      </w:r>
      <w:r w:rsidR="00EB7D10">
        <w:rPr>
          <w:lang w:eastAsia="zh-CN"/>
        </w:rPr>
        <w:t>Scientists increasingly want to assemble and analyze very</w:t>
      </w:r>
      <w:r w:rsidR="00EB7D10">
        <w:rPr>
          <w:rFonts w:hint="eastAsia"/>
          <w:lang w:eastAsia="zh-CN"/>
        </w:rPr>
        <w:t xml:space="preserve"> </w:t>
      </w:r>
      <w:r w:rsidR="00EB7D10">
        <w:rPr>
          <w:lang w:eastAsia="zh-CN"/>
        </w:rPr>
        <w:t>large genomes [1], metagenomes [2</w:t>
      </w:r>
      <w:r w:rsidR="00655219">
        <w:rPr>
          <w:rFonts w:hint="eastAsia"/>
          <w:lang w:eastAsia="zh-CN"/>
        </w:rPr>
        <w:t>,</w:t>
      </w:r>
      <w:r w:rsidR="00EB7D10">
        <w:rPr>
          <w:lang w:eastAsia="zh-CN"/>
        </w:rPr>
        <w:t>3], and large numbers</w:t>
      </w:r>
      <w:r w:rsidR="00EB7D10">
        <w:rPr>
          <w:rFonts w:hint="eastAsia"/>
          <w:lang w:eastAsia="zh-CN"/>
        </w:rPr>
        <w:t xml:space="preserve"> </w:t>
      </w:r>
      <w:r w:rsidR="00EB7D10">
        <w:rPr>
          <w:lang w:eastAsia="zh-CN"/>
        </w:rPr>
        <w:t>of individual genomes for personalized healthcare [4</w:t>
      </w:r>
      <w:r w:rsidR="00655219">
        <w:rPr>
          <w:rFonts w:hint="eastAsia"/>
          <w:lang w:eastAsia="zh-CN"/>
        </w:rPr>
        <w:t>,5,</w:t>
      </w:r>
      <w:r w:rsidR="00EB7D10">
        <w:rPr>
          <w:lang w:eastAsia="zh-CN"/>
        </w:rPr>
        <w:t>6</w:t>
      </w:r>
      <w:r w:rsidR="00655219">
        <w:rPr>
          <w:rFonts w:hint="eastAsia"/>
          <w:lang w:eastAsia="zh-CN"/>
        </w:rPr>
        <w:t>,</w:t>
      </w:r>
      <w:r w:rsidR="00EB7D10">
        <w:rPr>
          <w:lang w:eastAsia="zh-CN"/>
        </w:rPr>
        <w:t>7]. In order to meet the demand for processing these huge</w:t>
      </w:r>
      <w:r w:rsidR="00EB7D10">
        <w:rPr>
          <w:rFonts w:hint="eastAsia"/>
          <w:lang w:eastAsia="zh-CN"/>
        </w:rPr>
        <w:t xml:space="preserve"> </w:t>
      </w:r>
      <w:r w:rsidR="00EB7D10">
        <w:rPr>
          <w:lang w:eastAsia="zh-CN"/>
        </w:rPr>
        <w:t xml:space="preserve">datasets [8], parallel genome assembly seems promising, </w:t>
      </w:r>
      <w:r w:rsidR="007122E6">
        <w:rPr>
          <w:rFonts w:hint="eastAsia"/>
          <w:lang w:eastAsia="zh-CN"/>
        </w:rPr>
        <w:t xml:space="preserve">however </w:t>
      </w:r>
      <w:r w:rsidR="00EB7D10">
        <w:rPr>
          <w:lang w:eastAsia="zh-CN"/>
        </w:rPr>
        <w:t xml:space="preserve">the genome assembly </w:t>
      </w:r>
      <w:r w:rsidR="005565DF">
        <w:rPr>
          <w:rFonts w:hint="eastAsia"/>
          <w:lang w:eastAsia="zh-CN"/>
        </w:rPr>
        <w:t>algorithm/</w:t>
      </w:r>
      <w:r w:rsidR="00EB7D10">
        <w:rPr>
          <w:lang w:eastAsia="zh-CN"/>
        </w:rPr>
        <w:t>problem is very hard to scale for</w:t>
      </w:r>
      <w:r w:rsidR="00EB7D10">
        <w:rPr>
          <w:rFonts w:hint="eastAsia"/>
          <w:lang w:eastAsia="zh-CN"/>
        </w:rPr>
        <w:t xml:space="preserve"> </w:t>
      </w:r>
      <w:r w:rsidR="00EB7D10">
        <w:rPr>
          <w:lang w:eastAsia="zh-CN"/>
        </w:rPr>
        <w:t>the following reasons [9</w:t>
      </w:r>
      <w:r w:rsidR="00655219">
        <w:rPr>
          <w:rFonts w:hint="eastAsia"/>
          <w:lang w:eastAsia="zh-CN"/>
        </w:rPr>
        <w:t>,</w:t>
      </w:r>
      <w:r w:rsidR="00EB7D10">
        <w:rPr>
          <w:lang w:eastAsia="zh-CN"/>
        </w:rPr>
        <w:t>10].</w:t>
      </w:r>
      <w:r w:rsidR="00EB7D10">
        <w:rPr>
          <w:rFonts w:hint="eastAsia"/>
          <w:lang w:eastAsia="zh-CN"/>
        </w:rPr>
        <w:t xml:space="preserve"> </w:t>
      </w:r>
    </w:p>
    <w:p w14:paraId="17BC2ED6" w14:textId="77777777" w:rsidR="00EB7D10" w:rsidRDefault="00EB7D10" w:rsidP="00873CD5">
      <w:pPr>
        <w:pStyle w:val="BodyText"/>
        <w:rPr>
          <w:rFonts w:hint="eastAsia"/>
          <w:lang w:eastAsia="zh-CN"/>
        </w:rPr>
      </w:pPr>
      <w:r>
        <w:rPr>
          <w:lang w:eastAsia="zh-CN"/>
        </w:rPr>
        <w:t xml:space="preserve">First, </w:t>
      </w:r>
      <w:r w:rsidR="005565DF">
        <w:rPr>
          <w:rFonts w:hint="eastAsia"/>
          <w:lang w:eastAsia="zh-CN"/>
        </w:rPr>
        <w:t xml:space="preserve">the </w:t>
      </w:r>
      <w:r>
        <w:rPr>
          <w:lang w:eastAsia="zh-CN"/>
        </w:rPr>
        <w:t>state-of-art parallel assembly solutions are dominantly</w:t>
      </w:r>
      <w:r>
        <w:rPr>
          <w:rFonts w:hint="eastAsia"/>
          <w:lang w:eastAsia="zh-CN"/>
        </w:rPr>
        <w:t xml:space="preserve"> </w:t>
      </w:r>
      <w:r>
        <w:rPr>
          <w:lang w:eastAsia="zh-CN"/>
        </w:rPr>
        <w:t>utilizing the de Bruijn graph (DBG) strategy [11]. This strategy</w:t>
      </w:r>
      <w:r>
        <w:rPr>
          <w:rFonts w:hint="eastAsia"/>
          <w:lang w:eastAsia="zh-CN"/>
        </w:rPr>
        <w:t xml:space="preserve"> </w:t>
      </w:r>
      <w:r>
        <w:rPr>
          <w:lang w:eastAsia="zh-CN"/>
        </w:rPr>
        <w:t xml:space="preserve">is a variant of traveling salesman problem or </w:t>
      </w:r>
      <w:r>
        <w:rPr>
          <w:lang w:eastAsia="zh-CN"/>
        </w:rPr>
        <w:lastRenderedPageBreak/>
        <w:t>equivalent to the</w:t>
      </w:r>
      <w:r>
        <w:rPr>
          <w:rFonts w:hint="eastAsia"/>
          <w:lang w:eastAsia="zh-CN"/>
        </w:rPr>
        <w:t xml:space="preserve"> </w:t>
      </w:r>
      <w:r>
        <w:rPr>
          <w:lang w:eastAsia="zh-CN"/>
        </w:rPr>
        <w:t>Euler path problem, which is a well-known NP-hard problem</w:t>
      </w:r>
      <w:r>
        <w:rPr>
          <w:rFonts w:hint="eastAsia"/>
          <w:lang w:eastAsia="zh-CN"/>
        </w:rPr>
        <w:t xml:space="preserve"> </w:t>
      </w:r>
      <w:r>
        <w:rPr>
          <w:lang w:eastAsia="zh-CN"/>
        </w:rPr>
        <w:t xml:space="preserve">[12]. </w:t>
      </w:r>
      <w:r w:rsidR="005D35D8" w:rsidRPr="005D35D8">
        <w:rPr>
          <w:lang w:eastAsia="zh-CN"/>
        </w:rPr>
        <w:t xml:space="preserve">This </w:t>
      </w:r>
      <w:r w:rsidR="00080460">
        <w:rPr>
          <w:rFonts w:hint="eastAsia"/>
          <w:lang w:eastAsia="zh-CN"/>
        </w:rPr>
        <w:t>DBG</w:t>
      </w:r>
      <w:r w:rsidR="005D35D8" w:rsidRPr="005D35D8">
        <w:rPr>
          <w:lang w:eastAsia="zh-CN"/>
        </w:rPr>
        <w:t xml:space="preserve"> strategy is the fundamental</w:t>
      </w:r>
      <w:r w:rsidR="005D35D8">
        <w:rPr>
          <w:rFonts w:hint="eastAsia"/>
          <w:lang w:eastAsia="zh-CN"/>
        </w:rPr>
        <w:t xml:space="preserve"> </w:t>
      </w:r>
      <w:r w:rsidR="005D35D8" w:rsidRPr="005D35D8">
        <w:rPr>
          <w:lang w:eastAsia="zh-CN"/>
        </w:rPr>
        <w:t>guideline for modern second-generation sequence assemblers,</w:t>
      </w:r>
      <w:r w:rsidR="005D35D8">
        <w:rPr>
          <w:rFonts w:hint="eastAsia"/>
          <w:lang w:eastAsia="zh-CN"/>
        </w:rPr>
        <w:t xml:space="preserve"> </w:t>
      </w:r>
      <w:r w:rsidR="005D35D8" w:rsidRPr="005D35D8">
        <w:rPr>
          <w:lang w:eastAsia="zh-CN"/>
        </w:rPr>
        <w:t>such as Euler [</w:t>
      </w:r>
      <w:r w:rsidR="00080460">
        <w:rPr>
          <w:rFonts w:hint="eastAsia"/>
          <w:lang w:eastAsia="zh-CN"/>
        </w:rPr>
        <w:t>13</w:t>
      </w:r>
      <w:r w:rsidR="00080460">
        <w:rPr>
          <w:lang w:eastAsia="zh-CN"/>
        </w:rPr>
        <w:t>], Velvet [</w:t>
      </w:r>
      <w:r w:rsidR="00080460">
        <w:rPr>
          <w:rFonts w:hint="eastAsia"/>
          <w:lang w:eastAsia="zh-CN"/>
        </w:rPr>
        <w:t>14</w:t>
      </w:r>
      <w:r w:rsidR="00080460">
        <w:rPr>
          <w:lang w:eastAsia="zh-CN"/>
        </w:rPr>
        <w:t>], IDBA [</w:t>
      </w:r>
      <w:r w:rsidR="00080460">
        <w:rPr>
          <w:rFonts w:hint="eastAsia"/>
          <w:lang w:eastAsia="zh-CN"/>
        </w:rPr>
        <w:t>15</w:t>
      </w:r>
      <w:r w:rsidR="00080460">
        <w:rPr>
          <w:lang w:eastAsia="zh-CN"/>
        </w:rPr>
        <w:t>], SOAPdenovo [</w:t>
      </w:r>
      <w:r w:rsidR="00080460">
        <w:rPr>
          <w:rFonts w:hint="eastAsia"/>
          <w:lang w:eastAsia="zh-CN"/>
        </w:rPr>
        <w:t>16</w:t>
      </w:r>
      <w:r w:rsidR="005D35D8" w:rsidRPr="005D35D8">
        <w:rPr>
          <w:lang w:eastAsia="zh-CN"/>
        </w:rPr>
        <w:t>],</w:t>
      </w:r>
      <w:r w:rsidR="005D35D8">
        <w:rPr>
          <w:rFonts w:hint="eastAsia"/>
          <w:lang w:eastAsia="zh-CN"/>
        </w:rPr>
        <w:t xml:space="preserve"> </w:t>
      </w:r>
      <w:r w:rsidR="00343F83">
        <w:rPr>
          <w:rFonts w:hint="eastAsia"/>
          <w:lang w:eastAsia="zh-CN"/>
        </w:rPr>
        <w:t>Ray</w:t>
      </w:r>
      <w:r w:rsidR="00080460">
        <w:rPr>
          <w:rFonts w:hint="eastAsia"/>
          <w:lang w:eastAsia="zh-CN"/>
        </w:rPr>
        <w:t>[17]</w:t>
      </w:r>
      <w:r w:rsidR="00343F83">
        <w:rPr>
          <w:rFonts w:hint="eastAsia"/>
          <w:lang w:eastAsia="zh-CN"/>
        </w:rPr>
        <w:t xml:space="preserve">, </w:t>
      </w:r>
      <w:r w:rsidR="00080460">
        <w:rPr>
          <w:lang w:eastAsia="zh-CN"/>
        </w:rPr>
        <w:t>ABySS [</w:t>
      </w:r>
      <w:r w:rsidR="00080460">
        <w:rPr>
          <w:rFonts w:hint="eastAsia"/>
          <w:lang w:eastAsia="zh-CN"/>
        </w:rPr>
        <w:t>18</w:t>
      </w:r>
      <w:r w:rsidR="005D35D8" w:rsidRPr="005D35D8">
        <w:rPr>
          <w:lang w:eastAsia="zh-CN"/>
        </w:rPr>
        <w:t>]</w:t>
      </w:r>
      <w:r w:rsidR="004A7263">
        <w:rPr>
          <w:rFonts w:hint="eastAsia"/>
          <w:lang w:eastAsia="zh-CN"/>
        </w:rPr>
        <w:t>, HipMer</w:t>
      </w:r>
      <w:r w:rsidR="00793C1D">
        <w:rPr>
          <w:rFonts w:hint="eastAsia"/>
          <w:lang w:eastAsia="zh-CN"/>
        </w:rPr>
        <w:t>[</w:t>
      </w:r>
      <w:r w:rsidR="00080460">
        <w:rPr>
          <w:rFonts w:hint="eastAsia"/>
          <w:lang w:eastAsia="zh-CN"/>
        </w:rPr>
        <w:t>19</w:t>
      </w:r>
      <w:r w:rsidR="00793C1D">
        <w:rPr>
          <w:rFonts w:hint="eastAsia"/>
          <w:lang w:eastAsia="zh-CN"/>
        </w:rPr>
        <w:t>]</w:t>
      </w:r>
      <w:r w:rsidR="004A7263">
        <w:rPr>
          <w:rFonts w:hint="eastAsia"/>
          <w:lang w:eastAsia="zh-CN"/>
        </w:rPr>
        <w:t xml:space="preserve">, </w:t>
      </w:r>
      <w:r w:rsidR="005D35D8">
        <w:rPr>
          <w:rFonts w:hint="eastAsia"/>
          <w:lang w:eastAsia="zh-CN"/>
        </w:rPr>
        <w:t>etc</w:t>
      </w:r>
      <w:r w:rsidR="005D35D8" w:rsidRPr="005D35D8">
        <w:rPr>
          <w:lang w:eastAsia="zh-CN"/>
        </w:rPr>
        <w:t xml:space="preserve">. </w:t>
      </w:r>
      <w:r w:rsidR="00080460">
        <w:rPr>
          <w:rFonts w:hint="eastAsia"/>
          <w:lang w:eastAsia="zh-CN"/>
        </w:rPr>
        <w:t>However</w:t>
      </w:r>
      <w:r w:rsidR="00080460" w:rsidRPr="00080460">
        <w:rPr>
          <w:rFonts w:hint="eastAsia"/>
          <w:lang w:eastAsia="zh-CN"/>
        </w:rPr>
        <w:t xml:space="preserve"> </w:t>
      </w:r>
      <w:r w:rsidR="00080460">
        <w:rPr>
          <w:rFonts w:hint="eastAsia"/>
          <w:lang w:eastAsia="zh-CN"/>
        </w:rPr>
        <w:t>t</w:t>
      </w:r>
      <w:r w:rsidR="00080460" w:rsidRPr="00080460">
        <w:rPr>
          <w:lang w:eastAsia="zh-CN"/>
        </w:rPr>
        <w:t xml:space="preserve">he graph reduction </w:t>
      </w:r>
      <w:r w:rsidR="00080460">
        <w:rPr>
          <w:rFonts w:hint="eastAsia"/>
          <w:lang w:eastAsia="zh-CN"/>
        </w:rPr>
        <w:t xml:space="preserve">step in this strategy </w:t>
      </w:r>
      <w:r w:rsidR="00080460" w:rsidRPr="00080460">
        <w:rPr>
          <w:lang w:eastAsia="zh-CN"/>
        </w:rPr>
        <w:t>involving set operations</w:t>
      </w:r>
      <w:r w:rsidR="00080460">
        <w:rPr>
          <w:rFonts w:hint="eastAsia"/>
          <w:lang w:eastAsia="zh-CN"/>
        </w:rPr>
        <w:t xml:space="preserve"> are</w:t>
      </w:r>
      <w:r w:rsidR="005D35D8" w:rsidRPr="005D35D8">
        <w:rPr>
          <w:lang w:eastAsia="zh-CN"/>
        </w:rPr>
        <w:t xml:space="preserve"> both computing expensive and memory exhausting</w:t>
      </w:r>
      <w:r w:rsidR="00080460">
        <w:rPr>
          <w:rFonts w:hint="eastAsia"/>
          <w:lang w:eastAsia="zh-CN"/>
        </w:rPr>
        <w:t xml:space="preserve"> </w:t>
      </w:r>
      <w:r w:rsidR="005D35D8">
        <w:rPr>
          <w:rFonts w:hint="eastAsia"/>
          <w:lang w:eastAsia="zh-CN"/>
        </w:rPr>
        <w:t>[</w:t>
      </w:r>
      <w:r w:rsidR="00793C1D">
        <w:rPr>
          <w:rFonts w:ascii="NimbusRomNo9L-Regu" w:hAnsi="NimbusRomNo9L-Regu" w:cs="NimbusRomNo9L-Regu" w:hint="eastAsia"/>
          <w:lang w:eastAsia="zh-CN"/>
        </w:rPr>
        <w:t>11</w:t>
      </w:r>
      <w:r w:rsidR="005D35D8">
        <w:rPr>
          <w:rFonts w:hint="eastAsia"/>
          <w:lang w:eastAsia="zh-CN"/>
        </w:rPr>
        <w:t>]</w:t>
      </w:r>
      <w:r w:rsidR="005D35D8" w:rsidRPr="005D35D8">
        <w:rPr>
          <w:lang w:eastAsia="zh-CN"/>
        </w:rPr>
        <w:t>. In practice, assemblers have</w:t>
      </w:r>
      <w:r w:rsidR="005D35D8">
        <w:rPr>
          <w:rFonts w:hint="eastAsia"/>
          <w:lang w:eastAsia="zh-CN"/>
        </w:rPr>
        <w:t xml:space="preserve"> </w:t>
      </w:r>
      <w:r w:rsidR="005D35D8" w:rsidRPr="005D35D8">
        <w:rPr>
          <w:lang w:eastAsia="zh-CN"/>
        </w:rPr>
        <w:t xml:space="preserve">developed </w:t>
      </w:r>
      <w:r w:rsidR="00080460">
        <w:rPr>
          <w:rFonts w:hint="eastAsia"/>
          <w:lang w:eastAsia="zh-CN"/>
        </w:rPr>
        <w:t>their</w:t>
      </w:r>
      <w:r w:rsidR="00A57FC1">
        <w:rPr>
          <w:rFonts w:hint="eastAsia"/>
          <w:lang w:eastAsia="zh-CN"/>
        </w:rPr>
        <w:t xml:space="preserve"> own </w:t>
      </w:r>
      <w:r w:rsidR="005D35D8" w:rsidRPr="005D35D8">
        <w:rPr>
          <w:lang w:eastAsia="zh-CN"/>
        </w:rPr>
        <w:t>practical methods</w:t>
      </w:r>
      <w:r w:rsidR="00873CD5">
        <w:rPr>
          <w:rFonts w:hint="eastAsia"/>
          <w:lang w:eastAsia="zh-CN"/>
        </w:rPr>
        <w:t xml:space="preserve"> to deal with </w:t>
      </w:r>
      <w:r w:rsidR="009D0C21" w:rsidRPr="009D0C21">
        <w:rPr>
          <w:lang w:eastAsia="zh-CN"/>
        </w:rPr>
        <w:t>gaps</w:t>
      </w:r>
      <w:r w:rsidR="009D0C21">
        <w:rPr>
          <w:rFonts w:hint="eastAsia"/>
          <w:lang w:eastAsia="zh-CN"/>
        </w:rPr>
        <w:t xml:space="preserve"> </w:t>
      </w:r>
      <w:r w:rsidR="009D0C21" w:rsidRPr="009D0C21">
        <w:rPr>
          <w:lang w:eastAsia="zh-CN"/>
        </w:rPr>
        <w:t>and branches caused by uneven coverage, erroneous reads</w:t>
      </w:r>
      <w:r w:rsidR="009D0C21">
        <w:rPr>
          <w:rFonts w:hint="eastAsia"/>
          <w:lang w:eastAsia="zh-CN"/>
        </w:rPr>
        <w:t xml:space="preserve"> </w:t>
      </w:r>
      <w:r w:rsidR="009D0C21" w:rsidRPr="009D0C21">
        <w:rPr>
          <w:lang w:eastAsia="zh-CN"/>
        </w:rPr>
        <w:t>and repeats</w:t>
      </w:r>
      <w:r w:rsidR="00080460">
        <w:rPr>
          <w:rFonts w:hint="eastAsia"/>
          <w:lang w:eastAsia="zh-CN"/>
        </w:rPr>
        <w:t xml:space="preserve"> in graph reduction step</w:t>
      </w:r>
      <w:r w:rsidR="00873CD5">
        <w:rPr>
          <w:rFonts w:hint="eastAsia"/>
          <w:lang w:eastAsia="zh-CN"/>
        </w:rPr>
        <w:t xml:space="preserve">, </w:t>
      </w:r>
      <w:r w:rsidR="00CB612D">
        <w:rPr>
          <w:rFonts w:hint="eastAsia"/>
          <w:lang w:eastAsia="zh-CN"/>
        </w:rPr>
        <w:t xml:space="preserve">and </w:t>
      </w:r>
      <w:r w:rsidR="009D0C21" w:rsidRPr="009D0C21">
        <w:rPr>
          <w:lang w:eastAsia="zh-CN"/>
        </w:rPr>
        <w:t>a set</w:t>
      </w:r>
      <w:r w:rsidR="009D0C21">
        <w:rPr>
          <w:rFonts w:hint="eastAsia"/>
          <w:lang w:eastAsia="zh-CN"/>
        </w:rPr>
        <w:t xml:space="preserve"> </w:t>
      </w:r>
      <w:r w:rsidR="009D0C21" w:rsidRPr="009D0C21">
        <w:rPr>
          <w:lang w:eastAsia="zh-CN"/>
        </w:rPr>
        <w:t xml:space="preserve">of shorter genome sequences called </w:t>
      </w:r>
      <w:r w:rsidR="009D0C21" w:rsidRPr="005D35D8">
        <w:rPr>
          <w:lang w:eastAsia="zh-CN"/>
        </w:rPr>
        <w:t>contigs</w:t>
      </w:r>
      <w:r w:rsidR="009D0C21" w:rsidRPr="009D0C21">
        <w:rPr>
          <w:lang w:eastAsia="zh-CN"/>
        </w:rPr>
        <w:t xml:space="preserve"> are generated </w:t>
      </w:r>
      <w:r w:rsidR="00080460">
        <w:rPr>
          <w:rFonts w:hint="eastAsia"/>
          <w:lang w:eastAsia="zh-CN"/>
        </w:rPr>
        <w:t xml:space="preserve">instead of original references to simplify this problem and minimize the computing </w:t>
      </w:r>
      <w:r w:rsidR="00080460">
        <w:rPr>
          <w:lang w:eastAsia="zh-CN"/>
        </w:rPr>
        <w:t>resource</w:t>
      </w:r>
      <w:r w:rsidR="00080460">
        <w:rPr>
          <w:rFonts w:hint="eastAsia"/>
          <w:lang w:eastAsia="zh-CN"/>
        </w:rPr>
        <w:t xml:space="preserve"> usage</w:t>
      </w:r>
      <w:r w:rsidR="009D0C21" w:rsidRPr="009D0C21">
        <w:rPr>
          <w:lang w:eastAsia="zh-CN"/>
        </w:rPr>
        <w:t>.</w:t>
      </w:r>
    </w:p>
    <w:p w14:paraId="295D803D" w14:textId="77777777" w:rsidR="00C62ACD" w:rsidRDefault="00C62ACD" w:rsidP="00C62ACD">
      <w:pPr>
        <w:pStyle w:val="BodyText"/>
        <w:rPr>
          <w:rFonts w:hint="eastAsia"/>
          <w:lang w:eastAsia="zh-CN"/>
        </w:rPr>
      </w:pPr>
      <w:r>
        <w:rPr>
          <w:rFonts w:hint="eastAsia"/>
          <w:lang w:eastAsia="zh-CN"/>
        </w:rPr>
        <w:t>Second</w:t>
      </w:r>
      <w:r>
        <w:rPr>
          <w:lang w:eastAsia="zh-CN"/>
        </w:rPr>
        <w:t>, sequencing</w:t>
      </w:r>
      <w:r>
        <w:rPr>
          <w:rFonts w:hint="eastAsia"/>
          <w:lang w:eastAsia="zh-CN"/>
        </w:rPr>
        <w:t xml:space="preserve"> </w:t>
      </w:r>
      <w:r>
        <w:rPr>
          <w:lang w:eastAsia="zh-CN"/>
        </w:rPr>
        <w:t>machines are not accurate. About 50% to 80% of k-mers are</w:t>
      </w:r>
      <w:r>
        <w:rPr>
          <w:rFonts w:hint="eastAsia"/>
          <w:lang w:eastAsia="zh-CN"/>
        </w:rPr>
        <w:t xml:space="preserve"> </w:t>
      </w:r>
      <w:r>
        <w:rPr>
          <w:lang w:eastAsia="zh-CN"/>
        </w:rPr>
        <w:t>erroneous [</w:t>
      </w:r>
      <w:r>
        <w:rPr>
          <w:rFonts w:hint="eastAsia"/>
          <w:lang w:eastAsia="zh-CN"/>
        </w:rPr>
        <w:t>15</w:t>
      </w:r>
      <w:r>
        <w:rPr>
          <w:lang w:eastAsia="zh-CN"/>
        </w:rPr>
        <w:t>,</w:t>
      </w:r>
      <w:r>
        <w:rPr>
          <w:rFonts w:hint="eastAsia"/>
          <w:lang w:eastAsia="zh-CN"/>
        </w:rPr>
        <w:t>2</w:t>
      </w:r>
      <w:r w:rsidR="00DD64C4">
        <w:rPr>
          <w:rFonts w:hint="eastAsia"/>
          <w:lang w:eastAsia="zh-CN"/>
        </w:rPr>
        <w:t>0</w:t>
      </w:r>
      <w:r>
        <w:rPr>
          <w:lang w:eastAsia="zh-CN"/>
        </w:rPr>
        <w:t>], thus the nodes and edges in the graph</w:t>
      </w:r>
      <w:r>
        <w:rPr>
          <w:rFonts w:hint="eastAsia"/>
          <w:lang w:eastAsia="zh-CN"/>
        </w:rPr>
        <w:t xml:space="preserve"> </w:t>
      </w:r>
      <w:r>
        <w:rPr>
          <w:lang w:eastAsia="zh-CN"/>
        </w:rPr>
        <w:t xml:space="preserve">may not be considered trustable depending on what </w:t>
      </w:r>
      <w:r w:rsidRPr="00100375">
        <w:rPr>
          <w:lang w:eastAsia="zh-CN"/>
        </w:rPr>
        <w:t xml:space="preserve">error </w:t>
      </w:r>
      <w:r w:rsidR="00AF537C" w:rsidRPr="00100375">
        <w:rPr>
          <w:rFonts w:hint="eastAsia"/>
          <w:lang w:eastAsia="zh-CN"/>
        </w:rPr>
        <w:t>rate</w:t>
      </w:r>
      <w:r w:rsidR="00AF537C">
        <w:rPr>
          <w:rFonts w:hint="eastAsia"/>
          <w:lang w:eastAsia="zh-CN"/>
        </w:rPr>
        <w:t xml:space="preserve"> </w:t>
      </w:r>
      <w:r>
        <w:rPr>
          <w:lang w:eastAsia="zh-CN"/>
        </w:rPr>
        <w:t>the</w:t>
      </w:r>
      <w:r>
        <w:rPr>
          <w:rFonts w:hint="eastAsia"/>
          <w:lang w:eastAsia="zh-CN"/>
        </w:rPr>
        <w:t xml:space="preserve"> </w:t>
      </w:r>
      <w:r>
        <w:rPr>
          <w:lang w:eastAsia="zh-CN"/>
        </w:rPr>
        <w:t>user is willing to tolerate. What is more, kmers located in the</w:t>
      </w:r>
      <w:r>
        <w:rPr>
          <w:rFonts w:hint="eastAsia"/>
          <w:lang w:eastAsia="zh-CN"/>
        </w:rPr>
        <w:t xml:space="preserve"> </w:t>
      </w:r>
      <w:r>
        <w:rPr>
          <w:lang w:eastAsia="zh-CN"/>
        </w:rPr>
        <w:t>low coverage gaps are hard to be distinguished from erroneous</w:t>
      </w:r>
      <w:r>
        <w:rPr>
          <w:rFonts w:hint="eastAsia"/>
          <w:lang w:eastAsia="zh-CN"/>
        </w:rPr>
        <w:t xml:space="preserve"> </w:t>
      </w:r>
      <w:r>
        <w:rPr>
          <w:lang w:eastAsia="zh-CN"/>
        </w:rPr>
        <w:t xml:space="preserve">kmers. </w:t>
      </w:r>
    </w:p>
    <w:p w14:paraId="030D7C5B" w14:textId="77777777" w:rsidR="00EB7D10" w:rsidRDefault="00D62150" w:rsidP="00EB7D10">
      <w:pPr>
        <w:pStyle w:val="BodyText"/>
        <w:rPr>
          <w:rFonts w:hint="eastAsia"/>
          <w:lang w:eastAsia="zh-CN"/>
        </w:rPr>
      </w:pPr>
      <w:r>
        <w:rPr>
          <w:rFonts w:hint="eastAsia"/>
          <w:lang w:eastAsia="zh-CN"/>
        </w:rPr>
        <w:t>Last</w:t>
      </w:r>
      <w:r w:rsidR="00EB7D10">
        <w:rPr>
          <w:lang w:eastAsia="zh-CN"/>
        </w:rPr>
        <w:t>, the number of nodes in the graph representing</w:t>
      </w:r>
      <w:r w:rsidR="00EB7D10">
        <w:rPr>
          <w:rFonts w:hint="eastAsia"/>
          <w:lang w:eastAsia="zh-CN"/>
        </w:rPr>
        <w:t xml:space="preserve"> </w:t>
      </w:r>
      <w:r w:rsidR="00EB7D10">
        <w:rPr>
          <w:lang w:eastAsia="zh-CN"/>
        </w:rPr>
        <w:t xml:space="preserve">the genome </w:t>
      </w:r>
      <w:r w:rsidR="00805536">
        <w:rPr>
          <w:rFonts w:hint="eastAsia"/>
          <w:lang w:eastAsia="zh-CN"/>
        </w:rPr>
        <w:t>information</w:t>
      </w:r>
      <w:r w:rsidR="00EB7D10">
        <w:rPr>
          <w:lang w:eastAsia="zh-CN"/>
        </w:rPr>
        <w:t xml:space="preserve"> is enormous. One base pair</w:t>
      </w:r>
      <w:r w:rsidR="00CA437A">
        <w:rPr>
          <w:rFonts w:hint="eastAsia"/>
          <w:lang w:eastAsia="zh-CN"/>
        </w:rPr>
        <w:t xml:space="preserve"> (bp)</w:t>
      </w:r>
      <w:r w:rsidR="00EB7D10">
        <w:rPr>
          <w:lang w:eastAsia="zh-CN"/>
        </w:rPr>
        <w:t xml:space="preserve"> in the sequencing</w:t>
      </w:r>
      <w:r w:rsidR="00EB7D10">
        <w:rPr>
          <w:rFonts w:hint="eastAsia"/>
          <w:lang w:eastAsia="zh-CN"/>
        </w:rPr>
        <w:t xml:space="preserve"> </w:t>
      </w:r>
      <w:r w:rsidR="00EB7D10">
        <w:rPr>
          <w:lang w:eastAsia="zh-CN"/>
        </w:rPr>
        <w:t xml:space="preserve">data can generate a kmer (node) in the de Bruijn graph. </w:t>
      </w:r>
      <w:r w:rsidR="00E26FF8">
        <w:rPr>
          <w:rFonts w:hint="eastAsia"/>
          <w:lang w:eastAsia="zh-CN"/>
        </w:rPr>
        <w:t>However, t</w:t>
      </w:r>
      <w:r w:rsidR="000A24F3" w:rsidRPr="009A494A">
        <w:rPr>
          <w:rFonts w:hint="eastAsia"/>
          <w:lang w:eastAsia="zh-CN"/>
        </w:rPr>
        <w:t xml:space="preserve">he size of de Bruijn graph is determined </w:t>
      </w:r>
      <w:r w:rsidR="00E26FF8" w:rsidRPr="009A494A">
        <w:rPr>
          <w:rFonts w:hint="eastAsia"/>
          <w:lang w:eastAsia="zh-CN"/>
        </w:rPr>
        <w:t xml:space="preserve">only </w:t>
      </w:r>
      <w:r w:rsidR="000A24F3" w:rsidRPr="009A494A">
        <w:rPr>
          <w:rFonts w:hint="eastAsia"/>
          <w:lang w:eastAsia="zh-CN"/>
        </w:rPr>
        <w:t xml:space="preserve">by the number of </w:t>
      </w:r>
      <w:r w:rsidR="00103E25" w:rsidRPr="009A494A">
        <w:rPr>
          <w:rFonts w:hint="eastAsia"/>
          <w:lang w:eastAsia="zh-CN"/>
        </w:rPr>
        <w:t>distinct</w:t>
      </w:r>
      <w:r w:rsidR="000A24F3" w:rsidRPr="009A494A">
        <w:rPr>
          <w:rFonts w:hint="eastAsia"/>
          <w:lang w:eastAsia="zh-CN"/>
        </w:rPr>
        <w:t xml:space="preserve"> kmers</w:t>
      </w:r>
      <w:r w:rsidR="00E26FF8" w:rsidRPr="009A494A">
        <w:rPr>
          <w:rFonts w:hint="eastAsia"/>
          <w:lang w:eastAsia="zh-CN"/>
        </w:rPr>
        <w:t>,</w:t>
      </w:r>
      <w:r w:rsidR="000A24F3" w:rsidRPr="009A494A">
        <w:rPr>
          <w:rFonts w:hint="eastAsia"/>
          <w:lang w:eastAsia="zh-CN"/>
        </w:rPr>
        <w:t xml:space="preserve"> thus redundant kmers in the datasets do</w:t>
      </w:r>
      <w:r w:rsidR="00D72ED9" w:rsidRPr="009A494A">
        <w:rPr>
          <w:rFonts w:hint="eastAsia"/>
          <w:lang w:eastAsia="zh-CN"/>
        </w:rPr>
        <w:t xml:space="preserve"> </w:t>
      </w:r>
      <w:r w:rsidR="000A24F3" w:rsidRPr="009A494A">
        <w:rPr>
          <w:rFonts w:hint="eastAsia"/>
          <w:lang w:eastAsia="zh-CN"/>
        </w:rPr>
        <w:t>not contribute to the graph size</w:t>
      </w:r>
      <w:r w:rsidR="000A24F3">
        <w:rPr>
          <w:rFonts w:hint="eastAsia"/>
          <w:lang w:eastAsia="zh-CN"/>
        </w:rPr>
        <w:t xml:space="preserve">. </w:t>
      </w:r>
      <w:r w:rsidR="000A24F3" w:rsidRPr="009A494A">
        <w:rPr>
          <w:rFonts w:hint="eastAsia"/>
          <w:lang w:eastAsia="zh-CN"/>
        </w:rPr>
        <w:t xml:space="preserve">The scalability of genome assemblers is influenced directly by the </w:t>
      </w:r>
      <w:r w:rsidR="00D72ED9" w:rsidRPr="009A494A">
        <w:rPr>
          <w:rFonts w:hint="eastAsia"/>
          <w:lang w:eastAsia="zh-CN"/>
        </w:rPr>
        <w:t>distinct</w:t>
      </w:r>
      <w:r w:rsidR="000A24F3" w:rsidRPr="009A494A">
        <w:rPr>
          <w:rFonts w:hint="eastAsia"/>
          <w:lang w:eastAsia="zh-CN"/>
        </w:rPr>
        <w:t xml:space="preserve"> kmers in the dataset or de Bruijn graph size, rather than the </w:t>
      </w:r>
      <w:r w:rsidR="00DD64C4" w:rsidRPr="009A494A">
        <w:rPr>
          <w:rFonts w:hint="eastAsia"/>
          <w:lang w:eastAsia="zh-CN"/>
        </w:rPr>
        <w:t>input</w:t>
      </w:r>
      <w:r w:rsidR="000A24F3" w:rsidRPr="009A494A">
        <w:rPr>
          <w:rFonts w:hint="eastAsia"/>
          <w:lang w:eastAsia="zh-CN"/>
        </w:rPr>
        <w:t xml:space="preserve"> dataset size.</w:t>
      </w:r>
      <w:r w:rsidR="005D6798">
        <w:rPr>
          <w:rFonts w:hint="eastAsia"/>
          <w:lang w:eastAsia="zh-CN"/>
        </w:rPr>
        <w:t xml:space="preserve"> </w:t>
      </w:r>
      <w:r w:rsidR="00EB7D10">
        <w:rPr>
          <w:lang w:eastAsia="zh-CN"/>
        </w:rPr>
        <w:t>For</w:t>
      </w:r>
      <w:r w:rsidR="00EB7D10">
        <w:rPr>
          <w:rFonts w:hint="eastAsia"/>
          <w:lang w:eastAsia="zh-CN"/>
        </w:rPr>
        <w:t xml:space="preserve"> </w:t>
      </w:r>
      <w:r w:rsidR="00EB7D10">
        <w:rPr>
          <w:lang w:eastAsia="zh-CN"/>
        </w:rPr>
        <w:t xml:space="preserve">example, </w:t>
      </w:r>
      <w:r w:rsidR="00597245">
        <w:rPr>
          <w:rFonts w:hint="eastAsia"/>
          <w:lang w:eastAsia="zh-CN"/>
        </w:rPr>
        <w:t xml:space="preserve">1000 human </w:t>
      </w:r>
      <w:r w:rsidR="00EB7D10">
        <w:rPr>
          <w:lang w:eastAsia="zh-CN"/>
        </w:rPr>
        <w:t>dataset [</w:t>
      </w:r>
      <w:r w:rsidR="00080460">
        <w:rPr>
          <w:rFonts w:hint="eastAsia"/>
          <w:lang w:eastAsia="zh-CN"/>
        </w:rPr>
        <w:t>2</w:t>
      </w:r>
      <w:r w:rsidR="00DD64C4">
        <w:rPr>
          <w:rFonts w:hint="eastAsia"/>
          <w:lang w:eastAsia="zh-CN"/>
        </w:rPr>
        <w:t>1</w:t>
      </w:r>
      <w:r w:rsidR="00655219">
        <w:rPr>
          <w:rFonts w:hint="eastAsia"/>
          <w:lang w:eastAsia="zh-CN"/>
        </w:rPr>
        <w:t>,</w:t>
      </w:r>
      <w:r w:rsidR="00080460">
        <w:rPr>
          <w:rFonts w:hint="eastAsia"/>
          <w:lang w:eastAsia="zh-CN"/>
        </w:rPr>
        <w:t>2</w:t>
      </w:r>
      <w:r w:rsidR="00DD64C4">
        <w:rPr>
          <w:rFonts w:hint="eastAsia"/>
          <w:lang w:eastAsia="zh-CN"/>
        </w:rPr>
        <w:t>2</w:t>
      </w:r>
      <w:r w:rsidR="00EB7D10">
        <w:rPr>
          <w:lang w:eastAsia="zh-CN"/>
        </w:rPr>
        <w:t xml:space="preserve">] with </w:t>
      </w:r>
      <w:r w:rsidR="008B2792">
        <w:rPr>
          <w:rFonts w:hint="eastAsia"/>
          <w:lang w:eastAsia="zh-CN"/>
        </w:rPr>
        <w:t>4</w:t>
      </w:r>
      <w:r w:rsidR="00EB7D10">
        <w:rPr>
          <w:lang w:eastAsia="zh-CN"/>
        </w:rPr>
        <w:t xml:space="preserve"> tera</w:t>
      </w:r>
      <w:r w:rsidR="0025294E">
        <w:rPr>
          <w:rFonts w:hint="eastAsia"/>
          <w:lang w:eastAsia="zh-CN"/>
        </w:rPr>
        <w:t>bytes</w:t>
      </w:r>
      <w:r w:rsidR="00EB7D10">
        <w:rPr>
          <w:rFonts w:hint="eastAsia"/>
          <w:lang w:eastAsia="zh-CN"/>
        </w:rPr>
        <w:t xml:space="preserve"> </w:t>
      </w:r>
      <w:r w:rsidR="00EB7D10">
        <w:rPr>
          <w:lang w:eastAsia="zh-CN"/>
        </w:rPr>
        <w:t xml:space="preserve">data </w:t>
      </w:r>
      <w:r w:rsidR="00142E5B">
        <w:rPr>
          <w:rFonts w:hint="eastAsia"/>
          <w:lang w:eastAsia="zh-CN"/>
        </w:rPr>
        <w:t>contains</w:t>
      </w:r>
      <w:r w:rsidR="00EB7D10">
        <w:rPr>
          <w:lang w:eastAsia="zh-CN"/>
        </w:rPr>
        <w:t xml:space="preserve"> about 2</w:t>
      </w:r>
      <w:r w:rsidR="00EB7D10" w:rsidRPr="00AF537C">
        <w:rPr>
          <w:vertAlign w:val="superscript"/>
          <w:lang w:eastAsia="zh-CN"/>
        </w:rPr>
        <w:t>4</w:t>
      </w:r>
      <w:r w:rsidR="008B2792" w:rsidRPr="00AF537C">
        <w:rPr>
          <w:rFonts w:hint="eastAsia"/>
          <w:vertAlign w:val="superscript"/>
          <w:lang w:eastAsia="zh-CN"/>
        </w:rPr>
        <w:t>2</w:t>
      </w:r>
      <w:r w:rsidR="009152A8">
        <w:rPr>
          <w:lang w:eastAsia="zh-CN"/>
        </w:rPr>
        <w:t xml:space="preserve"> k-mers</w:t>
      </w:r>
      <w:r w:rsidR="00EB7D10">
        <w:rPr>
          <w:lang w:eastAsia="zh-CN"/>
        </w:rPr>
        <w:t xml:space="preserve">, </w:t>
      </w:r>
      <w:r w:rsidR="00881B37">
        <w:rPr>
          <w:rFonts w:hint="eastAsia"/>
          <w:lang w:eastAsia="zh-CN"/>
        </w:rPr>
        <w:t xml:space="preserve">only </w:t>
      </w:r>
      <w:r w:rsidR="00DF78B5">
        <w:rPr>
          <w:rFonts w:hint="eastAsia"/>
          <w:lang w:eastAsia="zh-CN"/>
        </w:rPr>
        <w:t>less than</w:t>
      </w:r>
      <w:r w:rsidR="009152A8">
        <w:rPr>
          <w:rFonts w:hint="eastAsia"/>
          <w:lang w:eastAsia="zh-CN"/>
        </w:rPr>
        <w:t xml:space="preserve"> 3 billion nodes are </w:t>
      </w:r>
      <w:r w:rsidR="00142E5B">
        <w:rPr>
          <w:rFonts w:hint="eastAsia"/>
          <w:lang w:eastAsia="zh-CN"/>
        </w:rPr>
        <w:t xml:space="preserve">used </w:t>
      </w:r>
      <w:r w:rsidR="009152A8">
        <w:rPr>
          <w:rFonts w:hint="eastAsia"/>
          <w:lang w:eastAsia="zh-CN"/>
        </w:rPr>
        <w:t>for building the de Bruijn graph.</w:t>
      </w:r>
      <w:r w:rsidR="00DF78B5">
        <w:rPr>
          <w:rFonts w:hint="eastAsia"/>
          <w:lang w:eastAsia="zh-CN"/>
        </w:rPr>
        <w:t xml:space="preserve"> </w:t>
      </w:r>
      <w:r w:rsidR="0085426A">
        <w:rPr>
          <w:lang w:eastAsia="zh-CN"/>
        </w:rPr>
        <w:t>Assembling</w:t>
      </w:r>
      <w:r w:rsidR="00995B62">
        <w:rPr>
          <w:rFonts w:hint="eastAsia"/>
          <w:lang w:eastAsia="zh-CN"/>
        </w:rPr>
        <w:t xml:space="preserve"> </w:t>
      </w:r>
      <w:r w:rsidR="008B5414">
        <w:rPr>
          <w:rFonts w:hint="eastAsia"/>
          <w:lang w:eastAsia="zh-CN"/>
        </w:rPr>
        <w:t>H</w:t>
      </w:r>
      <w:r w:rsidR="006B5F83">
        <w:t xml:space="preserve">exaploid bread wheat (Triticum aestivum) genome </w:t>
      </w:r>
      <w:r w:rsidR="00881B37">
        <w:rPr>
          <w:rFonts w:hint="eastAsia"/>
          <w:lang w:eastAsia="zh-CN"/>
        </w:rPr>
        <w:t xml:space="preserve">can </w:t>
      </w:r>
      <w:r w:rsidR="008B5414">
        <w:rPr>
          <w:rFonts w:hint="eastAsia"/>
          <w:lang w:eastAsia="zh-CN"/>
        </w:rPr>
        <w:t xml:space="preserve">generate about </w:t>
      </w:r>
      <w:r w:rsidR="000B0655">
        <w:rPr>
          <w:rFonts w:hint="eastAsia"/>
          <w:lang w:eastAsia="zh-CN"/>
        </w:rPr>
        <w:t>10</w:t>
      </w:r>
      <w:r w:rsidR="009834AD">
        <w:rPr>
          <w:rFonts w:hint="eastAsia"/>
          <w:lang w:eastAsia="zh-CN"/>
        </w:rPr>
        <w:t>~</w:t>
      </w:r>
      <w:r w:rsidR="008B5414">
        <w:rPr>
          <w:rFonts w:hint="eastAsia"/>
          <w:lang w:eastAsia="zh-CN"/>
        </w:rPr>
        <w:t xml:space="preserve">17 </w:t>
      </w:r>
      <w:r w:rsidR="006E25C9">
        <w:rPr>
          <w:rFonts w:hint="eastAsia"/>
          <w:lang w:eastAsia="zh-CN"/>
        </w:rPr>
        <w:t>b</w:t>
      </w:r>
      <w:r w:rsidR="008B5414">
        <w:rPr>
          <w:rFonts w:hint="eastAsia"/>
          <w:lang w:eastAsia="zh-CN"/>
        </w:rPr>
        <w:t xml:space="preserve">illion nodes </w:t>
      </w:r>
      <w:r w:rsidR="007B7A12">
        <w:rPr>
          <w:rFonts w:hint="eastAsia"/>
          <w:lang w:eastAsia="zh-CN"/>
        </w:rPr>
        <w:t>in</w:t>
      </w:r>
      <w:r w:rsidR="008B5414">
        <w:rPr>
          <w:rFonts w:hint="eastAsia"/>
          <w:lang w:eastAsia="zh-CN"/>
        </w:rPr>
        <w:t xml:space="preserve"> the de Bruijn graph</w:t>
      </w:r>
      <w:r w:rsidR="000B0655">
        <w:rPr>
          <w:rFonts w:hint="eastAsia"/>
          <w:lang w:eastAsia="zh-CN"/>
        </w:rPr>
        <w:t xml:space="preserve"> depending on the algorithms used</w:t>
      </w:r>
      <w:r w:rsidR="008B5414">
        <w:rPr>
          <w:rFonts w:hint="eastAsia"/>
          <w:lang w:eastAsia="zh-CN"/>
        </w:rPr>
        <w:t xml:space="preserve">. </w:t>
      </w:r>
      <w:r w:rsidR="009834AD" w:rsidRPr="000F61DC">
        <w:rPr>
          <w:rFonts w:hint="eastAsia"/>
          <w:lang w:eastAsia="zh-CN"/>
        </w:rPr>
        <w:t xml:space="preserve">For meta-genomes, </w:t>
      </w:r>
      <w:r w:rsidR="00D32C1E" w:rsidRPr="000F61DC">
        <w:rPr>
          <w:rFonts w:hint="eastAsia"/>
          <w:lang w:eastAsia="zh-CN"/>
        </w:rPr>
        <w:t>the si</w:t>
      </w:r>
      <w:r w:rsidR="00BE0905" w:rsidRPr="000F61DC">
        <w:rPr>
          <w:rFonts w:hint="eastAsia"/>
          <w:lang w:eastAsia="zh-CN"/>
        </w:rPr>
        <w:t>z</w:t>
      </w:r>
      <w:r w:rsidR="00D32C1E" w:rsidRPr="000F61DC">
        <w:rPr>
          <w:rFonts w:hint="eastAsia"/>
          <w:lang w:eastAsia="zh-CN"/>
        </w:rPr>
        <w:t>e of the graph</w:t>
      </w:r>
      <w:r w:rsidR="00BE0905" w:rsidRPr="000F61DC">
        <w:rPr>
          <w:rFonts w:hint="eastAsia"/>
          <w:lang w:eastAsia="zh-CN"/>
        </w:rPr>
        <w:t xml:space="preserve"> during the assembly process</w:t>
      </w:r>
      <w:r w:rsidR="00D32C1E" w:rsidRPr="000F61DC">
        <w:rPr>
          <w:rFonts w:hint="eastAsia"/>
          <w:lang w:eastAsia="zh-CN"/>
        </w:rPr>
        <w:t xml:space="preserve"> can be orders of magnitu</w:t>
      </w:r>
      <w:r w:rsidR="00BE0905" w:rsidRPr="000F61DC">
        <w:rPr>
          <w:rFonts w:hint="eastAsia"/>
          <w:lang w:eastAsia="zh-CN"/>
        </w:rPr>
        <w:t>d</w:t>
      </w:r>
      <w:r w:rsidR="00D32C1E" w:rsidRPr="000F61DC">
        <w:rPr>
          <w:rFonts w:hint="eastAsia"/>
          <w:lang w:eastAsia="zh-CN"/>
        </w:rPr>
        <w:t xml:space="preserve">e </w:t>
      </w:r>
      <w:r w:rsidR="00343B1B">
        <w:rPr>
          <w:rFonts w:hint="eastAsia"/>
          <w:lang w:eastAsia="zh-CN"/>
        </w:rPr>
        <w:t>higher</w:t>
      </w:r>
      <w:r w:rsidR="00D32C1E" w:rsidRPr="000F61DC">
        <w:rPr>
          <w:rFonts w:hint="eastAsia"/>
          <w:lang w:eastAsia="zh-CN"/>
        </w:rPr>
        <w:t xml:space="preserve"> than</w:t>
      </w:r>
      <w:r w:rsidR="00BE0905" w:rsidRPr="000F61DC">
        <w:rPr>
          <w:rFonts w:hint="eastAsia"/>
          <w:lang w:eastAsia="zh-CN"/>
        </w:rPr>
        <w:t xml:space="preserve"> those for human and wheat</w:t>
      </w:r>
      <w:r w:rsidR="00D32C1E" w:rsidRPr="000F61DC">
        <w:rPr>
          <w:rFonts w:hint="eastAsia"/>
          <w:lang w:eastAsia="zh-CN"/>
        </w:rPr>
        <w:t>.</w:t>
      </w:r>
      <w:r w:rsidR="00D32C1E">
        <w:rPr>
          <w:rFonts w:hint="eastAsia"/>
          <w:lang w:eastAsia="zh-CN"/>
        </w:rPr>
        <w:t xml:space="preserve"> </w:t>
      </w:r>
      <w:r w:rsidR="00F11E9D">
        <w:rPr>
          <w:rFonts w:hint="eastAsia"/>
          <w:lang w:eastAsia="zh-CN"/>
        </w:rPr>
        <w:t xml:space="preserve">This </w:t>
      </w:r>
      <w:r w:rsidR="00AC3753">
        <w:rPr>
          <w:rFonts w:hint="eastAsia"/>
          <w:lang w:eastAsia="zh-CN"/>
        </w:rPr>
        <w:t>would introduce huge communication volume, computing load, and memory usage</w:t>
      </w:r>
      <w:r w:rsidR="002C6EFC">
        <w:rPr>
          <w:rFonts w:hint="eastAsia"/>
          <w:lang w:eastAsia="zh-CN"/>
        </w:rPr>
        <w:t>.</w:t>
      </w:r>
    </w:p>
    <w:p w14:paraId="37685A85" w14:textId="77777777" w:rsidR="0039298A" w:rsidRDefault="00080460" w:rsidP="0039298A">
      <w:pPr>
        <w:pStyle w:val="BodyText"/>
        <w:rPr>
          <w:rFonts w:hint="eastAsia"/>
          <w:lang w:eastAsia="zh-CN"/>
        </w:rPr>
      </w:pPr>
      <w:r>
        <w:rPr>
          <w:rFonts w:hint="eastAsia"/>
          <w:lang w:eastAsia="zh-CN"/>
        </w:rPr>
        <w:t xml:space="preserve">With the above </w:t>
      </w:r>
      <w:r>
        <w:rPr>
          <w:lang w:eastAsia="zh-CN"/>
        </w:rPr>
        <w:t>challenges</w:t>
      </w:r>
      <w:r w:rsidR="00166344">
        <w:rPr>
          <w:rFonts w:hint="eastAsia"/>
          <w:lang w:eastAsia="zh-CN"/>
        </w:rPr>
        <w:t xml:space="preserve"> and </w:t>
      </w:r>
      <w:r w:rsidR="0025294E">
        <w:rPr>
          <w:rFonts w:hint="eastAsia"/>
          <w:lang w:eastAsia="zh-CN"/>
        </w:rPr>
        <w:t xml:space="preserve">high </w:t>
      </w:r>
      <w:r w:rsidR="00166344">
        <w:rPr>
          <w:rFonts w:hint="eastAsia"/>
          <w:lang w:eastAsia="zh-CN"/>
        </w:rPr>
        <w:t>increasing rate of sequencing data at 5-fold a year [2</w:t>
      </w:r>
      <w:r w:rsidR="00DD64C4">
        <w:rPr>
          <w:rFonts w:hint="eastAsia"/>
          <w:lang w:eastAsia="zh-CN"/>
        </w:rPr>
        <w:t>3</w:t>
      </w:r>
      <w:r w:rsidR="00166344">
        <w:rPr>
          <w:rFonts w:hint="eastAsia"/>
          <w:lang w:eastAsia="zh-CN"/>
        </w:rPr>
        <w:t>]</w:t>
      </w:r>
      <w:r>
        <w:rPr>
          <w:rFonts w:hint="eastAsia"/>
          <w:lang w:eastAsia="zh-CN"/>
        </w:rPr>
        <w:t>, s</w:t>
      </w:r>
      <w:r w:rsidR="0039298A" w:rsidRPr="0039298A">
        <w:rPr>
          <w:lang w:eastAsia="zh-CN"/>
        </w:rPr>
        <w:t>ingle server’s</w:t>
      </w:r>
      <w:r w:rsidR="0039298A" w:rsidRPr="0039298A">
        <w:rPr>
          <w:rFonts w:hint="eastAsia"/>
          <w:lang w:eastAsia="zh-CN"/>
        </w:rPr>
        <w:t xml:space="preserve"> </w:t>
      </w:r>
      <w:r w:rsidR="0039298A" w:rsidRPr="0039298A">
        <w:rPr>
          <w:lang w:eastAsia="zh-CN"/>
        </w:rPr>
        <w:t>computation power has been already exhausted, and the gap</w:t>
      </w:r>
      <w:r w:rsidR="0039298A" w:rsidRPr="0039298A">
        <w:rPr>
          <w:rFonts w:hint="eastAsia"/>
          <w:lang w:eastAsia="zh-CN"/>
        </w:rPr>
        <w:t xml:space="preserve"> </w:t>
      </w:r>
      <w:r w:rsidR="0039298A" w:rsidRPr="0039298A">
        <w:rPr>
          <w:lang w:eastAsia="zh-CN"/>
        </w:rPr>
        <w:t>between the computation capacity and the sequencing data is</w:t>
      </w:r>
      <w:r w:rsidR="0039298A" w:rsidRPr="0039298A">
        <w:rPr>
          <w:rFonts w:hint="eastAsia"/>
          <w:lang w:eastAsia="zh-CN"/>
        </w:rPr>
        <w:t xml:space="preserve"> </w:t>
      </w:r>
      <w:r w:rsidR="0039298A" w:rsidRPr="0039298A">
        <w:rPr>
          <w:lang w:eastAsia="zh-CN"/>
        </w:rPr>
        <w:t xml:space="preserve">still widening. Large </w:t>
      </w:r>
      <w:r w:rsidR="00166344">
        <w:rPr>
          <w:lang w:eastAsia="zh-CN"/>
        </w:rPr>
        <w:t xml:space="preserve">scale parallel computing system </w:t>
      </w:r>
      <w:r w:rsidR="0039298A" w:rsidRPr="0039298A">
        <w:rPr>
          <w:lang w:eastAsia="zh-CN"/>
        </w:rPr>
        <w:t>is one</w:t>
      </w:r>
      <w:r w:rsidR="0039298A" w:rsidRPr="0039298A">
        <w:rPr>
          <w:rFonts w:hint="eastAsia"/>
          <w:lang w:eastAsia="zh-CN"/>
        </w:rPr>
        <w:t xml:space="preserve"> </w:t>
      </w:r>
      <w:r w:rsidR="0039298A" w:rsidRPr="0039298A">
        <w:rPr>
          <w:lang w:eastAsia="zh-CN"/>
        </w:rPr>
        <w:t>option. Scalability, however, is a primary metric to prove its</w:t>
      </w:r>
      <w:r w:rsidR="0039298A" w:rsidRPr="0039298A">
        <w:rPr>
          <w:rFonts w:hint="eastAsia"/>
          <w:lang w:eastAsia="zh-CN"/>
        </w:rPr>
        <w:t xml:space="preserve"> </w:t>
      </w:r>
      <w:r w:rsidR="0039298A" w:rsidRPr="0039298A">
        <w:rPr>
          <w:lang w:eastAsia="zh-CN"/>
        </w:rPr>
        <w:t>feasibility.</w:t>
      </w:r>
    </w:p>
    <w:p w14:paraId="39656148" w14:textId="77777777" w:rsidR="00EA3992" w:rsidRDefault="00EB7D10" w:rsidP="00EB7D10">
      <w:pPr>
        <w:pStyle w:val="BodyText"/>
        <w:rPr>
          <w:rFonts w:hint="eastAsia"/>
          <w:lang w:eastAsia="zh-CN"/>
        </w:rPr>
      </w:pPr>
      <w:r>
        <w:rPr>
          <w:lang w:eastAsia="zh-CN"/>
        </w:rPr>
        <w:lastRenderedPageBreak/>
        <w:t>Previously we developed the SWAP-Assembler [10</w:t>
      </w:r>
      <w:r w:rsidR="00166344">
        <w:rPr>
          <w:rFonts w:hint="eastAsia"/>
          <w:lang w:eastAsia="zh-CN"/>
        </w:rPr>
        <w:t>,2</w:t>
      </w:r>
      <w:r w:rsidR="00DD64C4">
        <w:rPr>
          <w:rFonts w:hint="eastAsia"/>
          <w:lang w:eastAsia="zh-CN"/>
        </w:rPr>
        <w:t>4</w:t>
      </w:r>
      <w:r w:rsidR="00166344">
        <w:rPr>
          <w:rFonts w:hint="eastAsia"/>
          <w:lang w:eastAsia="zh-CN"/>
        </w:rPr>
        <w:t>, 2</w:t>
      </w:r>
      <w:r w:rsidR="00DD64C4">
        <w:rPr>
          <w:rFonts w:hint="eastAsia"/>
          <w:lang w:eastAsia="zh-CN"/>
        </w:rPr>
        <w:t>5</w:t>
      </w:r>
      <w:r w:rsidR="00166344">
        <w:rPr>
          <w:rFonts w:hint="eastAsia"/>
          <w:lang w:eastAsia="zh-CN"/>
        </w:rPr>
        <w:t>]</w:t>
      </w:r>
      <w:r>
        <w:rPr>
          <w:lang w:eastAsia="zh-CN"/>
        </w:rPr>
        <w:t>, which</w:t>
      </w:r>
      <w:r>
        <w:rPr>
          <w:rFonts w:hint="eastAsia"/>
          <w:lang w:eastAsia="zh-CN"/>
        </w:rPr>
        <w:t xml:space="preserve"> </w:t>
      </w:r>
      <w:r>
        <w:rPr>
          <w:lang w:eastAsia="zh-CN"/>
        </w:rPr>
        <w:t>can assemble the Yanhuang genome [</w:t>
      </w:r>
      <w:r w:rsidR="00166344">
        <w:rPr>
          <w:rFonts w:hint="eastAsia"/>
          <w:lang w:eastAsia="zh-CN"/>
        </w:rPr>
        <w:t>2</w:t>
      </w:r>
      <w:r w:rsidR="00DD64C4">
        <w:rPr>
          <w:rFonts w:hint="eastAsia"/>
          <w:lang w:eastAsia="zh-CN"/>
        </w:rPr>
        <w:t>6</w:t>
      </w:r>
      <w:r>
        <w:rPr>
          <w:lang w:eastAsia="zh-CN"/>
        </w:rPr>
        <w:t>] in 26 minutes using</w:t>
      </w:r>
      <w:r>
        <w:rPr>
          <w:rFonts w:hint="eastAsia"/>
          <w:lang w:eastAsia="zh-CN"/>
        </w:rPr>
        <w:t xml:space="preserve"> </w:t>
      </w:r>
      <w:r>
        <w:rPr>
          <w:lang w:eastAsia="zh-CN"/>
        </w:rPr>
        <w:t>2,048 cores on TianHe 1A [</w:t>
      </w:r>
      <w:r w:rsidR="00166344">
        <w:rPr>
          <w:rFonts w:hint="eastAsia"/>
          <w:lang w:eastAsia="zh-CN"/>
        </w:rPr>
        <w:t>2</w:t>
      </w:r>
      <w:r w:rsidR="00DD64C4">
        <w:rPr>
          <w:rFonts w:hint="eastAsia"/>
          <w:lang w:eastAsia="zh-CN"/>
        </w:rPr>
        <w:t>7</w:t>
      </w:r>
      <w:r>
        <w:rPr>
          <w:lang w:eastAsia="zh-CN"/>
        </w:rPr>
        <w:t>]</w:t>
      </w:r>
      <w:r w:rsidR="00496BBC">
        <w:rPr>
          <w:rFonts w:hint="eastAsia"/>
          <w:lang w:eastAsia="zh-CN"/>
        </w:rPr>
        <w:t>, 99 seconds using 16,384 cores</w:t>
      </w:r>
      <w:r w:rsidR="000F6184">
        <w:rPr>
          <w:rFonts w:hint="eastAsia"/>
          <w:lang w:eastAsia="zh-CN"/>
        </w:rPr>
        <w:t xml:space="preserve"> </w:t>
      </w:r>
      <w:r w:rsidR="00496BBC">
        <w:rPr>
          <w:rFonts w:hint="eastAsia"/>
          <w:lang w:eastAsia="zh-CN"/>
        </w:rPr>
        <w:t>on Tianhe 2 [</w:t>
      </w:r>
      <w:r w:rsidR="000F6184">
        <w:rPr>
          <w:rFonts w:hint="eastAsia"/>
          <w:lang w:eastAsia="zh-CN"/>
        </w:rPr>
        <w:t>2</w:t>
      </w:r>
      <w:r w:rsidR="00DD64C4">
        <w:rPr>
          <w:rFonts w:hint="eastAsia"/>
          <w:lang w:eastAsia="zh-CN"/>
        </w:rPr>
        <w:t>5</w:t>
      </w:r>
      <w:r w:rsidR="000F6184">
        <w:rPr>
          <w:rFonts w:hint="eastAsia"/>
          <w:lang w:eastAsia="zh-CN"/>
        </w:rPr>
        <w:t>,2</w:t>
      </w:r>
      <w:r w:rsidR="00DD64C4">
        <w:rPr>
          <w:rFonts w:hint="eastAsia"/>
          <w:lang w:eastAsia="zh-CN"/>
        </w:rPr>
        <w:t>8</w:t>
      </w:r>
      <w:r w:rsidR="00496BBC">
        <w:rPr>
          <w:rFonts w:hint="eastAsia"/>
          <w:lang w:eastAsia="zh-CN"/>
        </w:rPr>
        <w:t>,</w:t>
      </w:r>
      <w:r w:rsidR="00DD64C4">
        <w:rPr>
          <w:rFonts w:hint="eastAsia"/>
          <w:lang w:eastAsia="zh-CN"/>
        </w:rPr>
        <w:t>29</w:t>
      </w:r>
      <w:r w:rsidR="00496BBC">
        <w:rPr>
          <w:rFonts w:hint="eastAsia"/>
          <w:lang w:eastAsia="zh-CN"/>
        </w:rPr>
        <w:t>,3</w:t>
      </w:r>
      <w:r w:rsidR="00DD64C4">
        <w:rPr>
          <w:rFonts w:hint="eastAsia"/>
          <w:lang w:eastAsia="zh-CN"/>
        </w:rPr>
        <w:t>0</w:t>
      </w:r>
      <w:r w:rsidR="00496BBC">
        <w:rPr>
          <w:rFonts w:hint="eastAsia"/>
          <w:lang w:eastAsia="zh-CN"/>
        </w:rPr>
        <w:t xml:space="preserve">] </w:t>
      </w:r>
      <w:r w:rsidR="00D42271">
        <w:rPr>
          <w:rFonts w:hint="eastAsia"/>
          <w:lang w:eastAsia="zh-CN"/>
        </w:rPr>
        <w:t xml:space="preserve">and </w:t>
      </w:r>
      <w:r w:rsidR="00290544">
        <w:rPr>
          <w:rFonts w:hint="eastAsia"/>
          <w:lang w:eastAsia="zh-CN"/>
        </w:rPr>
        <w:t>64 seconds using 65,536 cores on Mira</w:t>
      </w:r>
      <w:r w:rsidR="00496BBC">
        <w:rPr>
          <w:rFonts w:hint="eastAsia"/>
          <w:lang w:eastAsia="zh-CN"/>
        </w:rPr>
        <w:t xml:space="preserve"> [</w:t>
      </w:r>
      <w:r w:rsidR="000F6184">
        <w:rPr>
          <w:rFonts w:hint="eastAsia"/>
          <w:lang w:eastAsia="zh-CN"/>
        </w:rPr>
        <w:t>2</w:t>
      </w:r>
      <w:r w:rsidR="00DD64C4">
        <w:rPr>
          <w:rFonts w:hint="eastAsia"/>
          <w:lang w:eastAsia="zh-CN"/>
        </w:rPr>
        <w:t>5</w:t>
      </w:r>
      <w:r w:rsidR="000F6184">
        <w:rPr>
          <w:rFonts w:hint="eastAsia"/>
          <w:lang w:eastAsia="zh-CN"/>
        </w:rPr>
        <w:t>,</w:t>
      </w:r>
      <w:r w:rsidR="00496BBC">
        <w:rPr>
          <w:rFonts w:hint="eastAsia"/>
          <w:lang w:eastAsia="zh-CN"/>
        </w:rPr>
        <w:t>3</w:t>
      </w:r>
      <w:r w:rsidR="00DD64C4">
        <w:rPr>
          <w:rFonts w:hint="eastAsia"/>
          <w:lang w:eastAsia="zh-CN"/>
        </w:rPr>
        <w:t>1</w:t>
      </w:r>
      <w:r w:rsidR="00496BBC">
        <w:rPr>
          <w:rFonts w:hint="eastAsia"/>
          <w:lang w:eastAsia="zh-CN"/>
        </w:rPr>
        <w:t>]</w:t>
      </w:r>
      <w:r>
        <w:rPr>
          <w:lang w:eastAsia="zh-CN"/>
        </w:rPr>
        <w:t xml:space="preserve">. </w:t>
      </w:r>
      <w:r w:rsidR="00274725">
        <w:rPr>
          <w:rFonts w:hint="eastAsia"/>
          <w:lang w:eastAsia="zh-CN"/>
        </w:rPr>
        <w:t>W</w:t>
      </w:r>
      <w:r w:rsidR="0034725D">
        <w:rPr>
          <w:rFonts w:hint="eastAsia"/>
          <w:lang w:eastAsia="zh-CN"/>
        </w:rPr>
        <w:t xml:space="preserve">e </w:t>
      </w:r>
      <w:r>
        <w:rPr>
          <w:lang w:eastAsia="zh-CN"/>
        </w:rPr>
        <w:t>further</w:t>
      </w:r>
      <w:r>
        <w:rPr>
          <w:rFonts w:hint="eastAsia"/>
          <w:lang w:eastAsia="zh-CN"/>
        </w:rPr>
        <w:t xml:space="preserve"> </w:t>
      </w:r>
      <w:r>
        <w:rPr>
          <w:lang w:eastAsia="zh-CN"/>
        </w:rPr>
        <w:t>improve</w:t>
      </w:r>
      <w:r w:rsidR="00274725">
        <w:rPr>
          <w:rFonts w:hint="eastAsia"/>
          <w:lang w:eastAsia="zh-CN"/>
        </w:rPr>
        <w:t>d</w:t>
      </w:r>
      <w:r>
        <w:rPr>
          <w:lang w:eastAsia="zh-CN"/>
        </w:rPr>
        <w:t xml:space="preserve"> the SWAP-Assembler by analyzing and optimizing</w:t>
      </w:r>
      <w:r>
        <w:rPr>
          <w:rFonts w:hint="eastAsia"/>
          <w:lang w:eastAsia="zh-CN"/>
        </w:rPr>
        <w:t xml:space="preserve"> </w:t>
      </w:r>
      <w:r>
        <w:rPr>
          <w:lang w:eastAsia="zh-CN"/>
        </w:rPr>
        <w:t>its most time-consuming steps—input parallelization, k-mer</w:t>
      </w:r>
      <w:r>
        <w:rPr>
          <w:rFonts w:hint="eastAsia"/>
          <w:lang w:eastAsia="zh-CN"/>
        </w:rPr>
        <w:t xml:space="preserve"> </w:t>
      </w:r>
      <w:r>
        <w:rPr>
          <w:lang w:eastAsia="zh-CN"/>
        </w:rPr>
        <w:t>graph construction, and graph simplification (edge merging)—</w:t>
      </w:r>
      <w:r>
        <w:rPr>
          <w:rFonts w:hint="eastAsia"/>
          <w:lang w:eastAsia="zh-CN"/>
        </w:rPr>
        <w:t xml:space="preserve"> </w:t>
      </w:r>
      <w:r>
        <w:rPr>
          <w:lang w:eastAsia="zh-CN"/>
        </w:rPr>
        <w:t>with the aim of developing a</w:t>
      </w:r>
      <w:r w:rsidR="0034725D">
        <w:rPr>
          <w:rFonts w:hint="eastAsia"/>
          <w:lang w:eastAsia="zh-CN"/>
        </w:rPr>
        <w:t xml:space="preserve"> much</w:t>
      </w:r>
      <w:r>
        <w:rPr>
          <w:lang w:eastAsia="zh-CN"/>
        </w:rPr>
        <w:t xml:space="preserve"> faster assembly tool that</w:t>
      </w:r>
      <w:r>
        <w:rPr>
          <w:rFonts w:hint="eastAsia"/>
          <w:lang w:eastAsia="zh-CN"/>
        </w:rPr>
        <w:t xml:space="preserve"> </w:t>
      </w:r>
      <w:r>
        <w:rPr>
          <w:lang w:eastAsia="zh-CN"/>
        </w:rPr>
        <w:t xml:space="preserve">can scale to hundreds of thousands of cores </w:t>
      </w:r>
      <w:r w:rsidR="0056359C">
        <w:rPr>
          <w:rFonts w:hint="eastAsia"/>
          <w:lang w:eastAsia="zh-CN"/>
        </w:rPr>
        <w:t xml:space="preserve">by using </w:t>
      </w:r>
      <w:r w:rsidR="0034725D">
        <w:rPr>
          <w:rFonts w:hint="eastAsia"/>
          <w:lang w:eastAsia="zh-CN"/>
        </w:rPr>
        <w:t>a</w:t>
      </w:r>
      <w:r>
        <w:rPr>
          <w:lang w:eastAsia="zh-CN"/>
        </w:rPr>
        <w:t xml:space="preserve"> large</w:t>
      </w:r>
      <w:r w:rsidR="0056359C">
        <w:rPr>
          <w:rFonts w:hint="eastAsia"/>
          <w:lang w:eastAsia="zh-CN"/>
        </w:rPr>
        <w:t xml:space="preserve">st </w:t>
      </w:r>
      <w:r w:rsidR="00E91122">
        <w:rPr>
          <w:rFonts w:hint="eastAsia"/>
          <w:lang w:eastAsia="zh-CN"/>
        </w:rPr>
        <w:t xml:space="preserve">genome assembly </w:t>
      </w:r>
      <w:r w:rsidR="0056359C">
        <w:rPr>
          <w:rFonts w:hint="eastAsia"/>
          <w:lang w:eastAsia="zh-CN"/>
        </w:rPr>
        <w:t xml:space="preserve">dataset </w:t>
      </w:r>
      <w:r>
        <w:rPr>
          <w:lang w:eastAsia="zh-CN"/>
        </w:rPr>
        <w:t>of 4 terabytes.</w:t>
      </w:r>
      <w:r w:rsidR="008A4531">
        <w:rPr>
          <w:rFonts w:hint="eastAsia"/>
          <w:lang w:eastAsia="zh-CN"/>
        </w:rPr>
        <w:t xml:space="preserve"> </w:t>
      </w:r>
      <w:r w:rsidR="003D696F">
        <w:rPr>
          <w:rFonts w:hint="eastAsia"/>
          <w:lang w:eastAsia="zh-CN"/>
        </w:rPr>
        <w:t xml:space="preserve">However the reference size of </w:t>
      </w:r>
      <w:r w:rsidR="00CB1718">
        <w:rPr>
          <w:rFonts w:hint="eastAsia"/>
          <w:lang w:eastAsia="zh-CN"/>
        </w:rPr>
        <w:t>our</w:t>
      </w:r>
      <w:r w:rsidR="003D696F">
        <w:rPr>
          <w:rFonts w:hint="eastAsia"/>
          <w:lang w:eastAsia="zh-CN"/>
        </w:rPr>
        <w:t xml:space="preserve"> </w:t>
      </w:r>
      <w:r w:rsidR="00CB1718">
        <w:rPr>
          <w:lang w:eastAsia="zh-CN"/>
        </w:rPr>
        <w:t>previous</w:t>
      </w:r>
      <w:r w:rsidR="003D696F">
        <w:rPr>
          <w:rFonts w:hint="eastAsia"/>
          <w:lang w:eastAsia="zh-CN"/>
        </w:rPr>
        <w:t xml:space="preserve"> dataset is limited as 3 billion, which means that the c</w:t>
      </w:r>
      <w:r w:rsidR="00C33CD3">
        <w:rPr>
          <w:rFonts w:hint="eastAsia"/>
          <w:lang w:eastAsia="zh-CN"/>
        </w:rPr>
        <w:t>onstructed de Bruijn graph has less than 3</w:t>
      </w:r>
      <w:r w:rsidR="003D696F">
        <w:rPr>
          <w:rFonts w:hint="eastAsia"/>
          <w:lang w:eastAsia="zh-CN"/>
        </w:rPr>
        <w:t xml:space="preserve"> billion nodes. </w:t>
      </w:r>
      <w:r>
        <w:rPr>
          <w:lang w:eastAsia="zh-CN"/>
        </w:rPr>
        <w:t xml:space="preserve">Before </w:t>
      </w:r>
      <w:r w:rsidR="00CB2209">
        <w:rPr>
          <w:rFonts w:hint="eastAsia"/>
          <w:lang w:eastAsia="zh-CN"/>
        </w:rPr>
        <w:t>this</w:t>
      </w:r>
      <w:r>
        <w:rPr>
          <w:lang w:eastAsia="zh-CN"/>
        </w:rPr>
        <w:t xml:space="preserve"> work, the record of largest assembly to date was</w:t>
      </w:r>
      <w:r>
        <w:rPr>
          <w:rFonts w:hint="eastAsia"/>
          <w:lang w:eastAsia="zh-CN"/>
        </w:rPr>
        <w:t xml:space="preserve"> </w:t>
      </w:r>
      <w:r>
        <w:rPr>
          <w:lang w:eastAsia="zh-CN"/>
        </w:rPr>
        <w:t xml:space="preserve">kept by </w:t>
      </w:r>
      <w:r w:rsidR="003D696F">
        <w:rPr>
          <w:rFonts w:hint="eastAsia"/>
          <w:lang w:eastAsia="zh-CN"/>
        </w:rPr>
        <w:t>HipMer</w:t>
      </w:r>
      <w:r w:rsidR="00CB1718">
        <w:rPr>
          <w:rFonts w:hint="eastAsia"/>
          <w:lang w:eastAsia="zh-CN"/>
        </w:rPr>
        <w:t xml:space="preserve"> on assembling wheat with a reference of 16 Gbp </w:t>
      </w:r>
      <w:r w:rsidR="00CB1718">
        <w:rPr>
          <w:lang w:eastAsia="zh-CN"/>
        </w:rPr>
        <w:t>[</w:t>
      </w:r>
      <w:r w:rsidR="00166344">
        <w:rPr>
          <w:rFonts w:hint="eastAsia"/>
          <w:lang w:eastAsia="zh-CN"/>
        </w:rPr>
        <w:t>19,3</w:t>
      </w:r>
      <w:r w:rsidR="00DD64C4">
        <w:rPr>
          <w:rFonts w:hint="eastAsia"/>
          <w:lang w:eastAsia="zh-CN"/>
        </w:rPr>
        <w:t>2</w:t>
      </w:r>
      <w:r w:rsidR="00CB1718">
        <w:rPr>
          <w:lang w:eastAsia="zh-CN"/>
        </w:rPr>
        <w:t>]</w:t>
      </w:r>
      <w:r>
        <w:rPr>
          <w:lang w:eastAsia="zh-CN"/>
        </w:rPr>
        <w:t>.</w:t>
      </w:r>
    </w:p>
    <w:p w14:paraId="0151E425" w14:textId="77777777" w:rsidR="00BC4FA8" w:rsidRDefault="00C33CD3" w:rsidP="006A649A">
      <w:pPr>
        <w:pStyle w:val="BodyText"/>
        <w:rPr>
          <w:rFonts w:hint="eastAsia"/>
          <w:lang w:eastAsia="zh-CN"/>
        </w:rPr>
      </w:pPr>
      <w:r w:rsidRPr="00F5221B">
        <w:rPr>
          <w:rFonts w:hint="eastAsia"/>
          <w:lang w:eastAsia="zh-CN"/>
        </w:rPr>
        <w:t>In order to assembly large genomes</w:t>
      </w:r>
      <w:r w:rsidR="009E7903" w:rsidRPr="00F5221B">
        <w:rPr>
          <w:rFonts w:hint="eastAsia"/>
          <w:lang w:eastAsia="zh-CN"/>
        </w:rPr>
        <w:t xml:space="preserve"> and test SWAP2</w:t>
      </w:r>
      <w:r w:rsidRPr="00F5221B">
        <w:rPr>
          <w:rFonts w:hint="eastAsia"/>
          <w:lang w:eastAsia="zh-CN"/>
        </w:rPr>
        <w:t>, we have artificially created 16 datasets of 4 Terabytes in total from the human reference genome.</w:t>
      </w:r>
      <w:r w:rsidR="00362912" w:rsidRPr="00F5221B">
        <w:rPr>
          <w:rFonts w:hint="eastAsia"/>
          <w:lang w:eastAsia="zh-CN"/>
        </w:rPr>
        <w:t xml:space="preserve"> The largest combined dataset can generates about 50 billion nodes for the de Bruijn graph.</w:t>
      </w:r>
      <w:r w:rsidR="0042648A" w:rsidRPr="00F5221B">
        <w:rPr>
          <w:rFonts w:hint="eastAsia"/>
          <w:lang w:eastAsia="zh-CN"/>
        </w:rPr>
        <w:t xml:space="preserve"> </w:t>
      </w:r>
      <w:r w:rsidR="00E1040D" w:rsidRPr="00F5221B">
        <w:rPr>
          <w:rFonts w:hint="eastAsia"/>
          <w:lang w:eastAsia="zh-CN"/>
        </w:rPr>
        <w:t>This is about</w:t>
      </w:r>
      <w:r w:rsidR="0042648A" w:rsidRPr="00F5221B">
        <w:rPr>
          <w:rFonts w:hint="eastAsia"/>
          <w:lang w:eastAsia="zh-CN"/>
        </w:rPr>
        <w:t xml:space="preserve"> </w:t>
      </w:r>
      <w:r w:rsidR="006C4C95" w:rsidRPr="00F5221B">
        <w:rPr>
          <w:rFonts w:hint="eastAsia"/>
          <w:lang w:eastAsia="zh-CN"/>
        </w:rPr>
        <w:t>16</w:t>
      </w:r>
      <w:r w:rsidR="00737A04" w:rsidRPr="00F5221B">
        <w:rPr>
          <w:rFonts w:hint="eastAsia"/>
          <w:lang w:eastAsia="zh-CN"/>
        </w:rPr>
        <w:t xml:space="preserve"> times</w:t>
      </w:r>
      <w:r w:rsidR="009423B8" w:rsidRPr="00F5221B">
        <w:rPr>
          <w:rFonts w:hint="eastAsia"/>
          <w:lang w:eastAsia="zh-CN"/>
        </w:rPr>
        <w:t xml:space="preserve"> (</w:t>
      </w:r>
      <w:r w:rsidR="0025294E" w:rsidRPr="00F5221B">
        <w:rPr>
          <w:rFonts w:hint="eastAsia"/>
          <w:lang w:eastAsia="zh-CN"/>
        </w:rPr>
        <w:t>50</w:t>
      </w:r>
      <w:r w:rsidR="009423B8" w:rsidRPr="00F5221B">
        <w:rPr>
          <w:rFonts w:hint="eastAsia"/>
          <w:lang w:eastAsia="zh-CN"/>
        </w:rPr>
        <w:t xml:space="preserve"> billion nodes</w:t>
      </w:r>
      <w:r w:rsidR="006409D6" w:rsidRPr="00F5221B">
        <w:rPr>
          <w:rFonts w:hint="eastAsia"/>
          <w:lang w:eastAsia="zh-CN"/>
        </w:rPr>
        <w:t>)</w:t>
      </w:r>
      <w:r w:rsidR="00737A04" w:rsidRPr="00F5221B">
        <w:rPr>
          <w:rFonts w:hint="eastAsia"/>
          <w:lang w:eastAsia="zh-CN"/>
        </w:rPr>
        <w:t xml:space="preserve"> larger than </w:t>
      </w:r>
      <w:r w:rsidR="0042648A" w:rsidRPr="00F5221B">
        <w:rPr>
          <w:rFonts w:hint="eastAsia"/>
          <w:lang w:eastAsia="zh-CN"/>
        </w:rPr>
        <w:t xml:space="preserve">our </w:t>
      </w:r>
      <w:r w:rsidR="00737A04" w:rsidRPr="00F5221B">
        <w:rPr>
          <w:rFonts w:hint="eastAsia"/>
          <w:lang w:eastAsia="zh-CN"/>
        </w:rPr>
        <w:t>previous</w:t>
      </w:r>
      <w:r w:rsidR="006409D6" w:rsidRPr="00F5221B">
        <w:rPr>
          <w:rFonts w:hint="eastAsia"/>
          <w:lang w:eastAsia="zh-CN"/>
        </w:rPr>
        <w:t xml:space="preserve"> </w:t>
      </w:r>
      <w:r w:rsidR="00737A04" w:rsidRPr="00F5221B">
        <w:rPr>
          <w:rFonts w:hint="eastAsia"/>
          <w:lang w:eastAsia="zh-CN"/>
        </w:rPr>
        <w:t>work</w:t>
      </w:r>
      <w:r w:rsidR="00D8680E" w:rsidRPr="00F5221B">
        <w:rPr>
          <w:rFonts w:hint="eastAsia"/>
          <w:lang w:eastAsia="zh-CN"/>
        </w:rPr>
        <w:t xml:space="preserve"> </w:t>
      </w:r>
      <w:r w:rsidR="0042648A" w:rsidRPr="00F5221B">
        <w:rPr>
          <w:rFonts w:hint="eastAsia"/>
          <w:lang w:eastAsia="zh-CN"/>
        </w:rPr>
        <w:t>[</w:t>
      </w:r>
      <w:r w:rsidR="00166344" w:rsidRPr="00F5221B">
        <w:rPr>
          <w:rFonts w:hint="eastAsia"/>
          <w:lang w:eastAsia="zh-CN"/>
        </w:rPr>
        <w:t>2</w:t>
      </w:r>
      <w:r w:rsidR="00DD64C4" w:rsidRPr="00F5221B">
        <w:rPr>
          <w:rFonts w:hint="eastAsia"/>
          <w:lang w:eastAsia="zh-CN"/>
        </w:rPr>
        <w:t>5</w:t>
      </w:r>
      <w:r w:rsidR="0042648A" w:rsidRPr="00F5221B">
        <w:rPr>
          <w:rFonts w:hint="eastAsia"/>
          <w:lang w:eastAsia="zh-CN"/>
        </w:rPr>
        <w:t>]</w:t>
      </w:r>
      <w:r w:rsidR="006E5EEE" w:rsidRPr="00F5221B">
        <w:rPr>
          <w:rFonts w:hint="eastAsia"/>
          <w:lang w:eastAsia="zh-CN"/>
        </w:rPr>
        <w:t xml:space="preserve"> and </w:t>
      </w:r>
      <w:r w:rsidR="00536BD2" w:rsidRPr="00F5221B">
        <w:rPr>
          <w:rFonts w:hint="eastAsia"/>
          <w:lang w:eastAsia="zh-CN"/>
        </w:rPr>
        <w:t>3 times larger than wheat</w:t>
      </w:r>
      <w:r w:rsidR="007C2440" w:rsidRPr="00F5221B">
        <w:rPr>
          <w:rFonts w:hint="eastAsia"/>
          <w:lang w:eastAsia="zh-CN"/>
        </w:rPr>
        <w:t>, and w</w:t>
      </w:r>
      <w:r w:rsidR="00221A10">
        <w:rPr>
          <w:rFonts w:hint="eastAsia"/>
          <w:lang w:eastAsia="zh-CN"/>
        </w:rPr>
        <w:t xml:space="preserve">e </w:t>
      </w:r>
      <w:r w:rsidR="008308F4">
        <w:rPr>
          <w:rFonts w:hint="eastAsia"/>
          <w:lang w:eastAsia="zh-CN"/>
        </w:rPr>
        <w:t>conduct</w:t>
      </w:r>
      <w:r w:rsidR="00E5243D">
        <w:rPr>
          <w:rFonts w:hint="eastAsia"/>
          <w:lang w:eastAsia="zh-CN"/>
        </w:rPr>
        <w:t>ed</w:t>
      </w:r>
      <w:r w:rsidR="008308F4">
        <w:rPr>
          <w:rFonts w:hint="eastAsia"/>
          <w:lang w:eastAsia="zh-CN"/>
        </w:rPr>
        <w:t xml:space="preserve"> </w:t>
      </w:r>
      <w:r w:rsidR="00E5243D">
        <w:rPr>
          <w:rFonts w:hint="eastAsia"/>
          <w:lang w:eastAsia="zh-CN"/>
        </w:rPr>
        <w:t>a weak scal</w:t>
      </w:r>
      <w:r w:rsidR="009D431D">
        <w:rPr>
          <w:rFonts w:hint="eastAsia"/>
          <w:lang w:eastAsia="zh-CN"/>
        </w:rPr>
        <w:t>ing</w:t>
      </w:r>
      <w:r w:rsidR="00E5243D">
        <w:rPr>
          <w:rFonts w:hint="eastAsia"/>
          <w:lang w:eastAsia="zh-CN"/>
        </w:rPr>
        <w:t xml:space="preserve"> experiment </w:t>
      </w:r>
      <w:r w:rsidR="00CE5CB9">
        <w:rPr>
          <w:rFonts w:hint="eastAsia"/>
          <w:lang w:eastAsia="zh-CN"/>
        </w:rPr>
        <w:t>on Mira</w:t>
      </w:r>
      <w:r w:rsidR="00F0274A">
        <w:rPr>
          <w:rFonts w:hint="eastAsia"/>
          <w:lang w:eastAsia="zh-CN"/>
        </w:rPr>
        <w:t xml:space="preserve"> </w:t>
      </w:r>
      <w:r w:rsidR="000A3A64">
        <w:rPr>
          <w:rFonts w:hint="eastAsia"/>
          <w:lang w:eastAsia="zh-CN"/>
        </w:rPr>
        <w:t>using</w:t>
      </w:r>
      <w:r w:rsidR="008308F4">
        <w:rPr>
          <w:rFonts w:hint="eastAsia"/>
          <w:lang w:eastAsia="zh-CN"/>
        </w:rPr>
        <w:t xml:space="preserve"> </w:t>
      </w:r>
      <w:r w:rsidR="00351202">
        <w:rPr>
          <w:rFonts w:hint="eastAsia"/>
          <w:lang w:eastAsia="zh-CN"/>
        </w:rPr>
        <w:t xml:space="preserve">these </w:t>
      </w:r>
      <w:r w:rsidR="008308F4">
        <w:rPr>
          <w:rFonts w:hint="eastAsia"/>
          <w:lang w:eastAsia="zh-CN"/>
        </w:rPr>
        <w:t>1</w:t>
      </w:r>
      <w:r w:rsidR="00C93B78">
        <w:rPr>
          <w:rFonts w:hint="eastAsia"/>
          <w:lang w:eastAsia="zh-CN"/>
        </w:rPr>
        <w:t>6</w:t>
      </w:r>
      <w:r w:rsidR="008308F4">
        <w:rPr>
          <w:rFonts w:hint="eastAsia"/>
          <w:lang w:eastAsia="zh-CN"/>
        </w:rPr>
        <w:t xml:space="preserve"> </w:t>
      </w:r>
      <w:r w:rsidR="000C3446">
        <w:rPr>
          <w:rFonts w:hint="eastAsia"/>
          <w:lang w:eastAsia="zh-CN"/>
        </w:rPr>
        <w:t xml:space="preserve">mutated </w:t>
      </w:r>
      <w:r w:rsidR="008308F4">
        <w:rPr>
          <w:rFonts w:hint="eastAsia"/>
          <w:lang w:eastAsia="zh-CN"/>
        </w:rPr>
        <w:t xml:space="preserve">human </w:t>
      </w:r>
      <w:r w:rsidR="00630FC6">
        <w:rPr>
          <w:rFonts w:hint="eastAsia"/>
          <w:lang w:eastAsia="zh-CN"/>
        </w:rPr>
        <w:t xml:space="preserve">genome </w:t>
      </w:r>
      <w:r w:rsidR="008308F4">
        <w:rPr>
          <w:rFonts w:hint="eastAsia"/>
          <w:lang w:eastAsia="zh-CN"/>
        </w:rPr>
        <w:t>dataset</w:t>
      </w:r>
      <w:r w:rsidR="00AC06B5">
        <w:rPr>
          <w:rFonts w:hint="eastAsia"/>
          <w:lang w:eastAsia="zh-CN"/>
        </w:rPr>
        <w:t>s</w:t>
      </w:r>
      <w:r w:rsidR="00100375">
        <w:rPr>
          <w:rFonts w:hint="eastAsia"/>
          <w:lang w:eastAsia="zh-CN"/>
        </w:rPr>
        <w:t xml:space="preserve"> </w:t>
      </w:r>
      <w:r w:rsidR="008308F4">
        <w:rPr>
          <w:rFonts w:hint="eastAsia"/>
          <w:lang w:eastAsia="zh-CN"/>
        </w:rPr>
        <w:t xml:space="preserve">with </w:t>
      </w:r>
      <w:r w:rsidR="00C93B78">
        <w:rPr>
          <w:rFonts w:hint="eastAsia"/>
          <w:lang w:eastAsia="zh-CN"/>
        </w:rPr>
        <w:t>5</w:t>
      </w:r>
      <w:r w:rsidR="008308F4">
        <w:rPr>
          <w:rFonts w:hint="eastAsia"/>
          <w:lang w:eastAsia="zh-CN"/>
        </w:rPr>
        <w:t>0</w:t>
      </w:r>
      <w:r w:rsidR="000C3446">
        <w:rPr>
          <w:rFonts w:hint="eastAsia"/>
          <w:lang w:eastAsia="zh-CN"/>
        </w:rPr>
        <w:t>X</w:t>
      </w:r>
      <w:r w:rsidR="008308F4">
        <w:rPr>
          <w:rFonts w:hint="eastAsia"/>
          <w:lang w:eastAsia="zh-CN"/>
        </w:rPr>
        <w:t xml:space="preserve"> coverage each</w:t>
      </w:r>
      <w:r w:rsidR="000C3446">
        <w:rPr>
          <w:rFonts w:hint="eastAsia"/>
          <w:lang w:eastAsia="zh-CN"/>
        </w:rPr>
        <w:t xml:space="preserve">. </w:t>
      </w:r>
      <w:r w:rsidR="00BC4FA8">
        <w:rPr>
          <w:rFonts w:hint="eastAsia"/>
          <w:lang w:eastAsia="zh-CN"/>
        </w:rPr>
        <w:t>T</w:t>
      </w:r>
      <w:r w:rsidR="00BC4FA8">
        <w:rPr>
          <w:lang w:eastAsia="zh-CN"/>
        </w:rPr>
        <w:t xml:space="preserve">he </w:t>
      </w:r>
      <w:r w:rsidR="00BC4FA8">
        <w:rPr>
          <w:rFonts w:hint="eastAsia"/>
          <w:lang w:eastAsia="zh-CN"/>
        </w:rPr>
        <w:t>result</w:t>
      </w:r>
      <w:r w:rsidR="00BC4FA8">
        <w:t xml:space="preserve"> shows that SWAP2 can scale well from 1024 cores </w:t>
      </w:r>
      <w:r w:rsidR="00A91133">
        <w:rPr>
          <w:rFonts w:hint="eastAsia"/>
          <w:lang w:eastAsia="zh-CN"/>
        </w:rPr>
        <w:t>on</w:t>
      </w:r>
      <w:r w:rsidR="00BC4FA8">
        <w:rPr>
          <w:rFonts w:hint="eastAsia"/>
          <w:lang w:eastAsia="zh-CN"/>
        </w:rPr>
        <w:t xml:space="preserve"> assembling</w:t>
      </w:r>
      <w:r w:rsidR="00BC4FA8">
        <w:t xml:space="preserve"> one dataset to 16,384 cores</w:t>
      </w:r>
      <w:r w:rsidR="00BC4FA8" w:rsidRPr="006301D6">
        <w:rPr>
          <w:lang w:eastAsia="zh-CN"/>
        </w:rPr>
        <w:t xml:space="preserve"> </w:t>
      </w:r>
      <w:r w:rsidR="00BC4FA8">
        <w:rPr>
          <w:rFonts w:hint="eastAsia"/>
          <w:lang w:eastAsia="zh-CN"/>
        </w:rPr>
        <w:t xml:space="preserve">with </w:t>
      </w:r>
      <w:r w:rsidR="00BC4FA8">
        <w:rPr>
          <w:lang w:eastAsia="zh-CN"/>
        </w:rPr>
        <w:t xml:space="preserve">16 </w:t>
      </w:r>
      <w:r w:rsidR="00BC4FA8">
        <w:rPr>
          <w:rFonts w:hint="eastAsia"/>
          <w:lang w:eastAsia="zh-CN"/>
        </w:rPr>
        <w:t>combined</w:t>
      </w:r>
      <w:r w:rsidR="00BC4FA8">
        <w:rPr>
          <w:lang w:eastAsia="zh-CN"/>
        </w:rPr>
        <w:t xml:space="preserve"> datasets.  The percentage of time usage for all five steps of SWAP2 is fixed, and total time usage is also </w:t>
      </w:r>
      <w:r w:rsidR="00BC4FA8">
        <w:rPr>
          <w:rFonts w:hint="eastAsia"/>
          <w:lang w:eastAsia="zh-CN"/>
        </w:rPr>
        <w:t>kept constant</w:t>
      </w:r>
      <w:r w:rsidR="00BC4FA8">
        <w:rPr>
          <w:lang w:eastAsia="zh-CN"/>
        </w:rPr>
        <w:t xml:space="preserve">. </w:t>
      </w:r>
      <w:r w:rsidR="00130EDF" w:rsidRPr="005C04AE">
        <w:rPr>
          <w:rFonts w:hint="eastAsia"/>
          <w:lang w:eastAsia="zh-CN"/>
        </w:rPr>
        <w:t xml:space="preserve">SWAP2 is able to assemble a </w:t>
      </w:r>
      <w:r w:rsidR="00E6194C" w:rsidRPr="005C04AE">
        <w:rPr>
          <w:rFonts w:hint="eastAsia"/>
          <w:lang w:eastAsia="zh-CN"/>
        </w:rPr>
        <w:t xml:space="preserve">simulated </w:t>
      </w:r>
      <w:r w:rsidR="00130EDF" w:rsidRPr="005C04AE">
        <w:rPr>
          <w:rFonts w:hint="eastAsia"/>
          <w:lang w:eastAsia="zh-CN"/>
        </w:rPr>
        <w:t xml:space="preserve">genome </w:t>
      </w:r>
      <w:r w:rsidR="00B1067C" w:rsidRPr="005C04AE">
        <w:rPr>
          <w:rFonts w:hint="eastAsia"/>
          <w:lang w:eastAsia="zh-CN"/>
        </w:rPr>
        <w:t xml:space="preserve">(4T in total) </w:t>
      </w:r>
      <w:r w:rsidR="00130EDF" w:rsidRPr="005C04AE">
        <w:rPr>
          <w:rFonts w:hint="eastAsia"/>
          <w:lang w:eastAsia="zh-CN"/>
        </w:rPr>
        <w:t xml:space="preserve">with a de Bruijn graph </w:t>
      </w:r>
      <w:r w:rsidR="00117959">
        <w:rPr>
          <w:rFonts w:hint="eastAsia"/>
          <w:lang w:eastAsia="zh-CN"/>
        </w:rPr>
        <w:t>of</w:t>
      </w:r>
      <w:r w:rsidR="00130EDF" w:rsidRPr="005C04AE">
        <w:rPr>
          <w:rFonts w:hint="eastAsia"/>
          <w:lang w:eastAsia="zh-CN"/>
        </w:rPr>
        <w:t xml:space="preserve"> about 50 billion nodes</w:t>
      </w:r>
      <w:r w:rsidR="00E6194C" w:rsidRPr="005C04AE">
        <w:rPr>
          <w:rFonts w:hint="eastAsia"/>
          <w:lang w:eastAsia="zh-CN"/>
        </w:rPr>
        <w:t xml:space="preserve"> in about 39 minutes</w:t>
      </w:r>
      <w:r w:rsidR="00130EDF" w:rsidRPr="005C04AE">
        <w:rPr>
          <w:rFonts w:hint="eastAsia"/>
          <w:lang w:eastAsia="zh-CN"/>
        </w:rPr>
        <w:t>.</w:t>
      </w:r>
      <w:r w:rsidR="00130EDF">
        <w:rPr>
          <w:rFonts w:hint="eastAsia"/>
          <w:lang w:eastAsia="zh-CN"/>
        </w:rPr>
        <w:t xml:space="preserve"> </w:t>
      </w:r>
      <w:r w:rsidR="00BC4FA8">
        <w:rPr>
          <w:rFonts w:hint="eastAsia"/>
          <w:lang w:eastAsia="zh-CN"/>
        </w:rPr>
        <w:t>The result also discover that</w:t>
      </w:r>
      <w:r w:rsidR="00BC4FA8">
        <w:rPr>
          <w:lang w:eastAsia="zh-CN"/>
        </w:rPr>
        <w:t xml:space="preserve"> the time usage of graph simplification </w:t>
      </w:r>
      <w:r w:rsidR="00D94163">
        <w:rPr>
          <w:rFonts w:hint="eastAsia"/>
          <w:lang w:eastAsia="zh-CN"/>
        </w:rPr>
        <w:t>took</w:t>
      </w:r>
      <w:r w:rsidR="00BC4FA8">
        <w:rPr>
          <w:lang w:eastAsia="zh-CN"/>
        </w:rPr>
        <w:t xml:space="preserve"> almost 75% of the total time usage, </w:t>
      </w:r>
      <w:r w:rsidR="00BC4FA8">
        <w:rPr>
          <w:rFonts w:hint="eastAsia"/>
          <w:lang w:eastAsia="zh-CN"/>
        </w:rPr>
        <w:t xml:space="preserve">which will be subject to </w:t>
      </w:r>
      <w:r w:rsidR="00BC4FA8">
        <w:rPr>
          <w:lang w:eastAsia="zh-CN"/>
        </w:rPr>
        <w:t>further optimization</w:t>
      </w:r>
      <w:r w:rsidR="00BC4FA8">
        <w:rPr>
          <w:rFonts w:hint="eastAsia"/>
          <w:lang w:eastAsia="zh-CN"/>
        </w:rPr>
        <w:t xml:space="preserve"> for future work</w:t>
      </w:r>
      <w:r w:rsidR="00BC4FA8">
        <w:rPr>
          <w:lang w:eastAsia="zh-CN"/>
        </w:rPr>
        <w:t>.</w:t>
      </w:r>
    </w:p>
    <w:p w14:paraId="3DAA22E1" w14:textId="77777777" w:rsidR="006A649A" w:rsidRDefault="006A649A" w:rsidP="006A649A">
      <w:pPr>
        <w:pStyle w:val="BodyText"/>
        <w:rPr>
          <w:rFonts w:hint="eastAsia"/>
          <w:lang w:eastAsia="zh-CN"/>
        </w:rPr>
      </w:pPr>
      <w:r w:rsidRPr="006A649A">
        <w:rPr>
          <w:lang w:eastAsia="zh-CN"/>
        </w:rPr>
        <w:t>The rest of the paper is organized as follows. Section II</w:t>
      </w:r>
      <w:r w:rsidR="00064A49">
        <w:rPr>
          <w:rFonts w:hint="eastAsia"/>
          <w:lang w:eastAsia="zh-CN"/>
        </w:rPr>
        <w:t xml:space="preserve"> </w:t>
      </w:r>
      <w:r w:rsidRPr="006A649A">
        <w:rPr>
          <w:lang w:eastAsia="zh-CN"/>
        </w:rPr>
        <w:t>briefly introduces the problem of genome assembly</w:t>
      </w:r>
      <w:r w:rsidR="00D12EBF">
        <w:rPr>
          <w:rFonts w:hint="eastAsia"/>
          <w:lang w:eastAsia="zh-CN"/>
        </w:rPr>
        <w:t xml:space="preserve"> and related works</w:t>
      </w:r>
      <w:r w:rsidRPr="006A649A">
        <w:rPr>
          <w:lang w:eastAsia="zh-CN"/>
        </w:rPr>
        <w:t>. Section III</w:t>
      </w:r>
      <w:r w:rsidRPr="006A649A">
        <w:rPr>
          <w:rFonts w:hint="eastAsia"/>
          <w:lang w:eastAsia="zh-CN"/>
        </w:rPr>
        <w:t xml:space="preserve"> </w:t>
      </w:r>
      <w:r w:rsidRPr="006A649A">
        <w:rPr>
          <w:lang w:eastAsia="zh-CN"/>
        </w:rPr>
        <w:t xml:space="preserve">presents the </w:t>
      </w:r>
      <w:r w:rsidR="00064A49">
        <w:rPr>
          <w:rFonts w:hint="eastAsia"/>
          <w:lang w:eastAsia="zh-CN"/>
        </w:rPr>
        <w:t xml:space="preserve">workflow on </w:t>
      </w:r>
      <w:r w:rsidR="004B6104">
        <w:rPr>
          <w:rFonts w:hint="eastAsia"/>
          <w:lang w:eastAsia="zh-CN"/>
        </w:rPr>
        <w:t xml:space="preserve">generating the </w:t>
      </w:r>
      <w:r w:rsidR="00064A49">
        <w:rPr>
          <w:rFonts w:hint="eastAsia"/>
          <w:lang w:eastAsia="zh-CN"/>
        </w:rPr>
        <w:t>simulate</w:t>
      </w:r>
      <w:r w:rsidR="004B6104">
        <w:rPr>
          <w:rFonts w:hint="eastAsia"/>
          <w:lang w:eastAsia="zh-CN"/>
        </w:rPr>
        <w:t>d</w:t>
      </w:r>
      <w:r w:rsidR="00064A49">
        <w:rPr>
          <w:rFonts w:hint="eastAsia"/>
          <w:lang w:eastAsia="zh-CN"/>
        </w:rPr>
        <w:t xml:space="preserve"> dataset</w:t>
      </w:r>
      <w:r w:rsidR="004B6104">
        <w:rPr>
          <w:rFonts w:hint="eastAsia"/>
          <w:lang w:eastAsia="zh-CN"/>
        </w:rPr>
        <w:t>s. T</w:t>
      </w:r>
      <w:r w:rsidRPr="006A649A">
        <w:rPr>
          <w:lang w:eastAsia="zh-CN"/>
        </w:rPr>
        <w:t>he performance evaluation for SWAP2</w:t>
      </w:r>
      <w:r w:rsidRPr="006A649A">
        <w:rPr>
          <w:rFonts w:hint="eastAsia"/>
          <w:lang w:eastAsia="zh-CN"/>
        </w:rPr>
        <w:t xml:space="preserve"> </w:t>
      </w:r>
      <w:r w:rsidR="004B6104">
        <w:rPr>
          <w:rFonts w:hint="eastAsia"/>
          <w:lang w:eastAsia="zh-CN"/>
        </w:rPr>
        <w:t xml:space="preserve">on Mira is </w:t>
      </w:r>
      <w:r w:rsidR="00064A49">
        <w:rPr>
          <w:rFonts w:hint="eastAsia"/>
          <w:lang w:eastAsia="zh-CN"/>
        </w:rPr>
        <w:t>presented</w:t>
      </w:r>
      <w:r w:rsidR="004B6104">
        <w:rPr>
          <w:rFonts w:hint="eastAsia"/>
          <w:lang w:eastAsia="zh-CN"/>
        </w:rPr>
        <w:t xml:space="preserve"> in Section IV</w:t>
      </w:r>
      <w:r w:rsidRPr="006A649A">
        <w:rPr>
          <w:lang w:eastAsia="zh-CN"/>
        </w:rPr>
        <w:t>. We summarize the conclusion in</w:t>
      </w:r>
      <w:r w:rsidRPr="006A649A">
        <w:rPr>
          <w:rFonts w:hint="eastAsia"/>
          <w:lang w:eastAsia="zh-CN"/>
        </w:rPr>
        <w:t xml:space="preserve"> </w:t>
      </w:r>
      <w:r w:rsidRPr="006A649A">
        <w:rPr>
          <w:lang w:eastAsia="zh-CN"/>
        </w:rPr>
        <w:t>Section V.</w:t>
      </w:r>
    </w:p>
    <w:p w14:paraId="4308D77F" w14:textId="77777777" w:rsidR="00085B4B" w:rsidRDefault="00085B4B" w:rsidP="00FD0C2F">
      <w:pPr>
        <w:pStyle w:val="BodyText"/>
        <w:ind w:firstLine="0"/>
      </w:pPr>
    </w:p>
    <w:p w14:paraId="45400C90" w14:textId="77777777" w:rsidR="009303D9" w:rsidRDefault="00D12EBF" w:rsidP="005B520E">
      <w:pPr>
        <w:pStyle w:val="Heading1"/>
      </w:pPr>
      <w:r>
        <w:rPr>
          <w:rFonts w:hint="eastAsia"/>
          <w:lang w:eastAsia="zh-CN"/>
        </w:rPr>
        <w:t>Background</w:t>
      </w:r>
    </w:p>
    <w:p w14:paraId="452EB998" w14:textId="77777777" w:rsidR="009303D9" w:rsidRDefault="00A2647D" w:rsidP="005B520E">
      <w:pPr>
        <w:pStyle w:val="Heading2"/>
      </w:pPr>
      <w:r>
        <w:rPr>
          <w:rFonts w:hint="eastAsia"/>
          <w:lang w:eastAsia="zh-CN"/>
        </w:rPr>
        <w:t>Problem Description</w:t>
      </w:r>
    </w:p>
    <w:p w14:paraId="2C92C86C" w14:textId="77777777" w:rsidR="000A0724" w:rsidRPr="00AC79E9" w:rsidRDefault="00A2647D" w:rsidP="00A835E1">
      <w:pPr>
        <w:pStyle w:val="BodyText"/>
        <w:ind w:firstLineChars="196" w:firstLine="390"/>
        <w:rPr>
          <w:rFonts w:hint="eastAsia"/>
          <w:lang w:eastAsia="zh-CN"/>
        </w:rPr>
      </w:pPr>
      <w:r>
        <w:t xml:space="preserve">Given a biological genome sample with reference sequence w </w:t>
      </w:r>
      <w:r w:rsidR="00E37577">
        <w:rPr>
          <w:rFonts w:ascii="宋体" w:hAnsi="宋体" w:cs="宋体" w:hint="eastAsia"/>
        </w:rPr>
        <w:t>∈</w:t>
      </w:r>
      <w:r>
        <w:t xml:space="preserve"> </w:t>
      </w:r>
      <w:r>
        <w:rPr>
          <w:lang w:eastAsia="zh-CN"/>
        </w:rPr>
        <w:t>N</w:t>
      </w:r>
      <w:r w:rsidRPr="005E6508">
        <w:rPr>
          <w:vertAlign w:val="subscript"/>
          <w:lang w:eastAsia="zh-CN"/>
        </w:rPr>
        <w:t>g</w:t>
      </w:r>
      <w:r>
        <w:rPr>
          <w:lang w:eastAsia="zh-CN"/>
        </w:rPr>
        <w:t xml:space="preserve"> , where N = {A, T, C, G}, g = |w|, a large number of short sequences called reads, S = {s</w:t>
      </w:r>
      <w:r w:rsidRPr="005E6508">
        <w:rPr>
          <w:vertAlign w:val="subscript"/>
          <w:lang w:eastAsia="zh-CN"/>
        </w:rPr>
        <w:t>1</w:t>
      </w:r>
      <w:r>
        <w:rPr>
          <w:lang w:eastAsia="zh-CN"/>
        </w:rPr>
        <w:t>, s</w:t>
      </w:r>
      <w:r w:rsidRPr="009423B8">
        <w:rPr>
          <w:vertAlign w:val="subscript"/>
          <w:lang w:eastAsia="zh-CN"/>
        </w:rPr>
        <w:t>2</w:t>
      </w:r>
      <w:r>
        <w:rPr>
          <w:lang w:eastAsia="zh-CN"/>
        </w:rPr>
        <w:t>, ..., s</w:t>
      </w:r>
      <w:r w:rsidRPr="009423B8">
        <w:rPr>
          <w:vertAlign w:val="subscript"/>
          <w:lang w:eastAsia="zh-CN"/>
        </w:rPr>
        <w:t>h</w:t>
      </w:r>
      <w:r>
        <w:rPr>
          <w:lang w:eastAsia="zh-CN"/>
        </w:rPr>
        <w:t xml:space="preserve">}, can be generated from the sequencing machines. </w:t>
      </w:r>
      <w:r w:rsidR="00E37577">
        <w:rPr>
          <w:lang w:eastAsia="zh-CN"/>
        </w:rPr>
        <w:t>H</w:t>
      </w:r>
      <w:r w:rsidR="00E37577">
        <w:rPr>
          <w:rFonts w:hint="eastAsia"/>
          <w:lang w:eastAsia="zh-CN"/>
        </w:rPr>
        <w:t xml:space="preserve">ere </w:t>
      </w:r>
      <w:r w:rsidR="00A835E1" w:rsidRPr="00A835E1">
        <w:rPr>
          <w:lang w:eastAsia="zh-CN"/>
        </w:rPr>
        <w:t>s</w:t>
      </w:r>
      <w:r w:rsidR="00A835E1" w:rsidRPr="005E6508">
        <w:rPr>
          <w:vertAlign w:val="subscript"/>
          <w:lang w:eastAsia="zh-CN"/>
        </w:rPr>
        <w:t>i</w:t>
      </w:r>
      <w:r w:rsidR="00A835E1" w:rsidRPr="00A835E1">
        <w:rPr>
          <w:lang w:eastAsia="zh-CN"/>
        </w:rPr>
        <w:t xml:space="preserve"> is a substring</w:t>
      </w:r>
      <w:r w:rsidR="00A835E1">
        <w:rPr>
          <w:rFonts w:hint="eastAsia"/>
          <w:lang w:eastAsia="zh-CN"/>
        </w:rPr>
        <w:t xml:space="preserve"> </w:t>
      </w:r>
      <w:r w:rsidR="00A835E1" w:rsidRPr="00A835E1">
        <w:rPr>
          <w:lang w:eastAsia="zh-CN"/>
        </w:rPr>
        <w:t>of w with some editorial errors introduced by sequencing</w:t>
      </w:r>
      <w:r w:rsidR="00A835E1">
        <w:rPr>
          <w:rFonts w:hint="eastAsia"/>
          <w:lang w:eastAsia="zh-CN"/>
        </w:rPr>
        <w:t xml:space="preserve"> </w:t>
      </w:r>
      <w:r w:rsidR="00A835E1" w:rsidRPr="00A835E1">
        <w:rPr>
          <w:lang w:eastAsia="zh-CN"/>
        </w:rPr>
        <w:t>machines, 1</w:t>
      </w:r>
      <w:r w:rsidR="00A835E1">
        <w:rPr>
          <w:rFonts w:hint="eastAsia"/>
          <w:lang w:eastAsia="zh-CN"/>
        </w:rPr>
        <w:t>&lt;</w:t>
      </w:r>
      <w:r w:rsidR="00A835E1" w:rsidRPr="00A835E1">
        <w:rPr>
          <w:lang w:eastAsia="zh-CN"/>
        </w:rPr>
        <w:t>i</w:t>
      </w:r>
      <w:r w:rsidR="00A835E1">
        <w:rPr>
          <w:rFonts w:hint="eastAsia"/>
          <w:lang w:eastAsia="zh-CN"/>
        </w:rPr>
        <w:t>&lt;</w:t>
      </w:r>
      <w:r w:rsidR="00A835E1" w:rsidRPr="00A835E1">
        <w:rPr>
          <w:lang w:eastAsia="zh-CN"/>
        </w:rPr>
        <w:t>h. Genome assembly problem is</w:t>
      </w:r>
      <w:r w:rsidR="00A835E1">
        <w:rPr>
          <w:rFonts w:hint="eastAsia"/>
          <w:lang w:eastAsia="zh-CN"/>
        </w:rPr>
        <w:t xml:space="preserve"> </w:t>
      </w:r>
      <w:r w:rsidR="00A835E1" w:rsidRPr="00A835E1">
        <w:rPr>
          <w:lang w:eastAsia="zh-CN"/>
        </w:rPr>
        <w:t>to recover the reference sequence w with S.</w:t>
      </w:r>
    </w:p>
    <w:p w14:paraId="161FA6A9" w14:textId="77777777" w:rsidR="00D66E89" w:rsidRDefault="00D66E89" w:rsidP="00FC0D90">
      <w:pPr>
        <w:pStyle w:val="BodyText"/>
        <w:ind w:firstLineChars="196" w:firstLine="390"/>
        <w:rPr>
          <w:rFonts w:hint="eastAsia"/>
          <w:lang w:eastAsia="zh-CN"/>
        </w:rPr>
      </w:pPr>
      <w:r w:rsidRPr="00D66E89">
        <w:rPr>
          <w:lang w:eastAsia="zh-CN"/>
        </w:rPr>
        <w:t>Genome assembly with the de Bruijn graph (DBG) strategy</w:t>
      </w:r>
      <w:r>
        <w:rPr>
          <w:rFonts w:hint="eastAsia"/>
          <w:lang w:eastAsia="zh-CN"/>
        </w:rPr>
        <w:t xml:space="preserve"> </w:t>
      </w:r>
      <w:r w:rsidRPr="00D66E89">
        <w:rPr>
          <w:lang w:eastAsia="zh-CN"/>
        </w:rPr>
        <w:t>is the process of reconstructing the reference genome sequence</w:t>
      </w:r>
      <w:r>
        <w:rPr>
          <w:rFonts w:hint="eastAsia"/>
          <w:lang w:eastAsia="zh-CN"/>
        </w:rPr>
        <w:t xml:space="preserve"> </w:t>
      </w:r>
      <w:r w:rsidRPr="00D66E89">
        <w:rPr>
          <w:lang w:eastAsia="zh-CN"/>
        </w:rPr>
        <w:t xml:space="preserve">from these reads using </w:t>
      </w:r>
      <w:r w:rsidR="000507B7">
        <w:rPr>
          <w:rFonts w:hint="eastAsia"/>
          <w:lang w:eastAsia="zh-CN"/>
        </w:rPr>
        <w:t xml:space="preserve">de Bruijn graph </w:t>
      </w:r>
      <w:r w:rsidRPr="00D66E89">
        <w:rPr>
          <w:lang w:eastAsia="zh-CN"/>
        </w:rPr>
        <w:t xml:space="preserve"> consisted with k-mers. However this strategy is a variant of traveling</w:t>
      </w:r>
      <w:r>
        <w:rPr>
          <w:rFonts w:hint="eastAsia"/>
          <w:lang w:eastAsia="zh-CN"/>
        </w:rPr>
        <w:t xml:space="preserve"> </w:t>
      </w:r>
      <w:r w:rsidRPr="00D66E89">
        <w:rPr>
          <w:lang w:eastAsia="zh-CN"/>
        </w:rPr>
        <w:t>salesman problem or equivalent to the Euler path problem,</w:t>
      </w:r>
      <w:r>
        <w:rPr>
          <w:rFonts w:hint="eastAsia"/>
          <w:lang w:eastAsia="zh-CN"/>
        </w:rPr>
        <w:t xml:space="preserve"> </w:t>
      </w:r>
      <w:r w:rsidRPr="00D66E89">
        <w:rPr>
          <w:lang w:eastAsia="zh-CN"/>
        </w:rPr>
        <w:t>which is NP-hard</w:t>
      </w:r>
      <w:r w:rsidR="00AF537C">
        <w:rPr>
          <w:rFonts w:hint="eastAsia"/>
          <w:lang w:eastAsia="zh-CN"/>
        </w:rPr>
        <w:t xml:space="preserve"> </w:t>
      </w:r>
      <w:r w:rsidRPr="00D66E89">
        <w:rPr>
          <w:lang w:eastAsia="zh-CN"/>
        </w:rPr>
        <w:t>[12]. Finding the original</w:t>
      </w:r>
      <w:r>
        <w:rPr>
          <w:rFonts w:hint="eastAsia"/>
          <w:lang w:eastAsia="zh-CN"/>
        </w:rPr>
        <w:t xml:space="preserve"> </w:t>
      </w:r>
      <w:r w:rsidRPr="00D66E89">
        <w:rPr>
          <w:lang w:eastAsia="zh-CN"/>
        </w:rPr>
        <w:t>reference sequence from all possible Euler paths cannot be</w:t>
      </w:r>
      <w:r>
        <w:rPr>
          <w:rFonts w:hint="eastAsia"/>
          <w:lang w:eastAsia="zh-CN"/>
        </w:rPr>
        <w:t xml:space="preserve"> </w:t>
      </w:r>
      <w:r w:rsidRPr="00D66E89">
        <w:rPr>
          <w:lang w:eastAsia="zh-CN"/>
        </w:rPr>
        <w:lastRenderedPageBreak/>
        <w:t>solved in polynomial time. What is more, gaps and branches</w:t>
      </w:r>
      <w:r>
        <w:rPr>
          <w:rFonts w:hint="eastAsia"/>
          <w:lang w:eastAsia="zh-CN"/>
        </w:rPr>
        <w:t xml:space="preserve"> </w:t>
      </w:r>
      <w:r w:rsidRPr="00D66E89">
        <w:rPr>
          <w:lang w:eastAsia="zh-CN"/>
        </w:rPr>
        <w:t>caused by uneven coverage as well as erroneous reads and</w:t>
      </w:r>
      <w:r>
        <w:rPr>
          <w:rFonts w:hint="eastAsia"/>
          <w:lang w:eastAsia="zh-CN"/>
        </w:rPr>
        <w:t xml:space="preserve"> </w:t>
      </w:r>
      <w:r w:rsidRPr="00D66E89">
        <w:rPr>
          <w:lang w:eastAsia="zh-CN"/>
        </w:rPr>
        <w:t>repeats prevent from obtaining a full length genome. In real</w:t>
      </w:r>
      <w:r>
        <w:rPr>
          <w:rFonts w:hint="eastAsia"/>
          <w:lang w:eastAsia="zh-CN"/>
        </w:rPr>
        <w:t xml:space="preserve"> </w:t>
      </w:r>
      <w:r w:rsidRPr="00D66E89">
        <w:rPr>
          <w:lang w:eastAsia="zh-CN"/>
        </w:rPr>
        <w:t>cases, a set of shorter genome sequences called contigs are</w:t>
      </w:r>
      <w:r>
        <w:rPr>
          <w:rFonts w:hint="eastAsia"/>
          <w:lang w:eastAsia="zh-CN"/>
        </w:rPr>
        <w:t xml:space="preserve"> </w:t>
      </w:r>
      <w:r w:rsidRPr="00D66E89">
        <w:rPr>
          <w:lang w:eastAsia="zh-CN"/>
        </w:rPr>
        <w:t xml:space="preserve">generated by merging unanimous paths instead. </w:t>
      </w:r>
      <w:r w:rsidR="009423B8">
        <w:rPr>
          <w:lang w:eastAsia="zh-CN"/>
        </w:rPr>
        <w:t>O</w:t>
      </w:r>
      <w:r w:rsidR="009423B8">
        <w:rPr>
          <w:rFonts w:hint="eastAsia"/>
          <w:lang w:eastAsia="zh-CN"/>
        </w:rPr>
        <w:t>ur work</w:t>
      </w:r>
      <w:r w:rsidRPr="00D66E89">
        <w:rPr>
          <w:lang w:eastAsia="zh-CN"/>
        </w:rPr>
        <w:t xml:space="preserve"> focuses on finding a scalable solution for </w:t>
      </w:r>
      <w:r w:rsidR="009423B8">
        <w:rPr>
          <w:rFonts w:hint="eastAsia"/>
          <w:lang w:eastAsia="zh-CN"/>
        </w:rPr>
        <w:t xml:space="preserve">this </w:t>
      </w:r>
      <w:r w:rsidR="009423B8">
        <w:rPr>
          <w:lang w:eastAsia="zh-CN"/>
        </w:rPr>
        <w:t>gener</w:t>
      </w:r>
      <w:r w:rsidR="009423B8">
        <w:rPr>
          <w:rFonts w:hint="eastAsia"/>
          <w:lang w:eastAsia="zh-CN"/>
        </w:rPr>
        <w:t>al</w:t>
      </w:r>
      <w:r w:rsidR="009423B8">
        <w:rPr>
          <w:lang w:eastAsia="zh-CN"/>
        </w:rPr>
        <w:t xml:space="preserve"> genome</w:t>
      </w:r>
      <w:r w:rsidRPr="00D66E89">
        <w:rPr>
          <w:lang w:eastAsia="zh-CN"/>
        </w:rPr>
        <w:t xml:space="preserve"> assembly </w:t>
      </w:r>
      <w:r w:rsidR="00BC517C" w:rsidRPr="00D66E89">
        <w:rPr>
          <w:lang w:eastAsia="zh-CN"/>
        </w:rPr>
        <w:t>problem</w:t>
      </w:r>
      <w:r w:rsidR="00BC517C">
        <w:rPr>
          <w:lang w:eastAsia="zh-CN"/>
        </w:rPr>
        <w:t xml:space="preserve"> [</w:t>
      </w:r>
      <w:r w:rsidR="00BC517C" w:rsidRPr="00BC517C">
        <w:rPr>
          <w:lang w:eastAsia="zh-CN"/>
        </w:rPr>
        <w:t>10, 2</w:t>
      </w:r>
      <w:r w:rsidR="00DD64C4">
        <w:rPr>
          <w:rFonts w:hint="eastAsia"/>
          <w:lang w:eastAsia="zh-CN"/>
        </w:rPr>
        <w:t>4</w:t>
      </w:r>
      <w:r w:rsidR="00BC517C" w:rsidRPr="00BC517C">
        <w:rPr>
          <w:lang w:eastAsia="zh-CN"/>
        </w:rPr>
        <w:t>, 2</w:t>
      </w:r>
      <w:r w:rsidR="00DD64C4">
        <w:rPr>
          <w:rFonts w:hint="eastAsia"/>
          <w:lang w:eastAsia="zh-CN"/>
        </w:rPr>
        <w:t>5</w:t>
      </w:r>
      <w:r w:rsidR="000507B7">
        <w:rPr>
          <w:rFonts w:hint="eastAsia"/>
          <w:lang w:eastAsia="zh-CN"/>
        </w:rPr>
        <w:t>]</w:t>
      </w:r>
      <w:r w:rsidRPr="00D66E89">
        <w:rPr>
          <w:lang w:eastAsia="zh-CN"/>
        </w:rPr>
        <w:t>.</w:t>
      </w:r>
    </w:p>
    <w:p w14:paraId="5749698D" w14:textId="77777777" w:rsidR="00D26BB6" w:rsidRDefault="00334AA0" w:rsidP="00D26BB6">
      <w:pPr>
        <w:pStyle w:val="Heading2"/>
      </w:pPr>
      <w:r>
        <w:rPr>
          <w:rFonts w:hint="eastAsia"/>
          <w:lang w:eastAsia="zh-CN"/>
        </w:rPr>
        <w:t>Related works</w:t>
      </w:r>
    </w:p>
    <w:p w14:paraId="36631CFE" w14:textId="77777777" w:rsidR="00334AA0" w:rsidRDefault="00334AA0" w:rsidP="00A91133">
      <w:pPr>
        <w:pStyle w:val="BodyText"/>
        <w:ind w:firstLineChars="98" w:firstLine="195"/>
        <w:rPr>
          <w:rFonts w:hint="eastAsia"/>
          <w:lang w:eastAsia="zh-CN"/>
        </w:rPr>
      </w:pPr>
      <w:r w:rsidRPr="00334AA0">
        <w:rPr>
          <w:lang w:eastAsia="zh-CN"/>
        </w:rPr>
        <w:t>Several state-of-art parallel assemblers have been proposed</w:t>
      </w:r>
      <w:r>
        <w:rPr>
          <w:rFonts w:hint="eastAsia"/>
          <w:lang w:eastAsia="zh-CN"/>
        </w:rPr>
        <w:t xml:space="preserve"> </w:t>
      </w:r>
      <w:r w:rsidRPr="00334AA0">
        <w:rPr>
          <w:lang w:eastAsia="zh-CN"/>
        </w:rPr>
        <w:t>[</w:t>
      </w:r>
      <w:r w:rsidR="001A592B">
        <w:rPr>
          <w:rFonts w:hint="eastAsia"/>
          <w:lang w:eastAsia="zh-CN"/>
        </w:rPr>
        <w:t>2,</w:t>
      </w:r>
      <w:r w:rsidRPr="00334AA0">
        <w:rPr>
          <w:lang w:eastAsia="zh-CN"/>
        </w:rPr>
        <w:t>9</w:t>
      </w:r>
      <w:r w:rsidR="001A592B">
        <w:rPr>
          <w:rFonts w:hint="eastAsia"/>
          <w:lang w:eastAsia="zh-CN"/>
        </w:rPr>
        <w:t>,17,19,</w:t>
      </w:r>
      <w:r w:rsidR="00DD64C4">
        <w:rPr>
          <w:rFonts w:hint="eastAsia"/>
          <w:lang w:eastAsia="zh-CN"/>
        </w:rPr>
        <w:t>32</w:t>
      </w:r>
      <w:r w:rsidR="00CB68CF">
        <w:rPr>
          <w:rFonts w:hint="eastAsia"/>
          <w:lang w:eastAsia="zh-CN"/>
        </w:rPr>
        <w:t>,3</w:t>
      </w:r>
      <w:r w:rsidR="00DD64C4">
        <w:rPr>
          <w:rFonts w:hint="eastAsia"/>
          <w:lang w:eastAsia="zh-CN"/>
        </w:rPr>
        <w:t>3</w:t>
      </w:r>
      <w:r w:rsidR="00CB68CF">
        <w:rPr>
          <w:rFonts w:hint="eastAsia"/>
          <w:lang w:eastAsia="zh-CN"/>
        </w:rPr>
        <w:t>,</w:t>
      </w:r>
      <w:r w:rsidR="001A592B">
        <w:rPr>
          <w:rFonts w:hint="eastAsia"/>
          <w:lang w:eastAsia="zh-CN"/>
        </w:rPr>
        <w:t>3</w:t>
      </w:r>
      <w:r w:rsidR="00DD64C4">
        <w:rPr>
          <w:rFonts w:hint="eastAsia"/>
          <w:lang w:eastAsia="zh-CN"/>
        </w:rPr>
        <w:t>4</w:t>
      </w:r>
      <w:r w:rsidR="001A592B">
        <w:rPr>
          <w:rFonts w:hint="eastAsia"/>
          <w:lang w:eastAsia="zh-CN"/>
        </w:rPr>
        <w:t>,</w:t>
      </w:r>
      <w:r w:rsidR="00CB68CF">
        <w:rPr>
          <w:rFonts w:hint="eastAsia"/>
          <w:lang w:eastAsia="zh-CN"/>
        </w:rPr>
        <w:t>3</w:t>
      </w:r>
      <w:r w:rsidR="00DD64C4">
        <w:rPr>
          <w:rFonts w:hint="eastAsia"/>
          <w:lang w:eastAsia="zh-CN"/>
        </w:rPr>
        <w:t>5</w:t>
      </w:r>
      <w:r w:rsidR="00CB68CF">
        <w:rPr>
          <w:rFonts w:hint="eastAsia"/>
          <w:lang w:eastAsia="zh-CN"/>
        </w:rPr>
        <w:t>,</w:t>
      </w:r>
      <w:r w:rsidR="001A592B">
        <w:rPr>
          <w:rFonts w:hint="eastAsia"/>
          <w:lang w:eastAsia="zh-CN"/>
        </w:rPr>
        <w:t>3</w:t>
      </w:r>
      <w:r w:rsidR="00DD64C4">
        <w:rPr>
          <w:rFonts w:hint="eastAsia"/>
          <w:lang w:eastAsia="zh-CN"/>
        </w:rPr>
        <w:t>6</w:t>
      </w:r>
      <w:r w:rsidR="00CB68CF">
        <w:rPr>
          <w:rFonts w:hint="eastAsia"/>
          <w:lang w:eastAsia="zh-CN"/>
        </w:rPr>
        <w:t>,3</w:t>
      </w:r>
      <w:r w:rsidR="00DD64C4">
        <w:rPr>
          <w:rFonts w:hint="eastAsia"/>
          <w:lang w:eastAsia="zh-CN"/>
        </w:rPr>
        <w:t>8</w:t>
      </w:r>
      <w:r w:rsidR="00CB68CF">
        <w:rPr>
          <w:rFonts w:hint="eastAsia"/>
          <w:lang w:eastAsia="zh-CN"/>
        </w:rPr>
        <w:t>,</w:t>
      </w:r>
      <w:r w:rsidR="00DD64C4">
        <w:rPr>
          <w:rFonts w:hint="eastAsia"/>
          <w:lang w:eastAsia="zh-CN"/>
        </w:rPr>
        <w:t>39</w:t>
      </w:r>
      <w:r w:rsidRPr="00334AA0">
        <w:rPr>
          <w:lang w:eastAsia="zh-CN"/>
        </w:rPr>
        <w:t>]. Most of</w:t>
      </w:r>
      <w:r>
        <w:rPr>
          <w:rFonts w:hint="eastAsia"/>
          <w:lang w:eastAsia="zh-CN"/>
        </w:rPr>
        <w:t xml:space="preserve"> </w:t>
      </w:r>
      <w:r w:rsidRPr="00334AA0">
        <w:rPr>
          <w:lang w:eastAsia="zh-CN"/>
        </w:rPr>
        <w:t>them follow the de Bruijn graph (DBG) strategy proposed by</w:t>
      </w:r>
      <w:r>
        <w:rPr>
          <w:rFonts w:hint="eastAsia"/>
          <w:lang w:eastAsia="zh-CN"/>
        </w:rPr>
        <w:t xml:space="preserve"> </w:t>
      </w:r>
      <w:r w:rsidRPr="00334AA0">
        <w:rPr>
          <w:lang w:eastAsia="zh-CN"/>
        </w:rPr>
        <w:t>Pevzner et al. in 2001 [11].</w:t>
      </w:r>
      <w:r>
        <w:rPr>
          <w:rFonts w:hint="eastAsia"/>
          <w:lang w:eastAsia="zh-CN"/>
        </w:rPr>
        <w:t xml:space="preserve"> </w:t>
      </w:r>
    </w:p>
    <w:p w14:paraId="135BFCCA" w14:textId="77777777" w:rsidR="00FB5D0B" w:rsidRDefault="00334AA0" w:rsidP="00A91133">
      <w:pPr>
        <w:pStyle w:val="BodyText"/>
        <w:ind w:firstLineChars="98" w:firstLine="195"/>
        <w:rPr>
          <w:rFonts w:hint="eastAsia"/>
          <w:lang w:eastAsia="zh-CN"/>
        </w:rPr>
      </w:pPr>
      <w:r w:rsidRPr="00334AA0">
        <w:rPr>
          <w:lang w:eastAsia="zh-CN"/>
        </w:rPr>
        <w:t>In ABySS [9], the parallelization is achieved by distributing</w:t>
      </w:r>
      <w:r>
        <w:rPr>
          <w:rFonts w:hint="eastAsia"/>
          <w:lang w:eastAsia="zh-CN"/>
        </w:rPr>
        <w:t xml:space="preserve"> </w:t>
      </w:r>
      <w:r w:rsidRPr="00334AA0">
        <w:rPr>
          <w:lang w:eastAsia="zh-CN"/>
        </w:rPr>
        <w:t>kmers to multi</w:t>
      </w:r>
      <w:r w:rsidR="009423B8">
        <w:rPr>
          <w:rFonts w:hint="eastAsia"/>
          <w:lang w:eastAsia="zh-CN"/>
        </w:rPr>
        <w:t>-</w:t>
      </w:r>
      <w:r w:rsidRPr="00334AA0">
        <w:rPr>
          <w:lang w:eastAsia="zh-CN"/>
        </w:rPr>
        <w:t>servers in order to build a distributed de Bruijn</w:t>
      </w:r>
      <w:r>
        <w:rPr>
          <w:rFonts w:hint="eastAsia"/>
          <w:lang w:eastAsia="zh-CN"/>
        </w:rPr>
        <w:t xml:space="preserve"> </w:t>
      </w:r>
      <w:r w:rsidRPr="00334AA0">
        <w:rPr>
          <w:lang w:eastAsia="zh-CN"/>
        </w:rPr>
        <w:t>graph. Error removal and graph reduction are implemented</w:t>
      </w:r>
      <w:r>
        <w:rPr>
          <w:rFonts w:hint="eastAsia"/>
          <w:lang w:eastAsia="zh-CN"/>
        </w:rPr>
        <w:t xml:space="preserve"> </w:t>
      </w:r>
      <w:r w:rsidRPr="00334AA0">
        <w:rPr>
          <w:lang w:eastAsia="zh-CN"/>
        </w:rPr>
        <w:t>over MPI communication primitives.</w:t>
      </w:r>
      <w:r w:rsidR="002648D5">
        <w:rPr>
          <w:rFonts w:hint="eastAsia"/>
          <w:lang w:eastAsia="zh-CN"/>
        </w:rPr>
        <w:t xml:space="preserve"> </w:t>
      </w:r>
    </w:p>
    <w:p w14:paraId="4AFD93EB" w14:textId="77777777" w:rsidR="00334AA0" w:rsidRPr="00334AA0" w:rsidRDefault="00334AA0" w:rsidP="00A91133">
      <w:pPr>
        <w:pStyle w:val="BodyText"/>
        <w:ind w:firstLineChars="98" w:firstLine="195"/>
        <w:rPr>
          <w:lang w:eastAsia="zh-CN"/>
        </w:rPr>
      </w:pPr>
      <w:r w:rsidRPr="00334AA0">
        <w:rPr>
          <w:lang w:eastAsia="zh-CN"/>
        </w:rPr>
        <w:t>Ray [2], [</w:t>
      </w:r>
      <w:r w:rsidR="003F5634">
        <w:rPr>
          <w:rFonts w:hint="eastAsia"/>
          <w:lang w:eastAsia="zh-CN"/>
        </w:rPr>
        <w:t>17</w:t>
      </w:r>
      <w:r w:rsidRPr="00334AA0">
        <w:rPr>
          <w:lang w:eastAsia="zh-CN"/>
        </w:rPr>
        <w:t>] is a general distributed engine proposed by</w:t>
      </w:r>
      <w:r>
        <w:rPr>
          <w:rFonts w:hint="eastAsia"/>
          <w:lang w:eastAsia="zh-CN"/>
        </w:rPr>
        <w:t xml:space="preserve"> </w:t>
      </w:r>
      <w:r w:rsidRPr="00334AA0">
        <w:rPr>
          <w:lang w:eastAsia="zh-CN"/>
        </w:rPr>
        <w:t xml:space="preserve">Boisvert for traditional de Bruijn graphs, </w:t>
      </w:r>
      <w:r w:rsidR="002648D5">
        <w:rPr>
          <w:rFonts w:hint="eastAsia"/>
          <w:lang w:eastAsia="zh-CN"/>
        </w:rPr>
        <w:t>which</w:t>
      </w:r>
      <w:r w:rsidR="002648D5" w:rsidRPr="00334AA0">
        <w:rPr>
          <w:lang w:eastAsia="zh-CN"/>
        </w:rPr>
        <w:t xml:space="preserve"> </w:t>
      </w:r>
      <w:r w:rsidRPr="00334AA0">
        <w:rPr>
          <w:lang w:eastAsia="zh-CN"/>
        </w:rPr>
        <w:t>extends k-mers</w:t>
      </w:r>
      <w:r>
        <w:rPr>
          <w:rFonts w:hint="eastAsia"/>
          <w:lang w:eastAsia="zh-CN"/>
        </w:rPr>
        <w:t xml:space="preserve"> </w:t>
      </w:r>
      <w:r w:rsidRPr="00334AA0">
        <w:rPr>
          <w:lang w:eastAsia="zh-CN"/>
        </w:rPr>
        <w:t>(or seeds) into contigs with a heuristically greedy strategy by</w:t>
      </w:r>
      <w:r>
        <w:rPr>
          <w:rFonts w:hint="eastAsia"/>
          <w:lang w:eastAsia="zh-CN"/>
        </w:rPr>
        <w:t xml:space="preserve"> </w:t>
      </w:r>
      <w:r w:rsidRPr="00334AA0">
        <w:rPr>
          <w:lang w:eastAsia="zh-CN"/>
        </w:rPr>
        <w:t>measuring the overlapping level of reads in both directions.</w:t>
      </w:r>
      <w:r>
        <w:rPr>
          <w:rFonts w:hint="eastAsia"/>
          <w:lang w:eastAsia="zh-CN"/>
        </w:rPr>
        <w:t xml:space="preserve"> </w:t>
      </w:r>
      <w:r w:rsidRPr="00334AA0">
        <w:rPr>
          <w:lang w:eastAsia="zh-CN"/>
        </w:rPr>
        <w:t>Performance results on the Hg14 dataset, however indicate</w:t>
      </w:r>
      <w:r>
        <w:rPr>
          <w:rFonts w:hint="eastAsia"/>
          <w:lang w:eastAsia="zh-CN"/>
        </w:rPr>
        <w:t xml:space="preserve"> </w:t>
      </w:r>
      <w:r w:rsidRPr="00334AA0">
        <w:rPr>
          <w:lang w:eastAsia="zh-CN"/>
        </w:rPr>
        <w:t>that Ray is 12 times slower than the SWAP-Assembler on 512</w:t>
      </w:r>
      <w:r>
        <w:rPr>
          <w:rFonts w:hint="eastAsia"/>
          <w:lang w:eastAsia="zh-CN"/>
        </w:rPr>
        <w:t xml:space="preserve"> </w:t>
      </w:r>
      <w:r w:rsidRPr="00334AA0">
        <w:rPr>
          <w:lang w:eastAsia="zh-CN"/>
        </w:rPr>
        <w:t>cores [10].</w:t>
      </w:r>
    </w:p>
    <w:p w14:paraId="7D208399" w14:textId="77777777" w:rsidR="00334AA0" w:rsidRPr="00334AA0" w:rsidRDefault="003F5634" w:rsidP="00A91133">
      <w:pPr>
        <w:pStyle w:val="BodyText"/>
        <w:ind w:firstLineChars="98" w:firstLine="195"/>
        <w:rPr>
          <w:lang w:eastAsia="zh-CN"/>
        </w:rPr>
      </w:pPr>
      <w:r>
        <w:rPr>
          <w:lang w:eastAsia="zh-CN"/>
        </w:rPr>
        <w:t>PASHA [</w:t>
      </w:r>
      <w:r w:rsidR="00A93445">
        <w:rPr>
          <w:rFonts w:hint="eastAsia"/>
          <w:lang w:eastAsia="zh-CN"/>
        </w:rPr>
        <w:t>3</w:t>
      </w:r>
      <w:r w:rsidR="00DD64C4">
        <w:rPr>
          <w:rFonts w:hint="eastAsia"/>
          <w:lang w:eastAsia="zh-CN"/>
        </w:rPr>
        <w:t>3</w:t>
      </w:r>
      <w:r w:rsidR="00334AA0" w:rsidRPr="00334AA0">
        <w:rPr>
          <w:lang w:eastAsia="zh-CN"/>
        </w:rPr>
        <w:t>] focuses on parallelizing k-mer generation and</w:t>
      </w:r>
      <w:r w:rsidR="00334AA0">
        <w:rPr>
          <w:rFonts w:hint="eastAsia"/>
          <w:lang w:eastAsia="zh-CN"/>
        </w:rPr>
        <w:t xml:space="preserve"> </w:t>
      </w:r>
      <w:r w:rsidR="00334AA0" w:rsidRPr="00334AA0">
        <w:rPr>
          <w:lang w:eastAsia="zh-CN"/>
        </w:rPr>
        <w:t>distribution and DBG simplification in order to improve its</w:t>
      </w:r>
      <w:r w:rsidR="00334AA0">
        <w:rPr>
          <w:rFonts w:hint="eastAsia"/>
          <w:lang w:eastAsia="zh-CN"/>
        </w:rPr>
        <w:t xml:space="preserve"> </w:t>
      </w:r>
      <w:r w:rsidR="00334AA0" w:rsidRPr="00334AA0">
        <w:rPr>
          <w:lang w:eastAsia="zh-CN"/>
        </w:rPr>
        <w:t>efficiency with multithreads technology. However, PASHA</w:t>
      </w:r>
      <w:r w:rsidR="00334AA0">
        <w:rPr>
          <w:rFonts w:hint="eastAsia"/>
          <w:lang w:eastAsia="zh-CN"/>
        </w:rPr>
        <w:t xml:space="preserve"> </w:t>
      </w:r>
      <w:r w:rsidR="00334AA0" w:rsidRPr="00334AA0">
        <w:rPr>
          <w:lang w:eastAsia="zh-CN"/>
        </w:rPr>
        <w:t>allows only a single process for each unanimous path, thus</w:t>
      </w:r>
      <w:r w:rsidR="00334AA0">
        <w:rPr>
          <w:rFonts w:hint="eastAsia"/>
          <w:lang w:eastAsia="zh-CN"/>
        </w:rPr>
        <w:t xml:space="preserve"> </w:t>
      </w:r>
      <w:r w:rsidR="00334AA0" w:rsidRPr="00334AA0">
        <w:rPr>
          <w:lang w:eastAsia="zh-CN"/>
        </w:rPr>
        <w:t>limiting its degree of parallelism. Performance results [</w:t>
      </w:r>
      <w:r w:rsidR="00A93445">
        <w:rPr>
          <w:rFonts w:hint="eastAsia"/>
          <w:lang w:eastAsia="zh-CN"/>
        </w:rPr>
        <w:t>3</w:t>
      </w:r>
      <w:r w:rsidR="00DD64C4">
        <w:rPr>
          <w:rFonts w:hint="eastAsia"/>
          <w:lang w:eastAsia="zh-CN"/>
        </w:rPr>
        <w:t>3</w:t>
      </w:r>
      <w:r w:rsidR="00334AA0" w:rsidRPr="00334AA0">
        <w:rPr>
          <w:lang w:eastAsia="zh-CN"/>
        </w:rPr>
        <w:t>]</w:t>
      </w:r>
      <w:r w:rsidR="00334AA0">
        <w:rPr>
          <w:rFonts w:hint="eastAsia"/>
          <w:lang w:eastAsia="zh-CN"/>
        </w:rPr>
        <w:t xml:space="preserve"> </w:t>
      </w:r>
      <w:r w:rsidR="00334AA0" w:rsidRPr="00334AA0">
        <w:rPr>
          <w:lang w:eastAsia="zh-CN"/>
        </w:rPr>
        <w:t>show that PASHA can scale to 16 cores on a machine with</w:t>
      </w:r>
      <w:r w:rsidR="00334AA0">
        <w:rPr>
          <w:rFonts w:hint="eastAsia"/>
          <w:lang w:eastAsia="zh-CN"/>
        </w:rPr>
        <w:t xml:space="preserve"> </w:t>
      </w:r>
      <w:r w:rsidR="00334AA0" w:rsidRPr="00334AA0">
        <w:rPr>
          <w:lang w:eastAsia="zh-CN"/>
        </w:rPr>
        <w:t>32 cores on three different datasets.</w:t>
      </w:r>
    </w:p>
    <w:p w14:paraId="63656DA1" w14:textId="77777777" w:rsidR="006802AE" w:rsidRDefault="00334AA0" w:rsidP="002A0B8E">
      <w:pPr>
        <w:pStyle w:val="BodyText"/>
        <w:ind w:firstLineChars="98" w:firstLine="195"/>
        <w:rPr>
          <w:rFonts w:hint="eastAsia"/>
          <w:lang w:eastAsia="zh-CN"/>
        </w:rPr>
      </w:pPr>
      <w:r w:rsidRPr="00334AA0">
        <w:rPr>
          <w:lang w:eastAsia="zh-CN"/>
        </w:rPr>
        <w:t>YAGA [</w:t>
      </w:r>
      <w:r w:rsidR="00A93445">
        <w:rPr>
          <w:rFonts w:hint="eastAsia"/>
          <w:lang w:eastAsia="zh-CN"/>
        </w:rPr>
        <w:t>3</w:t>
      </w:r>
      <w:r w:rsidR="00DD64C4">
        <w:rPr>
          <w:rFonts w:hint="eastAsia"/>
          <w:lang w:eastAsia="zh-CN"/>
        </w:rPr>
        <w:t>4</w:t>
      </w:r>
      <w:r w:rsidR="00A93445">
        <w:rPr>
          <w:rFonts w:hint="eastAsia"/>
          <w:lang w:eastAsia="zh-CN"/>
        </w:rPr>
        <w:t>,3</w:t>
      </w:r>
      <w:r w:rsidR="00DD64C4">
        <w:rPr>
          <w:rFonts w:hint="eastAsia"/>
          <w:lang w:eastAsia="zh-CN"/>
        </w:rPr>
        <w:t>5</w:t>
      </w:r>
      <w:r w:rsidRPr="00334AA0">
        <w:rPr>
          <w:lang w:eastAsia="zh-CN"/>
        </w:rPr>
        <w:t>] constructs a distributed de Bruijn</w:t>
      </w:r>
      <w:r>
        <w:rPr>
          <w:rFonts w:hint="eastAsia"/>
          <w:lang w:eastAsia="zh-CN"/>
        </w:rPr>
        <w:t xml:space="preserve"> </w:t>
      </w:r>
      <w:r w:rsidRPr="00334AA0">
        <w:rPr>
          <w:lang w:eastAsia="zh-CN"/>
        </w:rPr>
        <w:t>graph by maintaining edge tuples in a community of servers.</w:t>
      </w:r>
      <w:r>
        <w:rPr>
          <w:rFonts w:hint="eastAsia"/>
          <w:lang w:eastAsia="zh-CN"/>
        </w:rPr>
        <w:t xml:space="preserve"> </w:t>
      </w:r>
      <w:r w:rsidRPr="00334AA0">
        <w:rPr>
          <w:lang w:eastAsia="zh-CN"/>
        </w:rPr>
        <w:t>Reducible edges belonging to one unanimous path are grouped</w:t>
      </w:r>
      <w:r>
        <w:rPr>
          <w:rFonts w:hint="eastAsia"/>
          <w:lang w:eastAsia="zh-CN"/>
        </w:rPr>
        <w:t xml:space="preserve"> </w:t>
      </w:r>
      <w:r w:rsidRPr="00334AA0">
        <w:rPr>
          <w:lang w:eastAsia="zh-CN"/>
        </w:rPr>
        <w:t>into one server with a list ranking algorithm [</w:t>
      </w:r>
      <w:r w:rsidR="002A0B8E">
        <w:rPr>
          <w:rFonts w:hint="eastAsia"/>
          <w:lang w:eastAsia="zh-CN"/>
        </w:rPr>
        <w:t>3</w:t>
      </w:r>
      <w:r w:rsidR="00DD64C4">
        <w:rPr>
          <w:rFonts w:hint="eastAsia"/>
          <w:lang w:eastAsia="zh-CN"/>
        </w:rPr>
        <w:t>6</w:t>
      </w:r>
      <w:r w:rsidRPr="00334AA0">
        <w:rPr>
          <w:lang w:eastAsia="zh-CN"/>
        </w:rPr>
        <w:t>]. These</w:t>
      </w:r>
      <w:r>
        <w:rPr>
          <w:rFonts w:hint="eastAsia"/>
          <w:lang w:eastAsia="zh-CN"/>
        </w:rPr>
        <w:t xml:space="preserve"> </w:t>
      </w:r>
      <w:r w:rsidRPr="00334AA0">
        <w:rPr>
          <w:lang w:eastAsia="zh-CN"/>
        </w:rPr>
        <w:t>unanimous paths are reduced locally on separate servers. The</w:t>
      </w:r>
      <w:r>
        <w:rPr>
          <w:rFonts w:hint="eastAsia"/>
          <w:lang w:eastAsia="zh-CN"/>
        </w:rPr>
        <w:t xml:space="preserve"> </w:t>
      </w:r>
      <w:r w:rsidRPr="00334AA0">
        <w:rPr>
          <w:lang w:eastAsia="zh-CN"/>
        </w:rPr>
        <w:t>recursive list ranking algorithm used in YAGA has a memory</w:t>
      </w:r>
      <w:r>
        <w:rPr>
          <w:rFonts w:hint="eastAsia"/>
          <w:lang w:eastAsia="zh-CN"/>
        </w:rPr>
        <w:t xml:space="preserve"> </w:t>
      </w:r>
      <w:r w:rsidRPr="00334AA0">
        <w:rPr>
          <w:lang w:eastAsia="zh-CN"/>
        </w:rPr>
        <w:t>usage of O(</w:t>
      </w:r>
      <w:r w:rsidRPr="00ED723C">
        <w:rPr>
          <w:i/>
          <w:lang w:eastAsia="zh-CN"/>
        </w:rPr>
        <w:t>nlog(np)</w:t>
      </w:r>
      <w:r w:rsidRPr="00334AA0">
        <w:rPr>
          <w:lang w:eastAsia="zh-CN"/>
        </w:rPr>
        <w:t xml:space="preserve">), however, </w:t>
      </w:r>
      <w:r w:rsidR="00E87520">
        <w:rPr>
          <w:rFonts w:hint="eastAsia"/>
          <w:lang w:eastAsia="zh-CN"/>
        </w:rPr>
        <w:t>this</w:t>
      </w:r>
      <w:r w:rsidRPr="00334AA0">
        <w:rPr>
          <w:lang w:eastAsia="zh-CN"/>
        </w:rPr>
        <w:t xml:space="preserve"> induces large memory</w:t>
      </w:r>
      <w:r>
        <w:rPr>
          <w:rFonts w:hint="eastAsia"/>
          <w:lang w:eastAsia="zh-CN"/>
        </w:rPr>
        <w:t xml:space="preserve"> </w:t>
      </w:r>
      <w:r w:rsidRPr="00334AA0">
        <w:rPr>
          <w:lang w:eastAsia="zh-CN"/>
        </w:rPr>
        <w:t xml:space="preserve">usage and causes low efficiency. Here </w:t>
      </w:r>
      <w:r w:rsidRPr="00A91133">
        <w:rPr>
          <w:i/>
          <w:lang w:eastAsia="zh-CN"/>
        </w:rPr>
        <w:t>n</w:t>
      </w:r>
      <w:r w:rsidRPr="00334AA0">
        <w:rPr>
          <w:lang w:eastAsia="zh-CN"/>
        </w:rPr>
        <w:t xml:space="preserve"> is the input data size,</w:t>
      </w:r>
      <w:r>
        <w:rPr>
          <w:rFonts w:hint="eastAsia"/>
          <w:lang w:eastAsia="zh-CN"/>
        </w:rPr>
        <w:t xml:space="preserve"> </w:t>
      </w:r>
      <w:r w:rsidRPr="00334AA0">
        <w:rPr>
          <w:lang w:eastAsia="zh-CN"/>
        </w:rPr>
        <w:t xml:space="preserve">and </w:t>
      </w:r>
      <w:r w:rsidRPr="00A91133">
        <w:rPr>
          <w:i/>
          <w:lang w:eastAsia="zh-CN"/>
        </w:rPr>
        <w:t>p</w:t>
      </w:r>
      <w:r w:rsidRPr="00334AA0">
        <w:rPr>
          <w:lang w:eastAsia="zh-CN"/>
        </w:rPr>
        <w:t xml:space="preserve"> is the number of processes</w:t>
      </w:r>
    </w:p>
    <w:p w14:paraId="452BACCE" w14:textId="77777777" w:rsidR="00DE6D7D" w:rsidRPr="00DE6D7D" w:rsidRDefault="00DE6D7D" w:rsidP="007A2CB0">
      <w:pPr>
        <w:pStyle w:val="BodyText"/>
        <w:ind w:firstLineChars="98" w:firstLine="195"/>
        <w:rPr>
          <w:rFonts w:hint="eastAsia"/>
          <w:lang w:eastAsia="zh-CN"/>
        </w:rPr>
      </w:pPr>
      <w:r w:rsidRPr="00DE6D7D">
        <w:rPr>
          <w:lang w:eastAsia="zh-CN"/>
        </w:rPr>
        <w:t>HipMer [</w:t>
      </w:r>
      <w:r w:rsidR="003F5634">
        <w:rPr>
          <w:rFonts w:hint="eastAsia"/>
          <w:lang w:eastAsia="zh-CN"/>
        </w:rPr>
        <w:t>19</w:t>
      </w:r>
      <w:r w:rsidR="00E87520">
        <w:rPr>
          <w:rFonts w:hint="eastAsia"/>
          <w:lang w:eastAsia="zh-CN"/>
        </w:rPr>
        <w:t>,3</w:t>
      </w:r>
      <w:r w:rsidR="00DD64C4">
        <w:rPr>
          <w:rFonts w:hint="eastAsia"/>
          <w:lang w:eastAsia="zh-CN"/>
        </w:rPr>
        <w:t>2</w:t>
      </w:r>
      <w:r w:rsidRPr="00DE6D7D">
        <w:rPr>
          <w:lang w:eastAsia="zh-CN"/>
        </w:rPr>
        <w:t>] is an efficient end-to-end genome assembler</w:t>
      </w:r>
      <w:r>
        <w:rPr>
          <w:rFonts w:hint="eastAsia"/>
          <w:lang w:eastAsia="zh-CN"/>
        </w:rPr>
        <w:t xml:space="preserve"> </w:t>
      </w:r>
      <w:r w:rsidRPr="00DE6D7D">
        <w:rPr>
          <w:lang w:eastAsia="zh-CN"/>
        </w:rPr>
        <w:t>by parallelizing the Meraculous code with both MPI</w:t>
      </w:r>
      <w:r>
        <w:rPr>
          <w:rFonts w:hint="eastAsia"/>
          <w:lang w:eastAsia="zh-CN"/>
        </w:rPr>
        <w:t xml:space="preserve"> </w:t>
      </w:r>
      <w:r w:rsidRPr="00DE6D7D">
        <w:rPr>
          <w:lang w:eastAsia="zh-CN"/>
        </w:rPr>
        <w:t>and UPC language [4</w:t>
      </w:r>
      <w:r w:rsidR="00DD64C4">
        <w:rPr>
          <w:rFonts w:hint="eastAsia"/>
          <w:lang w:eastAsia="zh-CN"/>
        </w:rPr>
        <w:t>3</w:t>
      </w:r>
      <w:r w:rsidRPr="00DE6D7D">
        <w:rPr>
          <w:lang w:eastAsia="zh-CN"/>
        </w:rPr>
        <w:t>]. In their work, the optimizations include</w:t>
      </w:r>
      <w:r>
        <w:rPr>
          <w:rFonts w:hint="eastAsia"/>
          <w:lang w:eastAsia="zh-CN"/>
        </w:rPr>
        <w:t xml:space="preserve"> </w:t>
      </w:r>
      <w:r w:rsidRPr="00DE6D7D">
        <w:rPr>
          <w:lang w:eastAsia="zh-CN"/>
        </w:rPr>
        <w:t>improving scalability of parallel k-mer analysis, a novel</w:t>
      </w:r>
      <w:r>
        <w:rPr>
          <w:rFonts w:hint="eastAsia"/>
          <w:lang w:eastAsia="zh-CN"/>
        </w:rPr>
        <w:t xml:space="preserve"> </w:t>
      </w:r>
      <w:r w:rsidRPr="00DE6D7D">
        <w:rPr>
          <w:lang w:eastAsia="zh-CN"/>
        </w:rPr>
        <w:t>communication-avoiding parallel algorithm in the traversal of</w:t>
      </w:r>
      <w:r>
        <w:rPr>
          <w:rFonts w:hint="eastAsia"/>
          <w:lang w:eastAsia="zh-CN"/>
        </w:rPr>
        <w:t xml:space="preserve"> </w:t>
      </w:r>
      <w:r w:rsidRPr="00DE6D7D">
        <w:rPr>
          <w:lang w:eastAsia="zh-CN"/>
        </w:rPr>
        <w:t>the de Bruijn graph and parallelizing the Meraculous</w:t>
      </w:r>
      <w:r>
        <w:rPr>
          <w:rFonts w:hint="eastAsia"/>
          <w:lang w:eastAsia="zh-CN"/>
        </w:rPr>
        <w:t xml:space="preserve"> </w:t>
      </w:r>
      <w:r w:rsidRPr="00DE6D7D">
        <w:rPr>
          <w:lang w:eastAsia="zh-CN"/>
        </w:rPr>
        <w:t>scaffolding modules by leveraging the one-sided communication</w:t>
      </w:r>
      <w:r>
        <w:rPr>
          <w:rFonts w:hint="eastAsia"/>
          <w:lang w:eastAsia="zh-CN"/>
        </w:rPr>
        <w:t xml:space="preserve"> </w:t>
      </w:r>
      <w:r w:rsidRPr="00DE6D7D">
        <w:rPr>
          <w:lang w:eastAsia="zh-CN"/>
        </w:rPr>
        <w:t>capabilities of UPC</w:t>
      </w:r>
      <w:r w:rsidR="003C78F4">
        <w:rPr>
          <w:rFonts w:hint="eastAsia"/>
          <w:lang w:eastAsia="zh-CN"/>
        </w:rPr>
        <w:t xml:space="preserve"> </w:t>
      </w:r>
      <w:r w:rsidR="002A0B8E">
        <w:rPr>
          <w:rFonts w:hint="eastAsia"/>
          <w:lang w:eastAsia="zh-CN"/>
        </w:rPr>
        <w:t>[3</w:t>
      </w:r>
      <w:r w:rsidR="00DD64C4">
        <w:rPr>
          <w:rFonts w:hint="eastAsia"/>
          <w:lang w:eastAsia="zh-CN"/>
        </w:rPr>
        <w:t>7</w:t>
      </w:r>
      <w:r w:rsidR="002A0B8E">
        <w:rPr>
          <w:rFonts w:hint="eastAsia"/>
          <w:lang w:eastAsia="zh-CN"/>
        </w:rPr>
        <w:t>]</w:t>
      </w:r>
      <w:r w:rsidRPr="00DE6D7D">
        <w:rPr>
          <w:lang w:eastAsia="zh-CN"/>
        </w:rPr>
        <w:t xml:space="preserve">. </w:t>
      </w:r>
      <w:r>
        <w:rPr>
          <w:lang w:eastAsia="zh-CN"/>
        </w:rPr>
        <w:t>Experiments</w:t>
      </w:r>
      <w:r>
        <w:rPr>
          <w:rFonts w:hint="eastAsia"/>
          <w:lang w:eastAsia="zh-CN"/>
        </w:rPr>
        <w:t xml:space="preserve"> show that </w:t>
      </w:r>
      <w:r w:rsidRPr="00DE6D7D">
        <w:rPr>
          <w:lang w:eastAsia="zh-CN"/>
        </w:rPr>
        <w:t>HipMer achieves a scalability</w:t>
      </w:r>
      <w:r>
        <w:rPr>
          <w:rFonts w:hint="eastAsia"/>
          <w:lang w:eastAsia="zh-CN"/>
        </w:rPr>
        <w:t xml:space="preserve"> </w:t>
      </w:r>
      <w:r w:rsidRPr="00DE6D7D">
        <w:rPr>
          <w:lang w:eastAsia="zh-CN"/>
        </w:rPr>
        <w:t>of 15,360 cores on both human genome sequencing data (290</w:t>
      </w:r>
      <w:r>
        <w:rPr>
          <w:rFonts w:hint="eastAsia"/>
          <w:lang w:eastAsia="zh-CN"/>
        </w:rPr>
        <w:t xml:space="preserve"> </w:t>
      </w:r>
      <w:r w:rsidRPr="00DE6D7D">
        <w:rPr>
          <w:lang w:eastAsia="zh-CN"/>
        </w:rPr>
        <w:t>Gbp</w:t>
      </w:r>
      <w:r w:rsidR="0028232D">
        <w:rPr>
          <w:rFonts w:hint="eastAsia"/>
          <w:lang w:eastAsia="zh-CN"/>
        </w:rPr>
        <w:t xml:space="preserve"> in fasta</w:t>
      </w:r>
      <w:r w:rsidR="003C78F4">
        <w:rPr>
          <w:rFonts w:hint="eastAsia"/>
          <w:lang w:eastAsia="zh-CN"/>
        </w:rPr>
        <w:t xml:space="preserve"> format</w:t>
      </w:r>
      <w:r w:rsidRPr="00DE6D7D">
        <w:rPr>
          <w:lang w:eastAsia="zh-CN"/>
        </w:rPr>
        <w:t>) and wheat genome sequencing data (477 Gbp</w:t>
      </w:r>
      <w:r w:rsidR="00877387">
        <w:rPr>
          <w:rFonts w:hint="eastAsia"/>
          <w:lang w:eastAsia="zh-CN"/>
        </w:rPr>
        <w:t xml:space="preserve"> in fasta</w:t>
      </w:r>
      <w:r w:rsidR="003C78F4">
        <w:rPr>
          <w:rFonts w:hint="eastAsia"/>
          <w:lang w:eastAsia="zh-CN"/>
        </w:rPr>
        <w:t xml:space="preserve"> format</w:t>
      </w:r>
      <w:r w:rsidRPr="00DE6D7D">
        <w:rPr>
          <w:lang w:eastAsia="zh-CN"/>
        </w:rPr>
        <w:t>).</w:t>
      </w:r>
    </w:p>
    <w:p w14:paraId="37912338" w14:textId="77777777" w:rsidR="00334AA0" w:rsidRDefault="00334AA0" w:rsidP="007A2CB0">
      <w:pPr>
        <w:pStyle w:val="BodyText"/>
        <w:ind w:firstLineChars="96" w:firstLine="191"/>
        <w:rPr>
          <w:rFonts w:hint="eastAsia"/>
          <w:lang w:eastAsia="zh-CN"/>
        </w:rPr>
      </w:pPr>
      <w:r w:rsidRPr="00DE6D7D">
        <w:rPr>
          <w:lang w:eastAsia="zh-CN"/>
        </w:rPr>
        <w:t>Spaler [</w:t>
      </w:r>
      <w:r w:rsidR="001A592B">
        <w:rPr>
          <w:rFonts w:hint="eastAsia"/>
          <w:lang w:eastAsia="zh-CN"/>
        </w:rPr>
        <w:t>3</w:t>
      </w:r>
      <w:r w:rsidR="00DD64C4">
        <w:rPr>
          <w:rFonts w:hint="eastAsia"/>
          <w:lang w:eastAsia="zh-CN"/>
        </w:rPr>
        <w:t>8</w:t>
      </w:r>
      <w:r w:rsidRPr="00DE6D7D">
        <w:rPr>
          <w:lang w:eastAsia="zh-CN"/>
        </w:rPr>
        <w:t>]</w:t>
      </w:r>
      <w:r w:rsidR="00EF173A">
        <w:rPr>
          <w:rFonts w:hint="eastAsia"/>
          <w:lang w:eastAsia="zh-CN"/>
        </w:rPr>
        <w:t xml:space="preserve"> is</w:t>
      </w:r>
      <w:r w:rsidRPr="00DE6D7D">
        <w:rPr>
          <w:lang w:eastAsia="zh-CN"/>
        </w:rPr>
        <w:t xml:space="preserve"> a Spark and GraphX</w:t>
      </w:r>
      <w:r w:rsidR="002A0B8E">
        <w:rPr>
          <w:rFonts w:hint="eastAsia"/>
          <w:lang w:eastAsia="zh-CN"/>
        </w:rPr>
        <w:t xml:space="preserve"> [</w:t>
      </w:r>
      <w:r w:rsidR="00DD64C4">
        <w:rPr>
          <w:rFonts w:hint="eastAsia"/>
          <w:lang w:eastAsia="zh-CN"/>
        </w:rPr>
        <w:t>39</w:t>
      </w:r>
      <w:r w:rsidR="002A0B8E">
        <w:rPr>
          <w:rFonts w:hint="eastAsia"/>
          <w:lang w:eastAsia="zh-CN"/>
        </w:rPr>
        <w:t>]</w:t>
      </w:r>
      <w:r w:rsidRPr="00DE6D7D">
        <w:rPr>
          <w:lang w:eastAsia="zh-CN"/>
        </w:rPr>
        <w:t xml:space="preserve"> based de novo genome</w:t>
      </w:r>
      <w:r w:rsidR="00DE6D7D">
        <w:rPr>
          <w:rFonts w:hint="eastAsia"/>
          <w:lang w:eastAsia="zh-CN"/>
        </w:rPr>
        <w:t xml:space="preserve"> </w:t>
      </w:r>
      <w:r w:rsidRPr="00DE6D7D">
        <w:rPr>
          <w:lang w:eastAsia="zh-CN"/>
        </w:rPr>
        <w:t>assembler using de Bruijn graph. In Spaler, the authors parallelize</w:t>
      </w:r>
      <w:r w:rsidR="00DE6D7D">
        <w:rPr>
          <w:rFonts w:hint="eastAsia"/>
          <w:lang w:eastAsia="zh-CN"/>
        </w:rPr>
        <w:t xml:space="preserve"> </w:t>
      </w:r>
      <w:r w:rsidRPr="00DE6D7D">
        <w:rPr>
          <w:lang w:eastAsia="zh-CN"/>
        </w:rPr>
        <w:t>the de novo genome assembly problem with spark on</w:t>
      </w:r>
      <w:r w:rsidR="00DE6D7D">
        <w:rPr>
          <w:rFonts w:hint="eastAsia"/>
          <w:lang w:eastAsia="zh-CN"/>
        </w:rPr>
        <w:t xml:space="preserve"> </w:t>
      </w:r>
      <w:r w:rsidRPr="00DE6D7D">
        <w:rPr>
          <w:lang w:eastAsia="zh-CN"/>
        </w:rPr>
        <w:t>distributed memory systems. Spaler used an efficient algorithm</w:t>
      </w:r>
      <w:r w:rsidR="00DE6D7D">
        <w:rPr>
          <w:rFonts w:hint="eastAsia"/>
          <w:lang w:eastAsia="zh-CN"/>
        </w:rPr>
        <w:t xml:space="preserve"> </w:t>
      </w:r>
      <w:r w:rsidRPr="00DE6D7D">
        <w:rPr>
          <w:lang w:eastAsia="zh-CN"/>
        </w:rPr>
        <w:t>based on an iterative graph reduction technique in order</w:t>
      </w:r>
      <w:r w:rsidR="00DE6D7D">
        <w:rPr>
          <w:rFonts w:hint="eastAsia"/>
          <w:lang w:eastAsia="zh-CN"/>
        </w:rPr>
        <w:t xml:space="preserve"> </w:t>
      </w:r>
      <w:r w:rsidRPr="00DE6D7D">
        <w:rPr>
          <w:lang w:eastAsia="zh-CN"/>
        </w:rPr>
        <w:t xml:space="preserve">to generate contigs from the DBG with a </w:t>
      </w:r>
      <w:r w:rsidRPr="00DE6D7D">
        <w:rPr>
          <w:lang w:eastAsia="zh-CN"/>
        </w:rPr>
        <w:lastRenderedPageBreak/>
        <w:t>random merging</w:t>
      </w:r>
      <w:r w:rsidRPr="00DE6D7D">
        <w:rPr>
          <w:rFonts w:hint="eastAsia"/>
          <w:lang w:eastAsia="zh-CN"/>
        </w:rPr>
        <w:t xml:space="preserve"> </w:t>
      </w:r>
      <w:r w:rsidRPr="00DE6D7D">
        <w:rPr>
          <w:lang w:eastAsia="zh-CN"/>
        </w:rPr>
        <w:t>approach. The authors also showed the effects of partitioning</w:t>
      </w:r>
      <w:r w:rsidR="00DE6D7D">
        <w:rPr>
          <w:rFonts w:hint="eastAsia"/>
          <w:lang w:eastAsia="zh-CN"/>
        </w:rPr>
        <w:t xml:space="preserve"> </w:t>
      </w:r>
      <w:r w:rsidRPr="00DE6D7D">
        <w:rPr>
          <w:lang w:eastAsia="zh-CN"/>
        </w:rPr>
        <w:t>size on the running time and solving complex structure to</w:t>
      </w:r>
      <w:r w:rsidR="00DE6D7D">
        <w:rPr>
          <w:rFonts w:hint="eastAsia"/>
          <w:lang w:eastAsia="zh-CN"/>
        </w:rPr>
        <w:t xml:space="preserve"> </w:t>
      </w:r>
      <w:r w:rsidRPr="00DE6D7D">
        <w:rPr>
          <w:lang w:eastAsia="zh-CN"/>
        </w:rPr>
        <w:t>increases the quality of the results. Comparing results shows</w:t>
      </w:r>
      <w:r w:rsidR="00DE6D7D">
        <w:rPr>
          <w:rFonts w:hint="eastAsia"/>
          <w:lang w:eastAsia="zh-CN"/>
        </w:rPr>
        <w:t xml:space="preserve"> </w:t>
      </w:r>
      <w:r w:rsidRPr="00DE6D7D">
        <w:rPr>
          <w:lang w:eastAsia="zh-CN"/>
        </w:rPr>
        <w:t xml:space="preserve">that Spaler </w:t>
      </w:r>
      <w:r w:rsidR="00A908B9">
        <w:rPr>
          <w:rFonts w:hint="eastAsia"/>
          <w:lang w:eastAsia="zh-CN"/>
        </w:rPr>
        <w:t>is faster</w:t>
      </w:r>
      <w:r w:rsidRPr="00DE6D7D">
        <w:rPr>
          <w:lang w:eastAsia="zh-CN"/>
        </w:rPr>
        <w:t xml:space="preserve"> than</w:t>
      </w:r>
      <w:r w:rsidR="002648D5">
        <w:rPr>
          <w:rFonts w:hint="eastAsia"/>
          <w:lang w:eastAsia="zh-CN"/>
        </w:rPr>
        <w:t xml:space="preserve"> </w:t>
      </w:r>
      <w:r w:rsidRPr="00DE6D7D">
        <w:rPr>
          <w:lang w:eastAsia="zh-CN"/>
        </w:rPr>
        <w:t>RAY, and</w:t>
      </w:r>
      <w:r w:rsidR="00DE6D7D">
        <w:rPr>
          <w:rFonts w:hint="eastAsia"/>
          <w:lang w:eastAsia="zh-CN"/>
        </w:rPr>
        <w:t xml:space="preserve"> </w:t>
      </w:r>
      <w:r w:rsidR="007A2CB0">
        <w:rPr>
          <w:lang w:eastAsia="zh-CN"/>
        </w:rPr>
        <w:t>ABySS with 256 cores</w:t>
      </w:r>
      <w:r w:rsidR="007A2CB0">
        <w:rPr>
          <w:rFonts w:hint="eastAsia"/>
          <w:lang w:eastAsia="zh-CN"/>
        </w:rPr>
        <w:t>, but</w:t>
      </w:r>
      <w:r w:rsidR="00455DFA">
        <w:rPr>
          <w:rFonts w:hint="eastAsia"/>
          <w:lang w:eastAsia="zh-CN"/>
        </w:rPr>
        <w:t xml:space="preserve"> still slower than</w:t>
      </w:r>
      <w:r w:rsidR="007A2CB0">
        <w:rPr>
          <w:rFonts w:hint="eastAsia"/>
          <w:lang w:eastAsia="zh-CN"/>
        </w:rPr>
        <w:t xml:space="preserve"> SWAP-Assembler. </w:t>
      </w:r>
    </w:p>
    <w:p w14:paraId="5600E0A7" w14:textId="77777777" w:rsidR="00DE0E04" w:rsidRDefault="00DE0E04" w:rsidP="0023158D">
      <w:pPr>
        <w:pStyle w:val="BodyText"/>
        <w:ind w:firstLine="0"/>
        <w:rPr>
          <w:rFonts w:hint="eastAsia"/>
          <w:lang w:eastAsia="zh-CN"/>
        </w:rPr>
      </w:pPr>
    </w:p>
    <w:p w14:paraId="7AB7412E" w14:textId="77777777" w:rsidR="009303D9" w:rsidRDefault="00FB2BB5" w:rsidP="005B520E">
      <w:pPr>
        <w:pStyle w:val="Heading1"/>
      </w:pPr>
      <w:r>
        <w:rPr>
          <w:rFonts w:hint="eastAsia"/>
          <w:lang w:eastAsia="zh-CN"/>
        </w:rPr>
        <w:t xml:space="preserve">Data </w:t>
      </w:r>
      <w:r w:rsidR="002D452E">
        <w:rPr>
          <w:rFonts w:hint="eastAsia"/>
          <w:lang w:eastAsia="zh-CN"/>
        </w:rPr>
        <w:t>Simulation and Evaluation</w:t>
      </w:r>
    </w:p>
    <w:p w14:paraId="634C6BBC" w14:textId="77777777" w:rsidR="00257FDE" w:rsidRDefault="005E1F86" w:rsidP="00996E75">
      <w:pPr>
        <w:pStyle w:val="BodyText"/>
        <w:rPr>
          <w:rFonts w:hint="eastAsia"/>
          <w:lang w:eastAsia="zh-CN"/>
        </w:rPr>
      </w:pPr>
      <w:r>
        <w:rPr>
          <w:rFonts w:hint="eastAsia"/>
          <w:lang w:eastAsia="zh-CN"/>
        </w:rPr>
        <w:t>In</w:t>
      </w:r>
      <w:r w:rsidR="00257FDE" w:rsidRPr="00061A17">
        <w:rPr>
          <w:rFonts w:hint="eastAsia"/>
        </w:rPr>
        <w:t xml:space="preserve"> </w:t>
      </w:r>
      <w:r w:rsidR="006D35B8">
        <w:rPr>
          <w:rFonts w:hint="eastAsia"/>
          <w:lang w:eastAsia="zh-CN"/>
        </w:rPr>
        <w:t xml:space="preserve">our </w:t>
      </w:r>
      <w:r w:rsidR="00257FDE" w:rsidRPr="00061A17">
        <w:rPr>
          <w:rFonts w:hint="eastAsia"/>
        </w:rPr>
        <w:t xml:space="preserve">previous </w:t>
      </w:r>
      <w:r w:rsidR="00C46DBC" w:rsidRPr="00061A17">
        <w:t>exp</w:t>
      </w:r>
      <w:r w:rsidR="00C46DBC" w:rsidRPr="00061A17">
        <w:rPr>
          <w:lang w:eastAsia="zh-CN"/>
        </w:rPr>
        <w:t>eriment</w:t>
      </w:r>
      <w:r w:rsidR="00C46DBC">
        <w:rPr>
          <w:lang w:eastAsia="zh-CN"/>
        </w:rPr>
        <w:t xml:space="preserve"> [</w:t>
      </w:r>
      <w:r w:rsidR="00C46DBC">
        <w:rPr>
          <w:rFonts w:hint="eastAsia"/>
          <w:lang w:eastAsia="zh-CN"/>
        </w:rPr>
        <w:t>2</w:t>
      </w:r>
      <w:r w:rsidR="00DD64C4">
        <w:rPr>
          <w:rFonts w:hint="eastAsia"/>
          <w:lang w:eastAsia="zh-CN"/>
        </w:rPr>
        <w:t>5</w:t>
      </w:r>
      <w:r w:rsidR="002A0B8E">
        <w:rPr>
          <w:lang w:eastAsia="zh-CN"/>
        </w:rPr>
        <w:t>]</w:t>
      </w:r>
      <w:r w:rsidR="002A0B8E" w:rsidRPr="00061A17">
        <w:rPr>
          <w:lang w:eastAsia="zh-CN"/>
        </w:rPr>
        <w:t xml:space="preserve"> </w:t>
      </w:r>
      <w:r w:rsidR="005469DE">
        <w:rPr>
          <w:rFonts w:hint="eastAsia"/>
          <w:lang w:eastAsia="zh-CN"/>
        </w:rPr>
        <w:t xml:space="preserve">part of </w:t>
      </w:r>
      <w:r w:rsidR="002A0B8E">
        <w:rPr>
          <w:lang w:eastAsia="zh-CN"/>
        </w:rPr>
        <w:t>the</w:t>
      </w:r>
      <w:r w:rsidR="00B66C40">
        <w:rPr>
          <w:rFonts w:hint="eastAsia"/>
          <w:lang w:eastAsia="zh-CN"/>
        </w:rPr>
        <w:t xml:space="preserve"> </w:t>
      </w:r>
      <w:r w:rsidR="00257FDE" w:rsidRPr="00061A17">
        <w:rPr>
          <w:rFonts w:hint="eastAsia"/>
          <w:lang w:eastAsia="zh-CN"/>
        </w:rPr>
        <w:t xml:space="preserve">1000 human </w:t>
      </w:r>
      <w:r w:rsidR="00257FDE" w:rsidRPr="00061A17">
        <w:rPr>
          <w:lang w:eastAsia="zh-CN"/>
        </w:rPr>
        <w:t>dataset</w:t>
      </w:r>
      <w:r>
        <w:rPr>
          <w:rFonts w:hint="eastAsia"/>
          <w:lang w:eastAsia="zh-CN"/>
        </w:rPr>
        <w:t xml:space="preserve"> was used [</w:t>
      </w:r>
      <w:r w:rsidR="002A0B8E">
        <w:rPr>
          <w:rFonts w:hint="eastAsia"/>
          <w:lang w:eastAsia="zh-CN"/>
        </w:rPr>
        <w:t>4</w:t>
      </w:r>
      <w:r w:rsidR="00DD64C4">
        <w:rPr>
          <w:rFonts w:hint="eastAsia"/>
          <w:lang w:eastAsia="zh-CN"/>
        </w:rPr>
        <w:t>0</w:t>
      </w:r>
      <w:r>
        <w:rPr>
          <w:rFonts w:hint="eastAsia"/>
          <w:lang w:eastAsia="zh-CN"/>
        </w:rPr>
        <w:t>]</w:t>
      </w:r>
      <w:r w:rsidR="00257FDE">
        <w:rPr>
          <w:rFonts w:hint="eastAsia"/>
          <w:lang w:eastAsia="zh-CN"/>
        </w:rPr>
        <w:t>. This dataset</w:t>
      </w:r>
      <w:r w:rsidR="00257FDE" w:rsidRPr="00061A17">
        <w:rPr>
          <w:rFonts w:hint="eastAsia"/>
          <w:lang w:eastAsia="zh-CN"/>
        </w:rPr>
        <w:t xml:space="preserve"> contain</w:t>
      </w:r>
      <w:r w:rsidR="00257FDE">
        <w:rPr>
          <w:rFonts w:hint="eastAsia"/>
          <w:lang w:eastAsia="zh-CN"/>
        </w:rPr>
        <w:t>s</w:t>
      </w:r>
      <w:r w:rsidR="00257FDE" w:rsidRPr="00061A17">
        <w:rPr>
          <w:rFonts w:hint="eastAsia"/>
          <w:lang w:eastAsia="zh-CN"/>
        </w:rPr>
        <w:t xml:space="preserve"> </w:t>
      </w:r>
      <w:r w:rsidR="005469DE">
        <w:rPr>
          <w:rFonts w:hint="eastAsia"/>
          <w:lang w:eastAsia="zh-CN"/>
        </w:rPr>
        <w:t xml:space="preserve">sequences </w:t>
      </w:r>
      <w:r w:rsidR="005469DE">
        <w:rPr>
          <w:lang w:eastAsia="zh-CN"/>
        </w:rPr>
        <w:t>randomly</w:t>
      </w:r>
      <w:r w:rsidR="005469DE">
        <w:rPr>
          <w:rFonts w:hint="eastAsia"/>
          <w:lang w:eastAsia="zh-CN"/>
        </w:rPr>
        <w:t xml:space="preserve"> selected from the </w:t>
      </w:r>
      <w:r w:rsidR="00730E8E">
        <w:rPr>
          <w:rFonts w:hint="eastAsia"/>
          <w:lang w:eastAsia="zh-CN"/>
        </w:rPr>
        <w:t xml:space="preserve"> 10</w:t>
      </w:r>
      <w:r w:rsidR="005469DE">
        <w:rPr>
          <w:rFonts w:hint="eastAsia"/>
          <w:lang w:eastAsia="zh-CN"/>
        </w:rPr>
        <w:t>00</w:t>
      </w:r>
      <w:r w:rsidR="00730E8E">
        <w:rPr>
          <w:rFonts w:hint="eastAsia"/>
          <w:lang w:eastAsia="zh-CN"/>
        </w:rPr>
        <w:t xml:space="preserve"> human genome </w:t>
      </w:r>
      <w:r w:rsidR="00257FDE">
        <w:rPr>
          <w:rFonts w:hint="eastAsia"/>
          <w:lang w:eastAsia="zh-CN"/>
        </w:rPr>
        <w:t>sequences</w:t>
      </w:r>
      <w:r w:rsidR="00257FDE" w:rsidRPr="00061A17">
        <w:rPr>
          <w:rFonts w:hint="eastAsia"/>
        </w:rPr>
        <w:t xml:space="preserve">, </w:t>
      </w:r>
      <w:r w:rsidR="004F1D4E">
        <w:rPr>
          <w:rFonts w:hint="eastAsia"/>
          <w:lang w:eastAsia="zh-CN"/>
        </w:rPr>
        <w:t>and</w:t>
      </w:r>
      <w:r w:rsidR="00257FDE" w:rsidRPr="00061A17">
        <w:rPr>
          <w:rFonts w:hint="eastAsia"/>
        </w:rPr>
        <w:t xml:space="preserve"> the </w:t>
      </w:r>
      <w:r w:rsidR="00257FDE">
        <w:rPr>
          <w:rFonts w:hint="eastAsia"/>
          <w:lang w:eastAsia="zh-CN"/>
        </w:rPr>
        <w:t xml:space="preserve">size (or number of </w:t>
      </w:r>
      <w:r w:rsidR="00FD78F0">
        <w:rPr>
          <w:rFonts w:hint="eastAsia"/>
          <w:lang w:eastAsia="zh-CN"/>
        </w:rPr>
        <w:t>distinct</w:t>
      </w:r>
      <w:r w:rsidR="0032729B">
        <w:rPr>
          <w:rFonts w:hint="eastAsia"/>
          <w:lang w:eastAsia="zh-CN"/>
        </w:rPr>
        <w:t xml:space="preserve"> </w:t>
      </w:r>
      <w:r w:rsidR="00257FDE">
        <w:rPr>
          <w:rFonts w:hint="eastAsia"/>
          <w:lang w:eastAsia="zh-CN"/>
        </w:rPr>
        <w:t xml:space="preserve">kmers) of </w:t>
      </w:r>
      <w:r w:rsidR="00257FDE" w:rsidRPr="00061A17">
        <w:rPr>
          <w:rFonts w:hint="eastAsia"/>
        </w:rPr>
        <w:t xml:space="preserve">de </w:t>
      </w:r>
      <w:r w:rsidR="004F1D4E">
        <w:rPr>
          <w:rFonts w:hint="eastAsia"/>
          <w:lang w:eastAsia="zh-CN"/>
        </w:rPr>
        <w:t>B</w:t>
      </w:r>
      <w:r w:rsidR="00257FDE" w:rsidRPr="00061A17">
        <w:rPr>
          <w:rFonts w:hint="eastAsia"/>
        </w:rPr>
        <w:t xml:space="preserve">ruijn graph constructed </w:t>
      </w:r>
      <w:r w:rsidR="00257FDE">
        <w:rPr>
          <w:rFonts w:hint="eastAsia"/>
          <w:lang w:eastAsia="zh-CN"/>
        </w:rPr>
        <w:t>from this dataset is about 3 billion</w:t>
      </w:r>
      <w:r w:rsidR="00257FDE" w:rsidRPr="00061A17">
        <w:rPr>
          <w:rFonts w:hint="eastAsia"/>
        </w:rPr>
        <w:t xml:space="preserve">. </w:t>
      </w:r>
      <w:r w:rsidR="00296575">
        <w:rPr>
          <w:rFonts w:hint="eastAsia"/>
          <w:lang w:eastAsia="zh-CN"/>
        </w:rPr>
        <w:t xml:space="preserve">This prevents </w:t>
      </w:r>
      <w:r w:rsidR="00257FDE" w:rsidRPr="00061A17">
        <w:rPr>
          <w:rFonts w:hint="eastAsia"/>
        </w:rPr>
        <w:t>us from conducting a weak scal</w:t>
      </w:r>
      <w:r w:rsidR="000B727D">
        <w:rPr>
          <w:rFonts w:hint="eastAsia"/>
          <w:lang w:eastAsia="zh-CN"/>
        </w:rPr>
        <w:t>ing</w:t>
      </w:r>
      <w:r w:rsidR="00257FDE">
        <w:rPr>
          <w:rFonts w:hint="eastAsia"/>
          <w:lang w:eastAsia="zh-CN"/>
        </w:rPr>
        <w:t xml:space="preserve"> test for all five steps of SWAP2</w:t>
      </w:r>
      <w:r w:rsidR="00257FDE" w:rsidRPr="00061A17">
        <w:rPr>
          <w:rFonts w:hint="eastAsia"/>
        </w:rPr>
        <w:t xml:space="preserve">. </w:t>
      </w:r>
    </w:p>
    <w:p w14:paraId="05CDE60A" w14:textId="77777777" w:rsidR="00257FDE" w:rsidRPr="00E605CF" w:rsidRDefault="00257FDE" w:rsidP="00996E75">
      <w:pPr>
        <w:pStyle w:val="BodyText"/>
        <w:rPr>
          <w:rFonts w:hint="eastAsia"/>
          <w:highlight w:val="yellow"/>
          <w:lang w:eastAsia="zh-CN"/>
        </w:rPr>
      </w:pPr>
      <w:r>
        <w:rPr>
          <w:rFonts w:hint="eastAsia"/>
          <w:lang w:eastAsia="zh-CN"/>
        </w:rPr>
        <w:t xml:space="preserve">To </w:t>
      </w:r>
      <w:r w:rsidR="000B727D">
        <w:rPr>
          <w:rFonts w:hint="eastAsia"/>
        </w:rPr>
        <w:t>conduct a weak scal</w:t>
      </w:r>
      <w:r w:rsidR="000B727D">
        <w:rPr>
          <w:rFonts w:hint="eastAsia"/>
          <w:lang w:eastAsia="zh-CN"/>
        </w:rPr>
        <w:t>ing</w:t>
      </w:r>
      <w:r>
        <w:rPr>
          <w:rFonts w:hint="eastAsia"/>
          <w:lang w:eastAsia="zh-CN"/>
        </w:rPr>
        <w:t xml:space="preserve"> test, </w:t>
      </w:r>
      <w:r w:rsidR="001C06F6">
        <w:rPr>
          <w:rFonts w:hint="eastAsia"/>
          <w:lang w:eastAsia="zh-CN"/>
        </w:rPr>
        <w:t xml:space="preserve">the size of the </w:t>
      </w:r>
      <w:r w:rsidR="001C06F6">
        <w:rPr>
          <w:rFonts w:hint="eastAsia"/>
        </w:rPr>
        <w:t xml:space="preserve">de </w:t>
      </w:r>
      <w:r w:rsidR="001C06F6">
        <w:rPr>
          <w:rFonts w:hint="eastAsia"/>
          <w:lang w:eastAsia="zh-CN"/>
        </w:rPr>
        <w:t>B</w:t>
      </w:r>
      <w:r w:rsidR="001C06F6" w:rsidRPr="00061A17">
        <w:rPr>
          <w:rFonts w:hint="eastAsia"/>
        </w:rPr>
        <w:t>ruijn graph</w:t>
      </w:r>
      <w:r w:rsidR="001C06F6">
        <w:rPr>
          <w:rFonts w:hint="eastAsia"/>
          <w:lang w:eastAsia="zh-CN"/>
        </w:rPr>
        <w:t xml:space="preserve"> should increase </w:t>
      </w:r>
      <w:r w:rsidR="001C06F6">
        <w:rPr>
          <w:lang w:eastAsia="zh-CN"/>
        </w:rPr>
        <w:t>proportionally</w:t>
      </w:r>
      <w:r w:rsidR="001C06F6">
        <w:rPr>
          <w:rFonts w:hint="eastAsia"/>
          <w:lang w:eastAsia="zh-CN"/>
        </w:rPr>
        <w:t xml:space="preserve"> with the dataset size. </w:t>
      </w:r>
      <w:r w:rsidR="00B0621D">
        <w:rPr>
          <w:rFonts w:hint="eastAsia"/>
          <w:lang w:eastAsia="zh-CN"/>
        </w:rPr>
        <w:t xml:space="preserve">However, </w:t>
      </w:r>
      <w:r w:rsidR="0041783F">
        <w:rPr>
          <w:rFonts w:hint="eastAsia"/>
          <w:lang w:eastAsia="zh-CN"/>
        </w:rPr>
        <w:t xml:space="preserve">real dataset is hard to </w:t>
      </w:r>
      <w:r w:rsidR="00B0621D">
        <w:rPr>
          <w:rFonts w:hint="eastAsia"/>
          <w:lang w:eastAsia="zh-CN"/>
        </w:rPr>
        <w:t>meet this criteria.</w:t>
      </w:r>
      <w:r w:rsidR="0041783F">
        <w:rPr>
          <w:rFonts w:hint="eastAsia"/>
          <w:lang w:eastAsia="zh-CN"/>
        </w:rPr>
        <w:t xml:space="preserve"> </w:t>
      </w:r>
      <w:r w:rsidR="00B0621D">
        <w:rPr>
          <w:rFonts w:hint="eastAsia"/>
          <w:lang w:eastAsia="zh-CN"/>
        </w:rPr>
        <w:t xml:space="preserve">Instead, in this </w:t>
      </w:r>
      <w:r w:rsidR="00B66C40">
        <w:rPr>
          <w:lang w:eastAsia="zh-CN"/>
        </w:rPr>
        <w:t xml:space="preserve">paper </w:t>
      </w:r>
      <w:r w:rsidR="0041783F">
        <w:rPr>
          <w:lang w:eastAsia="zh-CN"/>
        </w:rPr>
        <w:t>well-designed</w:t>
      </w:r>
      <w:r w:rsidR="0041783F">
        <w:rPr>
          <w:rFonts w:hint="eastAsia"/>
          <w:lang w:eastAsia="zh-CN"/>
        </w:rPr>
        <w:t xml:space="preserve"> simulated dataset</w:t>
      </w:r>
      <w:r w:rsidR="00EF173A">
        <w:rPr>
          <w:rFonts w:hint="eastAsia"/>
          <w:lang w:eastAsia="zh-CN"/>
        </w:rPr>
        <w:t>s</w:t>
      </w:r>
      <w:r w:rsidR="0041783F">
        <w:rPr>
          <w:rFonts w:hint="eastAsia"/>
          <w:lang w:eastAsia="zh-CN"/>
        </w:rPr>
        <w:t xml:space="preserve"> </w:t>
      </w:r>
      <w:r w:rsidR="00B0621D">
        <w:rPr>
          <w:rFonts w:hint="eastAsia"/>
          <w:lang w:eastAsia="zh-CN"/>
        </w:rPr>
        <w:t>w</w:t>
      </w:r>
      <w:r w:rsidR="00514BF9">
        <w:rPr>
          <w:rFonts w:hint="eastAsia"/>
          <w:lang w:eastAsia="zh-CN"/>
        </w:rPr>
        <w:t>ere</w:t>
      </w:r>
      <w:r w:rsidR="00B0621D">
        <w:rPr>
          <w:rFonts w:hint="eastAsia"/>
          <w:lang w:eastAsia="zh-CN"/>
        </w:rPr>
        <w:t xml:space="preserve"> used, </w:t>
      </w:r>
      <w:r w:rsidR="0041783F">
        <w:rPr>
          <w:rFonts w:hint="eastAsia"/>
          <w:lang w:eastAsia="zh-CN"/>
        </w:rPr>
        <w:t xml:space="preserve">with </w:t>
      </w:r>
      <w:r w:rsidR="00EF173A">
        <w:rPr>
          <w:rFonts w:hint="eastAsia"/>
          <w:lang w:eastAsia="zh-CN"/>
        </w:rPr>
        <w:t>the</w:t>
      </w:r>
      <w:r w:rsidR="006776E5">
        <w:rPr>
          <w:rFonts w:hint="eastAsia"/>
          <w:lang w:eastAsia="zh-CN"/>
        </w:rPr>
        <w:t xml:space="preserve"> </w:t>
      </w:r>
      <w:r w:rsidR="00EF4F50">
        <w:rPr>
          <w:rFonts w:hint="eastAsia"/>
          <w:lang w:eastAsia="zh-CN"/>
        </w:rPr>
        <w:t xml:space="preserve">number of </w:t>
      </w:r>
      <w:r w:rsidR="005F1828">
        <w:rPr>
          <w:rFonts w:hint="eastAsia"/>
          <w:lang w:eastAsia="zh-CN"/>
        </w:rPr>
        <w:t>distinct</w:t>
      </w:r>
      <w:r w:rsidR="00EF4F50">
        <w:rPr>
          <w:rFonts w:hint="eastAsia"/>
          <w:lang w:eastAsia="zh-CN"/>
        </w:rPr>
        <w:t xml:space="preserve"> kmers</w:t>
      </w:r>
      <w:r w:rsidR="0041783F">
        <w:rPr>
          <w:rFonts w:hint="eastAsia"/>
          <w:lang w:eastAsia="zh-CN"/>
        </w:rPr>
        <w:t xml:space="preserve"> </w:t>
      </w:r>
      <w:r w:rsidR="006776E5">
        <w:rPr>
          <w:rFonts w:hint="eastAsia"/>
          <w:lang w:eastAsia="zh-CN"/>
        </w:rPr>
        <w:t xml:space="preserve">increasing </w:t>
      </w:r>
      <w:r w:rsidR="006776E5">
        <w:rPr>
          <w:lang w:eastAsia="zh-CN"/>
        </w:rPr>
        <w:t>proportionally</w:t>
      </w:r>
      <w:r w:rsidR="006776E5">
        <w:rPr>
          <w:rFonts w:hint="eastAsia"/>
          <w:lang w:eastAsia="zh-CN"/>
        </w:rPr>
        <w:t xml:space="preserve"> with the </w:t>
      </w:r>
      <w:r w:rsidR="006776E5" w:rsidRPr="00EF4F50">
        <w:rPr>
          <w:rFonts w:hint="eastAsia"/>
          <w:lang w:eastAsia="zh-CN"/>
        </w:rPr>
        <w:t>dataset size</w:t>
      </w:r>
      <w:r w:rsidR="00B0621D" w:rsidRPr="00EF4F50">
        <w:rPr>
          <w:rFonts w:hint="eastAsia"/>
          <w:lang w:eastAsia="zh-CN"/>
        </w:rPr>
        <w:t>.</w:t>
      </w:r>
      <w:r w:rsidR="00C67CED" w:rsidRPr="00EF4F50">
        <w:rPr>
          <w:rFonts w:hint="eastAsia"/>
          <w:lang w:eastAsia="zh-CN"/>
        </w:rPr>
        <w:t xml:space="preserve"> </w:t>
      </w:r>
    </w:p>
    <w:p w14:paraId="46FEBFD6" w14:textId="7D6BADFC" w:rsidR="00060C81" w:rsidRPr="00E605CF" w:rsidRDefault="00386A2E" w:rsidP="00192FF9">
      <w:pPr>
        <w:pStyle w:val="BodyText"/>
        <w:ind w:firstLine="0"/>
        <w:jc w:val="center"/>
        <w:rPr>
          <w:rFonts w:hint="eastAsia"/>
          <w:highlight w:val="yellow"/>
          <w:lang w:eastAsia="zh-CN"/>
        </w:rPr>
      </w:pPr>
      <w:r>
        <w:rPr>
          <w:rFonts w:hint="eastAsia"/>
          <w:noProof/>
          <w:highlight w:val="yellow"/>
          <w:lang w:val="en-US"/>
        </w:rPr>
        <w:drawing>
          <wp:inline distT="0" distB="0" distL="0" distR="0" wp14:anchorId="3D708C3A" wp14:editId="05C54EC6">
            <wp:extent cx="2860675" cy="1665605"/>
            <wp:effectExtent l="0" t="0" r="952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1665605"/>
                    </a:xfrm>
                    <a:prstGeom prst="rect">
                      <a:avLst/>
                    </a:prstGeom>
                    <a:noFill/>
                    <a:ln>
                      <a:noFill/>
                    </a:ln>
                  </pic:spPr>
                </pic:pic>
              </a:graphicData>
            </a:graphic>
          </wp:inline>
        </w:drawing>
      </w:r>
    </w:p>
    <w:p w14:paraId="3612430B" w14:textId="77777777" w:rsidR="00DE6BB9" w:rsidRPr="00192FF9" w:rsidRDefault="001B0173" w:rsidP="00192FF9">
      <w:pPr>
        <w:pStyle w:val="BodyText"/>
        <w:ind w:firstLine="0"/>
        <w:jc w:val="center"/>
        <w:rPr>
          <w:rFonts w:hint="eastAsia"/>
          <w:lang w:eastAsia="zh-CN"/>
        </w:rPr>
      </w:pPr>
      <w:r w:rsidRPr="00192FF9">
        <w:rPr>
          <w:lang w:eastAsia="zh-CN"/>
        </w:rPr>
        <w:t>F</w:t>
      </w:r>
      <w:r w:rsidRPr="00192FF9">
        <w:rPr>
          <w:rFonts w:hint="eastAsia"/>
          <w:lang w:eastAsia="zh-CN"/>
        </w:rPr>
        <w:t xml:space="preserve">igure 1. </w:t>
      </w:r>
      <w:r w:rsidR="006D35B8" w:rsidRPr="00192FF9">
        <w:rPr>
          <w:lang w:eastAsia="zh-CN"/>
        </w:rPr>
        <w:t>Workflow</w:t>
      </w:r>
      <w:r w:rsidR="00E05500" w:rsidRPr="00192FF9">
        <w:rPr>
          <w:lang w:eastAsia="zh-CN"/>
        </w:rPr>
        <w:t xml:space="preserve"> of data simulation</w:t>
      </w:r>
    </w:p>
    <w:p w14:paraId="75A2CFB7" w14:textId="77777777" w:rsidR="00C1169C" w:rsidRPr="008D52A1" w:rsidRDefault="00C1169C" w:rsidP="008D52A1">
      <w:pPr>
        <w:pStyle w:val="BodyText"/>
        <w:rPr>
          <w:rFonts w:hint="eastAsia"/>
          <w:lang w:eastAsia="zh-CN"/>
        </w:rPr>
      </w:pPr>
    </w:p>
    <w:p w14:paraId="02078DB4" w14:textId="77777777" w:rsidR="002A2AB1" w:rsidRDefault="002A2AB1" w:rsidP="002A2AB1">
      <w:pPr>
        <w:pStyle w:val="BodyText"/>
        <w:rPr>
          <w:rFonts w:hint="eastAsia"/>
          <w:lang w:eastAsia="zh-CN"/>
        </w:rPr>
      </w:pPr>
      <w:r w:rsidRPr="008D52A1">
        <w:rPr>
          <w:rFonts w:hint="eastAsia"/>
          <w:lang w:eastAsia="zh-CN"/>
        </w:rPr>
        <w:t xml:space="preserve">In this section, we first present the data generation workflow, and then present the evaluation of the dataset. Each of the 16 simulated datasets is firstly mutated from a given human reference genome with </w:t>
      </w:r>
      <w:r w:rsidR="00BB6B5C" w:rsidRPr="008D52A1">
        <w:rPr>
          <w:rFonts w:hint="eastAsia"/>
          <w:lang w:eastAsia="zh-CN"/>
        </w:rPr>
        <w:t xml:space="preserve">a </w:t>
      </w:r>
      <w:r w:rsidRPr="008D52A1">
        <w:rPr>
          <w:rFonts w:hint="eastAsia"/>
          <w:lang w:eastAsia="zh-CN"/>
        </w:rPr>
        <w:t>5% mutation</w:t>
      </w:r>
      <w:r w:rsidR="00BB6B5C" w:rsidRPr="008D52A1">
        <w:rPr>
          <w:rFonts w:hint="eastAsia"/>
          <w:lang w:eastAsia="zh-CN"/>
        </w:rPr>
        <w:t xml:space="preserve"> rate</w:t>
      </w:r>
      <w:r w:rsidRPr="008D52A1">
        <w:rPr>
          <w:rFonts w:hint="eastAsia"/>
          <w:lang w:eastAsia="zh-CN"/>
        </w:rPr>
        <w:t>, then the mutated dataset is subject to a sequencing data simulator ART [4</w:t>
      </w:r>
      <w:r w:rsidR="00DD64C4">
        <w:rPr>
          <w:rFonts w:hint="eastAsia"/>
          <w:lang w:eastAsia="zh-CN"/>
        </w:rPr>
        <w:t>1</w:t>
      </w:r>
      <w:r w:rsidRPr="008D52A1">
        <w:rPr>
          <w:rFonts w:hint="eastAsia"/>
          <w:lang w:eastAsia="zh-CN"/>
        </w:rPr>
        <w:t xml:space="preserve">], with  the coverage parameter </w:t>
      </w:r>
      <w:r w:rsidR="001B5D7B">
        <w:rPr>
          <w:rFonts w:hint="eastAsia"/>
          <w:lang w:eastAsia="zh-CN"/>
        </w:rPr>
        <w:t xml:space="preserve">set as </w:t>
      </w:r>
      <w:r w:rsidRPr="008D52A1">
        <w:rPr>
          <w:rFonts w:hint="eastAsia"/>
          <w:lang w:eastAsia="zh-CN"/>
        </w:rPr>
        <w:t xml:space="preserve"> 50X. The size of each simulated data is about 2</w:t>
      </w:r>
      <w:r w:rsidR="00936108">
        <w:rPr>
          <w:rFonts w:hint="eastAsia"/>
          <w:lang w:eastAsia="zh-CN"/>
        </w:rPr>
        <w:t>5</w:t>
      </w:r>
      <w:r w:rsidRPr="008D52A1">
        <w:rPr>
          <w:rFonts w:hint="eastAsia"/>
          <w:lang w:eastAsia="zh-CN"/>
        </w:rPr>
        <w:t xml:space="preserve">0 Gbytes. The above workflow is used to </w:t>
      </w:r>
      <w:r w:rsidRPr="008D52A1">
        <w:rPr>
          <w:lang w:eastAsia="zh-CN"/>
        </w:rPr>
        <w:t>generate</w:t>
      </w:r>
      <w:r w:rsidRPr="008D52A1">
        <w:rPr>
          <w:rFonts w:hint="eastAsia"/>
          <w:lang w:eastAsia="zh-CN"/>
        </w:rPr>
        <w:t xml:space="preserve"> 16 dataset</w:t>
      </w:r>
      <w:r w:rsidR="00DC4A4D" w:rsidRPr="008D52A1">
        <w:rPr>
          <w:rFonts w:hint="eastAsia"/>
          <w:lang w:eastAsia="zh-CN"/>
        </w:rPr>
        <w:t>s</w:t>
      </w:r>
      <w:r w:rsidRPr="008D52A1">
        <w:rPr>
          <w:rFonts w:hint="eastAsia"/>
          <w:lang w:eastAsia="zh-CN"/>
        </w:rPr>
        <w:t xml:space="preserve">, and </w:t>
      </w:r>
      <w:r w:rsidR="001E6D92">
        <w:rPr>
          <w:rFonts w:hint="eastAsia"/>
          <w:lang w:eastAsia="zh-CN"/>
        </w:rPr>
        <w:t xml:space="preserve">the total size is </w:t>
      </w:r>
      <w:r w:rsidR="00936108">
        <w:rPr>
          <w:rFonts w:hint="eastAsia"/>
          <w:lang w:eastAsia="zh-CN"/>
        </w:rPr>
        <w:t>4</w:t>
      </w:r>
      <w:r w:rsidRPr="008D52A1">
        <w:rPr>
          <w:rFonts w:hint="eastAsia"/>
          <w:lang w:eastAsia="zh-CN"/>
        </w:rPr>
        <w:t xml:space="preserve"> Terabytes.</w:t>
      </w:r>
      <w:r>
        <w:rPr>
          <w:rFonts w:hint="eastAsia"/>
          <w:lang w:eastAsia="zh-CN"/>
        </w:rPr>
        <w:t xml:space="preserve"> </w:t>
      </w:r>
    </w:p>
    <w:p w14:paraId="76D3ED5B" w14:textId="77777777" w:rsidR="002A2AB1" w:rsidRDefault="002A2AB1" w:rsidP="002A2AB1">
      <w:pPr>
        <w:pStyle w:val="Heading2"/>
      </w:pPr>
      <w:r>
        <w:rPr>
          <w:rFonts w:hint="eastAsia"/>
          <w:lang w:eastAsia="zh-CN"/>
        </w:rPr>
        <w:t>Workflow of data simulation</w:t>
      </w:r>
    </w:p>
    <w:p w14:paraId="3B45BA64" w14:textId="77777777" w:rsidR="002A2AB1" w:rsidRPr="00A93445" w:rsidRDefault="002A2AB1" w:rsidP="002A2AB1">
      <w:pPr>
        <w:pStyle w:val="BodyText"/>
        <w:rPr>
          <w:rFonts w:hint="eastAsia"/>
          <w:lang w:eastAsia="zh-CN"/>
        </w:rPr>
      </w:pPr>
      <w:r>
        <w:rPr>
          <w:rFonts w:hint="eastAsia"/>
          <w:lang w:eastAsia="zh-CN"/>
        </w:rPr>
        <w:t xml:space="preserve">The </w:t>
      </w:r>
      <w:r w:rsidRPr="004D5060">
        <w:rPr>
          <w:rFonts w:hint="eastAsia"/>
          <w:lang w:eastAsia="zh-CN"/>
        </w:rPr>
        <w:t>GRC (</w:t>
      </w:r>
      <w:r w:rsidRPr="004D5060">
        <w:rPr>
          <w:lang w:eastAsia="zh-CN"/>
        </w:rPr>
        <w:t>Genome Reference Consortium</w:t>
      </w:r>
      <w:r w:rsidRPr="004D5060">
        <w:rPr>
          <w:rFonts w:hint="eastAsia"/>
          <w:lang w:eastAsia="zh-CN"/>
        </w:rPr>
        <w:t xml:space="preserve">) version of </w:t>
      </w:r>
      <w:r w:rsidRPr="004D5060">
        <w:rPr>
          <w:lang w:eastAsia="zh-CN"/>
        </w:rPr>
        <w:t>Human Genome Build 37</w:t>
      </w:r>
      <w:r w:rsidRPr="004D5060">
        <w:rPr>
          <w:rFonts w:hint="eastAsia"/>
          <w:lang w:eastAsia="zh-CN"/>
        </w:rPr>
        <w:t xml:space="preserve">, </w:t>
      </w:r>
      <w:r w:rsidRPr="004D5060">
        <w:rPr>
          <w:lang w:eastAsia="zh-CN"/>
        </w:rPr>
        <w:t>patch</w:t>
      </w:r>
      <w:r w:rsidRPr="004D5060">
        <w:rPr>
          <w:rFonts w:hint="eastAsia"/>
          <w:lang w:eastAsia="zh-CN"/>
        </w:rPr>
        <w:t xml:space="preserve"> release 38 </w:t>
      </w:r>
      <w:r>
        <w:rPr>
          <w:rFonts w:hint="eastAsia"/>
          <w:lang w:eastAsia="zh-CN"/>
        </w:rPr>
        <w:t>is</w:t>
      </w:r>
      <w:r w:rsidRPr="004D5060">
        <w:rPr>
          <w:rFonts w:hint="eastAsia"/>
          <w:lang w:eastAsia="zh-CN"/>
        </w:rPr>
        <w:t xml:space="preserve"> downloaded from [</w:t>
      </w:r>
      <w:r>
        <w:rPr>
          <w:rFonts w:hint="eastAsia"/>
          <w:lang w:eastAsia="zh-CN"/>
        </w:rPr>
        <w:t>4</w:t>
      </w:r>
      <w:r w:rsidR="00DD64C4">
        <w:rPr>
          <w:rFonts w:hint="eastAsia"/>
          <w:lang w:eastAsia="zh-CN"/>
        </w:rPr>
        <w:t>2</w:t>
      </w:r>
      <w:r w:rsidRPr="004D5060">
        <w:rPr>
          <w:rFonts w:hint="eastAsia"/>
          <w:lang w:eastAsia="zh-CN"/>
        </w:rPr>
        <w:t>]</w:t>
      </w:r>
      <w:r>
        <w:rPr>
          <w:rFonts w:hint="eastAsia"/>
          <w:lang w:eastAsia="zh-CN"/>
        </w:rPr>
        <w:t xml:space="preserve"> as the reference genome set</w:t>
      </w:r>
      <w:r w:rsidRPr="004D5060">
        <w:rPr>
          <w:rFonts w:hint="eastAsia"/>
          <w:lang w:eastAsia="zh-CN"/>
        </w:rPr>
        <w:t xml:space="preserve">. </w:t>
      </w:r>
      <w:r w:rsidRPr="004D5060">
        <w:rPr>
          <w:lang w:eastAsia="zh-CN"/>
        </w:rPr>
        <w:t>T</w:t>
      </w:r>
      <w:r w:rsidRPr="004D5060">
        <w:rPr>
          <w:rFonts w:hint="eastAsia"/>
          <w:lang w:eastAsia="zh-CN"/>
        </w:rPr>
        <w:t>his human reference contains 1464 contigs</w:t>
      </w:r>
      <w:r>
        <w:rPr>
          <w:rFonts w:hint="eastAsia"/>
          <w:lang w:eastAsia="zh-CN"/>
        </w:rPr>
        <w:t xml:space="preserve"> and t</w:t>
      </w:r>
      <w:r w:rsidRPr="004D5060">
        <w:rPr>
          <w:rFonts w:hint="eastAsia"/>
          <w:lang w:eastAsia="zh-CN"/>
        </w:rPr>
        <w:t xml:space="preserve">he total length of this reference is </w:t>
      </w:r>
      <w:r w:rsidRPr="004D5060">
        <w:rPr>
          <w:lang w:eastAsia="zh-CN"/>
        </w:rPr>
        <w:t>3</w:t>
      </w:r>
      <w:r w:rsidRPr="004D5060">
        <w:rPr>
          <w:rFonts w:hint="eastAsia"/>
          <w:lang w:eastAsia="zh-CN"/>
        </w:rPr>
        <w:t>,</w:t>
      </w:r>
      <w:r w:rsidRPr="004D5060">
        <w:rPr>
          <w:lang w:eastAsia="zh-CN"/>
        </w:rPr>
        <w:t>232,546,710</w:t>
      </w:r>
      <w:r>
        <w:rPr>
          <w:rFonts w:hint="eastAsia"/>
          <w:lang w:eastAsia="zh-CN"/>
        </w:rPr>
        <w:t xml:space="preserve"> bp</w:t>
      </w:r>
      <w:r w:rsidRPr="004D5060">
        <w:rPr>
          <w:rFonts w:hint="eastAsia"/>
          <w:lang w:eastAsia="zh-CN"/>
        </w:rPr>
        <w:t xml:space="preserve">. </w:t>
      </w:r>
    </w:p>
    <w:p w14:paraId="7D0C6252" w14:textId="77777777" w:rsidR="00A944AE" w:rsidRDefault="00A944AE" w:rsidP="00A944AE">
      <w:pPr>
        <w:pStyle w:val="BodyText"/>
        <w:rPr>
          <w:rFonts w:hint="eastAsia"/>
          <w:lang w:eastAsia="zh-CN"/>
        </w:rPr>
      </w:pPr>
      <w:r w:rsidRPr="006A1774">
        <w:rPr>
          <w:rFonts w:hint="eastAsia"/>
          <w:lang w:eastAsia="zh-CN"/>
        </w:rPr>
        <w:t xml:space="preserve">The workflow of sequencing data </w:t>
      </w:r>
      <w:r w:rsidRPr="006A1774">
        <w:rPr>
          <w:lang w:eastAsia="zh-CN"/>
        </w:rPr>
        <w:t>simulation</w:t>
      </w:r>
      <w:r w:rsidRPr="006A1774">
        <w:rPr>
          <w:rFonts w:hint="eastAsia"/>
          <w:lang w:eastAsia="zh-CN"/>
        </w:rPr>
        <w:t xml:space="preserve"> is presented in </w:t>
      </w:r>
      <w:r w:rsidR="0014171F">
        <w:rPr>
          <w:rFonts w:hint="eastAsia"/>
          <w:lang w:eastAsia="zh-CN"/>
        </w:rPr>
        <w:t>F</w:t>
      </w:r>
      <w:r w:rsidRPr="006A1774">
        <w:rPr>
          <w:rFonts w:hint="eastAsia"/>
          <w:lang w:eastAsia="zh-CN"/>
        </w:rPr>
        <w:t>igure 1</w:t>
      </w:r>
      <w:r w:rsidR="0014171F">
        <w:rPr>
          <w:rFonts w:hint="eastAsia"/>
          <w:lang w:eastAsia="zh-CN"/>
        </w:rPr>
        <w:t xml:space="preserve"> and</w:t>
      </w:r>
      <w:r>
        <w:rPr>
          <w:rFonts w:hint="eastAsia"/>
          <w:lang w:eastAsia="zh-CN"/>
        </w:rPr>
        <w:t xml:space="preserve"> descri</w:t>
      </w:r>
      <w:r w:rsidR="00514BF9">
        <w:rPr>
          <w:rFonts w:hint="eastAsia"/>
          <w:lang w:eastAsia="zh-CN"/>
        </w:rPr>
        <w:t xml:space="preserve">bed </w:t>
      </w:r>
      <w:r>
        <w:rPr>
          <w:rFonts w:hint="eastAsia"/>
          <w:lang w:eastAsia="zh-CN"/>
        </w:rPr>
        <w:t>as follows:</w:t>
      </w:r>
    </w:p>
    <w:p w14:paraId="5F24D561" w14:textId="77777777" w:rsidR="00A944AE" w:rsidRDefault="00A944AE" w:rsidP="00A944AE">
      <w:pPr>
        <w:pStyle w:val="BodyText"/>
        <w:numPr>
          <w:ilvl w:val="0"/>
          <w:numId w:val="14"/>
        </w:numPr>
        <w:rPr>
          <w:rFonts w:hint="eastAsia"/>
          <w:lang w:eastAsia="zh-CN"/>
        </w:rPr>
      </w:pPr>
      <w:r w:rsidRPr="00F873F1">
        <w:rPr>
          <w:b/>
          <w:lang w:eastAsia="zh-CN"/>
        </w:rPr>
        <w:t>R</w:t>
      </w:r>
      <w:r w:rsidRPr="00F873F1">
        <w:rPr>
          <w:rFonts w:hint="eastAsia"/>
          <w:b/>
          <w:lang w:eastAsia="zh-CN"/>
        </w:rPr>
        <w:t>eference mutation</w:t>
      </w:r>
      <w:r>
        <w:rPr>
          <w:rFonts w:hint="eastAsia"/>
          <w:b/>
          <w:lang w:eastAsia="zh-CN"/>
        </w:rPr>
        <w:t>:</w:t>
      </w:r>
      <w:r>
        <w:rPr>
          <w:rFonts w:hint="eastAsia"/>
          <w:lang w:eastAsia="zh-CN"/>
        </w:rPr>
        <w:t xml:space="preserve"> </w:t>
      </w:r>
      <w:r w:rsidR="00BB7AC0">
        <w:rPr>
          <w:rFonts w:hint="eastAsia"/>
          <w:lang w:eastAsia="zh-CN"/>
        </w:rPr>
        <w:t>t</w:t>
      </w:r>
      <w:r>
        <w:rPr>
          <w:lang w:eastAsia="zh-CN"/>
        </w:rPr>
        <w:t>he</w:t>
      </w:r>
      <w:r>
        <w:rPr>
          <w:rFonts w:hint="eastAsia"/>
          <w:lang w:eastAsia="zh-CN"/>
        </w:rPr>
        <w:t xml:space="preserve"> downloaded reference is first mutated to generate a different reference dataset with a 5% random mutation rate.</w:t>
      </w:r>
      <w:r w:rsidR="00823630">
        <w:rPr>
          <w:rFonts w:hint="eastAsia"/>
          <w:lang w:eastAsia="zh-CN"/>
        </w:rPr>
        <w:t xml:space="preserve"> Each mutation is </w:t>
      </w:r>
      <w:r w:rsidR="00823630">
        <w:rPr>
          <w:lang w:eastAsia="zh-CN"/>
        </w:rPr>
        <w:t>guaranteed</w:t>
      </w:r>
      <w:r w:rsidR="00823630">
        <w:rPr>
          <w:rFonts w:hint="eastAsia"/>
          <w:lang w:eastAsia="zh-CN"/>
        </w:rPr>
        <w:t xml:space="preserve"> with a unique random number with</w:t>
      </w:r>
      <w:r w:rsidR="00936108">
        <w:rPr>
          <w:rFonts w:hint="eastAsia"/>
          <w:lang w:eastAsia="zh-CN"/>
        </w:rPr>
        <w:t>in</w:t>
      </w:r>
      <w:r w:rsidR="00823630">
        <w:rPr>
          <w:rFonts w:hint="eastAsia"/>
          <w:lang w:eastAsia="zh-CN"/>
        </w:rPr>
        <w:t xml:space="preserve"> the script</w:t>
      </w:r>
      <w:r w:rsidR="00823630">
        <w:rPr>
          <w:lang w:eastAsia="zh-CN"/>
        </w:rPr>
        <w:t>.</w:t>
      </w:r>
      <w:r>
        <w:rPr>
          <w:rFonts w:hint="eastAsia"/>
          <w:lang w:eastAsia="zh-CN"/>
        </w:rPr>
        <w:t xml:space="preserve"> </w:t>
      </w:r>
    </w:p>
    <w:p w14:paraId="231AD22A" w14:textId="77777777" w:rsidR="00A944AE" w:rsidRDefault="00A944AE" w:rsidP="00A944AE">
      <w:pPr>
        <w:pStyle w:val="BodyText"/>
        <w:numPr>
          <w:ilvl w:val="0"/>
          <w:numId w:val="14"/>
        </w:numPr>
        <w:rPr>
          <w:rFonts w:hint="eastAsia"/>
          <w:lang w:eastAsia="zh-CN"/>
        </w:rPr>
      </w:pPr>
      <w:r w:rsidRPr="00127D77">
        <w:rPr>
          <w:rFonts w:hint="eastAsia"/>
          <w:b/>
          <w:lang w:eastAsia="zh-CN"/>
        </w:rPr>
        <w:lastRenderedPageBreak/>
        <w:t xml:space="preserve">Data simulation: </w:t>
      </w:r>
      <w:r>
        <w:rPr>
          <w:rFonts w:hint="eastAsia"/>
          <w:lang w:eastAsia="zh-CN"/>
        </w:rPr>
        <w:t xml:space="preserve"> </w:t>
      </w:r>
      <w:r w:rsidRPr="003D70A0">
        <w:rPr>
          <w:lang w:eastAsia="zh-CN"/>
        </w:rPr>
        <w:t>the simulation tool ART</w:t>
      </w:r>
      <w:r>
        <w:rPr>
          <w:rFonts w:hint="eastAsia"/>
          <w:lang w:eastAsia="zh-CN"/>
        </w:rPr>
        <w:t xml:space="preserve"> [</w:t>
      </w:r>
      <w:r w:rsidR="0053607D">
        <w:rPr>
          <w:rFonts w:hint="eastAsia"/>
          <w:lang w:eastAsia="zh-CN"/>
        </w:rPr>
        <w:t>4</w:t>
      </w:r>
      <w:r w:rsidR="00DD64C4">
        <w:rPr>
          <w:rFonts w:hint="eastAsia"/>
          <w:lang w:eastAsia="zh-CN"/>
        </w:rPr>
        <w:t>1</w:t>
      </w:r>
      <w:r>
        <w:rPr>
          <w:rFonts w:hint="eastAsia"/>
          <w:lang w:eastAsia="zh-CN"/>
        </w:rPr>
        <w:t xml:space="preserve">] is used to generate the sequencing data </w:t>
      </w:r>
      <w:r w:rsidR="00127D77">
        <w:rPr>
          <w:rFonts w:hint="eastAsia"/>
          <w:lang w:eastAsia="zh-CN"/>
        </w:rPr>
        <w:t>using</w:t>
      </w:r>
      <w:r>
        <w:rPr>
          <w:rFonts w:hint="eastAsia"/>
          <w:lang w:eastAsia="zh-CN"/>
        </w:rPr>
        <w:t xml:space="preserve"> the mutated reference dataset. In the paper we </w:t>
      </w:r>
      <w:r w:rsidRPr="003D70A0">
        <w:rPr>
          <w:rFonts w:hint="eastAsia"/>
          <w:lang w:eastAsia="zh-CN"/>
        </w:rPr>
        <w:t>select</w:t>
      </w:r>
      <w:r>
        <w:rPr>
          <w:rFonts w:hint="eastAsia"/>
          <w:lang w:eastAsia="zh-CN"/>
        </w:rPr>
        <w:t>ed</w:t>
      </w:r>
      <w:r w:rsidRPr="003D70A0">
        <w:rPr>
          <w:rFonts w:hint="eastAsia"/>
          <w:lang w:eastAsia="zh-CN"/>
        </w:rPr>
        <w:t xml:space="preserve"> </w:t>
      </w:r>
      <w:r w:rsidRPr="003D70A0">
        <w:rPr>
          <w:lang w:eastAsia="zh-CN"/>
        </w:rPr>
        <w:t>Illumina</w:t>
      </w:r>
      <w:r w:rsidRPr="003D70A0">
        <w:rPr>
          <w:rFonts w:hint="eastAsia"/>
          <w:lang w:eastAsia="zh-CN"/>
        </w:rPr>
        <w:t xml:space="preserve"> as the </w:t>
      </w:r>
      <w:r w:rsidRPr="003D70A0">
        <w:rPr>
          <w:lang w:eastAsia="zh-CN"/>
        </w:rPr>
        <w:t>sequencing platform</w:t>
      </w:r>
      <w:r w:rsidRPr="003D70A0">
        <w:rPr>
          <w:rFonts w:hint="eastAsia"/>
          <w:lang w:eastAsia="zh-CN"/>
        </w:rPr>
        <w:t xml:space="preserve"> and set </w:t>
      </w:r>
      <w:r w:rsidRPr="003D70A0">
        <w:rPr>
          <w:lang w:eastAsia="zh-CN"/>
        </w:rPr>
        <w:t xml:space="preserve">the fold of read coverage </w:t>
      </w:r>
      <w:r w:rsidRPr="003D70A0">
        <w:rPr>
          <w:rFonts w:hint="eastAsia"/>
          <w:lang w:eastAsia="zh-CN"/>
        </w:rPr>
        <w:t xml:space="preserve">parameter as </w:t>
      </w:r>
      <w:r w:rsidRPr="003F6D36">
        <w:rPr>
          <w:rFonts w:hint="eastAsia"/>
          <w:i/>
          <w:lang w:eastAsia="zh-CN"/>
        </w:rPr>
        <w:t>depth</w:t>
      </w:r>
      <w:r w:rsidRPr="003D70A0">
        <w:rPr>
          <w:rFonts w:hint="eastAsia"/>
          <w:lang w:eastAsia="zh-CN"/>
        </w:rPr>
        <w:t xml:space="preserve">, and the length of read as </w:t>
      </w:r>
      <w:r w:rsidRPr="003F6D36">
        <w:rPr>
          <w:rFonts w:hint="eastAsia"/>
          <w:i/>
          <w:lang w:eastAsia="zh-CN"/>
        </w:rPr>
        <w:t>readLen</w:t>
      </w:r>
      <w:r w:rsidRPr="003D70A0">
        <w:rPr>
          <w:rFonts w:hint="eastAsia"/>
          <w:lang w:eastAsia="zh-CN"/>
        </w:rPr>
        <w:t xml:space="preserve"> base</w:t>
      </w:r>
      <w:r>
        <w:rPr>
          <w:rFonts w:hint="eastAsia"/>
          <w:lang w:eastAsia="zh-CN"/>
        </w:rPr>
        <w:t xml:space="preserve"> </w:t>
      </w:r>
      <w:r w:rsidRPr="003D70A0">
        <w:rPr>
          <w:rFonts w:hint="eastAsia"/>
          <w:lang w:eastAsia="zh-CN"/>
        </w:rPr>
        <w:t xml:space="preserve">pairs. Specially in our </w:t>
      </w:r>
      <w:r w:rsidRPr="00EB4D60">
        <w:rPr>
          <w:rFonts w:hint="eastAsia"/>
          <w:lang w:eastAsia="zh-CN"/>
        </w:rPr>
        <w:t>experiment the depth</w:t>
      </w:r>
      <w:r w:rsidR="00EB4D60">
        <w:rPr>
          <w:rFonts w:hint="eastAsia"/>
          <w:lang w:eastAsia="zh-CN"/>
        </w:rPr>
        <w:t xml:space="preserve"> or coverage</w:t>
      </w:r>
      <w:r w:rsidRPr="00EB4D60">
        <w:rPr>
          <w:rFonts w:hint="eastAsia"/>
          <w:lang w:eastAsia="zh-CN"/>
        </w:rPr>
        <w:t xml:space="preserve"> is set to </w:t>
      </w:r>
      <w:r w:rsidR="00EB4D60">
        <w:rPr>
          <w:rFonts w:hint="eastAsia"/>
          <w:lang w:eastAsia="zh-CN"/>
        </w:rPr>
        <w:t xml:space="preserve">be </w:t>
      </w:r>
      <w:r w:rsidRPr="00EB4D60">
        <w:rPr>
          <w:rFonts w:hint="eastAsia"/>
          <w:lang w:eastAsia="zh-CN"/>
        </w:rPr>
        <w:t xml:space="preserve">50, and </w:t>
      </w:r>
      <w:r w:rsidRPr="00EB4D60">
        <w:rPr>
          <w:rFonts w:hint="eastAsia"/>
          <w:i/>
          <w:lang w:eastAsia="zh-CN"/>
        </w:rPr>
        <w:t>readLen</w:t>
      </w:r>
      <w:r w:rsidRPr="00EB4D60">
        <w:rPr>
          <w:rFonts w:hint="eastAsia"/>
          <w:lang w:eastAsia="zh-CN"/>
        </w:rPr>
        <w:t xml:space="preserve"> is set to </w:t>
      </w:r>
      <w:r w:rsidR="00395D03">
        <w:rPr>
          <w:rFonts w:hint="eastAsia"/>
          <w:lang w:eastAsia="zh-CN"/>
        </w:rPr>
        <w:t>be</w:t>
      </w:r>
      <w:r w:rsidRPr="00EB4D60">
        <w:rPr>
          <w:rFonts w:hint="eastAsia"/>
          <w:lang w:eastAsia="zh-CN"/>
        </w:rPr>
        <w:t xml:space="preserve"> 100.</w:t>
      </w:r>
      <w:r w:rsidRPr="003D70A0">
        <w:rPr>
          <w:rFonts w:hint="eastAsia"/>
          <w:lang w:eastAsia="zh-CN"/>
        </w:rPr>
        <w:t xml:space="preserve"> </w:t>
      </w:r>
    </w:p>
    <w:p w14:paraId="56FD6CA0" w14:textId="77777777" w:rsidR="00A944AE" w:rsidRPr="006A1774" w:rsidRDefault="00A944AE" w:rsidP="00A944AE">
      <w:pPr>
        <w:pStyle w:val="BodyText"/>
        <w:numPr>
          <w:ilvl w:val="0"/>
          <w:numId w:val="14"/>
        </w:numPr>
        <w:rPr>
          <w:rFonts w:hint="eastAsia"/>
          <w:lang w:eastAsia="zh-CN"/>
        </w:rPr>
      </w:pPr>
      <w:r w:rsidRPr="00D60C02">
        <w:rPr>
          <w:rFonts w:hint="eastAsia"/>
          <w:b/>
          <w:lang w:eastAsia="zh-CN"/>
        </w:rPr>
        <w:t>Data format conversion</w:t>
      </w:r>
      <w:r>
        <w:rPr>
          <w:rFonts w:hint="eastAsia"/>
          <w:lang w:eastAsia="zh-CN"/>
        </w:rPr>
        <w:t>:  The data generated in Step 2 is in fastq format, and the fastx[</w:t>
      </w:r>
      <w:r w:rsidR="003F6D36">
        <w:rPr>
          <w:rFonts w:hint="eastAsia"/>
          <w:lang w:eastAsia="zh-CN"/>
        </w:rPr>
        <w:t>4</w:t>
      </w:r>
      <w:r w:rsidR="00DD64C4">
        <w:rPr>
          <w:rFonts w:hint="eastAsia"/>
          <w:lang w:eastAsia="zh-CN"/>
        </w:rPr>
        <w:t>3</w:t>
      </w:r>
      <w:r>
        <w:rPr>
          <w:rFonts w:hint="eastAsia"/>
          <w:lang w:eastAsia="zh-CN"/>
        </w:rPr>
        <w:t xml:space="preserve">] toolset </w:t>
      </w:r>
      <w:r w:rsidR="00BB7AC0">
        <w:rPr>
          <w:rFonts w:hint="eastAsia"/>
          <w:lang w:eastAsia="zh-CN"/>
        </w:rPr>
        <w:t>is</w:t>
      </w:r>
      <w:r>
        <w:rPr>
          <w:rFonts w:hint="eastAsia"/>
          <w:lang w:eastAsia="zh-CN"/>
        </w:rPr>
        <w:t xml:space="preserve"> used to co</w:t>
      </w:r>
      <w:r w:rsidR="009C5570">
        <w:rPr>
          <w:rFonts w:hint="eastAsia"/>
          <w:lang w:eastAsia="zh-CN"/>
        </w:rPr>
        <w:t>n</w:t>
      </w:r>
      <w:r>
        <w:rPr>
          <w:rFonts w:hint="eastAsia"/>
          <w:lang w:eastAsia="zh-CN"/>
        </w:rPr>
        <w:t>vert the data into fasta format. Finally each dataset has about 2</w:t>
      </w:r>
      <w:r w:rsidR="00E1790F">
        <w:rPr>
          <w:rFonts w:hint="eastAsia"/>
          <w:lang w:eastAsia="zh-CN"/>
        </w:rPr>
        <w:t>5</w:t>
      </w:r>
      <w:r>
        <w:rPr>
          <w:rFonts w:hint="eastAsia"/>
          <w:lang w:eastAsia="zh-CN"/>
        </w:rPr>
        <w:t xml:space="preserve">0 Gbytes. </w:t>
      </w:r>
    </w:p>
    <w:p w14:paraId="533D0805" w14:textId="77777777" w:rsidR="00553F8C" w:rsidRDefault="00A944AE" w:rsidP="00A41FBA">
      <w:pPr>
        <w:pStyle w:val="BodyText"/>
        <w:ind w:firstLineChars="98" w:firstLine="195"/>
        <w:rPr>
          <w:rFonts w:hint="eastAsia"/>
          <w:color w:val="0070C0"/>
          <w:lang w:eastAsia="zh-CN"/>
        </w:rPr>
      </w:pPr>
      <w:r>
        <w:rPr>
          <w:rFonts w:hint="eastAsia"/>
          <w:lang w:eastAsia="zh-CN"/>
        </w:rPr>
        <w:t>Overall</w:t>
      </w:r>
      <w:r w:rsidRPr="007F0ECE">
        <w:rPr>
          <w:rFonts w:hint="eastAsia"/>
          <w:lang w:eastAsia="zh-CN"/>
        </w:rPr>
        <w:t xml:space="preserve"> 16 datasets</w:t>
      </w:r>
      <w:r>
        <w:rPr>
          <w:rFonts w:hint="eastAsia"/>
          <w:lang w:eastAsia="zh-CN"/>
        </w:rPr>
        <w:t xml:space="preserve"> were generated with 16 differen</w:t>
      </w:r>
      <w:r w:rsidR="00D21C02">
        <w:rPr>
          <w:rFonts w:hint="eastAsia"/>
          <w:lang w:eastAsia="zh-CN"/>
        </w:rPr>
        <w:t>t</w:t>
      </w:r>
      <w:r>
        <w:rPr>
          <w:rFonts w:hint="eastAsia"/>
          <w:lang w:eastAsia="zh-CN"/>
        </w:rPr>
        <w:t xml:space="preserve"> random numbers, each with</w:t>
      </w:r>
      <w:r w:rsidRPr="007F0ECE">
        <w:rPr>
          <w:rFonts w:hint="eastAsia"/>
          <w:lang w:eastAsia="zh-CN"/>
        </w:rPr>
        <w:t xml:space="preserve"> 2</w:t>
      </w:r>
      <w:r w:rsidR="00936108">
        <w:rPr>
          <w:rFonts w:hint="eastAsia"/>
          <w:lang w:eastAsia="zh-CN"/>
        </w:rPr>
        <w:t>50</w:t>
      </w:r>
      <w:r>
        <w:rPr>
          <w:rFonts w:hint="eastAsia"/>
          <w:lang w:eastAsia="zh-CN"/>
        </w:rPr>
        <w:t xml:space="preserve"> </w:t>
      </w:r>
      <w:r w:rsidRPr="007F0ECE">
        <w:rPr>
          <w:rFonts w:hint="eastAsia"/>
          <w:lang w:eastAsia="zh-CN"/>
        </w:rPr>
        <w:t xml:space="preserve">Gbytes. </w:t>
      </w:r>
      <w:r w:rsidRPr="007F0ECE">
        <w:rPr>
          <w:lang w:eastAsia="zh-CN"/>
        </w:rPr>
        <w:t>T</w:t>
      </w:r>
      <w:r w:rsidRPr="007F0ECE">
        <w:rPr>
          <w:rFonts w:hint="eastAsia"/>
          <w:lang w:eastAsia="zh-CN"/>
        </w:rPr>
        <w:t>hese dataset</w:t>
      </w:r>
      <w:r>
        <w:rPr>
          <w:rFonts w:hint="eastAsia"/>
          <w:lang w:eastAsia="zh-CN"/>
        </w:rPr>
        <w:t>s are</w:t>
      </w:r>
      <w:r w:rsidRPr="007F0ECE">
        <w:rPr>
          <w:rFonts w:hint="eastAsia"/>
          <w:lang w:eastAsia="zh-CN"/>
        </w:rPr>
        <w:t xml:space="preserve"> denoted as S</w:t>
      </w:r>
      <w:r w:rsidRPr="00BB7AC0">
        <w:rPr>
          <w:rFonts w:hint="eastAsia"/>
          <w:vertAlign w:val="subscript"/>
          <w:lang w:eastAsia="zh-CN"/>
        </w:rPr>
        <w:t>1</w:t>
      </w:r>
      <w:r w:rsidRPr="007F0ECE">
        <w:rPr>
          <w:rFonts w:hint="eastAsia"/>
          <w:lang w:eastAsia="zh-CN"/>
        </w:rPr>
        <w:t>,S</w:t>
      </w:r>
      <w:r w:rsidRPr="00BB7AC0">
        <w:rPr>
          <w:rFonts w:hint="eastAsia"/>
          <w:vertAlign w:val="subscript"/>
          <w:lang w:eastAsia="zh-CN"/>
        </w:rPr>
        <w:t>2</w:t>
      </w:r>
      <w:r w:rsidRPr="007F0ECE">
        <w:rPr>
          <w:rFonts w:hint="eastAsia"/>
          <w:lang w:eastAsia="zh-CN"/>
        </w:rPr>
        <w:t>,</w:t>
      </w:r>
      <w:r w:rsidRPr="007F0ECE">
        <w:rPr>
          <w:lang w:eastAsia="zh-CN"/>
        </w:rPr>
        <w:t>…</w:t>
      </w:r>
      <w:r w:rsidRPr="007F0ECE">
        <w:rPr>
          <w:rFonts w:hint="eastAsia"/>
          <w:lang w:eastAsia="zh-CN"/>
        </w:rPr>
        <w:t>S</w:t>
      </w:r>
      <w:r w:rsidRPr="00BB7AC0">
        <w:rPr>
          <w:rFonts w:hint="eastAsia"/>
          <w:vertAlign w:val="subscript"/>
          <w:lang w:eastAsia="zh-CN"/>
        </w:rPr>
        <w:t>16</w:t>
      </w:r>
      <w:r>
        <w:rPr>
          <w:rFonts w:hint="eastAsia"/>
          <w:lang w:eastAsia="zh-CN"/>
        </w:rPr>
        <w:t>,</w:t>
      </w:r>
      <w:r w:rsidRPr="007F0ECE">
        <w:rPr>
          <w:rFonts w:hint="eastAsia"/>
          <w:lang w:eastAsia="zh-CN"/>
        </w:rPr>
        <w:t xml:space="preserve"> respectively.</w:t>
      </w:r>
    </w:p>
    <w:p w14:paraId="6769961C" w14:textId="77777777" w:rsidR="00553F8C" w:rsidRDefault="00553F8C" w:rsidP="00553F8C">
      <w:pPr>
        <w:pStyle w:val="Heading2"/>
      </w:pPr>
      <w:r>
        <w:rPr>
          <w:rFonts w:hint="eastAsia"/>
          <w:lang w:eastAsia="zh-CN"/>
        </w:rPr>
        <w:t xml:space="preserve">data analysis and evalution </w:t>
      </w:r>
    </w:p>
    <w:p w14:paraId="58B09865" w14:textId="77777777" w:rsidR="00553F8C" w:rsidRPr="00395CE0" w:rsidRDefault="00553F8C" w:rsidP="00553F8C">
      <w:pPr>
        <w:pStyle w:val="BodyText"/>
        <w:ind w:firstLineChars="100" w:firstLine="199"/>
        <w:rPr>
          <w:rFonts w:hint="eastAsia"/>
          <w:lang w:eastAsia="zh-CN"/>
        </w:rPr>
      </w:pPr>
      <w:r w:rsidRPr="009A525C">
        <w:rPr>
          <w:rFonts w:hint="eastAsia"/>
        </w:rPr>
        <w:t>With these 1</w:t>
      </w:r>
      <w:r w:rsidR="009A525C" w:rsidRPr="009A525C">
        <w:rPr>
          <w:rFonts w:hint="eastAsia"/>
        </w:rPr>
        <w:t>6</w:t>
      </w:r>
      <w:r w:rsidRPr="009A525C">
        <w:rPr>
          <w:rFonts w:hint="eastAsia"/>
        </w:rPr>
        <w:t xml:space="preserve"> simulat</w:t>
      </w:r>
      <w:r w:rsidR="00C45A14">
        <w:rPr>
          <w:rFonts w:hint="eastAsia"/>
          <w:lang w:eastAsia="zh-CN"/>
        </w:rPr>
        <w:t>ed</w:t>
      </w:r>
      <w:r w:rsidRPr="009A525C">
        <w:rPr>
          <w:rFonts w:hint="eastAsia"/>
        </w:rPr>
        <w:t xml:space="preserve"> datasets, </w:t>
      </w:r>
      <w:r w:rsidR="00D16778">
        <w:rPr>
          <w:rFonts w:hint="eastAsia"/>
          <w:lang w:eastAsia="zh-CN"/>
        </w:rPr>
        <w:t xml:space="preserve">SWAP2 is used as a </w:t>
      </w:r>
      <w:r w:rsidRPr="009A525C">
        <w:rPr>
          <w:rFonts w:hint="eastAsia"/>
        </w:rPr>
        <w:t xml:space="preserve">kmer counting tool </w:t>
      </w:r>
      <w:r w:rsidR="00441BFE">
        <w:rPr>
          <w:rFonts w:hint="eastAsia"/>
          <w:lang w:eastAsia="zh-CN"/>
        </w:rPr>
        <w:t xml:space="preserve">for </w:t>
      </w:r>
      <w:r w:rsidR="00FB529D">
        <w:rPr>
          <w:rFonts w:hint="eastAsia"/>
        </w:rPr>
        <w:t xml:space="preserve">analysis </w:t>
      </w:r>
      <w:r w:rsidRPr="009A525C">
        <w:rPr>
          <w:rFonts w:hint="eastAsia"/>
        </w:rPr>
        <w:t>of</w:t>
      </w:r>
      <w:r w:rsidRPr="009A525C">
        <w:t xml:space="preserve"> </w:t>
      </w:r>
      <w:r w:rsidRPr="009A525C">
        <w:rPr>
          <w:rFonts w:hint="eastAsia"/>
        </w:rPr>
        <w:t>the</w:t>
      </w:r>
      <w:r w:rsidRPr="009A525C">
        <w:t xml:space="preserve"> </w:t>
      </w:r>
      <w:r w:rsidRPr="009A525C">
        <w:rPr>
          <w:rFonts w:hint="eastAsia"/>
        </w:rPr>
        <w:t>simulat</w:t>
      </w:r>
      <w:r w:rsidR="00D21C02">
        <w:rPr>
          <w:rFonts w:hint="eastAsia"/>
          <w:lang w:eastAsia="zh-CN"/>
        </w:rPr>
        <w:t>ed</w:t>
      </w:r>
      <w:r w:rsidRPr="009A525C">
        <w:t xml:space="preserve"> </w:t>
      </w:r>
      <w:r w:rsidRPr="009A525C">
        <w:rPr>
          <w:rFonts w:hint="eastAsia"/>
        </w:rPr>
        <w:t>datasets.</w:t>
      </w:r>
      <w:r w:rsidRPr="009A525C">
        <w:t xml:space="preserve"> We run</w:t>
      </w:r>
      <w:r w:rsidRPr="00F130EC">
        <w:t xml:space="preserve"> </w:t>
      </w:r>
      <w:r w:rsidR="00D16778">
        <w:rPr>
          <w:rFonts w:hint="eastAsia"/>
          <w:lang w:eastAsia="zh-CN"/>
        </w:rPr>
        <w:t>SWAP2</w:t>
      </w:r>
      <w:r w:rsidRPr="00037BEA">
        <w:t xml:space="preserve"> </w:t>
      </w:r>
      <w:r w:rsidRPr="00037BEA">
        <w:rPr>
          <w:rFonts w:hint="eastAsia"/>
        </w:rPr>
        <w:t>separately</w:t>
      </w:r>
      <w:r w:rsidRPr="00037BEA">
        <w:t xml:space="preserve"> on</w:t>
      </w:r>
      <w:r w:rsidRPr="00037BEA">
        <w:rPr>
          <w:rFonts w:hint="eastAsia"/>
          <w:lang w:eastAsia="zh-CN"/>
        </w:rPr>
        <w:t xml:space="preserve"> datasets W</w:t>
      </w:r>
      <w:r w:rsidRPr="00BB7AC0">
        <w:rPr>
          <w:rFonts w:hint="eastAsia"/>
          <w:vertAlign w:val="subscript"/>
          <w:lang w:eastAsia="zh-CN"/>
        </w:rPr>
        <w:t>1</w:t>
      </w:r>
      <w:r w:rsidRPr="00037BEA">
        <w:rPr>
          <w:rFonts w:hint="eastAsia"/>
          <w:lang w:eastAsia="zh-CN"/>
        </w:rPr>
        <w:t>(S</w:t>
      </w:r>
      <w:r w:rsidRPr="00BB7AC0">
        <w:rPr>
          <w:rFonts w:hint="eastAsia"/>
          <w:vertAlign w:val="subscript"/>
          <w:lang w:eastAsia="zh-CN"/>
        </w:rPr>
        <w:t>1</w:t>
      </w:r>
      <w:r w:rsidRPr="00037BEA">
        <w:rPr>
          <w:rFonts w:hint="eastAsia"/>
          <w:lang w:eastAsia="zh-CN"/>
        </w:rPr>
        <w:t xml:space="preserve">) of </w:t>
      </w:r>
      <w:r w:rsidR="003C2558">
        <w:rPr>
          <w:rFonts w:hint="eastAsia"/>
          <w:lang w:eastAsia="zh-CN"/>
        </w:rPr>
        <w:t>2</w:t>
      </w:r>
      <w:r w:rsidR="00936108">
        <w:rPr>
          <w:rFonts w:hint="eastAsia"/>
          <w:lang w:eastAsia="zh-CN"/>
        </w:rPr>
        <w:t>5</w:t>
      </w:r>
      <w:r w:rsidRPr="00037BEA">
        <w:rPr>
          <w:rFonts w:hint="eastAsia"/>
          <w:lang w:eastAsia="zh-CN"/>
        </w:rPr>
        <w:t>0 Gbytes</w:t>
      </w:r>
      <w:r w:rsidR="003C2558">
        <w:rPr>
          <w:rFonts w:hint="eastAsia"/>
          <w:lang w:eastAsia="zh-CN"/>
        </w:rPr>
        <w:t xml:space="preserve">, </w:t>
      </w:r>
      <w:r w:rsidRPr="00037BEA">
        <w:rPr>
          <w:rFonts w:hint="eastAsia"/>
          <w:lang w:eastAsia="zh-CN"/>
        </w:rPr>
        <w:t>W</w:t>
      </w:r>
      <w:r w:rsidRPr="00BB7AC0">
        <w:rPr>
          <w:rFonts w:hint="eastAsia"/>
          <w:vertAlign w:val="subscript"/>
          <w:lang w:eastAsia="zh-CN"/>
        </w:rPr>
        <w:t>2</w:t>
      </w:r>
      <w:r w:rsidR="00541F1A">
        <w:rPr>
          <w:rFonts w:hint="eastAsia"/>
          <w:lang w:eastAsia="zh-CN"/>
        </w:rPr>
        <w:t xml:space="preserve"> </w:t>
      </w:r>
      <w:r w:rsidRPr="00037BEA">
        <w:rPr>
          <w:rFonts w:hint="eastAsia"/>
          <w:lang w:eastAsia="zh-CN"/>
        </w:rPr>
        <w:t>(created</w:t>
      </w:r>
      <w:r w:rsidRPr="00037BEA">
        <w:rPr>
          <w:lang w:eastAsia="zh-CN"/>
        </w:rPr>
        <w:t xml:space="preserve"> </w:t>
      </w:r>
      <w:r w:rsidRPr="00037BEA">
        <w:rPr>
          <w:rFonts w:hint="eastAsia"/>
          <w:lang w:eastAsia="zh-CN"/>
        </w:rPr>
        <w:t>by</w:t>
      </w:r>
      <w:r w:rsidRPr="00037BEA">
        <w:rPr>
          <w:lang w:eastAsia="zh-CN"/>
        </w:rPr>
        <w:t xml:space="preserve"> </w:t>
      </w:r>
      <w:r w:rsidRPr="00037BEA">
        <w:rPr>
          <w:rFonts w:hint="eastAsia"/>
          <w:lang w:eastAsia="zh-CN"/>
        </w:rPr>
        <w:t>combining S</w:t>
      </w:r>
      <w:r w:rsidRPr="00BB7AC0">
        <w:rPr>
          <w:rFonts w:hint="eastAsia"/>
          <w:vertAlign w:val="subscript"/>
          <w:lang w:eastAsia="zh-CN"/>
        </w:rPr>
        <w:t>1</w:t>
      </w:r>
      <w:r w:rsidRPr="00037BEA">
        <w:rPr>
          <w:rFonts w:hint="eastAsia"/>
          <w:lang w:eastAsia="zh-CN"/>
        </w:rPr>
        <w:t xml:space="preserve"> and S</w:t>
      </w:r>
      <w:r w:rsidRPr="00BB7AC0">
        <w:rPr>
          <w:rFonts w:hint="eastAsia"/>
          <w:vertAlign w:val="subscript"/>
          <w:lang w:eastAsia="zh-CN"/>
        </w:rPr>
        <w:t>2</w:t>
      </w:r>
      <w:r w:rsidRPr="00037BEA">
        <w:rPr>
          <w:rFonts w:hint="eastAsia"/>
          <w:lang w:eastAsia="zh-CN"/>
        </w:rPr>
        <w:t xml:space="preserve">) of </w:t>
      </w:r>
      <w:r w:rsidR="00936108">
        <w:rPr>
          <w:rFonts w:hint="eastAsia"/>
          <w:lang w:eastAsia="zh-CN"/>
        </w:rPr>
        <w:t>5</w:t>
      </w:r>
      <w:r w:rsidRPr="00037BEA">
        <w:rPr>
          <w:rFonts w:hint="eastAsia"/>
          <w:lang w:eastAsia="zh-CN"/>
        </w:rPr>
        <w:t>00 Gbytes</w:t>
      </w:r>
      <w:r w:rsidR="003C2558">
        <w:rPr>
          <w:rFonts w:hint="eastAsia"/>
          <w:lang w:eastAsia="zh-CN"/>
        </w:rPr>
        <w:t xml:space="preserve">, </w:t>
      </w:r>
      <w:r w:rsidRPr="00037BEA">
        <w:rPr>
          <w:lang w:eastAsia="zh-CN"/>
        </w:rPr>
        <w:t>…</w:t>
      </w:r>
      <w:r w:rsidR="003C2558">
        <w:rPr>
          <w:rFonts w:hint="eastAsia"/>
          <w:lang w:eastAsia="zh-CN"/>
        </w:rPr>
        <w:t xml:space="preserve">, </w:t>
      </w:r>
      <w:r w:rsidRPr="00037BEA">
        <w:rPr>
          <w:rFonts w:hint="eastAsia"/>
          <w:lang w:eastAsia="zh-CN"/>
        </w:rPr>
        <w:t>W</w:t>
      </w:r>
      <w:r w:rsidRPr="00BB7AC0">
        <w:rPr>
          <w:rFonts w:hint="eastAsia"/>
          <w:vertAlign w:val="subscript"/>
          <w:lang w:eastAsia="zh-CN"/>
        </w:rPr>
        <w:t>1</w:t>
      </w:r>
      <w:r w:rsidR="003C2558" w:rsidRPr="00BB7AC0">
        <w:rPr>
          <w:rFonts w:hint="eastAsia"/>
          <w:vertAlign w:val="subscript"/>
          <w:lang w:eastAsia="zh-CN"/>
        </w:rPr>
        <w:t>6</w:t>
      </w:r>
      <w:r w:rsidR="00541F1A">
        <w:rPr>
          <w:rFonts w:hint="eastAsia"/>
          <w:lang w:eastAsia="zh-CN"/>
        </w:rPr>
        <w:t xml:space="preserve"> </w:t>
      </w:r>
      <w:r w:rsidRPr="00037BEA">
        <w:rPr>
          <w:rFonts w:hint="eastAsia"/>
          <w:lang w:eastAsia="zh-CN"/>
        </w:rPr>
        <w:t>(</w:t>
      </w:r>
      <w:r w:rsidRPr="00037BEA">
        <w:rPr>
          <w:lang w:eastAsia="zh-CN"/>
        </w:rPr>
        <w:t>created by combining</w:t>
      </w:r>
      <w:r w:rsidRPr="00037BEA">
        <w:rPr>
          <w:rFonts w:hint="eastAsia"/>
          <w:lang w:eastAsia="zh-CN"/>
        </w:rPr>
        <w:t xml:space="preserve"> </w:t>
      </w:r>
      <w:r w:rsidR="0052322A">
        <w:rPr>
          <w:rFonts w:hint="eastAsia"/>
          <w:lang w:eastAsia="zh-CN"/>
        </w:rPr>
        <w:t xml:space="preserve">all </w:t>
      </w:r>
      <w:r w:rsidRPr="00037BEA">
        <w:rPr>
          <w:rFonts w:hint="eastAsia"/>
          <w:lang w:eastAsia="zh-CN"/>
        </w:rPr>
        <w:t>1</w:t>
      </w:r>
      <w:r w:rsidR="008578A2">
        <w:rPr>
          <w:rFonts w:hint="eastAsia"/>
          <w:lang w:eastAsia="zh-CN"/>
        </w:rPr>
        <w:t>6</w:t>
      </w:r>
      <w:r w:rsidRPr="00037BEA">
        <w:rPr>
          <w:rFonts w:hint="eastAsia"/>
          <w:lang w:eastAsia="zh-CN"/>
        </w:rPr>
        <w:t xml:space="preserve"> simulation datasets) of </w:t>
      </w:r>
      <w:r w:rsidR="00936108">
        <w:rPr>
          <w:rFonts w:hint="eastAsia"/>
          <w:lang w:eastAsia="zh-CN"/>
        </w:rPr>
        <w:t>4</w:t>
      </w:r>
      <w:r w:rsidRPr="00037BEA">
        <w:rPr>
          <w:rFonts w:hint="eastAsia"/>
          <w:lang w:eastAsia="zh-CN"/>
        </w:rPr>
        <w:t xml:space="preserve"> </w:t>
      </w:r>
      <w:r w:rsidRPr="00037BEA">
        <w:rPr>
          <w:lang w:eastAsia="zh-CN"/>
        </w:rPr>
        <w:t>T</w:t>
      </w:r>
      <w:r w:rsidR="008C0BA4">
        <w:rPr>
          <w:rFonts w:hint="eastAsia"/>
          <w:lang w:eastAsia="zh-CN"/>
        </w:rPr>
        <w:t>e</w:t>
      </w:r>
      <w:r w:rsidRPr="00037BEA">
        <w:rPr>
          <w:lang w:eastAsia="zh-CN"/>
        </w:rPr>
        <w:t xml:space="preserve">rabytes. In these </w:t>
      </w:r>
      <w:r w:rsidR="00823F3D">
        <w:rPr>
          <w:rFonts w:hint="eastAsia"/>
          <w:lang w:eastAsia="zh-CN"/>
        </w:rPr>
        <w:t xml:space="preserve">five </w:t>
      </w:r>
      <w:r w:rsidR="000D5CFF">
        <w:rPr>
          <w:rFonts w:hint="eastAsia"/>
          <w:lang w:eastAsia="zh-CN"/>
        </w:rPr>
        <w:t xml:space="preserve">analysis </w:t>
      </w:r>
      <w:r w:rsidRPr="00037BEA">
        <w:rPr>
          <w:lang w:eastAsia="zh-CN"/>
        </w:rPr>
        <w:t>run</w:t>
      </w:r>
      <w:r w:rsidR="000D5CFF">
        <w:rPr>
          <w:rFonts w:hint="eastAsia"/>
          <w:lang w:eastAsia="zh-CN"/>
        </w:rPr>
        <w:t>s</w:t>
      </w:r>
      <w:r w:rsidRPr="00037BEA">
        <w:rPr>
          <w:lang w:eastAsia="zh-CN"/>
        </w:rPr>
        <w:t xml:space="preserve">, </w:t>
      </w:r>
      <w:r w:rsidR="00BB7AC0">
        <w:rPr>
          <w:rFonts w:hint="eastAsia"/>
          <w:lang w:eastAsia="zh-CN"/>
        </w:rPr>
        <w:t xml:space="preserve">the length of </w:t>
      </w:r>
      <w:r w:rsidRPr="00037BEA">
        <w:rPr>
          <w:lang w:eastAsia="zh-CN"/>
        </w:rPr>
        <w:t xml:space="preserve">kmer </w:t>
      </w:r>
      <w:r w:rsidR="00BB7AC0">
        <w:rPr>
          <w:rFonts w:hint="eastAsia"/>
          <w:lang w:eastAsia="zh-CN"/>
        </w:rPr>
        <w:t>is</w:t>
      </w:r>
      <w:r w:rsidR="0054723B">
        <w:rPr>
          <w:rFonts w:hint="eastAsia"/>
          <w:lang w:eastAsia="zh-CN"/>
        </w:rPr>
        <w:t xml:space="preserve"> set </w:t>
      </w:r>
      <w:r w:rsidRPr="00037BEA">
        <w:rPr>
          <w:lang w:eastAsia="zh-CN"/>
        </w:rPr>
        <w:t>as 31.</w:t>
      </w:r>
    </w:p>
    <w:p w14:paraId="09D34DEF" w14:textId="77777777" w:rsidR="0048010C" w:rsidRDefault="00803EB1" w:rsidP="00446B89">
      <w:pPr>
        <w:pStyle w:val="BodyText"/>
        <w:ind w:firstLineChars="100" w:firstLine="199"/>
        <w:rPr>
          <w:rFonts w:hint="eastAsia"/>
          <w:lang w:eastAsia="zh-CN"/>
        </w:rPr>
      </w:pPr>
      <w:r>
        <w:rPr>
          <w:rFonts w:hint="eastAsia"/>
          <w:lang w:eastAsia="zh-CN"/>
        </w:rPr>
        <w:t xml:space="preserve">Table 1 and </w:t>
      </w:r>
      <w:r w:rsidR="00553F8C" w:rsidRPr="00395CE0">
        <w:rPr>
          <w:lang w:eastAsia="zh-CN"/>
        </w:rPr>
        <w:t>F</w:t>
      </w:r>
      <w:r w:rsidR="00D16778">
        <w:rPr>
          <w:rFonts w:hint="eastAsia"/>
          <w:lang w:eastAsia="zh-CN"/>
        </w:rPr>
        <w:t xml:space="preserve">igure 2 show </w:t>
      </w:r>
      <w:r w:rsidR="00FB0AB0">
        <w:rPr>
          <w:rFonts w:hint="eastAsia"/>
          <w:lang w:eastAsia="zh-CN"/>
        </w:rPr>
        <w:t>the</w:t>
      </w:r>
      <w:r w:rsidR="00D16778">
        <w:rPr>
          <w:rFonts w:hint="eastAsia"/>
          <w:lang w:eastAsia="zh-CN"/>
        </w:rPr>
        <w:t xml:space="preserve"> results </w:t>
      </w:r>
      <w:r w:rsidR="00553F8C" w:rsidRPr="00395CE0">
        <w:rPr>
          <w:lang w:eastAsia="zh-CN"/>
        </w:rPr>
        <w:t xml:space="preserve">on </w:t>
      </w:r>
      <w:r w:rsidR="008E0D73">
        <w:rPr>
          <w:rFonts w:hint="eastAsia"/>
          <w:lang w:eastAsia="zh-CN"/>
        </w:rPr>
        <w:t xml:space="preserve">these </w:t>
      </w:r>
      <w:r w:rsidR="00D16778">
        <w:rPr>
          <w:rFonts w:hint="eastAsia"/>
          <w:lang w:eastAsia="zh-CN"/>
        </w:rPr>
        <w:t>5</w:t>
      </w:r>
      <w:r w:rsidR="008E0D73">
        <w:rPr>
          <w:rFonts w:hint="eastAsia"/>
          <w:lang w:eastAsia="zh-CN"/>
        </w:rPr>
        <w:t xml:space="preserve"> dataset</w:t>
      </w:r>
      <w:r w:rsidR="00400B0D">
        <w:rPr>
          <w:rFonts w:hint="eastAsia"/>
          <w:lang w:eastAsia="zh-CN"/>
        </w:rPr>
        <w:t>s</w:t>
      </w:r>
      <w:r w:rsidR="008E0D73">
        <w:rPr>
          <w:rFonts w:hint="eastAsia"/>
          <w:lang w:eastAsia="zh-CN"/>
        </w:rPr>
        <w:t xml:space="preserve"> W={W</w:t>
      </w:r>
      <w:r w:rsidR="008E0D73" w:rsidRPr="00BB7AC0">
        <w:rPr>
          <w:rFonts w:hint="eastAsia"/>
          <w:vertAlign w:val="subscript"/>
          <w:lang w:eastAsia="zh-CN"/>
        </w:rPr>
        <w:t>1</w:t>
      </w:r>
      <w:r w:rsidR="008E0D73">
        <w:rPr>
          <w:rFonts w:hint="eastAsia"/>
          <w:lang w:eastAsia="zh-CN"/>
        </w:rPr>
        <w:t>, W</w:t>
      </w:r>
      <w:r w:rsidR="008E0D73" w:rsidRPr="00BB7AC0">
        <w:rPr>
          <w:rFonts w:hint="eastAsia"/>
          <w:vertAlign w:val="subscript"/>
          <w:lang w:eastAsia="zh-CN"/>
        </w:rPr>
        <w:t>2</w:t>
      </w:r>
      <w:r w:rsidR="008E0D73">
        <w:rPr>
          <w:rFonts w:hint="eastAsia"/>
          <w:lang w:eastAsia="zh-CN"/>
        </w:rPr>
        <w:t xml:space="preserve">, </w:t>
      </w:r>
      <w:r w:rsidR="00D16778">
        <w:rPr>
          <w:rFonts w:hint="eastAsia"/>
          <w:lang w:eastAsia="zh-CN"/>
        </w:rPr>
        <w:t>W</w:t>
      </w:r>
      <w:r w:rsidR="00D16778" w:rsidRPr="00D16778">
        <w:rPr>
          <w:rFonts w:hint="eastAsia"/>
          <w:vertAlign w:val="subscript"/>
          <w:lang w:eastAsia="zh-CN"/>
        </w:rPr>
        <w:t>4</w:t>
      </w:r>
      <w:r w:rsidR="00D16778">
        <w:rPr>
          <w:rFonts w:hint="eastAsia"/>
          <w:lang w:eastAsia="zh-CN"/>
        </w:rPr>
        <w:t>, W</w:t>
      </w:r>
      <w:r w:rsidR="00D16778" w:rsidRPr="00D16778">
        <w:rPr>
          <w:rFonts w:hint="eastAsia"/>
          <w:vertAlign w:val="subscript"/>
          <w:lang w:eastAsia="zh-CN"/>
        </w:rPr>
        <w:t>8</w:t>
      </w:r>
      <w:r w:rsidR="00D16778">
        <w:rPr>
          <w:rFonts w:hint="eastAsia"/>
          <w:lang w:eastAsia="zh-CN"/>
        </w:rPr>
        <w:t xml:space="preserve">, </w:t>
      </w:r>
      <w:r w:rsidR="008E0D73">
        <w:rPr>
          <w:rFonts w:hint="eastAsia"/>
          <w:lang w:eastAsia="zh-CN"/>
        </w:rPr>
        <w:t>W</w:t>
      </w:r>
      <w:r w:rsidR="008E0D73" w:rsidRPr="00BB7AC0">
        <w:rPr>
          <w:rFonts w:hint="eastAsia"/>
          <w:vertAlign w:val="subscript"/>
          <w:lang w:eastAsia="zh-CN"/>
        </w:rPr>
        <w:t>16</w:t>
      </w:r>
      <w:r w:rsidR="008E0D73">
        <w:rPr>
          <w:rFonts w:hint="eastAsia"/>
          <w:lang w:eastAsia="zh-CN"/>
        </w:rPr>
        <w:t xml:space="preserve">}. </w:t>
      </w:r>
      <w:r w:rsidR="00553F8C" w:rsidRPr="00395CE0">
        <w:rPr>
          <w:rFonts w:hint="eastAsia"/>
          <w:lang w:eastAsia="zh-CN"/>
        </w:rPr>
        <w:t xml:space="preserve">The </w:t>
      </w:r>
      <w:r w:rsidR="00553F8C" w:rsidRPr="00395CE0">
        <w:rPr>
          <w:lang w:eastAsia="zh-CN"/>
        </w:rPr>
        <w:t>horizontal axis</w:t>
      </w:r>
      <w:r w:rsidR="00553F8C" w:rsidRPr="00395CE0">
        <w:rPr>
          <w:rFonts w:hint="eastAsia"/>
          <w:lang w:eastAsia="zh-CN"/>
        </w:rPr>
        <w:t xml:space="preserve"> presents </w:t>
      </w:r>
      <w:r w:rsidR="00FF5003">
        <w:rPr>
          <w:rFonts w:hint="eastAsia"/>
          <w:lang w:eastAsia="zh-CN"/>
        </w:rPr>
        <w:t>the corresponding</w:t>
      </w:r>
      <w:r w:rsidR="00553F8C" w:rsidRPr="00395CE0">
        <w:rPr>
          <w:rFonts w:hint="eastAsia"/>
          <w:lang w:eastAsia="zh-CN"/>
        </w:rPr>
        <w:t xml:space="preserve"> </w:t>
      </w:r>
      <w:r w:rsidR="00190E74">
        <w:rPr>
          <w:rFonts w:hint="eastAsia"/>
          <w:lang w:eastAsia="zh-CN"/>
        </w:rPr>
        <w:t xml:space="preserve">combined </w:t>
      </w:r>
      <w:r w:rsidR="00553F8C" w:rsidRPr="00395CE0">
        <w:rPr>
          <w:rFonts w:hint="eastAsia"/>
          <w:lang w:eastAsia="zh-CN"/>
        </w:rPr>
        <w:t>datasets</w:t>
      </w:r>
      <w:r w:rsidR="00553F8C" w:rsidRPr="00395CE0">
        <w:rPr>
          <w:lang w:eastAsia="zh-CN"/>
        </w:rPr>
        <w:t xml:space="preserve"> </w:t>
      </w:r>
      <w:r w:rsidR="00553F8C" w:rsidRPr="00395CE0">
        <w:rPr>
          <w:rFonts w:hint="eastAsia"/>
          <w:lang w:eastAsia="zh-CN"/>
        </w:rPr>
        <w:t xml:space="preserve">and the </w:t>
      </w:r>
      <w:r w:rsidR="00553F8C" w:rsidRPr="00395CE0">
        <w:rPr>
          <w:lang w:eastAsia="zh-CN"/>
        </w:rPr>
        <w:t>vertical axis</w:t>
      </w:r>
      <w:r w:rsidR="00553F8C" w:rsidRPr="00395CE0">
        <w:rPr>
          <w:rFonts w:hint="eastAsia"/>
          <w:lang w:eastAsia="zh-CN"/>
        </w:rPr>
        <w:t xml:space="preserve"> </w:t>
      </w:r>
      <w:r w:rsidR="00553F8C" w:rsidRPr="00395CE0">
        <w:rPr>
          <w:lang w:eastAsia="zh-CN"/>
        </w:rPr>
        <w:t xml:space="preserve">presents </w:t>
      </w:r>
      <w:r w:rsidR="00553F8C" w:rsidRPr="00395CE0">
        <w:rPr>
          <w:rFonts w:hint="eastAsia"/>
          <w:lang w:eastAsia="zh-CN"/>
        </w:rPr>
        <w:t>the number of kmer</w:t>
      </w:r>
      <w:r w:rsidR="003902CA">
        <w:rPr>
          <w:rFonts w:hint="eastAsia"/>
          <w:lang w:eastAsia="zh-CN"/>
        </w:rPr>
        <w:t>s</w:t>
      </w:r>
      <w:r w:rsidR="00190E74">
        <w:rPr>
          <w:rFonts w:hint="eastAsia"/>
          <w:lang w:eastAsia="zh-CN"/>
        </w:rPr>
        <w:t xml:space="preserve"> with </w:t>
      </w:r>
      <w:r w:rsidR="00190E74">
        <w:rPr>
          <w:lang w:eastAsia="zh-CN"/>
        </w:rPr>
        <w:t>different</w:t>
      </w:r>
      <w:r w:rsidR="00190E74">
        <w:rPr>
          <w:rFonts w:hint="eastAsia"/>
          <w:lang w:eastAsia="zh-CN"/>
        </w:rPr>
        <w:t xml:space="preserve"> </w:t>
      </w:r>
      <w:r w:rsidR="003902CA">
        <w:rPr>
          <w:lang w:eastAsia="zh-CN"/>
        </w:rPr>
        <w:t>occurring</w:t>
      </w:r>
      <w:r w:rsidR="003902CA">
        <w:rPr>
          <w:rFonts w:hint="eastAsia"/>
          <w:lang w:eastAsia="zh-CN"/>
        </w:rPr>
        <w:t xml:space="preserve"> </w:t>
      </w:r>
      <w:r w:rsidR="00190E74">
        <w:rPr>
          <w:lang w:eastAsia="zh-CN"/>
        </w:rPr>
        <w:t>frequency</w:t>
      </w:r>
      <w:r w:rsidR="00553F8C" w:rsidRPr="00395CE0">
        <w:rPr>
          <w:rFonts w:hint="eastAsia"/>
          <w:lang w:eastAsia="zh-CN"/>
        </w:rPr>
        <w:t xml:space="preserve"> in each dataset. </w:t>
      </w:r>
      <w:r w:rsidR="0048010C">
        <w:rPr>
          <w:lang w:eastAsia="zh-CN"/>
        </w:rPr>
        <w:t>Specially</w:t>
      </w:r>
      <w:r w:rsidR="0048010C">
        <w:rPr>
          <w:rFonts w:hint="eastAsia"/>
          <w:lang w:eastAsia="zh-CN"/>
        </w:rPr>
        <w:t xml:space="preserve"> we select</w:t>
      </w:r>
      <w:r w:rsidR="003902CA">
        <w:rPr>
          <w:rFonts w:hint="eastAsia"/>
          <w:lang w:eastAsia="zh-CN"/>
        </w:rPr>
        <w:t>ed</w:t>
      </w:r>
      <w:r w:rsidR="0048010C">
        <w:rPr>
          <w:rFonts w:hint="eastAsia"/>
          <w:lang w:eastAsia="zh-CN"/>
        </w:rPr>
        <w:t xml:space="preserve"> the number of </w:t>
      </w:r>
      <w:r w:rsidR="005C04AE" w:rsidRPr="005C04AE">
        <w:rPr>
          <w:rFonts w:hint="eastAsia"/>
          <w:lang w:eastAsia="zh-CN"/>
        </w:rPr>
        <w:t>distinct</w:t>
      </w:r>
      <w:r w:rsidR="00385A8F">
        <w:rPr>
          <w:rFonts w:hint="eastAsia"/>
          <w:lang w:eastAsia="zh-CN"/>
        </w:rPr>
        <w:t xml:space="preserve"> </w:t>
      </w:r>
      <w:r w:rsidR="0048010C">
        <w:rPr>
          <w:rFonts w:hint="eastAsia"/>
          <w:lang w:eastAsia="zh-CN"/>
        </w:rPr>
        <w:t xml:space="preserve">kmers with its frequency </w:t>
      </w:r>
      <w:r w:rsidR="00385A8F">
        <w:rPr>
          <w:rFonts w:hint="eastAsia"/>
          <w:lang w:eastAsia="zh-CN"/>
        </w:rPr>
        <w:t xml:space="preserve">greater or </w:t>
      </w:r>
      <w:r w:rsidR="0048010C">
        <w:rPr>
          <w:rFonts w:hint="eastAsia"/>
          <w:lang w:eastAsia="zh-CN"/>
        </w:rPr>
        <w:t>equal</w:t>
      </w:r>
      <w:r w:rsidR="00385A8F">
        <w:rPr>
          <w:rFonts w:hint="eastAsia"/>
          <w:lang w:eastAsia="zh-CN"/>
        </w:rPr>
        <w:t xml:space="preserve"> </w:t>
      </w:r>
      <w:r w:rsidR="0048010C">
        <w:rPr>
          <w:rFonts w:hint="eastAsia"/>
          <w:lang w:eastAsia="zh-CN"/>
        </w:rPr>
        <w:t xml:space="preserve"> to 1, the number of </w:t>
      </w:r>
      <w:r w:rsidR="00113691">
        <w:rPr>
          <w:rFonts w:hint="eastAsia"/>
          <w:lang w:eastAsia="zh-CN"/>
        </w:rPr>
        <w:t xml:space="preserve">non-unique </w:t>
      </w:r>
      <w:r w:rsidR="0048010C">
        <w:rPr>
          <w:rFonts w:hint="eastAsia"/>
          <w:lang w:eastAsia="zh-CN"/>
        </w:rPr>
        <w:t xml:space="preserve">kmers with its frequency larger than 1, and the number of kmers with its frequency larger than </w:t>
      </w:r>
      <w:r w:rsidR="00936108">
        <w:rPr>
          <w:rFonts w:ascii="宋体" w:hAnsi="宋体" w:hint="eastAsia"/>
          <w:lang w:eastAsia="zh-CN"/>
        </w:rPr>
        <w:t>δ</w:t>
      </w:r>
      <w:r w:rsidR="0048010C">
        <w:rPr>
          <w:rFonts w:hint="eastAsia"/>
          <w:lang w:eastAsia="zh-CN"/>
        </w:rPr>
        <w:t xml:space="preserve"> (kmers </w:t>
      </w:r>
      <w:r w:rsidR="00E95414">
        <w:rPr>
          <w:rFonts w:hint="eastAsia"/>
          <w:lang w:eastAsia="zh-CN"/>
        </w:rPr>
        <w:t>used by SWAP2 to build the</w:t>
      </w:r>
      <w:r w:rsidR="0048010C">
        <w:rPr>
          <w:rFonts w:hint="eastAsia"/>
          <w:lang w:eastAsia="zh-CN"/>
        </w:rPr>
        <w:t xml:space="preserve"> de Bruijn graph)</w:t>
      </w:r>
      <w:r w:rsidR="00936108">
        <w:rPr>
          <w:rFonts w:hint="eastAsia"/>
          <w:lang w:eastAsia="zh-CN"/>
        </w:rPr>
        <w:t>, here</w:t>
      </w:r>
      <w:r w:rsidR="00936108" w:rsidRPr="00936108">
        <w:rPr>
          <w:rFonts w:hint="eastAsia"/>
          <w:lang w:eastAsia="zh-CN"/>
        </w:rPr>
        <w:t>δ</w:t>
      </w:r>
      <w:r w:rsidR="00936108">
        <w:rPr>
          <w:rFonts w:hint="eastAsia"/>
          <w:lang w:eastAsia="zh-CN"/>
        </w:rPr>
        <w:t>is set to be 3</w:t>
      </w:r>
      <w:r w:rsidR="003A5334">
        <w:rPr>
          <w:rFonts w:hint="eastAsia"/>
          <w:lang w:eastAsia="zh-CN"/>
        </w:rPr>
        <w:t xml:space="preserve"> in our experiment</w:t>
      </w:r>
      <w:r w:rsidR="0048010C">
        <w:rPr>
          <w:rFonts w:hint="eastAsia"/>
          <w:lang w:eastAsia="zh-CN"/>
        </w:rPr>
        <w:t xml:space="preserve">. Generally, most unique kmers are generated by sequencing errors (or simulation errors in our case),  </w:t>
      </w:r>
      <w:r w:rsidR="00D21C02">
        <w:rPr>
          <w:rFonts w:hint="eastAsia"/>
          <w:lang w:eastAsia="zh-CN"/>
        </w:rPr>
        <w:t xml:space="preserve">and then </w:t>
      </w:r>
      <w:r w:rsidR="0048010C">
        <w:rPr>
          <w:rFonts w:hint="eastAsia"/>
          <w:lang w:eastAsia="zh-CN"/>
        </w:rPr>
        <w:t xml:space="preserve">kmers are selected by </w:t>
      </w:r>
      <w:r w:rsidR="00361049">
        <w:rPr>
          <w:rFonts w:hint="eastAsia"/>
          <w:lang w:eastAsia="zh-CN"/>
        </w:rPr>
        <w:t>a user selected</w:t>
      </w:r>
      <w:r w:rsidR="0048010C">
        <w:rPr>
          <w:rFonts w:hint="eastAsia"/>
          <w:lang w:eastAsia="zh-CN"/>
        </w:rPr>
        <w:t xml:space="preserve"> threshold</w:t>
      </w:r>
      <w:r w:rsidR="005871A5">
        <w:rPr>
          <w:rFonts w:hint="eastAsia"/>
          <w:lang w:eastAsia="zh-CN"/>
        </w:rPr>
        <w:t xml:space="preserve"> </w:t>
      </w:r>
      <w:r w:rsidR="00690D2F" w:rsidRPr="00690D2F">
        <w:rPr>
          <w:rFonts w:hint="eastAsia"/>
          <w:lang w:eastAsia="zh-CN"/>
        </w:rPr>
        <w:t>δ</w:t>
      </w:r>
      <w:r w:rsidR="003A5334">
        <w:rPr>
          <w:rFonts w:hint="eastAsia"/>
          <w:lang w:eastAsia="zh-CN"/>
        </w:rPr>
        <w:t xml:space="preserve">to </w:t>
      </w:r>
      <w:r w:rsidR="005871A5">
        <w:rPr>
          <w:rFonts w:hint="eastAsia"/>
          <w:lang w:eastAsia="zh-CN"/>
        </w:rPr>
        <w:t xml:space="preserve">construct the </w:t>
      </w:r>
      <w:r w:rsidR="005871A5">
        <w:rPr>
          <w:lang w:eastAsia="zh-CN"/>
        </w:rPr>
        <w:t>initial</w:t>
      </w:r>
      <w:r w:rsidR="005871A5">
        <w:rPr>
          <w:rFonts w:hint="eastAsia"/>
          <w:lang w:eastAsia="zh-CN"/>
        </w:rPr>
        <w:t xml:space="preserve"> de Bruijn graph</w:t>
      </w:r>
      <w:r w:rsidR="00361049">
        <w:rPr>
          <w:rFonts w:hint="eastAsia"/>
          <w:lang w:eastAsia="zh-CN"/>
        </w:rPr>
        <w:t xml:space="preserve"> in SWAP2</w:t>
      </w:r>
      <w:r w:rsidR="00A36E7D">
        <w:rPr>
          <w:rFonts w:hint="eastAsia"/>
          <w:lang w:eastAsia="zh-CN"/>
        </w:rPr>
        <w:t>.</w:t>
      </w:r>
    </w:p>
    <w:p w14:paraId="0A618B3D" w14:textId="77777777" w:rsidR="0006269C" w:rsidRDefault="00271B73" w:rsidP="0006269C">
      <w:pPr>
        <w:pStyle w:val="BodyText"/>
        <w:ind w:firstLineChars="100" w:firstLine="199"/>
        <w:rPr>
          <w:rFonts w:hint="eastAsia"/>
          <w:lang w:eastAsia="zh-CN"/>
        </w:rPr>
      </w:pPr>
      <w:r>
        <w:rPr>
          <w:rFonts w:hint="eastAsia"/>
          <w:lang w:eastAsia="zh-CN"/>
        </w:rPr>
        <w:t>From Table 1</w:t>
      </w:r>
      <w:r w:rsidR="00FF5003" w:rsidRPr="00EF4F50">
        <w:rPr>
          <w:rFonts w:hint="eastAsia"/>
          <w:lang w:eastAsia="zh-CN"/>
        </w:rPr>
        <w:t xml:space="preserve">, </w:t>
      </w:r>
      <w:r w:rsidR="00E7344E" w:rsidRPr="00EF4F50">
        <w:rPr>
          <w:rFonts w:hint="eastAsia"/>
          <w:lang w:eastAsia="zh-CN"/>
        </w:rPr>
        <w:t xml:space="preserve">dataset </w:t>
      </w:r>
      <w:r w:rsidR="00553F8C" w:rsidRPr="00EF4F50">
        <w:rPr>
          <w:lang w:eastAsia="zh-CN"/>
        </w:rPr>
        <w:t>W</w:t>
      </w:r>
      <w:r w:rsidR="00553F8C" w:rsidRPr="00EF4F50">
        <w:rPr>
          <w:vertAlign w:val="subscript"/>
          <w:lang w:eastAsia="zh-CN"/>
        </w:rPr>
        <w:t>1</w:t>
      </w:r>
      <w:r w:rsidR="00553F8C" w:rsidRPr="00EF4F50">
        <w:rPr>
          <w:lang w:eastAsia="zh-CN"/>
        </w:rPr>
        <w:t xml:space="preserve"> generated</w:t>
      </w:r>
      <w:r w:rsidR="00553F8C" w:rsidRPr="00EF4F50">
        <w:rPr>
          <w:rFonts w:hint="eastAsia"/>
          <w:lang w:eastAsia="zh-CN"/>
        </w:rPr>
        <w:t xml:space="preserve"> </w:t>
      </w:r>
      <w:r w:rsidR="009747BB">
        <w:rPr>
          <w:rFonts w:hint="eastAsia"/>
          <w:lang w:eastAsia="zh-CN"/>
        </w:rPr>
        <w:t>3.378</w:t>
      </w:r>
      <w:r w:rsidR="00BB7AC0" w:rsidRPr="00EF4F50">
        <w:rPr>
          <w:rFonts w:hint="eastAsia"/>
          <w:lang w:eastAsia="zh-CN"/>
        </w:rPr>
        <w:t xml:space="preserve"> </w:t>
      </w:r>
      <w:r w:rsidR="00553F8C" w:rsidRPr="00EF4F50">
        <w:rPr>
          <w:lang w:eastAsia="zh-CN"/>
        </w:rPr>
        <w:t>billion kmers</w:t>
      </w:r>
      <w:r w:rsidR="009747BB">
        <w:rPr>
          <w:rFonts w:hint="eastAsia"/>
          <w:lang w:eastAsia="zh-CN"/>
        </w:rPr>
        <w:t xml:space="preserve"> with its </w:t>
      </w:r>
      <w:r w:rsidR="009747BB">
        <w:rPr>
          <w:lang w:eastAsia="zh-CN"/>
        </w:rPr>
        <w:t>frequency</w:t>
      </w:r>
      <w:r w:rsidR="009747BB">
        <w:rPr>
          <w:rFonts w:hint="eastAsia"/>
          <w:lang w:eastAsia="zh-CN"/>
        </w:rPr>
        <w:t xml:space="preserve"> larger than 3</w:t>
      </w:r>
      <w:r w:rsidR="00553F8C" w:rsidRPr="00EF4F50">
        <w:rPr>
          <w:lang w:eastAsia="zh-CN"/>
        </w:rPr>
        <w:t xml:space="preserve">, </w:t>
      </w:r>
      <w:r w:rsidR="00553F8C" w:rsidRPr="00EF4F50">
        <w:rPr>
          <w:rFonts w:hint="eastAsia"/>
          <w:lang w:eastAsia="zh-CN"/>
        </w:rPr>
        <w:t xml:space="preserve">while </w:t>
      </w:r>
      <w:r w:rsidR="00E7344E" w:rsidRPr="00EF4F50">
        <w:rPr>
          <w:rFonts w:hint="eastAsia"/>
          <w:lang w:eastAsia="zh-CN"/>
        </w:rPr>
        <w:t xml:space="preserve">dataset </w:t>
      </w:r>
      <w:r w:rsidR="00553F8C" w:rsidRPr="00EF4F50">
        <w:rPr>
          <w:lang w:eastAsia="zh-CN"/>
        </w:rPr>
        <w:t>W</w:t>
      </w:r>
      <w:r w:rsidR="00553F8C" w:rsidRPr="00EF4F50">
        <w:rPr>
          <w:vertAlign w:val="subscript"/>
          <w:lang w:eastAsia="zh-CN"/>
        </w:rPr>
        <w:t>2</w:t>
      </w:r>
      <w:r w:rsidR="00553F8C" w:rsidRPr="00EF4F50">
        <w:rPr>
          <w:lang w:eastAsia="zh-CN"/>
        </w:rPr>
        <w:t xml:space="preserve"> produced</w:t>
      </w:r>
      <w:r w:rsidR="0006269C">
        <w:rPr>
          <w:rFonts w:hint="eastAsia"/>
          <w:lang w:eastAsia="zh-CN"/>
        </w:rPr>
        <w:t xml:space="preserve"> </w:t>
      </w:r>
      <w:r w:rsidR="0006269C" w:rsidRPr="00EF4F50">
        <w:rPr>
          <w:lang w:eastAsia="zh-CN"/>
        </w:rPr>
        <w:t xml:space="preserve">about </w:t>
      </w:r>
      <w:r w:rsidR="0006269C">
        <w:rPr>
          <w:rFonts w:hint="eastAsia"/>
          <w:lang w:eastAsia="zh-CN"/>
        </w:rPr>
        <w:t>6.695</w:t>
      </w:r>
      <w:r w:rsidR="0006269C" w:rsidRPr="00EF4F50">
        <w:rPr>
          <w:lang w:eastAsia="zh-CN"/>
        </w:rPr>
        <w:t xml:space="preserve"> billion kmers</w:t>
      </w:r>
      <w:r w:rsidR="0006269C" w:rsidRPr="00EF4F50">
        <w:rPr>
          <w:rFonts w:hint="eastAsia"/>
          <w:lang w:eastAsia="zh-CN"/>
        </w:rPr>
        <w:t>.</w:t>
      </w:r>
      <w:r w:rsidR="0006269C" w:rsidRPr="00EF4F50">
        <w:rPr>
          <w:lang w:eastAsia="zh-CN"/>
        </w:rPr>
        <w:t xml:space="preserve"> The largest data</w:t>
      </w:r>
      <w:r w:rsidR="0006269C">
        <w:rPr>
          <w:rFonts w:hint="eastAsia"/>
          <w:lang w:eastAsia="zh-CN"/>
        </w:rPr>
        <w:t>set</w:t>
      </w:r>
      <w:r w:rsidR="0006269C" w:rsidRPr="00EF4F50">
        <w:rPr>
          <w:lang w:eastAsia="zh-CN"/>
        </w:rPr>
        <w:t xml:space="preserve"> W</w:t>
      </w:r>
      <w:r w:rsidR="0006269C" w:rsidRPr="00EF4F50">
        <w:rPr>
          <w:vertAlign w:val="subscript"/>
          <w:lang w:eastAsia="zh-CN"/>
        </w:rPr>
        <w:t>1</w:t>
      </w:r>
      <w:r w:rsidR="0006269C" w:rsidRPr="00EF4F50">
        <w:rPr>
          <w:rFonts w:hint="eastAsia"/>
          <w:vertAlign w:val="subscript"/>
          <w:lang w:eastAsia="zh-CN"/>
        </w:rPr>
        <w:t>6</w:t>
      </w:r>
      <w:r w:rsidR="0006269C" w:rsidRPr="00EF4F50">
        <w:rPr>
          <w:lang w:eastAsia="zh-CN"/>
        </w:rPr>
        <w:t xml:space="preserve"> </w:t>
      </w:r>
      <w:r w:rsidR="0006269C">
        <w:rPr>
          <w:rFonts w:hint="eastAsia"/>
          <w:lang w:eastAsia="zh-CN"/>
        </w:rPr>
        <w:t>contains</w:t>
      </w:r>
      <w:r w:rsidR="0006269C" w:rsidRPr="00EF4F50">
        <w:rPr>
          <w:lang w:eastAsia="zh-CN"/>
        </w:rPr>
        <w:t xml:space="preserve"> </w:t>
      </w:r>
      <w:r w:rsidR="0006269C">
        <w:rPr>
          <w:rFonts w:hint="eastAsia"/>
          <w:lang w:eastAsia="zh-CN"/>
        </w:rPr>
        <w:t>50.171</w:t>
      </w:r>
      <w:r w:rsidR="0006269C" w:rsidRPr="00EF4F50">
        <w:rPr>
          <w:rFonts w:hint="eastAsia"/>
          <w:lang w:eastAsia="zh-CN"/>
        </w:rPr>
        <w:t xml:space="preserve"> billion</w:t>
      </w:r>
      <w:r w:rsidR="0006269C" w:rsidRPr="00EF4F50">
        <w:rPr>
          <w:lang w:eastAsia="zh-CN"/>
        </w:rPr>
        <w:t xml:space="preserve"> kmers which </w:t>
      </w:r>
      <w:r w:rsidR="0006269C">
        <w:rPr>
          <w:rFonts w:hint="eastAsia"/>
          <w:lang w:eastAsia="zh-CN"/>
        </w:rPr>
        <w:t>is</w:t>
      </w:r>
      <w:r w:rsidR="0006269C" w:rsidRPr="00EF4F50">
        <w:rPr>
          <w:lang w:eastAsia="zh-CN"/>
        </w:rPr>
        <w:t xml:space="preserve"> </w:t>
      </w:r>
      <w:r w:rsidR="0006269C">
        <w:rPr>
          <w:rFonts w:hint="eastAsia"/>
          <w:lang w:eastAsia="zh-CN"/>
        </w:rPr>
        <w:t xml:space="preserve">almost 15 </w:t>
      </w:r>
      <w:r w:rsidR="0006269C" w:rsidRPr="00EF4F50">
        <w:rPr>
          <w:lang w:eastAsia="zh-CN"/>
        </w:rPr>
        <w:t>times larger than W</w:t>
      </w:r>
      <w:r w:rsidR="0006269C" w:rsidRPr="00EF4F50">
        <w:rPr>
          <w:vertAlign w:val="subscript"/>
          <w:lang w:eastAsia="zh-CN"/>
        </w:rPr>
        <w:t>1</w:t>
      </w:r>
      <w:r w:rsidR="0006269C" w:rsidRPr="00EF4F50">
        <w:rPr>
          <w:lang w:eastAsia="zh-CN"/>
        </w:rPr>
        <w:t xml:space="preserve">. Figure 2 </w:t>
      </w:r>
      <w:r w:rsidR="0006269C">
        <w:rPr>
          <w:rFonts w:hint="eastAsia"/>
          <w:lang w:eastAsia="zh-CN"/>
        </w:rPr>
        <w:t>confirms</w:t>
      </w:r>
      <w:r w:rsidR="0006269C" w:rsidRPr="00EF4F50">
        <w:rPr>
          <w:lang w:eastAsia="zh-CN"/>
        </w:rPr>
        <w:t xml:space="preserve"> that w</w:t>
      </w:r>
      <w:r w:rsidR="0006269C" w:rsidRPr="00EF4F50">
        <w:rPr>
          <w:rFonts w:hint="eastAsia"/>
          <w:lang w:eastAsia="zh-CN"/>
        </w:rPr>
        <w:t>ith</w:t>
      </w:r>
      <w:r w:rsidR="0006269C" w:rsidRPr="00EF4F50">
        <w:rPr>
          <w:lang w:eastAsia="zh-CN"/>
        </w:rPr>
        <w:t xml:space="preserve"> the increasing</w:t>
      </w:r>
      <w:r w:rsidR="0006269C" w:rsidRPr="00EF4F50">
        <w:rPr>
          <w:rFonts w:hint="eastAsia"/>
          <w:lang w:eastAsia="zh-CN"/>
        </w:rPr>
        <w:t xml:space="preserve"> </w:t>
      </w:r>
      <w:r w:rsidR="0006269C">
        <w:rPr>
          <w:rFonts w:hint="eastAsia"/>
          <w:lang w:eastAsia="zh-CN"/>
        </w:rPr>
        <w:t>number</w:t>
      </w:r>
      <w:r w:rsidR="0006269C" w:rsidRPr="00EF4F50">
        <w:rPr>
          <w:rFonts w:hint="eastAsia"/>
          <w:lang w:eastAsia="zh-CN"/>
        </w:rPr>
        <w:t xml:space="preserve"> of </w:t>
      </w:r>
      <w:r w:rsidR="0006269C">
        <w:rPr>
          <w:rFonts w:hint="eastAsia"/>
          <w:lang w:eastAsia="zh-CN"/>
        </w:rPr>
        <w:t>combined</w:t>
      </w:r>
      <w:r w:rsidR="0006269C" w:rsidRPr="00EF4F50">
        <w:rPr>
          <w:lang w:eastAsia="zh-CN"/>
        </w:rPr>
        <w:t xml:space="preserve"> dataset</w:t>
      </w:r>
      <w:r w:rsidR="0006269C">
        <w:rPr>
          <w:rFonts w:hint="eastAsia"/>
          <w:lang w:eastAsia="zh-CN"/>
        </w:rPr>
        <w:t>s</w:t>
      </w:r>
      <w:r w:rsidR="0006269C" w:rsidRPr="00EF4F50">
        <w:rPr>
          <w:rFonts w:hint="eastAsia"/>
          <w:lang w:eastAsia="zh-CN"/>
        </w:rPr>
        <w:t xml:space="preserve">, </w:t>
      </w:r>
      <w:r w:rsidR="0006269C" w:rsidRPr="00EF4F50">
        <w:rPr>
          <w:lang w:eastAsia="zh-CN"/>
        </w:rPr>
        <w:t>th</w:t>
      </w:r>
      <w:r w:rsidR="0006269C" w:rsidRPr="00EF4F50">
        <w:rPr>
          <w:rFonts w:hint="eastAsia"/>
          <w:lang w:eastAsia="zh-CN"/>
        </w:rPr>
        <w:t>e</w:t>
      </w:r>
      <w:r w:rsidR="0006269C" w:rsidRPr="00EF4F50">
        <w:rPr>
          <w:lang w:eastAsia="zh-CN"/>
        </w:rPr>
        <w:t xml:space="preserve"> </w:t>
      </w:r>
      <w:r w:rsidR="0006269C" w:rsidRPr="00EF4F50">
        <w:rPr>
          <w:rFonts w:hint="eastAsia"/>
          <w:lang w:eastAsia="zh-CN"/>
        </w:rPr>
        <w:t>number</w:t>
      </w:r>
      <w:r w:rsidR="0006269C" w:rsidRPr="00EF4F50">
        <w:rPr>
          <w:lang w:eastAsia="zh-CN"/>
        </w:rPr>
        <w:t xml:space="preserve"> </w:t>
      </w:r>
      <w:r w:rsidR="0006269C" w:rsidRPr="00EF4F50">
        <w:rPr>
          <w:rFonts w:hint="eastAsia"/>
          <w:lang w:eastAsia="zh-CN"/>
        </w:rPr>
        <w:t>of</w:t>
      </w:r>
      <w:r w:rsidR="0006269C" w:rsidRPr="00EF4F50">
        <w:rPr>
          <w:lang w:eastAsia="zh-CN"/>
        </w:rPr>
        <w:t xml:space="preserve"> </w:t>
      </w:r>
      <w:r w:rsidR="0006269C">
        <w:rPr>
          <w:rFonts w:hint="eastAsia"/>
          <w:lang w:eastAsia="zh-CN"/>
        </w:rPr>
        <w:t>distinct kmers, non-</w:t>
      </w:r>
      <w:r w:rsidR="0006269C" w:rsidRPr="00EF4F50">
        <w:rPr>
          <w:rFonts w:hint="eastAsia"/>
          <w:lang w:eastAsia="zh-CN"/>
        </w:rPr>
        <w:t>unique</w:t>
      </w:r>
      <w:r w:rsidR="0006269C">
        <w:rPr>
          <w:rFonts w:hint="eastAsia"/>
          <w:lang w:eastAsia="zh-CN"/>
        </w:rPr>
        <w:t xml:space="preserve"> </w:t>
      </w:r>
      <w:r w:rsidR="0006269C" w:rsidRPr="005A7527">
        <w:rPr>
          <w:lang w:eastAsia="zh-CN"/>
        </w:rPr>
        <w:t xml:space="preserve">kmer and kmers with frequency larger than </w:t>
      </w:r>
      <w:r w:rsidR="0006269C">
        <w:rPr>
          <w:rFonts w:hint="eastAsia"/>
          <w:lang w:eastAsia="zh-CN"/>
        </w:rPr>
        <w:t xml:space="preserve">3 </w:t>
      </w:r>
      <w:r w:rsidR="0006269C" w:rsidRPr="005A7527">
        <w:rPr>
          <w:lang w:eastAsia="zh-CN"/>
        </w:rPr>
        <w:t>are all growing</w:t>
      </w:r>
      <w:r w:rsidR="0006269C">
        <w:rPr>
          <w:rFonts w:hint="eastAsia"/>
          <w:lang w:eastAsia="zh-CN"/>
        </w:rPr>
        <w:t xml:space="preserve"> </w:t>
      </w:r>
      <w:r w:rsidR="0006269C" w:rsidRPr="003555BE">
        <w:rPr>
          <w:lang w:eastAsia="zh-CN"/>
        </w:rPr>
        <w:t>nearly linearly. This reflects that th</w:t>
      </w:r>
      <w:r w:rsidR="0006269C">
        <w:rPr>
          <w:rFonts w:hint="eastAsia"/>
          <w:lang w:eastAsia="zh-CN"/>
        </w:rPr>
        <w:t>ese</w:t>
      </w:r>
      <w:r w:rsidR="0006269C" w:rsidRPr="003555BE">
        <w:rPr>
          <w:lang w:eastAsia="zh-CN"/>
        </w:rPr>
        <w:t xml:space="preserve"> simulat</w:t>
      </w:r>
      <w:r w:rsidR="0006269C">
        <w:rPr>
          <w:rFonts w:hint="eastAsia"/>
          <w:lang w:eastAsia="zh-CN"/>
        </w:rPr>
        <w:t>ed</w:t>
      </w:r>
      <w:r w:rsidR="0006269C" w:rsidRPr="003555BE">
        <w:rPr>
          <w:lang w:eastAsia="zh-CN"/>
        </w:rPr>
        <w:t xml:space="preserve"> datasets can be used in the weak-scaling experiments. </w:t>
      </w:r>
      <w:r w:rsidR="0006269C">
        <w:rPr>
          <w:rFonts w:hint="eastAsia"/>
          <w:lang w:eastAsia="zh-CN"/>
        </w:rPr>
        <w:t>T</w:t>
      </w:r>
      <w:r w:rsidR="0006269C" w:rsidRPr="003555BE">
        <w:rPr>
          <w:lang w:eastAsia="zh-CN"/>
        </w:rPr>
        <w:t>he kmers with its frequency larger than 3</w:t>
      </w:r>
      <w:r w:rsidR="0006269C">
        <w:rPr>
          <w:rFonts w:hint="eastAsia"/>
          <w:lang w:eastAsia="zh-CN"/>
        </w:rPr>
        <w:t xml:space="preserve"> were used</w:t>
      </w:r>
      <w:r w:rsidR="0006269C" w:rsidRPr="003555BE">
        <w:rPr>
          <w:lang w:eastAsia="zh-CN"/>
        </w:rPr>
        <w:t xml:space="preserve"> to construct the de Bruijn graph</w:t>
      </w:r>
      <w:r w:rsidR="0006269C">
        <w:rPr>
          <w:rFonts w:hint="eastAsia"/>
          <w:lang w:eastAsia="zh-CN"/>
        </w:rPr>
        <w:t xml:space="preserve"> in SWAP2 for performance evaluation.</w:t>
      </w:r>
    </w:p>
    <w:p w14:paraId="5B276C97" w14:textId="30391850" w:rsidR="00FF20A7" w:rsidRDefault="00553F8C" w:rsidP="00D21C02">
      <w:pPr>
        <w:pStyle w:val="BodyText"/>
        <w:ind w:firstLineChars="100" w:firstLine="199"/>
        <w:rPr>
          <w:rFonts w:hint="eastAsia"/>
          <w:lang w:eastAsia="zh-CN"/>
        </w:rPr>
      </w:pPr>
      <w:r w:rsidRPr="00EF4F50">
        <w:rPr>
          <w:lang w:eastAsia="zh-CN"/>
        </w:rPr>
        <w:lastRenderedPageBreak/>
        <w:t xml:space="preserve"> </w:t>
      </w:r>
      <w:r w:rsidR="00386A2E">
        <w:rPr>
          <w:noProof/>
          <w:lang w:val="en-US"/>
        </w:rPr>
        <mc:AlternateContent>
          <mc:Choice Requires="wps">
            <w:drawing>
              <wp:inline distT="0" distB="0" distL="0" distR="0" wp14:anchorId="21C06FAE" wp14:editId="758CA8EA">
                <wp:extent cx="3153410" cy="2245995"/>
                <wp:effectExtent l="0" t="0" r="8890" b="1460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2245995"/>
                        </a:xfrm>
                        <a:prstGeom prst="rect">
                          <a:avLst/>
                        </a:prstGeom>
                        <a:solidFill>
                          <a:srgbClr val="FFFFFF"/>
                        </a:solidFill>
                        <a:ln w="9525">
                          <a:solidFill>
                            <a:srgbClr val="000000"/>
                          </a:solidFill>
                          <a:miter lim="800000"/>
                          <a:headEnd/>
                          <a:tailEnd/>
                        </a:ln>
                      </wps:spPr>
                      <wps:txbx>
                        <w:txbxContent>
                          <w:p w14:paraId="1D1EA4DD" w14:textId="77777777" w:rsidR="00FF20A7" w:rsidRDefault="00FF20A7" w:rsidP="00FF20A7">
                            <w:pPr>
                              <w:pStyle w:val="BodyText"/>
                              <w:ind w:firstLine="0"/>
                              <w:rPr>
                                <w:rFonts w:hint="eastAsia"/>
                                <w:lang w:eastAsia="zh-CN"/>
                              </w:rPr>
                            </w:pPr>
                            <w:r>
                              <w:rPr>
                                <w:rFonts w:hint="eastAsia"/>
                                <w:lang w:eastAsia="zh-CN"/>
                              </w:rPr>
                              <w:t xml:space="preserve">Table 1. The analysis </w:t>
                            </w:r>
                            <w:r>
                              <w:rPr>
                                <w:lang w:eastAsia="zh-CN"/>
                              </w:rPr>
                              <w:t>results</w:t>
                            </w:r>
                            <w:r>
                              <w:rPr>
                                <w:rFonts w:hint="eastAsia"/>
                                <w:lang w:eastAsia="zh-CN"/>
                              </w:rPr>
                              <w:t xml:space="preserve"> on </w:t>
                            </w:r>
                            <w:r w:rsidRPr="00EF2031">
                              <w:rPr>
                                <w:lang w:eastAsia="zh-CN"/>
                              </w:rPr>
                              <w:t xml:space="preserve">k-mers </w:t>
                            </w:r>
                            <w:r>
                              <w:rPr>
                                <w:rFonts w:hint="eastAsia"/>
                                <w:lang w:eastAsia="zh-CN"/>
                              </w:rPr>
                              <w:t xml:space="preserve">with different </w:t>
                            </w:r>
                            <w:r>
                              <w:rPr>
                                <w:lang w:eastAsia="zh-CN"/>
                              </w:rPr>
                              <w:t>frequencies</w:t>
                            </w:r>
                            <w:r>
                              <w:rPr>
                                <w:rFonts w:hint="eastAsia"/>
                                <w:lang w:eastAsia="zh-CN"/>
                              </w:rPr>
                              <w:t xml:space="preserve">. The kmers with its frequencies larger than 3 are selected to construct the </w:t>
                            </w:r>
                            <w:r>
                              <w:rPr>
                                <w:lang w:eastAsia="zh-CN"/>
                              </w:rPr>
                              <w:t>de bruijn graph</w:t>
                            </w:r>
                            <w:r>
                              <w:rPr>
                                <w:rFonts w:hint="eastAsia"/>
                                <w:lang w:eastAsia="zh-CN"/>
                              </w:rPr>
                              <w:t xml:space="preserve">.  </w:t>
                            </w:r>
                            <w:r>
                              <w:rPr>
                                <w:lang w:eastAsia="zh-CN"/>
                              </w:rPr>
                              <w:t>T</w:t>
                            </w:r>
                            <w:r>
                              <w:rPr>
                                <w:rFonts w:hint="eastAsia"/>
                                <w:lang w:eastAsia="zh-CN"/>
                              </w:rPr>
                              <w:t>h</w:t>
                            </w:r>
                            <w:r w:rsidR="00880EC7">
                              <w:rPr>
                                <w:rFonts w:hint="eastAsia"/>
                                <w:lang w:eastAsia="zh-CN"/>
                              </w:rPr>
                              <w:t xml:space="preserve">us </w:t>
                            </w:r>
                            <w:r>
                              <w:rPr>
                                <w:rFonts w:hint="eastAsia"/>
                                <w:lang w:eastAsia="zh-CN"/>
                              </w:rPr>
                              <w:t xml:space="preserve">the number of kmers with frequnce larger than 3 equals to the number of nodes in de Bruijn graph. </w:t>
                            </w:r>
                            <w:r w:rsidRPr="00EF2031">
                              <w:rPr>
                                <w:lang w:eastAsia="zh-CN"/>
                              </w:rPr>
                              <w:t>(unit: billion).</w:t>
                            </w:r>
                          </w:p>
                          <w:tbl>
                            <w:tblPr>
                              <w:tblW w:w="4693" w:type="dxa"/>
                              <w:tblInd w:w="9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66"/>
                              <w:gridCol w:w="1276"/>
                              <w:gridCol w:w="1275"/>
                              <w:gridCol w:w="1276"/>
                            </w:tblGrid>
                            <w:tr w:rsidR="00FF20A7" w:rsidRPr="00803EB1" w14:paraId="6700EC19" w14:textId="77777777" w:rsidTr="002512BC">
                              <w:trPr>
                                <w:trHeight w:val="270"/>
                              </w:trPr>
                              <w:tc>
                                <w:tcPr>
                                  <w:tcW w:w="866" w:type="dxa"/>
                                  <w:shd w:val="clear" w:color="auto" w:fill="auto"/>
                                  <w:noWrap/>
                                  <w:vAlign w:val="center"/>
                                  <w:hideMark/>
                                </w:tcPr>
                                <w:p w14:paraId="3BA778A5" w14:textId="77777777" w:rsidR="00FF20A7" w:rsidRPr="00803EB1" w:rsidRDefault="00FF20A7" w:rsidP="00803EB1">
                                  <w:pPr>
                                    <w:jc w:val="left"/>
                                    <w:rPr>
                                      <w:color w:val="000000"/>
                                      <w:sz w:val="18"/>
                                      <w:lang w:eastAsia="zh-CN"/>
                                    </w:rPr>
                                  </w:pPr>
                                  <w:r w:rsidRPr="00803EB1">
                                    <w:rPr>
                                      <w:rFonts w:hint="eastAsia"/>
                                      <w:color w:val="000000"/>
                                      <w:sz w:val="18"/>
                                      <w:lang w:eastAsia="zh-CN"/>
                                    </w:rPr>
                                    <w:t>Number of datasets</w:t>
                                  </w:r>
                                </w:p>
                              </w:tc>
                              <w:tc>
                                <w:tcPr>
                                  <w:tcW w:w="1276" w:type="dxa"/>
                                  <w:shd w:val="clear" w:color="auto" w:fill="auto"/>
                                  <w:noWrap/>
                                  <w:vAlign w:val="center"/>
                                  <w:hideMark/>
                                </w:tcPr>
                                <w:p w14:paraId="22CC1AEC" w14:textId="77777777" w:rsidR="00FF20A7" w:rsidRPr="00803EB1" w:rsidRDefault="00FF20A7" w:rsidP="00803EB1">
                                  <w:pPr>
                                    <w:jc w:val="left"/>
                                    <w:rPr>
                                      <w:rFonts w:hint="eastAsia"/>
                                      <w:color w:val="000000"/>
                                      <w:sz w:val="18"/>
                                      <w:lang w:eastAsia="zh-CN"/>
                                    </w:rPr>
                                  </w:pPr>
                                  <w:r w:rsidRPr="00803EB1">
                                    <w:rPr>
                                      <w:color w:val="000000"/>
                                      <w:sz w:val="18"/>
                                      <w:lang w:eastAsia="zh-CN"/>
                                    </w:rPr>
                                    <w:t xml:space="preserve">kmers with freq </w:t>
                                  </w:r>
                                  <w:r>
                                    <w:rPr>
                                      <w:rFonts w:hint="eastAsia"/>
                                      <w:color w:val="000000"/>
                                      <w:sz w:val="18"/>
                                      <w:lang w:eastAsia="zh-CN"/>
                                    </w:rPr>
                                    <w:t>&gt;</w:t>
                                  </w:r>
                                  <w:r w:rsidRPr="00803EB1">
                                    <w:rPr>
                                      <w:color w:val="000000"/>
                                      <w:sz w:val="18"/>
                                      <w:lang w:eastAsia="zh-CN"/>
                                    </w:rPr>
                                    <w:t>= 1</w:t>
                                  </w:r>
                                </w:p>
                                <w:p w14:paraId="0B31A66E" w14:textId="77777777" w:rsidR="00FF20A7" w:rsidRPr="00803EB1" w:rsidRDefault="00FF20A7" w:rsidP="00B134AD">
                                  <w:pPr>
                                    <w:jc w:val="left"/>
                                    <w:rPr>
                                      <w:color w:val="000000"/>
                                      <w:sz w:val="18"/>
                                      <w:lang w:eastAsia="zh-CN"/>
                                    </w:rPr>
                                  </w:pPr>
                                  <w:r w:rsidRPr="00803EB1">
                                    <w:rPr>
                                      <w:rFonts w:hint="eastAsia"/>
                                      <w:color w:val="000000"/>
                                      <w:sz w:val="18"/>
                                      <w:lang w:eastAsia="zh-CN"/>
                                    </w:rPr>
                                    <w:t>(</w:t>
                                  </w:r>
                                  <w:r>
                                    <w:rPr>
                                      <w:rFonts w:hint="eastAsia"/>
                                      <w:color w:val="000000"/>
                                      <w:sz w:val="18"/>
                                      <w:lang w:eastAsia="zh-CN"/>
                                    </w:rPr>
                                    <w:t xml:space="preserve">distinct </w:t>
                                  </w:r>
                                  <w:r w:rsidRPr="00803EB1">
                                    <w:rPr>
                                      <w:rFonts w:hint="eastAsia"/>
                                      <w:color w:val="000000"/>
                                      <w:sz w:val="18"/>
                                      <w:lang w:eastAsia="zh-CN"/>
                                    </w:rPr>
                                    <w:t xml:space="preserve"> kmer)</w:t>
                                  </w:r>
                                </w:p>
                              </w:tc>
                              <w:tc>
                                <w:tcPr>
                                  <w:tcW w:w="1275" w:type="dxa"/>
                                  <w:shd w:val="clear" w:color="auto" w:fill="auto"/>
                                  <w:noWrap/>
                                  <w:vAlign w:val="center"/>
                                  <w:hideMark/>
                                </w:tcPr>
                                <w:p w14:paraId="0ACA8382" w14:textId="77777777" w:rsidR="00FF20A7" w:rsidRPr="00803EB1" w:rsidRDefault="00FF20A7" w:rsidP="00803EB1">
                                  <w:pPr>
                                    <w:jc w:val="left"/>
                                    <w:rPr>
                                      <w:rFonts w:hint="eastAsia"/>
                                      <w:color w:val="000000"/>
                                      <w:sz w:val="18"/>
                                      <w:lang w:eastAsia="zh-CN"/>
                                    </w:rPr>
                                  </w:pPr>
                                  <w:r w:rsidRPr="00803EB1">
                                    <w:rPr>
                                      <w:color w:val="000000"/>
                                      <w:sz w:val="18"/>
                                      <w:lang w:eastAsia="zh-CN"/>
                                    </w:rPr>
                                    <w:t>kmers with freq &gt; 1</w:t>
                                  </w:r>
                                </w:p>
                                <w:p w14:paraId="1623D8E3" w14:textId="77777777" w:rsidR="00FF20A7" w:rsidRPr="00803EB1" w:rsidRDefault="00FF20A7" w:rsidP="00803EB1">
                                  <w:pPr>
                                    <w:jc w:val="left"/>
                                    <w:rPr>
                                      <w:color w:val="000000"/>
                                      <w:sz w:val="18"/>
                                      <w:lang w:eastAsia="zh-CN"/>
                                    </w:rPr>
                                  </w:pPr>
                                  <w:r w:rsidRPr="00803EB1">
                                    <w:rPr>
                                      <w:rFonts w:hint="eastAsia"/>
                                      <w:color w:val="000000"/>
                                      <w:sz w:val="18"/>
                                      <w:lang w:eastAsia="zh-CN"/>
                                    </w:rPr>
                                    <w:t>(non-unique kmer)</w:t>
                                  </w:r>
                                </w:p>
                              </w:tc>
                              <w:tc>
                                <w:tcPr>
                                  <w:tcW w:w="1276" w:type="dxa"/>
                                  <w:shd w:val="clear" w:color="auto" w:fill="auto"/>
                                  <w:noWrap/>
                                  <w:vAlign w:val="center"/>
                                  <w:hideMark/>
                                </w:tcPr>
                                <w:p w14:paraId="78443AF4" w14:textId="77777777" w:rsidR="00FF20A7" w:rsidRDefault="00FF20A7" w:rsidP="00803EB1">
                                  <w:pPr>
                                    <w:jc w:val="left"/>
                                    <w:rPr>
                                      <w:rFonts w:hint="eastAsia"/>
                                      <w:color w:val="000000"/>
                                      <w:sz w:val="18"/>
                                      <w:lang w:eastAsia="zh-CN"/>
                                    </w:rPr>
                                  </w:pPr>
                                  <w:r w:rsidRPr="00803EB1">
                                    <w:rPr>
                                      <w:color w:val="000000"/>
                                      <w:sz w:val="18"/>
                                      <w:lang w:eastAsia="zh-CN"/>
                                    </w:rPr>
                                    <w:t>kmers with freq &gt; 3</w:t>
                                  </w:r>
                                </w:p>
                                <w:p w14:paraId="6C968F36" w14:textId="77777777" w:rsidR="00FF20A7" w:rsidRPr="00803EB1" w:rsidRDefault="00FF20A7" w:rsidP="00604A57">
                                  <w:pPr>
                                    <w:jc w:val="left"/>
                                    <w:rPr>
                                      <w:color w:val="000000"/>
                                      <w:sz w:val="18"/>
                                      <w:lang w:eastAsia="zh-CN"/>
                                    </w:rPr>
                                  </w:pPr>
                                  <w:r>
                                    <w:rPr>
                                      <w:rFonts w:hint="eastAsia"/>
                                      <w:color w:val="000000"/>
                                      <w:sz w:val="18"/>
                                      <w:lang w:eastAsia="zh-CN"/>
                                    </w:rPr>
                                    <w:t>(graph size)</w:t>
                                  </w:r>
                                </w:p>
                              </w:tc>
                            </w:tr>
                            <w:tr w:rsidR="00FF20A7" w:rsidRPr="00803EB1" w14:paraId="3CDAE126" w14:textId="77777777" w:rsidTr="002512BC">
                              <w:trPr>
                                <w:trHeight w:val="270"/>
                              </w:trPr>
                              <w:tc>
                                <w:tcPr>
                                  <w:tcW w:w="866" w:type="dxa"/>
                                  <w:shd w:val="clear" w:color="auto" w:fill="auto"/>
                                  <w:noWrap/>
                                  <w:vAlign w:val="center"/>
                                  <w:hideMark/>
                                </w:tcPr>
                                <w:p w14:paraId="296E6110" w14:textId="77777777" w:rsidR="00FF20A7" w:rsidRPr="00803EB1" w:rsidRDefault="00FF20A7" w:rsidP="00803EB1">
                                  <w:pPr>
                                    <w:jc w:val="right"/>
                                    <w:rPr>
                                      <w:color w:val="000000"/>
                                      <w:sz w:val="18"/>
                                      <w:lang w:eastAsia="zh-CN"/>
                                    </w:rPr>
                                  </w:pPr>
                                  <w:r w:rsidRPr="00803EB1">
                                    <w:rPr>
                                      <w:color w:val="000000"/>
                                      <w:sz w:val="18"/>
                                      <w:lang w:eastAsia="zh-CN"/>
                                    </w:rPr>
                                    <w:t>1</w:t>
                                  </w:r>
                                </w:p>
                              </w:tc>
                              <w:tc>
                                <w:tcPr>
                                  <w:tcW w:w="1276" w:type="dxa"/>
                                  <w:shd w:val="clear" w:color="auto" w:fill="auto"/>
                                  <w:noWrap/>
                                  <w:vAlign w:val="center"/>
                                  <w:hideMark/>
                                </w:tcPr>
                                <w:p w14:paraId="0A8E5E76" w14:textId="77777777" w:rsidR="00FF20A7" w:rsidRDefault="00FF20A7">
                                  <w:pPr>
                                    <w:jc w:val="right"/>
                                    <w:rPr>
                                      <w:color w:val="000000"/>
                                      <w:sz w:val="18"/>
                                      <w:szCs w:val="18"/>
                                    </w:rPr>
                                  </w:pPr>
                                  <w:r>
                                    <w:rPr>
                                      <w:color w:val="000000"/>
                                      <w:sz w:val="18"/>
                                      <w:szCs w:val="18"/>
                                    </w:rPr>
                                    <w:t>27.69</w:t>
                                  </w:r>
                                </w:p>
                              </w:tc>
                              <w:tc>
                                <w:tcPr>
                                  <w:tcW w:w="1275" w:type="dxa"/>
                                  <w:shd w:val="clear" w:color="auto" w:fill="auto"/>
                                  <w:noWrap/>
                                  <w:vAlign w:val="center"/>
                                  <w:hideMark/>
                                </w:tcPr>
                                <w:p w14:paraId="12CA7876" w14:textId="77777777" w:rsidR="00FF20A7" w:rsidRPr="00803EB1" w:rsidRDefault="00FF20A7" w:rsidP="00803EB1">
                                  <w:pPr>
                                    <w:jc w:val="right"/>
                                    <w:rPr>
                                      <w:color w:val="000000"/>
                                      <w:sz w:val="18"/>
                                      <w:lang w:eastAsia="zh-CN"/>
                                    </w:rPr>
                                  </w:pPr>
                                  <w:r w:rsidRPr="00803EB1">
                                    <w:rPr>
                                      <w:color w:val="000000"/>
                                      <w:sz w:val="18"/>
                                      <w:lang w:eastAsia="zh-CN"/>
                                    </w:rPr>
                                    <w:t>7.86</w:t>
                                  </w:r>
                                </w:p>
                              </w:tc>
                              <w:tc>
                                <w:tcPr>
                                  <w:tcW w:w="1276" w:type="dxa"/>
                                  <w:shd w:val="clear" w:color="auto" w:fill="auto"/>
                                  <w:noWrap/>
                                  <w:vAlign w:val="center"/>
                                  <w:hideMark/>
                                </w:tcPr>
                                <w:p w14:paraId="7C7C050E" w14:textId="77777777" w:rsidR="00FF20A7" w:rsidRPr="00803EB1" w:rsidRDefault="00FF20A7" w:rsidP="00803EB1">
                                  <w:pPr>
                                    <w:jc w:val="right"/>
                                    <w:rPr>
                                      <w:color w:val="000000"/>
                                      <w:sz w:val="18"/>
                                      <w:lang w:eastAsia="zh-CN"/>
                                    </w:rPr>
                                  </w:pPr>
                                  <w:r w:rsidRPr="00803EB1">
                                    <w:rPr>
                                      <w:color w:val="000000"/>
                                      <w:sz w:val="18"/>
                                      <w:lang w:eastAsia="zh-CN"/>
                                    </w:rPr>
                                    <w:t>3.378</w:t>
                                  </w:r>
                                </w:p>
                              </w:tc>
                            </w:tr>
                            <w:tr w:rsidR="00FF20A7" w:rsidRPr="00803EB1" w14:paraId="0649083F" w14:textId="77777777" w:rsidTr="002512BC">
                              <w:trPr>
                                <w:trHeight w:val="270"/>
                              </w:trPr>
                              <w:tc>
                                <w:tcPr>
                                  <w:tcW w:w="866" w:type="dxa"/>
                                  <w:shd w:val="clear" w:color="auto" w:fill="auto"/>
                                  <w:noWrap/>
                                  <w:vAlign w:val="center"/>
                                  <w:hideMark/>
                                </w:tcPr>
                                <w:p w14:paraId="33FC3A69" w14:textId="77777777" w:rsidR="00FF20A7" w:rsidRPr="00803EB1" w:rsidRDefault="00FF20A7" w:rsidP="00803EB1">
                                  <w:pPr>
                                    <w:jc w:val="right"/>
                                    <w:rPr>
                                      <w:color w:val="000000"/>
                                      <w:sz w:val="18"/>
                                      <w:lang w:eastAsia="zh-CN"/>
                                    </w:rPr>
                                  </w:pPr>
                                  <w:r w:rsidRPr="00803EB1">
                                    <w:rPr>
                                      <w:color w:val="000000"/>
                                      <w:sz w:val="18"/>
                                      <w:lang w:eastAsia="zh-CN"/>
                                    </w:rPr>
                                    <w:t>2</w:t>
                                  </w:r>
                                </w:p>
                              </w:tc>
                              <w:tc>
                                <w:tcPr>
                                  <w:tcW w:w="1276" w:type="dxa"/>
                                  <w:shd w:val="clear" w:color="auto" w:fill="auto"/>
                                  <w:noWrap/>
                                  <w:vAlign w:val="center"/>
                                  <w:hideMark/>
                                </w:tcPr>
                                <w:p w14:paraId="6E598C2F" w14:textId="77777777" w:rsidR="00FF20A7" w:rsidRDefault="00FF20A7">
                                  <w:pPr>
                                    <w:jc w:val="right"/>
                                    <w:rPr>
                                      <w:color w:val="000000"/>
                                      <w:sz w:val="18"/>
                                      <w:szCs w:val="18"/>
                                    </w:rPr>
                                  </w:pPr>
                                  <w:r>
                                    <w:rPr>
                                      <w:color w:val="000000"/>
                                      <w:sz w:val="18"/>
                                      <w:szCs w:val="18"/>
                                    </w:rPr>
                                    <w:t>54.16</w:t>
                                  </w:r>
                                </w:p>
                              </w:tc>
                              <w:tc>
                                <w:tcPr>
                                  <w:tcW w:w="1275" w:type="dxa"/>
                                  <w:shd w:val="clear" w:color="auto" w:fill="auto"/>
                                  <w:noWrap/>
                                  <w:vAlign w:val="center"/>
                                  <w:hideMark/>
                                </w:tcPr>
                                <w:p w14:paraId="7C63D032" w14:textId="77777777" w:rsidR="00FF20A7" w:rsidRPr="00803EB1" w:rsidRDefault="00FF20A7" w:rsidP="00803EB1">
                                  <w:pPr>
                                    <w:jc w:val="right"/>
                                    <w:rPr>
                                      <w:color w:val="000000"/>
                                      <w:sz w:val="18"/>
                                      <w:lang w:eastAsia="zh-CN"/>
                                    </w:rPr>
                                  </w:pPr>
                                  <w:r w:rsidRPr="00803EB1">
                                    <w:rPr>
                                      <w:color w:val="000000"/>
                                      <w:sz w:val="18"/>
                                      <w:lang w:eastAsia="zh-CN"/>
                                    </w:rPr>
                                    <w:t>15.42</w:t>
                                  </w:r>
                                </w:p>
                              </w:tc>
                              <w:tc>
                                <w:tcPr>
                                  <w:tcW w:w="1276" w:type="dxa"/>
                                  <w:shd w:val="clear" w:color="auto" w:fill="auto"/>
                                  <w:noWrap/>
                                  <w:vAlign w:val="center"/>
                                  <w:hideMark/>
                                </w:tcPr>
                                <w:p w14:paraId="1C370860" w14:textId="77777777" w:rsidR="00FF20A7" w:rsidRPr="00803EB1" w:rsidRDefault="00FF20A7" w:rsidP="00803EB1">
                                  <w:pPr>
                                    <w:jc w:val="right"/>
                                    <w:rPr>
                                      <w:color w:val="000000"/>
                                      <w:sz w:val="18"/>
                                      <w:lang w:eastAsia="zh-CN"/>
                                    </w:rPr>
                                  </w:pPr>
                                  <w:r w:rsidRPr="00803EB1">
                                    <w:rPr>
                                      <w:color w:val="000000"/>
                                      <w:sz w:val="18"/>
                                      <w:lang w:eastAsia="zh-CN"/>
                                    </w:rPr>
                                    <w:t>6.695</w:t>
                                  </w:r>
                                </w:p>
                              </w:tc>
                            </w:tr>
                            <w:tr w:rsidR="00FF20A7" w:rsidRPr="00803EB1" w14:paraId="59A005F9" w14:textId="77777777" w:rsidTr="002512BC">
                              <w:trPr>
                                <w:trHeight w:val="270"/>
                              </w:trPr>
                              <w:tc>
                                <w:tcPr>
                                  <w:tcW w:w="866" w:type="dxa"/>
                                  <w:shd w:val="clear" w:color="auto" w:fill="auto"/>
                                  <w:noWrap/>
                                  <w:vAlign w:val="center"/>
                                  <w:hideMark/>
                                </w:tcPr>
                                <w:p w14:paraId="3ACE034C" w14:textId="77777777" w:rsidR="00FF20A7" w:rsidRPr="00803EB1" w:rsidRDefault="00FF20A7" w:rsidP="00803EB1">
                                  <w:pPr>
                                    <w:jc w:val="right"/>
                                    <w:rPr>
                                      <w:color w:val="000000"/>
                                      <w:sz w:val="18"/>
                                      <w:lang w:eastAsia="zh-CN"/>
                                    </w:rPr>
                                  </w:pPr>
                                  <w:r w:rsidRPr="00803EB1">
                                    <w:rPr>
                                      <w:color w:val="000000"/>
                                      <w:sz w:val="18"/>
                                      <w:lang w:eastAsia="zh-CN"/>
                                    </w:rPr>
                                    <w:t>4</w:t>
                                  </w:r>
                                </w:p>
                              </w:tc>
                              <w:tc>
                                <w:tcPr>
                                  <w:tcW w:w="1276" w:type="dxa"/>
                                  <w:shd w:val="clear" w:color="auto" w:fill="auto"/>
                                  <w:noWrap/>
                                  <w:vAlign w:val="center"/>
                                  <w:hideMark/>
                                </w:tcPr>
                                <w:p w14:paraId="0C614D1C" w14:textId="77777777" w:rsidR="00FF20A7" w:rsidRDefault="00FF20A7">
                                  <w:pPr>
                                    <w:jc w:val="right"/>
                                    <w:rPr>
                                      <w:color w:val="000000"/>
                                      <w:sz w:val="18"/>
                                      <w:szCs w:val="18"/>
                                    </w:rPr>
                                  </w:pPr>
                                  <w:r>
                                    <w:rPr>
                                      <w:color w:val="000000"/>
                                      <w:sz w:val="18"/>
                                      <w:szCs w:val="18"/>
                                    </w:rPr>
                                    <w:t>105.36</w:t>
                                  </w:r>
                                </w:p>
                              </w:tc>
                              <w:tc>
                                <w:tcPr>
                                  <w:tcW w:w="1275" w:type="dxa"/>
                                  <w:shd w:val="clear" w:color="auto" w:fill="auto"/>
                                  <w:noWrap/>
                                  <w:vAlign w:val="center"/>
                                  <w:hideMark/>
                                </w:tcPr>
                                <w:p w14:paraId="0BD7DE20" w14:textId="77777777" w:rsidR="00FF20A7" w:rsidRPr="00803EB1" w:rsidRDefault="00FF20A7" w:rsidP="00803EB1">
                                  <w:pPr>
                                    <w:jc w:val="right"/>
                                    <w:rPr>
                                      <w:color w:val="000000"/>
                                      <w:sz w:val="18"/>
                                      <w:lang w:eastAsia="zh-CN"/>
                                    </w:rPr>
                                  </w:pPr>
                                  <w:r w:rsidRPr="00803EB1">
                                    <w:rPr>
                                      <w:color w:val="000000"/>
                                      <w:sz w:val="18"/>
                                      <w:lang w:eastAsia="zh-CN"/>
                                    </w:rPr>
                                    <w:t>30.03</w:t>
                                  </w:r>
                                </w:p>
                              </w:tc>
                              <w:tc>
                                <w:tcPr>
                                  <w:tcW w:w="1276" w:type="dxa"/>
                                  <w:shd w:val="clear" w:color="auto" w:fill="auto"/>
                                  <w:noWrap/>
                                  <w:vAlign w:val="center"/>
                                  <w:hideMark/>
                                </w:tcPr>
                                <w:p w14:paraId="737138E1" w14:textId="77777777" w:rsidR="00FF20A7" w:rsidRPr="00803EB1" w:rsidRDefault="00FF20A7" w:rsidP="00803EB1">
                                  <w:pPr>
                                    <w:jc w:val="right"/>
                                    <w:rPr>
                                      <w:color w:val="000000"/>
                                      <w:sz w:val="18"/>
                                      <w:lang w:eastAsia="zh-CN"/>
                                    </w:rPr>
                                  </w:pPr>
                                  <w:r w:rsidRPr="00803EB1">
                                    <w:rPr>
                                      <w:color w:val="000000"/>
                                      <w:sz w:val="18"/>
                                      <w:lang w:eastAsia="zh-CN"/>
                                    </w:rPr>
                                    <w:t>13.201</w:t>
                                  </w:r>
                                </w:p>
                              </w:tc>
                            </w:tr>
                            <w:tr w:rsidR="00FF20A7" w:rsidRPr="00803EB1" w14:paraId="35BB7315" w14:textId="77777777" w:rsidTr="002512BC">
                              <w:trPr>
                                <w:trHeight w:val="270"/>
                              </w:trPr>
                              <w:tc>
                                <w:tcPr>
                                  <w:tcW w:w="866" w:type="dxa"/>
                                  <w:shd w:val="clear" w:color="auto" w:fill="auto"/>
                                  <w:noWrap/>
                                  <w:vAlign w:val="center"/>
                                  <w:hideMark/>
                                </w:tcPr>
                                <w:p w14:paraId="6B121392" w14:textId="77777777" w:rsidR="00FF20A7" w:rsidRPr="00803EB1" w:rsidRDefault="00FF20A7" w:rsidP="00803EB1">
                                  <w:pPr>
                                    <w:jc w:val="right"/>
                                    <w:rPr>
                                      <w:color w:val="000000"/>
                                      <w:sz w:val="18"/>
                                      <w:lang w:eastAsia="zh-CN"/>
                                    </w:rPr>
                                  </w:pPr>
                                  <w:r w:rsidRPr="00803EB1">
                                    <w:rPr>
                                      <w:color w:val="000000"/>
                                      <w:sz w:val="18"/>
                                      <w:lang w:eastAsia="zh-CN"/>
                                    </w:rPr>
                                    <w:t>8</w:t>
                                  </w:r>
                                </w:p>
                              </w:tc>
                              <w:tc>
                                <w:tcPr>
                                  <w:tcW w:w="1276" w:type="dxa"/>
                                  <w:shd w:val="clear" w:color="auto" w:fill="auto"/>
                                  <w:noWrap/>
                                  <w:vAlign w:val="center"/>
                                  <w:hideMark/>
                                </w:tcPr>
                                <w:p w14:paraId="2F85BA62" w14:textId="77777777" w:rsidR="00FF20A7" w:rsidRDefault="00FF20A7">
                                  <w:pPr>
                                    <w:jc w:val="right"/>
                                    <w:rPr>
                                      <w:color w:val="000000"/>
                                      <w:sz w:val="18"/>
                                      <w:szCs w:val="18"/>
                                    </w:rPr>
                                  </w:pPr>
                                  <w:r>
                                    <w:rPr>
                                      <w:color w:val="000000"/>
                                      <w:sz w:val="18"/>
                                      <w:szCs w:val="18"/>
                                    </w:rPr>
                                    <w:t>203.49</w:t>
                                  </w:r>
                                </w:p>
                              </w:tc>
                              <w:tc>
                                <w:tcPr>
                                  <w:tcW w:w="1275" w:type="dxa"/>
                                  <w:shd w:val="clear" w:color="auto" w:fill="auto"/>
                                  <w:noWrap/>
                                  <w:vAlign w:val="center"/>
                                  <w:hideMark/>
                                </w:tcPr>
                                <w:p w14:paraId="384BFC45" w14:textId="77777777" w:rsidR="00FF20A7" w:rsidRPr="00803EB1" w:rsidRDefault="00FF20A7" w:rsidP="00803EB1">
                                  <w:pPr>
                                    <w:jc w:val="right"/>
                                    <w:rPr>
                                      <w:color w:val="000000"/>
                                      <w:sz w:val="18"/>
                                      <w:lang w:eastAsia="zh-CN"/>
                                    </w:rPr>
                                  </w:pPr>
                                  <w:r w:rsidRPr="00803EB1">
                                    <w:rPr>
                                      <w:color w:val="000000"/>
                                      <w:sz w:val="18"/>
                                      <w:lang w:eastAsia="zh-CN"/>
                                    </w:rPr>
                                    <w:t>58.06</w:t>
                                  </w:r>
                                </w:p>
                              </w:tc>
                              <w:tc>
                                <w:tcPr>
                                  <w:tcW w:w="1276" w:type="dxa"/>
                                  <w:shd w:val="clear" w:color="auto" w:fill="auto"/>
                                  <w:noWrap/>
                                  <w:vAlign w:val="center"/>
                                  <w:hideMark/>
                                </w:tcPr>
                                <w:p w14:paraId="5619C585" w14:textId="77777777" w:rsidR="00FF20A7" w:rsidRPr="00803EB1" w:rsidRDefault="00FF20A7" w:rsidP="00803EB1">
                                  <w:pPr>
                                    <w:jc w:val="right"/>
                                    <w:rPr>
                                      <w:color w:val="000000"/>
                                      <w:sz w:val="18"/>
                                      <w:lang w:eastAsia="zh-CN"/>
                                    </w:rPr>
                                  </w:pPr>
                                  <w:r w:rsidRPr="00803EB1">
                                    <w:rPr>
                                      <w:color w:val="000000"/>
                                      <w:sz w:val="18"/>
                                      <w:lang w:eastAsia="zh-CN"/>
                                    </w:rPr>
                                    <w:t>25.845</w:t>
                                  </w:r>
                                </w:p>
                              </w:tc>
                            </w:tr>
                            <w:tr w:rsidR="00FF20A7" w:rsidRPr="00803EB1" w14:paraId="3AF3B68E" w14:textId="77777777" w:rsidTr="002512BC">
                              <w:trPr>
                                <w:trHeight w:val="270"/>
                              </w:trPr>
                              <w:tc>
                                <w:tcPr>
                                  <w:tcW w:w="866" w:type="dxa"/>
                                  <w:shd w:val="clear" w:color="auto" w:fill="auto"/>
                                  <w:noWrap/>
                                  <w:vAlign w:val="center"/>
                                  <w:hideMark/>
                                </w:tcPr>
                                <w:p w14:paraId="733AB874" w14:textId="77777777" w:rsidR="00FF20A7" w:rsidRPr="00803EB1" w:rsidRDefault="00FF20A7" w:rsidP="00803EB1">
                                  <w:pPr>
                                    <w:jc w:val="right"/>
                                    <w:rPr>
                                      <w:color w:val="000000"/>
                                      <w:lang w:eastAsia="zh-CN"/>
                                    </w:rPr>
                                  </w:pPr>
                                  <w:r w:rsidRPr="00803EB1">
                                    <w:rPr>
                                      <w:color w:val="000000"/>
                                      <w:lang w:eastAsia="zh-CN"/>
                                    </w:rPr>
                                    <w:t>16</w:t>
                                  </w:r>
                                </w:p>
                              </w:tc>
                              <w:tc>
                                <w:tcPr>
                                  <w:tcW w:w="1276" w:type="dxa"/>
                                  <w:shd w:val="clear" w:color="auto" w:fill="auto"/>
                                  <w:noWrap/>
                                  <w:vAlign w:val="center"/>
                                  <w:hideMark/>
                                </w:tcPr>
                                <w:p w14:paraId="2EC33373" w14:textId="77777777" w:rsidR="00FF20A7" w:rsidRDefault="00FF20A7">
                                  <w:pPr>
                                    <w:jc w:val="right"/>
                                    <w:rPr>
                                      <w:color w:val="000000"/>
                                      <w:sz w:val="18"/>
                                      <w:szCs w:val="18"/>
                                    </w:rPr>
                                  </w:pPr>
                                  <w:r>
                                    <w:rPr>
                                      <w:color w:val="000000"/>
                                      <w:sz w:val="18"/>
                                      <w:szCs w:val="18"/>
                                    </w:rPr>
                                    <w:t>396.18</w:t>
                                  </w:r>
                                </w:p>
                              </w:tc>
                              <w:tc>
                                <w:tcPr>
                                  <w:tcW w:w="1275" w:type="dxa"/>
                                  <w:shd w:val="clear" w:color="auto" w:fill="auto"/>
                                  <w:noWrap/>
                                  <w:vAlign w:val="center"/>
                                  <w:hideMark/>
                                </w:tcPr>
                                <w:p w14:paraId="11999F9E" w14:textId="77777777" w:rsidR="00FF20A7" w:rsidRPr="00803EB1" w:rsidRDefault="00FF20A7" w:rsidP="00803EB1">
                                  <w:pPr>
                                    <w:jc w:val="right"/>
                                    <w:rPr>
                                      <w:color w:val="000000"/>
                                      <w:sz w:val="18"/>
                                      <w:lang w:eastAsia="zh-CN"/>
                                    </w:rPr>
                                  </w:pPr>
                                  <w:r w:rsidRPr="00803EB1">
                                    <w:rPr>
                                      <w:color w:val="000000"/>
                                      <w:sz w:val="18"/>
                                      <w:lang w:eastAsia="zh-CN"/>
                                    </w:rPr>
                                    <w:t>112.32</w:t>
                                  </w:r>
                                </w:p>
                              </w:tc>
                              <w:tc>
                                <w:tcPr>
                                  <w:tcW w:w="1276" w:type="dxa"/>
                                  <w:shd w:val="clear" w:color="auto" w:fill="auto"/>
                                  <w:noWrap/>
                                  <w:vAlign w:val="center"/>
                                  <w:hideMark/>
                                </w:tcPr>
                                <w:p w14:paraId="4D8D25E6" w14:textId="77777777" w:rsidR="00FF20A7" w:rsidRPr="00803EB1" w:rsidRDefault="00FF20A7" w:rsidP="00803EB1">
                                  <w:pPr>
                                    <w:jc w:val="right"/>
                                    <w:rPr>
                                      <w:color w:val="000000"/>
                                      <w:sz w:val="18"/>
                                      <w:lang w:eastAsia="zh-CN"/>
                                    </w:rPr>
                                  </w:pPr>
                                  <w:r w:rsidRPr="00803EB1">
                                    <w:rPr>
                                      <w:color w:val="000000"/>
                                      <w:sz w:val="18"/>
                                      <w:lang w:eastAsia="zh-CN"/>
                                    </w:rPr>
                                    <w:t>50.171</w:t>
                                  </w:r>
                                </w:p>
                              </w:tc>
                            </w:tr>
                          </w:tbl>
                          <w:p w14:paraId="32AF42CC" w14:textId="77777777" w:rsidR="00FF20A7" w:rsidRDefault="00FF20A7" w:rsidP="00FF20A7"/>
                        </w:txbxContent>
                      </wps:txbx>
                      <wps:bodyPr rot="0" vert="horz" wrap="square" lIns="91440" tIns="45720" rIns="91440" bIns="45720" anchor="t" anchorCtr="0" upright="1">
                        <a:noAutofit/>
                      </wps:bodyPr>
                    </wps:wsp>
                  </a:graphicData>
                </a:graphic>
              </wp:inline>
            </w:drawing>
          </mc:Choice>
          <mc:Fallback>
            <w:pict>
              <v:shapetype w14:anchorId="21C06FAE" id="_x0000_t202" coordsize="21600,21600" o:spt="202" path="m0,0l0,21600,21600,21600,21600,0xe">
                <v:stroke joinstyle="miter"/>
                <v:path gradientshapeok="t" o:connecttype="rect"/>
              </v:shapetype>
              <v:shape id="文本框 2" o:spid="_x0000_s1026" type="#_x0000_t202" style="width:248.3pt;height:176.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1ByDsCAABSBAAADgAAAGRycy9lMm9Eb2MueG1srFTNjtMwEL4j8Q6W7zRNtl22UdPV0qUIafmR&#10;Fh7AcZzEwvEY222yPAC8AScu3HmuPgdjp1vK3wWRgzXjGX8z881MlpdDp8hOWCdBFzSdTCkRmkMl&#10;dVPQt282jy4ocZ7piinQoqB3wtHL1cMHy97kIoMWVCUsQRDt8t4UtPXe5EnieCs65iZghEZjDbZj&#10;HlXbJJVlPaJ3Ksmm0/OkB1sZC1w4h7fXo5GuIn5dC+5f1bUTnqiCYm4+njaeZTiT1ZLljWWmlfyQ&#10;BvuHLDomNQY9Ql0zz8jWyt+gOsktOKj9hEOXQF1LLmINWE06/aWa25YZEWtBcpw50uT+Hyx/uXtt&#10;iawKek6JZh22aP/50/7Lt/3XjyQL9PTG5eh1a9DPD09gwDbHUp25Af7OEQ3rlulGXFkLfStYheml&#10;4WVy8nTEcQGk7F9AhXHY1kMEGmrbBe6QDYLo2Ka7Y2vE4AnHy7N0fjZL0cTRlmWz+WIxjzFYfv/c&#10;WOefCehIEApqsfcRnu1unA/psPzeJURzoGS1kUpFxTblWlmyYzgnm/gd0H9yU5r0BV3Ms/nIwF8h&#10;pvH7E0QnPQ68kl1BL45OLA+8PdVVHEfPpBplTFnpA5GBu5FFP5TDoTElVHdIqYVxsHERUWjBfqCk&#10;x6EuqHu/ZVZQop5rbMsinc3CFkRlNn+coWJPLeWphWmOUAX1lIzi2o+bszVWNi1GGgdBwxW2spaR&#10;5NDzMatD3ji4kfvDkoXNONWj149fweo7AAAA//8DAFBLAwQUAAYACAAAACEAfrnny90AAAAFAQAA&#10;DwAAAGRycy9kb3ducmV2LnhtbEyPwU7DMBBE70j8g7VIXBB1ICVtQzYVQgLBDQqCqxtvkwh7HWw3&#10;DX+P4QKXlUYzmnlbrSdrxEg+9I4RLmYZCOLG6Z5bhNeXu/MliBAVa2UcE8IXBVjXx0eVKrU78DON&#10;m9iKVMKhVAhdjEMpZWg6sirM3ECcvJ3zVsUkfSu1V4dUbo28zLJCWtVzWujUQLcdNR+bvUVYzh/G&#10;9/CYP701xc6s4tlivP/0iKcn0801iEhT/AvDD35Chzoxbd2edRAGIT0Sf2/y5quiALFFyK/yBci6&#10;kv/p628AAAD//wMAUEsBAi0AFAAGAAgAAAAhAOSZw8D7AAAA4QEAABMAAAAAAAAAAAAAAAAAAAAA&#10;AFtDb250ZW50X1R5cGVzXS54bWxQSwECLQAUAAYACAAAACEAI7Jq4dcAAACUAQAACwAAAAAAAAAA&#10;AAAAAAAsAQAAX3JlbHMvLnJlbHNQSwECLQAUAAYACAAAACEAt81ByDsCAABSBAAADgAAAAAAAAAA&#10;AAAAAAAsAgAAZHJzL2Uyb0RvYy54bWxQSwECLQAUAAYACAAAACEAfrnny90AAAAFAQAADwAAAAAA&#10;AAAAAAAAAACTBAAAZHJzL2Rvd25yZXYueG1sUEsFBgAAAAAEAAQA8wAAAJ0FAAAAAA==&#10;">
                <v:textbox>
                  <w:txbxContent>
                    <w:p w14:paraId="1D1EA4DD" w14:textId="77777777" w:rsidR="00FF20A7" w:rsidRDefault="00FF20A7" w:rsidP="00FF20A7">
                      <w:pPr>
                        <w:pStyle w:val="BodyText"/>
                        <w:ind w:firstLine="0"/>
                        <w:rPr>
                          <w:rFonts w:hint="eastAsia"/>
                          <w:lang w:eastAsia="zh-CN"/>
                        </w:rPr>
                      </w:pPr>
                      <w:r>
                        <w:rPr>
                          <w:rFonts w:hint="eastAsia"/>
                          <w:lang w:eastAsia="zh-CN"/>
                        </w:rPr>
                        <w:t xml:space="preserve">Table 1. The analysis </w:t>
                      </w:r>
                      <w:r>
                        <w:rPr>
                          <w:lang w:eastAsia="zh-CN"/>
                        </w:rPr>
                        <w:t>results</w:t>
                      </w:r>
                      <w:r>
                        <w:rPr>
                          <w:rFonts w:hint="eastAsia"/>
                          <w:lang w:eastAsia="zh-CN"/>
                        </w:rPr>
                        <w:t xml:space="preserve"> on </w:t>
                      </w:r>
                      <w:r w:rsidRPr="00EF2031">
                        <w:rPr>
                          <w:lang w:eastAsia="zh-CN"/>
                        </w:rPr>
                        <w:t xml:space="preserve">k-mers </w:t>
                      </w:r>
                      <w:r>
                        <w:rPr>
                          <w:rFonts w:hint="eastAsia"/>
                          <w:lang w:eastAsia="zh-CN"/>
                        </w:rPr>
                        <w:t xml:space="preserve">with different </w:t>
                      </w:r>
                      <w:r>
                        <w:rPr>
                          <w:lang w:eastAsia="zh-CN"/>
                        </w:rPr>
                        <w:t>frequencies</w:t>
                      </w:r>
                      <w:r>
                        <w:rPr>
                          <w:rFonts w:hint="eastAsia"/>
                          <w:lang w:eastAsia="zh-CN"/>
                        </w:rPr>
                        <w:t xml:space="preserve">. The kmers with its frequencies larger than 3 are selected to construct the </w:t>
                      </w:r>
                      <w:r>
                        <w:rPr>
                          <w:lang w:eastAsia="zh-CN"/>
                        </w:rPr>
                        <w:t>de bruijn graph</w:t>
                      </w:r>
                      <w:r>
                        <w:rPr>
                          <w:rFonts w:hint="eastAsia"/>
                          <w:lang w:eastAsia="zh-CN"/>
                        </w:rPr>
                        <w:t xml:space="preserve">.  </w:t>
                      </w:r>
                      <w:r>
                        <w:rPr>
                          <w:lang w:eastAsia="zh-CN"/>
                        </w:rPr>
                        <w:t>T</w:t>
                      </w:r>
                      <w:r>
                        <w:rPr>
                          <w:rFonts w:hint="eastAsia"/>
                          <w:lang w:eastAsia="zh-CN"/>
                        </w:rPr>
                        <w:t>h</w:t>
                      </w:r>
                      <w:r w:rsidR="00880EC7">
                        <w:rPr>
                          <w:rFonts w:hint="eastAsia"/>
                          <w:lang w:eastAsia="zh-CN"/>
                        </w:rPr>
                        <w:t xml:space="preserve">us </w:t>
                      </w:r>
                      <w:r>
                        <w:rPr>
                          <w:rFonts w:hint="eastAsia"/>
                          <w:lang w:eastAsia="zh-CN"/>
                        </w:rPr>
                        <w:t xml:space="preserve">the number of kmers with frequnce larger than 3 equals to the number of nodes in de Bruijn graph. </w:t>
                      </w:r>
                      <w:r w:rsidRPr="00EF2031">
                        <w:rPr>
                          <w:lang w:eastAsia="zh-CN"/>
                        </w:rPr>
                        <w:t>(unit: billion).</w:t>
                      </w:r>
                    </w:p>
                    <w:tbl>
                      <w:tblPr>
                        <w:tblW w:w="4693" w:type="dxa"/>
                        <w:tblInd w:w="9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66"/>
                        <w:gridCol w:w="1276"/>
                        <w:gridCol w:w="1275"/>
                        <w:gridCol w:w="1276"/>
                      </w:tblGrid>
                      <w:tr w:rsidR="00FF20A7" w:rsidRPr="00803EB1" w14:paraId="6700EC19" w14:textId="77777777" w:rsidTr="002512BC">
                        <w:trPr>
                          <w:trHeight w:val="270"/>
                        </w:trPr>
                        <w:tc>
                          <w:tcPr>
                            <w:tcW w:w="866" w:type="dxa"/>
                            <w:shd w:val="clear" w:color="auto" w:fill="auto"/>
                            <w:noWrap/>
                            <w:vAlign w:val="center"/>
                            <w:hideMark/>
                          </w:tcPr>
                          <w:p w14:paraId="3BA778A5" w14:textId="77777777" w:rsidR="00FF20A7" w:rsidRPr="00803EB1" w:rsidRDefault="00FF20A7" w:rsidP="00803EB1">
                            <w:pPr>
                              <w:jc w:val="left"/>
                              <w:rPr>
                                <w:color w:val="000000"/>
                                <w:sz w:val="18"/>
                                <w:lang w:eastAsia="zh-CN"/>
                              </w:rPr>
                            </w:pPr>
                            <w:r w:rsidRPr="00803EB1">
                              <w:rPr>
                                <w:rFonts w:hint="eastAsia"/>
                                <w:color w:val="000000"/>
                                <w:sz w:val="18"/>
                                <w:lang w:eastAsia="zh-CN"/>
                              </w:rPr>
                              <w:t>Number of datasets</w:t>
                            </w:r>
                          </w:p>
                        </w:tc>
                        <w:tc>
                          <w:tcPr>
                            <w:tcW w:w="1276" w:type="dxa"/>
                            <w:shd w:val="clear" w:color="auto" w:fill="auto"/>
                            <w:noWrap/>
                            <w:vAlign w:val="center"/>
                            <w:hideMark/>
                          </w:tcPr>
                          <w:p w14:paraId="22CC1AEC" w14:textId="77777777" w:rsidR="00FF20A7" w:rsidRPr="00803EB1" w:rsidRDefault="00FF20A7" w:rsidP="00803EB1">
                            <w:pPr>
                              <w:jc w:val="left"/>
                              <w:rPr>
                                <w:rFonts w:hint="eastAsia"/>
                                <w:color w:val="000000"/>
                                <w:sz w:val="18"/>
                                <w:lang w:eastAsia="zh-CN"/>
                              </w:rPr>
                            </w:pPr>
                            <w:r w:rsidRPr="00803EB1">
                              <w:rPr>
                                <w:color w:val="000000"/>
                                <w:sz w:val="18"/>
                                <w:lang w:eastAsia="zh-CN"/>
                              </w:rPr>
                              <w:t xml:space="preserve">kmers with freq </w:t>
                            </w:r>
                            <w:r>
                              <w:rPr>
                                <w:rFonts w:hint="eastAsia"/>
                                <w:color w:val="000000"/>
                                <w:sz w:val="18"/>
                                <w:lang w:eastAsia="zh-CN"/>
                              </w:rPr>
                              <w:t>&gt;</w:t>
                            </w:r>
                            <w:r w:rsidRPr="00803EB1">
                              <w:rPr>
                                <w:color w:val="000000"/>
                                <w:sz w:val="18"/>
                                <w:lang w:eastAsia="zh-CN"/>
                              </w:rPr>
                              <w:t>= 1</w:t>
                            </w:r>
                          </w:p>
                          <w:p w14:paraId="0B31A66E" w14:textId="77777777" w:rsidR="00FF20A7" w:rsidRPr="00803EB1" w:rsidRDefault="00FF20A7" w:rsidP="00B134AD">
                            <w:pPr>
                              <w:jc w:val="left"/>
                              <w:rPr>
                                <w:color w:val="000000"/>
                                <w:sz w:val="18"/>
                                <w:lang w:eastAsia="zh-CN"/>
                              </w:rPr>
                            </w:pPr>
                            <w:r w:rsidRPr="00803EB1">
                              <w:rPr>
                                <w:rFonts w:hint="eastAsia"/>
                                <w:color w:val="000000"/>
                                <w:sz w:val="18"/>
                                <w:lang w:eastAsia="zh-CN"/>
                              </w:rPr>
                              <w:t>(</w:t>
                            </w:r>
                            <w:r>
                              <w:rPr>
                                <w:rFonts w:hint="eastAsia"/>
                                <w:color w:val="000000"/>
                                <w:sz w:val="18"/>
                                <w:lang w:eastAsia="zh-CN"/>
                              </w:rPr>
                              <w:t xml:space="preserve">distinct </w:t>
                            </w:r>
                            <w:r w:rsidRPr="00803EB1">
                              <w:rPr>
                                <w:rFonts w:hint="eastAsia"/>
                                <w:color w:val="000000"/>
                                <w:sz w:val="18"/>
                                <w:lang w:eastAsia="zh-CN"/>
                              </w:rPr>
                              <w:t xml:space="preserve"> kmer)</w:t>
                            </w:r>
                          </w:p>
                        </w:tc>
                        <w:tc>
                          <w:tcPr>
                            <w:tcW w:w="1275" w:type="dxa"/>
                            <w:shd w:val="clear" w:color="auto" w:fill="auto"/>
                            <w:noWrap/>
                            <w:vAlign w:val="center"/>
                            <w:hideMark/>
                          </w:tcPr>
                          <w:p w14:paraId="0ACA8382" w14:textId="77777777" w:rsidR="00FF20A7" w:rsidRPr="00803EB1" w:rsidRDefault="00FF20A7" w:rsidP="00803EB1">
                            <w:pPr>
                              <w:jc w:val="left"/>
                              <w:rPr>
                                <w:rFonts w:hint="eastAsia"/>
                                <w:color w:val="000000"/>
                                <w:sz w:val="18"/>
                                <w:lang w:eastAsia="zh-CN"/>
                              </w:rPr>
                            </w:pPr>
                            <w:r w:rsidRPr="00803EB1">
                              <w:rPr>
                                <w:color w:val="000000"/>
                                <w:sz w:val="18"/>
                                <w:lang w:eastAsia="zh-CN"/>
                              </w:rPr>
                              <w:t>kmers with freq &gt; 1</w:t>
                            </w:r>
                          </w:p>
                          <w:p w14:paraId="1623D8E3" w14:textId="77777777" w:rsidR="00FF20A7" w:rsidRPr="00803EB1" w:rsidRDefault="00FF20A7" w:rsidP="00803EB1">
                            <w:pPr>
                              <w:jc w:val="left"/>
                              <w:rPr>
                                <w:color w:val="000000"/>
                                <w:sz w:val="18"/>
                                <w:lang w:eastAsia="zh-CN"/>
                              </w:rPr>
                            </w:pPr>
                            <w:r w:rsidRPr="00803EB1">
                              <w:rPr>
                                <w:rFonts w:hint="eastAsia"/>
                                <w:color w:val="000000"/>
                                <w:sz w:val="18"/>
                                <w:lang w:eastAsia="zh-CN"/>
                              </w:rPr>
                              <w:t>(non-unique kmer)</w:t>
                            </w:r>
                          </w:p>
                        </w:tc>
                        <w:tc>
                          <w:tcPr>
                            <w:tcW w:w="1276" w:type="dxa"/>
                            <w:shd w:val="clear" w:color="auto" w:fill="auto"/>
                            <w:noWrap/>
                            <w:vAlign w:val="center"/>
                            <w:hideMark/>
                          </w:tcPr>
                          <w:p w14:paraId="78443AF4" w14:textId="77777777" w:rsidR="00FF20A7" w:rsidRDefault="00FF20A7" w:rsidP="00803EB1">
                            <w:pPr>
                              <w:jc w:val="left"/>
                              <w:rPr>
                                <w:rFonts w:hint="eastAsia"/>
                                <w:color w:val="000000"/>
                                <w:sz w:val="18"/>
                                <w:lang w:eastAsia="zh-CN"/>
                              </w:rPr>
                            </w:pPr>
                            <w:r w:rsidRPr="00803EB1">
                              <w:rPr>
                                <w:color w:val="000000"/>
                                <w:sz w:val="18"/>
                                <w:lang w:eastAsia="zh-CN"/>
                              </w:rPr>
                              <w:t>kmers with freq &gt; 3</w:t>
                            </w:r>
                          </w:p>
                          <w:p w14:paraId="6C968F36" w14:textId="77777777" w:rsidR="00FF20A7" w:rsidRPr="00803EB1" w:rsidRDefault="00FF20A7" w:rsidP="00604A57">
                            <w:pPr>
                              <w:jc w:val="left"/>
                              <w:rPr>
                                <w:color w:val="000000"/>
                                <w:sz w:val="18"/>
                                <w:lang w:eastAsia="zh-CN"/>
                              </w:rPr>
                            </w:pPr>
                            <w:r>
                              <w:rPr>
                                <w:rFonts w:hint="eastAsia"/>
                                <w:color w:val="000000"/>
                                <w:sz w:val="18"/>
                                <w:lang w:eastAsia="zh-CN"/>
                              </w:rPr>
                              <w:t>(graph size)</w:t>
                            </w:r>
                          </w:p>
                        </w:tc>
                      </w:tr>
                      <w:tr w:rsidR="00FF20A7" w:rsidRPr="00803EB1" w14:paraId="3CDAE126" w14:textId="77777777" w:rsidTr="002512BC">
                        <w:trPr>
                          <w:trHeight w:val="270"/>
                        </w:trPr>
                        <w:tc>
                          <w:tcPr>
                            <w:tcW w:w="866" w:type="dxa"/>
                            <w:shd w:val="clear" w:color="auto" w:fill="auto"/>
                            <w:noWrap/>
                            <w:vAlign w:val="center"/>
                            <w:hideMark/>
                          </w:tcPr>
                          <w:p w14:paraId="296E6110" w14:textId="77777777" w:rsidR="00FF20A7" w:rsidRPr="00803EB1" w:rsidRDefault="00FF20A7" w:rsidP="00803EB1">
                            <w:pPr>
                              <w:jc w:val="right"/>
                              <w:rPr>
                                <w:color w:val="000000"/>
                                <w:sz w:val="18"/>
                                <w:lang w:eastAsia="zh-CN"/>
                              </w:rPr>
                            </w:pPr>
                            <w:r w:rsidRPr="00803EB1">
                              <w:rPr>
                                <w:color w:val="000000"/>
                                <w:sz w:val="18"/>
                                <w:lang w:eastAsia="zh-CN"/>
                              </w:rPr>
                              <w:t>1</w:t>
                            </w:r>
                          </w:p>
                        </w:tc>
                        <w:tc>
                          <w:tcPr>
                            <w:tcW w:w="1276" w:type="dxa"/>
                            <w:shd w:val="clear" w:color="auto" w:fill="auto"/>
                            <w:noWrap/>
                            <w:vAlign w:val="center"/>
                            <w:hideMark/>
                          </w:tcPr>
                          <w:p w14:paraId="0A8E5E76" w14:textId="77777777" w:rsidR="00FF20A7" w:rsidRDefault="00FF20A7">
                            <w:pPr>
                              <w:jc w:val="right"/>
                              <w:rPr>
                                <w:color w:val="000000"/>
                                <w:sz w:val="18"/>
                                <w:szCs w:val="18"/>
                              </w:rPr>
                            </w:pPr>
                            <w:r>
                              <w:rPr>
                                <w:color w:val="000000"/>
                                <w:sz w:val="18"/>
                                <w:szCs w:val="18"/>
                              </w:rPr>
                              <w:t>27.69</w:t>
                            </w:r>
                          </w:p>
                        </w:tc>
                        <w:tc>
                          <w:tcPr>
                            <w:tcW w:w="1275" w:type="dxa"/>
                            <w:shd w:val="clear" w:color="auto" w:fill="auto"/>
                            <w:noWrap/>
                            <w:vAlign w:val="center"/>
                            <w:hideMark/>
                          </w:tcPr>
                          <w:p w14:paraId="12CA7876" w14:textId="77777777" w:rsidR="00FF20A7" w:rsidRPr="00803EB1" w:rsidRDefault="00FF20A7" w:rsidP="00803EB1">
                            <w:pPr>
                              <w:jc w:val="right"/>
                              <w:rPr>
                                <w:color w:val="000000"/>
                                <w:sz w:val="18"/>
                                <w:lang w:eastAsia="zh-CN"/>
                              </w:rPr>
                            </w:pPr>
                            <w:r w:rsidRPr="00803EB1">
                              <w:rPr>
                                <w:color w:val="000000"/>
                                <w:sz w:val="18"/>
                                <w:lang w:eastAsia="zh-CN"/>
                              </w:rPr>
                              <w:t>7.86</w:t>
                            </w:r>
                          </w:p>
                        </w:tc>
                        <w:tc>
                          <w:tcPr>
                            <w:tcW w:w="1276" w:type="dxa"/>
                            <w:shd w:val="clear" w:color="auto" w:fill="auto"/>
                            <w:noWrap/>
                            <w:vAlign w:val="center"/>
                            <w:hideMark/>
                          </w:tcPr>
                          <w:p w14:paraId="7C7C050E" w14:textId="77777777" w:rsidR="00FF20A7" w:rsidRPr="00803EB1" w:rsidRDefault="00FF20A7" w:rsidP="00803EB1">
                            <w:pPr>
                              <w:jc w:val="right"/>
                              <w:rPr>
                                <w:color w:val="000000"/>
                                <w:sz w:val="18"/>
                                <w:lang w:eastAsia="zh-CN"/>
                              </w:rPr>
                            </w:pPr>
                            <w:r w:rsidRPr="00803EB1">
                              <w:rPr>
                                <w:color w:val="000000"/>
                                <w:sz w:val="18"/>
                                <w:lang w:eastAsia="zh-CN"/>
                              </w:rPr>
                              <w:t>3.378</w:t>
                            </w:r>
                          </w:p>
                        </w:tc>
                      </w:tr>
                      <w:tr w:rsidR="00FF20A7" w:rsidRPr="00803EB1" w14:paraId="0649083F" w14:textId="77777777" w:rsidTr="002512BC">
                        <w:trPr>
                          <w:trHeight w:val="270"/>
                        </w:trPr>
                        <w:tc>
                          <w:tcPr>
                            <w:tcW w:w="866" w:type="dxa"/>
                            <w:shd w:val="clear" w:color="auto" w:fill="auto"/>
                            <w:noWrap/>
                            <w:vAlign w:val="center"/>
                            <w:hideMark/>
                          </w:tcPr>
                          <w:p w14:paraId="33FC3A69" w14:textId="77777777" w:rsidR="00FF20A7" w:rsidRPr="00803EB1" w:rsidRDefault="00FF20A7" w:rsidP="00803EB1">
                            <w:pPr>
                              <w:jc w:val="right"/>
                              <w:rPr>
                                <w:color w:val="000000"/>
                                <w:sz w:val="18"/>
                                <w:lang w:eastAsia="zh-CN"/>
                              </w:rPr>
                            </w:pPr>
                            <w:r w:rsidRPr="00803EB1">
                              <w:rPr>
                                <w:color w:val="000000"/>
                                <w:sz w:val="18"/>
                                <w:lang w:eastAsia="zh-CN"/>
                              </w:rPr>
                              <w:t>2</w:t>
                            </w:r>
                          </w:p>
                        </w:tc>
                        <w:tc>
                          <w:tcPr>
                            <w:tcW w:w="1276" w:type="dxa"/>
                            <w:shd w:val="clear" w:color="auto" w:fill="auto"/>
                            <w:noWrap/>
                            <w:vAlign w:val="center"/>
                            <w:hideMark/>
                          </w:tcPr>
                          <w:p w14:paraId="6E598C2F" w14:textId="77777777" w:rsidR="00FF20A7" w:rsidRDefault="00FF20A7">
                            <w:pPr>
                              <w:jc w:val="right"/>
                              <w:rPr>
                                <w:color w:val="000000"/>
                                <w:sz w:val="18"/>
                                <w:szCs w:val="18"/>
                              </w:rPr>
                            </w:pPr>
                            <w:r>
                              <w:rPr>
                                <w:color w:val="000000"/>
                                <w:sz w:val="18"/>
                                <w:szCs w:val="18"/>
                              </w:rPr>
                              <w:t>54.16</w:t>
                            </w:r>
                          </w:p>
                        </w:tc>
                        <w:tc>
                          <w:tcPr>
                            <w:tcW w:w="1275" w:type="dxa"/>
                            <w:shd w:val="clear" w:color="auto" w:fill="auto"/>
                            <w:noWrap/>
                            <w:vAlign w:val="center"/>
                            <w:hideMark/>
                          </w:tcPr>
                          <w:p w14:paraId="7C63D032" w14:textId="77777777" w:rsidR="00FF20A7" w:rsidRPr="00803EB1" w:rsidRDefault="00FF20A7" w:rsidP="00803EB1">
                            <w:pPr>
                              <w:jc w:val="right"/>
                              <w:rPr>
                                <w:color w:val="000000"/>
                                <w:sz w:val="18"/>
                                <w:lang w:eastAsia="zh-CN"/>
                              </w:rPr>
                            </w:pPr>
                            <w:r w:rsidRPr="00803EB1">
                              <w:rPr>
                                <w:color w:val="000000"/>
                                <w:sz w:val="18"/>
                                <w:lang w:eastAsia="zh-CN"/>
                              </w:rPr>
                              <w:t>15.42</w:t>
                            </w:r>
                          </w:p>
                        </w:tc>
                        <w:tc>
                          <w:tcPr>
                            <w:tcW w:w="1276" w:type="dxa"/>
                            <w:shd w:val="clear" w:color="auto" w:fill="auto"/>
                            <w:noWrap/>
                            <w:vAlign w:val="center"/>
                            <w:hideMark/>
                          </w:tcPr>
                          <w:p w14:paraId="1C370860" w14:textId="77777777" w:rsidR="00FF20A7" w:rsidRPr="00803EB1" w:rsidRDefault="00FF20A7" w:rsidP="00803EB1">
                            <w:pPr>
                              <w:jc w:val="right"/>
                              <w:rPr>
                                <w:color w:val="000000"/>
                                <w:sz w:val="18"/>
                                <w:lang w:eastAsia="zh-CN"/>
                              </w:rPr>
                            </w:pPr>
                            <w:r w:rsidRPr="00803EB1">
                              <w:rPr>
                                <w:color w:val="000000"/>
                                <w:sz w:val="18"/>
                                <w:lang w:eastAsia="zh-CN"/>
                              </w:rPr>
                              <w:t>6.695</w:t>
                            </w:r>
                          </w:p>
                        </w:tc>
                      </w:tr>
                      <w:tr w:rsidR="00FF20A7" w:rsidRPr="00803EB1" w14:paraId="59A005F9" w14:textId="77777777" w:rsidTr="002512BC">
                        <w:trPr>
                          <w:trHeight w:val="270"/>
                        </w:trPr>
                        <w:tc>
                          <w:tcPr>
                            <w:tcW w:w="866" w:type="dxa"/>
                            <w:shd w:val="clear" w:color="auto" w:fill="auto"/>
                            <w:noWrap/>
                            <w:vAlign w:val="center"/>
                            <w:hideMark/>
                          </w:tcPr>
                          <w:p w14:paraId="3ACE034C" w14:textId="77777777" w:rsidR="00FF20A7" w:rsidRPr="00803EB1" w:rsidRDefault="00FF20A7" w:rsidP="00803EB1">
                            <w:pPr>
                              <w:jc w:val="right"/>
                              <w:rPr>
                                <w:color w:val="000000"/>
                                <w:sz w:val="18"/>
                                <w:lang w:eastAsia="zh-CN"/>
                              </w:rPr>
                            </w:pPr>
                            <w:r w:rsidRPr="00803EB1">
                              <w:rPr>
                                <w:color w:val="000000"/>
                                <w:sz w:val="18"/>
                                <w:lang w:eastAsia="zh-CN"/>
                              </w:rPr>
                              <w:t>4</w:t>
                            </w:r>
                          </w:p>
                        </w:tc>
                        <w:tc>
                          <w:tcPr>
                            <w:tcW w:w="1276" w:type="dxa"/>
                            <w:shd w:val="clear" w:color="auto" w:fill="auto"/>
                            <w:noWrap/>
                            <w:vAlign w:val="center"/>
                            <w:hideMark/>
                          </w:tcPr>
                          <w:p w14:paraId="0C614D1C" w14:textId="77777777" w:rsidR="00FF20A7" w:rsidRDefault="00FF20A7">
                            <w:pPr>
                              <w:jc w:val="right"/>
                              <w:rPr>
                                <w:color w:val="000000"/>
                                <w:sz w:val="18"/>
                                <w:szCs w:val="18"/>
                              </w:rPr>
                            </w:pPr>
                            <w:r>
                              <w:rPr>
                                <w:color w:val="000000"/>
                                <w:sz w:val="18"/>
                                <w:szCs w:val="18"/>
                              </w:rPr>
                              <w:t>105.36</w:t>
                            </w:r>
                          </w:p>
                        </w:tc>
                        <w:tc>
                          <w:tcPr>
                            <w:tcW w:w="1275" w:type="dxa"/>
                            <w:shd w:val="clear" w:color="auto" w:fill="auto"/>
                            <w:noWrap/>
                            <w:vAlign w:val="center"/>
                            <w:hideMark/>
                          </w:tcPr>
                          <w:p w14:paraId="0BD7DE20" w14:textId="77777777" w:rsidR="00FF20A7" w:rsidRPr="00803EB1" w:rsidRDefault="00FF20A7" w:rsidP="00803EB1">
                            <w:pPr>
                              <w:jc w:val="right"/>
                              <w:rPr>
                                <w:color w:val="000000"/>
                                <w:sz w:val="18"/>
                                <w:lang w:eastAsia="zh-CN"/>
                              </w:rPr>
                            </w:pPr>
                            <w:r w:rsidRPr="00803EB1">
                              <w:rPr>
                                <w:color w:val="000000"/>
                                <w:sz w:val="18"/>
                                <w:lang w:eastAsia="zh-CN"/>
                              </w:rPr>
                              <w:t>30.03</w:t>
                            </w:r>
                          </w:p>
                        </w:tc>
                        <w:tc>
                          <w:tcPr>
                            <w:tcW w:w="1276" w:type="dxa"/>
                            <w:shd w:val="clear" w:color="auto" w:fill="auto"/>
                            <w:noWrap/>
                            <w:vAlign w:val="center"/>
                            <w:hideMark/>
                          </w:tcPr>
                          <w:p w14:paraId="737138E1" w14:textId="77777777" w:rsidR="00FF20A7" w:rsidRPr="00803EB1" w:rsidRDefault="00FF20A7" w:rsidP="00803EB1">
                            <w:pPr>
                              <w:jc w:val="right"/>
                              <w:rPr>
                                <w:color w:val="000000"/>
                                <w:sz w:val="18"/>
                                <w:lang w:eastAsia="zh-CN"/>
                              </w:rPr>
                            </w:pPr>
                            <w:r w:rsidRPr="00803EB1">
                              <w:rPr>
                                <w:color w:val="000000"/>
                                <w:sz w:val="18"/>
                                <w:lang w:eastAsia="zh-CN"/>
                              </w:rPr>
                              <w:t>13.201</w:t>
                            </w:r>
                          </w:p>
                        </w:tc>
                      </w:tr>
                      <w:tr w:rsidR="00FF20A7" w:rsidRPr="00803EB1" w14:paraId="35BB7315" w14:textId="77777777" w:rsidTr="002512BC">
                        <w:trPr>
                          <w:trHeight w:val="270"/>
                        </w:trPr>
                        <w:tc>
                          <w:tcPr>
                            <w:tcW w:w="866" w:type="dxa"/>
                            <w:shd w:val="clear" w:color="auto" w:fill="auto"/>
                            <w:noWrap/>
                            <w:vAlign w:val="center"/>
                            <w:hideMark/>
                          </w:tcPr>
                          <w:p w14:paraId="6B121392" w14:textId="77777777" w:rsidR="00FF20A7" w:rsidRPr="00803EB1" w:rsidRDefault="00FF20A7" w:rsidP="00803EB1">
                            <w:pPr>
                              <w:jc w:val="right"/>
                              <w:rPr>
                                <w:color w:val="000000"/>
                                <w:sz w:val="18"/>
                                <w:lang w:eastAsia="zh-CN"/>
                              </w:rPr>
                            </w:pPr>
                            <w:r w:rsidRPr="00803EB1">
                              <w:rPr>
                                <w:color w:val="000000"/>
                                <w:sz w:val="18"/>
                                <w:lang w:eastAsia="zh-CN"/>
                              </w:rPr>
                              <w:t>8</w:t>
                            </w:r>
                          </w:p>
                        </w:tc>
                        <w:tc>
                          <w:tcPr>
                            <w:tcW w:w="1276" w:type="dxa"/>
                            <w:shd w:val="clear" w:color="auto" w:fill="auto"/>
                            <w:noWrap/>
                            <w:vAlign w:val="center"/>
                            <w:hideMark/>
                          </w:tcPr>
                          <w:p w14:paraId="2F85BA62" w14:textId="77777777" w:rsidR="00FF20A7" w:rsidRDefault="00FF20A7">
                            <w:pPr>
                              <w:jc w:val="right"/>
                              <w:rPr>
                                <w:color w:val="000000"/>
                                <w:sz w:val="18"/>
                                <w:szCs w:val="18"/>
                              </w:rPr>
                            </w:pPr>
                            <w:r>
                              <w:rPr>
                                <w:color w:val="000000"/>
                                <w:sz w:val="18"/>
                                <w:szCs w:val="18"/>
                              </w:rPr>
                              <w:t>203.49</w:t>
                            </w:r>
                          </w:p>
                        </w:tc>
                        <w:tc>
                          <w:tcPr>
                            <w:tcW w:w="1275" w:type="dxa"/>
                            <w:shd w:val="clear" w:color="auto" w:fill="auto"/>
                            <w:noWrap/>
                            <w:vAlign w:val="center"/>
                            <w:hideMark/>
                          </w:tcPr>
                          <w:p w14:paraId="384BFC45" w14:textId="77777777" w:rsidR="00FF20A7" w:rsidRPr="00803EB1" w:rsidRDefault="00FF20A7" w:rsidP="00803EB1">
                            <w:pPr>
                              <w:jc w:val="right"/>
                              <w:rPr>
                                <w:color w:val="000000"/>
                                <w:sz w:val="18"/>
                                <w:lang w:eastAsia="zh-CN"/>
                              </w:rPr>
                            </w:pPr>
                            <w:r w:rsidRPr="00803EB1">
                              <w:rPr>
                                <w:color w:val="000000"/>
                                <w:sz w:val="18"/>
                                <w:lang w:eastAsia="zh-CN"/>
                              </w:rPr>
                              <w:t>58.06</w:t>
                            </w:r>
                          </w:p>
                        </w:tc>
                        <w:tc>
                          <w:tcPr>
                            <w:tcW w:w="1276" w:type="dxa"/>
                            <w:shd w:val="clear" w:color="auto" w:fill="auto"/>
                            <w:noWrap/>
                            <w:vAlign w:val="center"/>
                            <w:hideMark/>
                          </w:tcPr>
                          <w:p w14:paraId="5619C585" w14:textId="77777777" w:rsidR="00FF20A7" w:rsidRPr="00803EB1" w:rsidRDefault="00FF20A7" w:rsidP="00803EB1">
                            <w:pPr>
                              <w:jc w:val="right"/>
                              <w:rPr>
                                <w:color w:val="000000"/>
                                <w:sz w:val="18"/>
                                <w:lang w:eastAsia="zh-CN"/>
                              </w:rPr>
                            </w:pPr>
                            <w:r w:rsidRPr="00803EB1">
                              <w:rPr>
                                <w:color w:val="000000"/>
                                <w:sz w:val="18"/>
                                <w:lang w:eastAsia="zh-CN"/>
                              </w:rPr>
                              <w:t>25.845</w:t>
                            </w:r>
                          </w:p>
                        </w:tc>
                      </w:tr>
                      <w:tr w:rsidR="00FF20A7" w:rsidRPr="00803EB1" w14:paraId="3AF3B68E" w14:textId="77777777" w:rsidTr="002512BC">
                        <w:trPr>
                          <w:trHeight w:val="270"/>
                        </w:trPr>
                        <w:tc>
                          <w:tcPr>
                            <w:tcW w:w="866" w:type="dxa"/>
                            <w:shd w:val="clear" w:color="auto" w:fill="auto"/>
                            <w:noWrap/>
                            <w:vAlign w:val="center"/>
                            <w:hideMark/>
                          </w:tcPr>
                          <w:p w14:paraId="733AB874" w14:textId="77777777" w:rsidR="00FF20A7" w:rsidRPr="00803EB1" w:rsidRDefault="00FF20A7" w:rsidP="00803EB1">
                            <w:pPr>
                              <w:jc w:val="right"/>
                              <w:rPr>
                                <w:color w:val="000000"/>
                                <w:lang w:eastAsia="zh-CN"/>
                              </w:rPr>
                            </w:pPr>
                            <w:r w:rsidRPr="00803EB1">
                              <w:rPr>
                                <w:color w:val="000000"/>
                                <w:lang w:eastAsia="zh-CN"/>
                              </w:rPr>
                              <w:t>16</w:t>
                            </w:r>
                          </w:p>
                        </w:tc>
                        <w:tc>
                          <w:tcPr>
                            <w:tcW w:w="1276" w:type="dxa"/>
                            <w:shd w:val="clear" w:color="auto" w:fill="auto"/>
                            <w:noWrap/>
                            <w:vAlign w:val="center"/>
                            <w:hideMark/>
                          </w:tcPr>
                          <w:p w14:paraId="2EC33373" w14:textId="77777777" w:rsidR="00FF20A7" w:rsidRDefault="00FF20A7">
                            <w:pPr>
                              <w:jc w:val="right"/>
                              <w:rPr>
                                <w:color w:val="000000"/>
                                <w:sz w:val="18"/>
                                <w:szCs w:val="18"/>
                              </w:rPr>
                            </w:pPr>
                            <w:r>
                              <w:rPr>
                                <w:color w:val="000000"/>
                                <w:sz w:val="18"/>
                                <w:szCs w:val="18"/>
                              </w:rPr>
                              <w:t>396.18</w:t>
                            </w:r>
                          </w:p>
                        </w:tc>
                        <w:tc>
                          <w:tcPr>
                            <w:tcW w:w="1275" w:type="dxa"/>
                            <w:shd w:val="clear" w:color="auto" w:fill="auto"/>
                            <w:noWrap/>
                            <w:vAlign w:val="center"/>
                            <w:hideMark/>
                          </w:tcPr>
                          <w:p w14:paraId="11999F9E" w14:textId="77777777" w:rsidR="00FF20A7" w:rsidRPr="00803EB1" w:rsidRDefault="00FF20A7" w:rsidP="00803EB1">
                            <w:pPr>
                              <w:jc w:val="right"/>
                              <w:rPr>
                                <w:color w:val="000000"/>
                                <w:sz w:val="18"/>
                                <w:lang w:eastAsia="zh-CN"/>
                              </w:rPr>
                            </w:pPr>
                            <w:r w:rsidRPr="00803EB1">
                              <w:rPr>
                                <w:color w:val="000000"/>
                                <w:sz w:val="18"/>
                                <w:lang w:eastAsia="zh-CN"/>
                              </w:rPr>
                              <w:t>112.32</w:t>
                            </w:r>
                          </w:p>
                        </w:tc>
                        <w:tc>
                          <w:tcPr>
                            <w:tcW w:w="1276" w:type="dxa"/>
                            <w:shd w:val="clear" w:color="auto" w:fill="auto"/>
                            <w:noWrap/>
                            <w:vAlign w:val="center"/>
                            <w:hideMark/>
                          </w:tcPr>
                          <w:p w14:paraId="4D8D25E6" w14:textId="77777777" w:rsidR="00FF20A7" w:rsidRPr="00803EB1" w:rsidRDefault="00FF20A7" w:rsidP="00803EB1">
                            <w:pPr>
                              <w:jc w:val="right"/>
                              <w:rPr>
                                <w:color w:val="000000"/>
                                <w:sz w:val="18"/>
                                <w:lang w:eastAsia="zh-CN"/>
                              </w:rPr>
                            </w:pPr>
                            <w:r w:rsidRPr="00803EB1">
                              <w:rPr>
                                <w:color w:val="000000"/>
                                <w:sz w:val="18"/>
                                <w:lang w:eastAsia="zh-CN"/>
                              </w:rPr>
                              <w:t>50.171</w:t>
                            </w:r>
                          </w:p>
                        </w:tc>
                      </w:tr>
                    </w:tbl>
                    <w:p w14:paraId="32AF42CC" w14:textId="77777777" w:rsidR="00FF20A7" w:rsidRDefault="00FF20A7" w:rsidP="00FF20A7"/>
                  </w:txbxContent>
                </v:textbox>
                <w10:anchorlock/>
              </v:shape>
            </w:pict>
          </mc:Fallback>
        </mc:AlternateContent>
      </w:r>
      <w:r w:rsidR="00386A2E">
        <w:rPr>
          <w:noProof/>
          <w:highlight w:val="yellow"/>
          <w:lang w:val="en-US"/>
        </w:rPr>
        <w:drawing>
          <wp:inline distT="0" distB="0" distL="0" distR="0" wp14:anchorId="1CE4C406" wp14:editId="4427417D">
            <wp:extent cx="3078480" cy="181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1810385"/>
                    </a:xfrm>
                    <a:prstGeom prst="rect">
                      <a:avLst/>
                    </a:prstGeom>
                    <a:noFill/>
                    <a:ln>
                      <a:noFill/>
                    </a:ln>
                  </pic:spPr>
                </pic:pic>
              </a:graphicData>
            </a:graphic>
          </wp:inline>
        </w:drawing>
      </w:r>
    </w:p>
    <w:p w14:paraId="127DB6FF" w14:textId="77777777" w:rsidR="00FF20A7" w:rsidRDefault="00FF20A7" w:rsidP="00FF20A7">
      <w:pPr>
        <w:pStyle w:val="BodyText"/>
        <w:ind w:firstLine="0"/>
        <w:rPr>
          <w:rFonts w:hint="eastAsia"/>
          <w:lang w:eastAsia="zh-CN"/>
        </w:rPr>
      </w:pPr>
      <w:r w:rsidRPr="003C1650">
        <w:rPr>
          <w:lang w:eastAsia="zh-CN"/>
        </w:rPr>
        <w:t>F</w:t>
      </w:r>
      <w:r w:rsidRPr="003C1650">
        <w:rPr>
          <w:rFonts w:hint="eastAsia"/>
          <w:lang w:eastAsia="zh-CN"/>
        </w:rPr>
        <w:t xml:space="preserve">igure 2. </w:t>
      </w:r>
      <w:r>
        <w:rPr>
          <w:rFonts w:hint="eastAsia"/>
          <w:lang w:eastAsia="zh-CN"/>
        </w:rPr>
        <w:t>Kmer</w:t>
      </w:r>
      <w:r w:rsidRPr="003C1650">
        <w:rPr>
          <w:rFonts w:hint="eastAsia"/>
          <w:lang w:eastAsia="zh-CN"/>
        </w:rPr>
        <w:t xml:space="preserve"> counting statistic results</w:t>
      </w:r>
      <w:r>
        <w:rPr>
          <w:rFonts w:hint="eastAsia"/>
          <w:lang w:eastAsia="zh-CN"/>
        </w:rPr>
        <w:t xml:space="preserve"> on simulated datasets</w:t>
      </w:r>
      <w:r w:rsidRPr="003C1650">
        <w:rPr>
          <w:lang w:eastAsia="zh-CN"/>
        </w:rPr>
        <w:t>.</w:t>
      </w:r>
      <w:r w:rsidRPr="003C1650">
        <w:rPr>
          <w:rFonts w:hint="eastAsia"/>
          <w:lang w:eastAsia="zh-CN"/>
        </w:rPr>
        <w:t xml:space="preserve"> </w:t>
      </w:r>
      <w:r w:rsidRPr="003C1650">
        <w:rPr>
          <w:lang w:eastAsia="zh-CN"/>
        </w:rPr>
        <w:t xml:space="preserve">Note that </w:t>
      </w:r>
      <w:r w:rsidRPr="003C1650">
        <w:rPr>
          <w:rFonts w:hint="eastAsia"/>
          <w:lang w:eastAsia="zh-CN"/>
        </w:rPr>
        <w:t>the</w:t>
      </w:r>
      <w:r w:rsidRPr="003C1650">
        <w:rPr>
          <w:lang w:eastAsia="zh-CN"/>
        </w:rPr>
        <w:t xml:space="preserve"> </w:t>
      </w:r>
      <w:r w:rsidRPr="003C1650">
        <w:rPr>
          <w:rFonts w:hint="eastAsia"/>
          <w:lang w:eastAsia="zh-CN"/>
        </w:rPr>
        <w:t>unit</w:t>
      </w:r>
      <w:r w:rsidRPr="003C1650">
        <w:rPr>
          <w:lang w:eastAsia="zh-CN"/>
        </w:rPr>
        <w:t xml:space="preserve"> </w:t>
      </w:r>
      <w:r w:rsidRPr="003C1650">
        <w:rPr>
          <w:rFonts w:hint="eastAsia"/>
          <w:lang w:eastAsia="zh-CN"/>
        </w:rPr>
        <w:t>in</w:t>
      </w:r>
      <w:r w:rsidRPr="003C1650">
        <w:rPr>
          <w:lang w:eastAsia="zh-CN"/>
        </w:rPr>
        <w:t xml:space="preserve"> </w:t>
      </w:r>
      <w:r w:rsidRPr="003C1650">
        <w:rPr>
          <w:rFonts w:hint="eastAsia"/>
          <w:lang w:eastAsia="zh-CN"/>
        </w:rPr>
        <w:t>this</w:t>
      </w:r>
      <w:r w:rsidRPr="003C1650">
        <w:rPr>
          <w:lang w:eastAsia="zh-CN"/>
        </w:rPr>
        <w:t xml:space="preserve"> </w:t>
      </w:r>
      <w:r w:rsidRPr="003C1650">
        <w:rPr>
          <w:rFonts w:hint="eastAsia"/>
          <w:lang w:eastAsia="zh-CN"/>
        </w:rPr>
        <w:t>figure</w:t>
      </w:r>
      <w:r w:rsidRPr="003C1650">
        <w:rPr>
          <w:lang w:eastAsia="zh-CN"/>
        </w:rPr>
        <w:t xml:space="preserve"> </w:t>
      </w:r>
      <w:r w:rsidRPr="003C1650">
        <w:rPr>
          <w:rFonts w:hint="eastAsia"/>
          <w:lang w:eastAsia="zh-CN"/>
        </w:rPr>
        <w:t>is</w:t>
      </w:r>
      <w:r w:rsidRPr="003C1650">
        <w:rPr>
          <w:lang w:eastAsia="zh-CN"/>
        </w:rPr>
        <w:t xml:space="preserve"> </w:t>
      </w:r>
      <w:r w:rsidRPr="003C1650">
        <w:rPr>
          <w:rFonts w:hint="eastAsia"/>
          <w:lang w:eastAsia="zh-CN"/>
        </w:rPr>
        <w:t>billion</w:t>
      </w:r>
      <w:r w:rsidRPr="003C1650">
        <w:rPr>
          <w:lang w:eastAsia="zh-CN"/>
        </w:rPr>
        <w:t>.</w:t>
      </w:r>
    </w:p>
    <w:p w14:paraId="7BE21BD1" w14:textId="77777777" w:rsidR="00D83947" w:rsidRPr="00AD4704" w:rsidRDefault="00D83947" w:rsidP="0044054F">
      <w:pPr>
        <w:pStyle w:val="BodyText"/>
        <w:ind w:firstLine="0"/>
        <w:rPr>
          <w:rFonts w:hint="eastAsia"/>
          <w:color w:val="FF0000"/>
          <w:lang w:eastAsia="zh-CN"/>
        </w:rPr>
      </w:pPr>
    </w:p>
    <w:p w14:paraId="2C521032" w14:textId="77777777" w:rsidR="009303D9" w:rsidRDefault="004027BE" w:rsidP="005B520E">
      <w:pPr>
        <w:pStyle w:val="Heading1"/>
      </w:pPr>
      <w:r>
        <w:rPr>
          <w:rFonts w:hint="eastAsia"/>
          <w:lang w:eastAsia="zh-CN"/>
        </w:rPr>
        <w:t>Performance Evaluation</w:t>
      </w:r>
    </w:p>
    <w:p w14:paraId="63441DF6" w14:textId="77777777" w:rsidR="00D53660" w:rsidRDefault="00D53660" w:rsidP="00D53660">
      <w:pPr>
        <w:pStyle w:val="BodyText"/>
        <w:rPr>
          <w:lang w:eastAsia="zh-CN"/>
        </w:rPr>
      </w:pPr>
      <w:r>
        <w:rPr>
          <w:lang w:eastAsia="zh-CN"/>
        </w:rPr>
        <w:t xml:space="preserve">The newly released SWAP-Assembler 2 (SWAP2 for short]) is used in this </w:t>
      </w:r>
      <w:r w:rsidR="00CA6DA7">
        <w:rPr>
          <w:lang w:eastAsia="zh-CN"/>
        </w:rPr>
        <w:t>experiment;</w:t>
      </w:r>
      <w:r>
        <w:rPr>
          <w:lang w:eastAsia="zh-CN"/>
        </w:rPr>
        <w:t xml:space="preserve"> this software is available online in SourceForge</w:t>
      </w:r>
      <w:r w:rsidR="0012369D">
        <w:rPr>
          <w:rFonts w:hint="eastAsia"/>
          <w:lang w:eastAsia="zh-CN"/>
        </w:rPr>
        <w:t xml:space="preserve"> </w:t>
      </w:r>
      <w:r w:rsidR="00832FB0">
        <w:rPr>
          <w:lang w:eastAsia="zh-CN"/>
        </w:rPr>
        <w:t>[</w:t>
      </w:r>
      <w:r w:rsidR="0012369D">
        <w:rPr>
          <w:rFonts w:hint="eastAsia"/>
          <w:lang w:eastAsia="zh-CN"/>
        </w:rPr>
        <w:t>4</w:t>
      </w:r>
      <w:r w:rsidR="00DD64C4">
        <w:rPr>
          <w:rFonts w:hint="eastAsia"/>
          <w:lang w:eastAsia="zh-CN"/>
        </w:rPr>
        <w:t>4</w:t>
      </w:r>
      <w:r w:rsidR="0012369D">
        <w:rPr>
          <w:rFonts w:hint="eastAsia"/>
          <w:lang w:eastAsia="zh-CN"/>
        </w:rPr>
        <w:t>,4</w:t>
      </w:r>
      <w:r w:rsidR="00DD64C4">
        <w:rPr>
          <w:rFonts w:hint="eastAsia"/>
          <w:lang w:eastAsia="zh-CN"/>
        </w:rPr>
        <w:t>5</w:t>
      </w:r>
      <w:r w:rsidR="00832FB0">
        <w:rPr>
          <w:lang w:eastAsia="zh-CN"/>
        </w:rPr>
        <w:t xml:space="preserve">]. </w:t>
      </w:r>
      <w:r w:rsidR="00832FB0">
        <w:rPr>
          <w:rFonts w:hint="eastAsia"/>
          <w:lang w:eastAsia="zh-CN"/>
        </w:rPr>
        <w:t xml:space="preserve">In this </w:t>
      </w:r>
      <w:r>
        <w:rPr>
          <w:lang w:eastAsia="zh-CN"/>
        </w:rPr>
        <w:t xml:space="preserve">performance evaluation, 32,768 computing nodes </w:t>
      </w:r>
      <w:r w:rsidR="00832FB0">
        <w:rPr>
          <w:rFonts w:hint="eastAsia"/>
          <w:lang w:eastAsia="zh-CN"/>
        </w:rPr>
        <w:t xml:space="preserve">in </w:t>
      </w:r>
      <w:r w:rsidR="00832FB0">
        <w:rPr>
          <w:lang w:eastAsia="zh-CN"/>
        </w:rPr>
        <w:t>Mira at Argonne National Laboratory [3</w:t>
      </w:r>
      <w:r w:rsidR="00DD64C4">
        <w:rPr>
          <w:rFonts w:hint="eastAsia"/>
          <w:lang w:eastAsia="zh-CN"/>
        </w:rPr>
        <w:t>1</w:t>
      </w:r>
      <w:r w:rsidR="00832FB0">
        <w:rPr>
          <w:lang w:eastAsia="zh-CN"/>
        </w:rPr>
        <w:t>]</w:t>
      </w:r>
      <w:r w:rsidR="00832FB0">
        <w:rPr>
          <w:rFonts w:hint="eastAsia"/>
          <w:lang w:eastAsia="zh-CN"/>
        </w:rPr>
        <w:t xml:space="preserve"> </w:t>
      </w:r>
      <w:r>
        <w:rPr>
          <w:lang w:eastAsia="zh-CN"/>
        </w:rPr>
        <w:t xml:space="preserve">were allocated. Each compute node is equipped with 16 cores and 16 GB of memory; all nodes are connected with a high-speed 5D-torus network with the bidirectional bandwidth of 10 GB/s. The I/O storage system of Mira uses the IBM GPFS system; it supports parallel file I/O defined in MPI-3. </w:t>
      </w:r>
    </w:p>
    <w:p w14:paraId="473E515D" w14:textId="77777777" w:rsidR="009D45A9" w:rsidRDefault="00D53660" w:rsidP="00807E11">
      <w:pPr>
        <w:pStyle w:val="BodyText"/>
        <w:rPr>
          <w:rFonts w:hint="eastAsia"/>
          <w:lang w:eastAsia="zh-CN"/>
        </w:rPr>
      </w:pPr>
      <w:r>
        <w:rPr>
          <w:lang w:eastAsia="zh-CN"/>
        </w:rPr>
        <w:lastRenderedPageBreak/>
        <w:t>In this sectio</w:t>
      </w:r>
      <w:r w:rsidR="000B727D">
        <w:rPr>
          <w:lang w:eastAsia="zh-CN"/>
        </w:rPr>
        <w:t>n, we conduct a weak scal</w:t>
      </w:r>
      <w:r w:rsidR="000B727D">
        <w:rPr>
          <w:rFonts w:hint="eastAsia"/>
          <w:lang w:eastAsia="zh-CN"/>
        </w:rPr>
        <w:t>ing</w:t>
      </w:r>
      <w:r>
        <w:rPr>
          <w:lang w:eastAsia="zh-CN"/>
        </w:rPr>
        <w:t xml:space="preserve"> test with 16 simulated datasets as generated in Section III. The data size in this test was increased from one dataset (or 2</w:t>
      </w:r>
      <w:r w:rsidR="00EB38CB">
        <w:rPr>
          <w:rFonts w:hint="eastAsia"/>
          <w:lang w:eastAsia="zh-CN"/>
        </w:rPr>
        <w:t>5</w:t>
      </w:r>
      <w:r>
        <w:rPr>
          <w:lang w:eastAsia="zh-CN"/>
        </w:rPr>
        <w:t xml:space="preserve">0 GB) to 16 datasets (or </w:t>
      </w:r>
      <w:r w:rsidR="00EB38CB">
        <w:rPr>
          <w:rFonts w:hint="eastAsia"/>
          <w:lang w:eastAsia="zh-CN"/>
        </w:rPr>
        <w:t>4</w:t>
      </w:r>
      <w:r>
        <w:rPr>
          <w:lang w:eastAsia="zh-CN"/>
        </w:rPr>
        <w:t xml:space="preserve"> TB) as the number of cores increased from 1,024 to 16,384. Here all these kmers with occurrence less</w:t>
      </w:r>
      <w:r w:rsidR="007A48A4">
        <w:rPr>
          <w:rFonts w:hint="eastAsia"/>
          <w:lang w:eastAsia="zh-CN"/>
        </w:rPr>
        <w:t xml:space="preserve"> </w:t>
      </w:r>
      <w:r w:rsidR="00D626ED">
        <w:rPr>
          <w:rFonts w:hint="eastAsia"/>
          <w:lang w:eastAsia="zh-CN"/>
        </w:rPr>
        <w:t xml:space="preserve">than </w:t>
      </w:r>
      <w:r w:rsidR="007A48A4">
        <w:rPr>
          <w:rFonts w:hint="eastAsia"/>
          <w:lang w:eastAsia="zh-CN"/>
        </w:rPr>
        <w:t>and equal to</w:t>
      </w:r>
      <w:r>
        <w:rPr>
          <w:lang w:eastAsia="zh-CN"/>
        </w:rPr>
        <w:t xml:space="preserve"> a given threshold δ</w:t>
      </w:r>
      <w:r w:rsidR="00993463">
        <w:rPr>
          <w:rFonts w:hint="eastAsia"/>
          <w:lang w:eastAsia="zh-CN"/>
        </w:rPr>
        <w:t xml:space="preserve"> </w:t>
      </w:r>
      <w:r w:rsidR="002E7E53">
        <w:rPr>
          <w:rFonts w:hint="eastAsia"/>
          <w:lang w:eastAsia="zh-CN"/>
        </w:rPr>
        <w:t xml:space="preserve">are </w:t>
      </w:r>
      <w:r>
        <w:rPr>
          <w:lang w:eastAsia="zh-CN"/>
        </w:rPr>
        <w:t xml:space="preserve">filtered, and all the remaining k-mers </w:t>
      </w:r>
      <w:r w:rsidR="007648F0">
        <w:rPr>
          <w:lang w:eastAsia="zh-CN"/>
        </w:rPr>
        <w:t>are used</w:t>
      </w:r>
      <w:r>
        <w:rPr>
          <w:lang w:eastAsia="zh-CN"/>
        </w:rPr>
        <w:t xml:space="preserve"> to construct </w:t>
      </w:r>
      <w:r w:rsidR="007648F0">
        <w:rPr>
          <w:lang w:eastAsia="zh-CN"/>
        </w:rPr>
        <w:t>the de</w:t>
      </w:r>
      <w:r>
        <w:rPr>
          <w:lang w:eastAsia="zh-CN"/>
        </w:rPr>
        <w:t xml:space="preserve"> Bruijn graph. </w:t>
      </w:r>
      <w:r w:rsidR="00780173">
        <w:rPr>
          <w:rFonts w:hint="eastAsia"/>
          <w:lang w:eastAsia="zh-CN"/>
        </w:rPr>
        <w:t>As indicated in Table 1, t</w:t>
      </w:r>
      <w:r>
        <w:rPr>
          <w:lang w:eastAsia="zh-CN"/>
        </w:rPr>
        <w:t xml:space="preserve">he </w:t>
      </w:r>
      <w:r w:rsidR="00780173">
        <w:rPr>
          <w:rFonts w:hint="eastAsia"/>
          <w:lang w:eastAsia="zh-CN"/>
        </w:rPr>
        <w:t xml:space="preserve">largest size is about 50 </w:t>
      </w:r>
      <w:r w:rsidR="006E25C9">
        <w:rPr>
          <w:rFonts w:hint="eastAsia"/>
          <w:lang w:eastAsia="zh-CN"/>
        </w:rPr>
        <w:t>b</w:t>
      </w:r>
      <w:r w:rsidR="00780173">
        <w:rPr>
          <w:rFonts w:hint="eastAsia"/>
          <w:lang w:eastAsia="zh-CN"/>
        </w:rPr>
        <w:t xml:space="preserve">illion vertices </w:t>
      </w:r>
      <w:r>
        <w:rPr>
          <w:lang w:eastAsia="zh-CN"/>
        </w:rPr>
        <w:t xml:space="preserve">in the initial de Bruijn graph </w:t>
      </w:r>
      <w:r w:rsidR="002E7E53">
        <w:rPr>
          <w:rFonts w:hint="eastAsia"/>
          <w:lang w:eastAsia="zh-CN"/>
        </w:rPr>
        <w:t>in</w:t>
      </w:r>
      <w:r w:rsidR="001F0D5A">
        <w:rPr>
          <w:rFonts w:hint="eastAsia"/>
          <w:lang w:eastAsia="zh-CN"/>
        </w:rPr>
        <w:t xml:space="preserve"> </w:t>
      </w:r>
      <w:r w:rsidR="00A03DC5">
        <w:rPr>
          <w:rFonts w:hint="eastAsia"/>
          <w:lang w:eastAsia="zh-CN"/>
        </w:rPr>
        <w:t>SWAP2</w:t>
      </w:r>
      <w:r>
        <w:rPr>
          <w:lang w:eastAsia="zh-CN"/>
        </w:rPr>
        <w:t xml:space="preserve">. </w:t>
      </w:r>
      <w:r w:rsidR="00807E11">
        <w:rPr>
          <w:rFonts w:hint="eastAsia"/>
          <w:lang w:eastAsia="zh-CN"/>
        </w:rPr>
        <w:t xml:space="preserve">Last column in </w:t>
      </w:r>
      <w:r w:rsidR="00037B5D" w:rsidRPr="00037B5D">
        <w:rPr>
          <w:lang w:eastAsia="zh-CN"/>
        </w:rPr>
        <w:t>Table 1 present</w:t>
      </w:r>
      <w:r w:rsidR="00807E11">
        <w:rPr>
          <w:rFonts w:hint="eastAsia"/>
          <w:lang w:eastAsia="zh-CN"/>
        </w:rPr>
        <w:t>s</w:t>
      </w:r>
      <w:r w:rsidR="00037B5D" w:rsidRPr="00037B5D">
        <w:rPr>
          <w:lang w:eastAsia="zh-CN"/>
        </w:rPr>
        <w:t xml:space="preserve"> the number of </w:t>
      </w:r>
      <w:r w:rsidR="007A48A4">
        <w:rPr>
          <w:rFonts w:hint="eastAsia"/>
          <w:lang w:eastAsia="zh-CN"/>
        </w:rPr>
        <w:t>kmers with its frequency larger than 3</w:t>
      </w:r>
      <w:r w:rsidR="00037B5D" w:rsidRPr="00037B5D">
        <w:rPr>
          <w:lang w:eastAsia="zh-CN"/>
        </w:rPr>
        <w:t xml:space="preserve"> </w:t>
      </w:r>
      <w:r w:rsidR="00807E11">
        <w:rPr>
          <w:rFonts w:hint="eastAsia"/>
          <w:lang w:eastAsia="zh-CN"/>
        </w:rPr>
        <w:t>for different</w:t>
      </w:r>
      <w:r w:rsidR="00037B5D" w:rsidRPr="00037B5D">
        <w:rPr>
          <w:lang w:eastAsia="zh-CN"/>
        </w:rPr>
        <w:t xml:space="preserve"> combined datasets. Here the filtering threshold δ is set t</w:t>
      </w:r>
      <w:r w:rsidR="003C025E">
        <w:rPr>
          <w:rFonts w:hint="eastAsia"/>
          <w:lang w:eastAsia="zh-CN"/>
        </w:rPr>
        <w:t>o be 3.</w:t>
      </w:r>
    </w:p>
    <w:p w14:paraId="3CC44550" w14:textId="77777777" w:rsidR="00D12F88" w:rsidRDefault="00037B5D" w:rsidP="00807E11">
      <w:pPr>
        <w:pStyle w:val="BodyText"/>
        <w:rPr>
          <w:rFonts w:hint="eastAsia"/>
          <w:lang w:eastAsia="zh-CN"/>
        </w:rPr>
      </w:pPr>
      <w:r w:rsidRPr="00037B5D">
        <w:rPr>
          <w:lang w:eastAsia="zh-CN"/>
        </w:rPr>
        <w:t xml:space="preserve"> Table </w:t>
      </w:r>
      <w:r w:rsidR="00E8631F">
        <w:rPr>
          <w:rFonts w:hint="eastAsia"/>
          <w:lang w:eastAsia="zh-CN"/>
        </w:rPr>
        <w:t>1</w:t>
      </w:r>
      <w:r w:rsidR="00E8631F" w:rsidRPr="00037B5D">
        <w:rPr>
          <w:lang w:eastAsia="zh-CN"/>
        </w:rPr>
        <w:t xml:space="preserve"> </w:t>
      </w:r>
      <w:r w:rsidR="00C10CF0">
        <w:rPr>
          <w:rFonts w:hint="eastAsia"/>
          <w:lang w:eastAsia="zh-CN"/>
        </w:rPr>
        <w:t xml:space="preserve">and Figure </w:t>
      </w:r>
      <w:r w:rsidR="007A48A4">
        <w:rPr>
          <w:rFonts w:hint="eastAsia"/>
          <w:lang w:eastAsia="zh-CN"/>
        </w:rPr>
        <w:t>2</w:t>
      </w:r>
      <w:r w:rsidR="00BD176E">
        <w:rPr>
          <w:rFonts w:hint="eastAsia"/>
          <w:lang w:eastAsia="zh-CN"/>
        </w:rPr>
        <w:t xml:space="preserve"> </w:t>
      </w:r>
      <w:r w:rsidRPr="00037B5D">
        <w:rPr>
          <w:lang w:eastAsia="zh-CN"/>
        </w:rPr>
        <w:t xml:space="preserve">show that the number of </w:t>
      </w:r>
      <w:r w:rsidR="00807E11">
        <w:rPr>
          <w:rFonts w:hint="eastAsia"/>
          <w:lang w:eastAsia="zh-CN"/>
        </w:rPr>
        <w:t>kmers with its frequency larger than 3</w:t>
      </w:r>
      <w:r w:rsidRPr="00037B5D">
        <w:rPr>
          <w:lang w:eastAsia="zh-CN"/>
        </w:rPr>
        <w:t xml:space="preserve"> increases </w:t>
      </w:r>
      <w:r w:rsidR="0035664B">
        <w:rPr>
          <w:rFonts w:hint="eastAsia"/>
          <w:lang w:eastAsia="zh-CN"/>
        </w:rPr>
        <w:t xml:space="preserve">nearly </w:t>
      </w:r>
      <w:r w:rsidRPr="00037B5D">
        <w:rPr>
          <w:lang w:eastAsia="zh-CN"/>
        </w:rPr>
        <w:t>linearly with the number</w:t>
      </w:r>
      <w:r w:rsidR="00807E11">
        <w:rPr>
          <w:rFonts w:hint="eastAsia"/>
          <w:lang w:eastAsia="zh-CN"/>
        </w:rPr>
        <w:t>/size</w:t>
      </w:r>
      <w:r w:rsidRPr="00037B5D">
        <w:rPr>
          <w:lang w:eastAsia="zh-CN"/>
        </w:rPr>
        <w:t xml:space="preserve"> of combined datasets, indicating th</w:t>
      </w:r>
      <w:r w:rsidR="00513D58">
        <w:rPr>
          <w:rFonts w:hint="eastAsia"/>
          <w:lang w:eastAsia="zh-CN"/>
        </w:rPr>
        <w:t>ese</w:t>
      </w:r>
      <w:r w:rsidRPr="00037B5D">
        <w:rPr>
          <w:lang w:eastAsia="zh-CN"/>
        </w:rPr>
        <w:t xml:space="preserve"> combined dataset</w:t>
      </w:r>
      <w:r w:rsidR="00513D58">
        <w:rPr>
          <w:rFonts w:hint="eastAsia"/>
          <w:lang w:eastAsia="zh-CN"/>
        </w:rPr>
        <w:t>s</w:t>
      </w:r>
      <w:r w:rsidRPr="00037B5D">
        <w:rPr>
          <w:lang w:eastAsia="zh-CN"/>
        </w:rPr>
        <w:t xml:space="preserve"> can be used to conduct a weak-scaling test.</w:t>
      </w:r>
    </w:p>
    <w:p w14:paraId="50A3D073" w14:textId="77777777" w:rsidR="00037B5D" w:rsidRDefault="004248E7" w:rsidP="00BF4A84">
      <w:pPr>
        <w:pStyle w:val="BodyText"/>
        <w:ind w:firstLineChars="100" w:firstLine="199"/>
        <w:rPr>
          <w:rFonts w:hint="eastAsia"/>
          <w:lang w:eastAsia="zh-CN"/>
        </w:rPr>
      </w:pPr>
      <w:r w:rsidRPr="004248E7">
        <w:rPr>
          <w:lang w:eastAsia="zh-CN"/>
        </w:rPr>
        <w:t>The weak-scaling test results</w:t>
      </w:r>
      <w:r w:rsidR="00F3167F">
        <w:rPr>
          <w:rFonts w:hint="eastAsia"/>
          <w:lang w:eastAsia="zh-CN"/>
        </w:rPr>
        <w:t xml:space="preserve"> </w:t>
      </w:r>
      <w:r w:rsidRPr="004248E7">
        <w:rPr>
          <w:lang w:eastAsia="zh-CN"/>
        </w:rPr>
        <w:t>are pre</w:t>
      </w:r>
      <w:r w:rsidR="00114677">
        <w:rPr>
          <w:lang w:eastAsia="zh-CN"/>
        </w:rPr>
        <w:t xml:space="preserve">sented in Table 2 and Figure </w:t>
      </w:r>
      <w:r w:rsidR="0036282E">
        <w:rPr>
          <w:rFonts w:hint="eastAsia"/>
          <w:lang w:eastAsia="zh-CN"/>
        </w:rPr>
        <w:t>3</w:t>
      </w:r>
      <w:r w:rsidR="00114677">
        <w:rPr>
          <w:lang w:eastAsia="zh-CN"/>
        </w:rPr>
        <w:t xml:space="preserve">. </w:t>
      </w:r>
      <w:r w:rsidRPr="004248E7">
        <w:rPr>
          <w:lang w:eastAsia="zh-CN"/>
        </w:rPr>
        <w:t xml:space="preserve">The </w:t>
      </w:r>
      <w:r w:rsidR="00114677">
        <w:rPr>
          <w:rFonts w:hint="eastAsia"/>
          <w:lang w:eastAsia="zh-CN"/>
        </w:rPr>
        <w:t xml:space="preserve">performance </w:t>
      </w:r>
      <w:r w:rsidRPr="004248E7">
        <w:rPr>
          <w:lang w:eastAsia="zh-CN"/>
        </w:rPr>
        <w:t xml:space="preserve">results </w:t>
      </w:r>
      <w:r w:rsidR="00114677">
        <w:rPr>
          <w:rFonts w:hint="eastAsia"/>
          <w:lang w:eastAsia="zh-CN"/>
        </w:rPr>
        <w:t xml:space="preserve">can be analyzed from the following 3 </w:t>
      </w:r>
      <w:r w:rsidR="00FF3498">
        <w:rPr>
          <w:rFonts w:hint="eastAsia"/>
          <w:lang w:eastAsia="zh-CN"/>
        </w:rPr>
        <w:t>aspects</w:t>
      </w:r>
      <w:r w:rsidR="00114677">
        <w:rPr>
          <w:rFonts w:hint="eastAsia"/>
          <w:lang w:eastAsia="zh-CN"/>
        </w:rPr>
        <w:t xml:space="preserve">. </w:t>
      </w:r>
    </w:p>
    <w:p w14:paraId="3780A312" w14:textId="77777777" w:rsidR="00943A96" w:rsidRPr="003B29DD" w:rsidRDefault="00E76C11" w:rsidP="003B29DD">
      <w:pPr>
        <w:pStyle w:val="BodyText"/>
        <w:ind w:firstLineChars="100" w:firstLine="199"/>
        <w:rPr>
          <w:rFonts w:hint="eastAsia"/>
          <w:lang w:eastAsia="zh-CN"/>
        </w:rPr>
      </w:pPr>
      <w:r w:rsidRPr="003B29DD">
        <w:rPr>
          <w:b/>
          <w:lang w:eastAsia="zh-CN"/>
        </w:rPr>
        <w:t>Scalability</w:t>
      </w:r>
      <w:r w:rsidRPr="003B29DD">
        <w:rPr>
          <w:rFonts w:hint="eastAsia"/>
          <w:lang w:eastAsia="zh-CN"/>
        </w:rPr>
        <w:t xml:space="preserve">: </w:t>
      </w:r>
      <w:r w:rsidR="005507DF" w:rsidRPr="003B29DD">
        <w:rPr>
          <w:rFonts w:hint="eastAsia"/>
          <w:lang w:eastAsia="zh-CN"/>
        </w:rPr>
        <w:t xml:space="preserve">Table </w:t>
      </w:r>
      <w:r w:rsidR="00D80FAE">
        <w:rPr>
          <w:rFonts w:hint="eastAsia"/>
          <w:lang w:eastAsia="zh-CN"/>
        </w:rPr>
        <w:t>2</w:t>
      </w:r>
      <w:r w:rsidR="008D52A1">
        <w:rPr>
          <w:rFonts w:hint="eastAsia"/>
          <w:lang w:eastAsia="zh-CN"/>
        </w:rPr>
        <w:t xml:space="preserve"> </w:t>
      </w:r>
      <w:r w:rsidR="005507DF" w:rsidRPr="003B29DD">
        <w:rPr>
          <w:rFonts w:hint="eastAsia"/>
          <w:lang w:eastAsia="zh-CN"/>
        </w:rPr>
        <w:t>show</w:t>
      </w:r>
      <w:r w:rsidR="00FF4BB6">
        <w:rPr>
          <w:rFonts w:hint="eastAsia"/>
          <w:lang w:eastAsia="zh-CN"/>
        </w:rPr>
        <w:t>s</w:t>
      </w:r>
      <w:r w:rsidR="005507DF" w:rsidRPr="003B29DD">
        <w:rPr>
          <w:rFonts w:hint="eastAsia"/>
          <w:lang w:eastAsia="zh-CN"/>
        </w:rPr>
        <w:t xml:space="preserve"> that </w:t>
      </w:r>
      <w:r w:rsidRPr="003B29DD">
        <w:rPr>
          <w:lang w:eastAsia="zh-CN"/>
        </w:rPr>
        <w:t xml:space="preserve">SWAP2 </w:t>
      </w:r>
      <w:r w:rsidRPr="003B29DD">
        <w:rPr>
          <w:rFonts w:hint="eastAsia"/>
          <w:lang w:eastAsia="zh-CN"/>
        </w:rPr>
        <w:t xml:space="preserve">can </w:t>
      </w:r>
      <w:r w:rsidRPr="003B29DD">
        <w:rPr>
          <w:lang w:eastAsia="zh-CN"/>
        </w:rPr>
        <w:t>scale to 16,384 cores</w:t>
      </w:r>
      <w:r w:rsidR="005507DF" w:rsidRPr="003B29DD">
        <w:rPr>
          <w:rFonts w:hint="eastAsia"/>
          <w:lang w:eastAsia="zh-CN"/>
        </w:rPr>
        <w:t xml:space="preserve"> on </w:t>
      </w:r>
      <w:r w:rsidR="007B3669">
        <w:rPr>
          <w:rFonts w:hint="eastAsia"/>
          <w:lang w:eastAsia="zh-CN"/>
        </w:rPr>
        <w:t xml:space="preserve">4 </w:t>
      </w:r>
      <w:r w:rsidR="00D30C12" w:rsidRPr="003B29DD">
        <w:rPr>
          <w:rFonts w:hint="eastAsia"/>
          <w:lang w:eastAsia="zh-CN"/>
        </w:rPr>
        <w:t>TB sequencing data</w:t>
      </w:r>
      <w:r w:rsidR="00BB7947" w:rsidRPr="003B29DD">
        <w:rPr>
          <w:rFonts w:hint="eastAsia"/>
          <w:lang w:eastAsia="zh-CN"/>
        </w:rPr>
        <w:t>.</w:t>
      </w:r>
      <w:r w:rsidRPr="003B29DD">
        <w:rPr>
          <w:lang w:eastAsia="zh-CN"/>
        </w:rPr>
        <w:t xml:space="preserve"> </w:t>
      </w:r>
      <w:r w:rsidR="009E2F9D" w:rsidRPr="003B29DD">
        <w:rPr>
          <w:rFonts w:hint="eastAsia"/>
          <w:lang w:eastAsia="zh-CN"/>
        </w:rPr>
        <w:t>T</w:t>
      </w:r>
      <w:r w:rsidRPr="003B29DD">
        <w:rPr>
          <w:rFonts w:hint="eastAsia"/>
          <w:lang w:eastAsia="zh-CN"/>
        </w:rPr>
        <w:t>he total time usage of SWAP2</w:t>
      </w:r>
      <w:r w:rsidR="001F0D5A">
        <w:rPr>
          <w:rFonts w:hint="eastAsia"/>
          <w:lang w:eastAsia="zh-CN"/>
        </w:rPr>
        <w:t xml:space="preserve"> </w:t>
      </w:r>
      <w:r w:rsidR="009E2F9D" w:rsidRPr="003B29DD">
        <w:rPr>
          <w:rFonts w:hint="eastAsia"/>
          <w:lang w:eastAsia="zh-CN"/>
        </w:rPr>
        <w:t>dec</w:t>
      </w:r>
      <w:r w:rsidR="0000367F">
        <w:rPr>
          <w:rFonts w:hint="eastAsia"/>
          <w:lang w:eastAsia="zh-CN"/>
        </w:rPr>
        <w:t>reases</w:t>
      </w:r>
      <w:r w:rsidR="009E2F9D" w:rsidRPr="003B29DD">
        <w:rPr>
          <w:rFonts w:hint="eastAsia"/>
          <w:lang w:eastAsia="zh-CN"/>
        </w:rPr>
        <w:t xml:space="preserve"> slightly when the </w:t>
      </w:r>
      <w:r w:rsidR="009E2F9D" w:rsidRPr="003B29DD">
        <w:rPr>
          <w:lang w:eastAsia="zh-CN"/>
        </w:rPr>
        <w:t>number of cores increases</w:t>
      </w:r>
      <w:r w:rsidR="009E2F9D" w:rsidRPr="003B29DD">
        <w:rPr>
          <w:rFonts w:hint="eastAsia"/>
          <w:lang w:eastAsia="zh-CN"/>
        </w:rPr>
        <w:t xml:space="preserve"> from 1024 to 16,384.</w:t>
      </w:r>
      <w:r w:rsidRPr="003B29DD">
        <w:rPr>
          <w:rFonts w:hint="eastAsia"/>
          <w:lang w:eastAsia="zh-CN"/>
        </w:rPr>
        <w:t xml:space="preserve"> </w:t>
      </w:r>
      <w:r w:rsidR="009E2F9D" w:rsidRPr="003B29DD">
        <w:rPr>
          <w:rFonts w:hint="eastAsia"/>
          <w:lang w:eastAsia="zh-CN"/>
        </w:rPr>
        <w:t xml:space="preserve">The same trend can be </w:t>
      </w:r>
      <w:r w:rsidR="00C10CF0" w:rsidRPr="003B29DD">
        <w:rPr>
          <w:rFonts w:hint="eastAsia"/>
          <w:lang w:eastAsia="zh-CN"/>
        </w:rPr>
        <w:t xml:space="preserve">found </w:t>
      </w:r>
      <w:r w:rsidR="009E2F9D" w:rsidRPr="003B29DD">
        <w:rPr>
          <w:rFonts w:hint="eastAsia"/>
          <w:lang w:eastAsia="zh-CN"/>
        </w:rPr>
        <w:t xml:space="preserve">in </w:t>
      </w:r>
      <w:r w:rsidR="00C10CF0" w:rsidRPr="003B29DD">
        <w:rPr>
          <w:rFonts w:hint="eastAsia"/>
          <w:lang w:eastAsia="zh-CN"/>
        </w:rPr>
        <w:t>the</w:t>
      </w:r>
      <w:r w:rsidR="009E2F9D" w:rsidRPr="003B29DD">
        <w:rPr>
          <w:rFonts w:hint="eastAsia"/>
          <w:lang w:eastAsia="zh-CN"/>
        </w:rPr>
        <w:t xml:space="preserve"> last four step</w:t>
      </w:r>
      <w:r w:rsidR="00C10CF0" w:rsidRPr="003B29DD">
        <w:rPr>
          <w:rFonts w:hint="eastAsia"/>
          <w:lang w:eastAsia="zh-CN"/>
        </w:rPr>
        <w:t>s</w:t>
      </w:r>
      <w:r w:rsidR="009E2F9D" w:rsidRPr="003B29DD">
        <w:rPr>
          <w:rFonts w:hint="eastAsia"/>
          <w:lang w:eastAsia="zh-CN"/>
        </w:rPr>
        <w:t xml:space="preserve"> </w:t>
      </w:r>
      <w:r w:rsidR="0035664B" w:rsidRPr="003B29DD">
        <w:rPr>
          <w:rFonts w:hint="eastAsia"/>
          <w:lang w:eastAsia="zh-CN"/>
        </w:rPr>
        <w:t xml:space="preserve">of SWAP2 </w:t>
      </w:r>
      <w:r w:rsidR="009E2F9D" w:rsidRPr="003B29DD">
        <w:rPr>
          <w:rFonts w:hint="eastAsia"/>
          <w:lang w:eastAsia="zh-CN"/>
        </w:rPr>
        <w:t xml:space="preserve">except </w:t>
      </w:r>
      <w:r w:rsidR="00186B59">
        <w:rPr>
          <w:rFonts w:hint="eastAsia"/>
          <w:lang w:eastAsia="zh-CN"/>
        </w:rPr>
        <w:t xml:space="preserve">for </w:t>
      </w:r>
      <w:r w:rsidR="009E2F9D" w:rsidRPr="003B29DD">
        <w:rPr>
          <w:rFonts w:hint="eastAsia"/>
          <w:lang w:eastAsia="zh-CN"/>
        </w:rPr>
        <w:t xml:space="preserve">the Input Parallelization step. </w:t>
      </w:r>
      <w:r w:rsidR="0035664B" w:rsidRPr="003B29DD">
        <w:rPr>
          <w:rFonts w:hint="eastAsia"/>
          <w:lang w:eastAsia="zh-CN"/>
        </w:rPr>
        <w:t xml:space="preserve">According to </w:t>
      </w:r>
      <w:r w:rsidR="00FC25D8" w:rsidRPr="003B29DD">
        <w:rPr>
          <w:rFonts w:hint="eastAsia"/>
          <w:lang w:eastAsia="zh-CN"/>
        </w:rPr>
        <w:t xml:space="preserve">Table 2 and Figure </w:t>
      </w:r>
      <w:r w:rsidR="004F46E8">
        <w:rPr>
          <w:rFonts w:hint="eastAsia"/>
          <w:lang w:eastAsia="zh-CN"/>
        </w:rPr>
        <w:t>3</w:t>
      </w:r>
      <w:r w:rsidR="00FC25D8" w:rsidRPr="003B29DD">
        <w:rPr>
          <w:rFonts w:hint="eastAsia"/>
          <w:lang w:eastAsia="zh-CN"/>
        </w:rPr>
        <w:t xml:space="preserve">, one can see that the </w:t>
      </w:r>
      <w:r w:rsidR="003B4495" w:rsidRPr="003B29DD">
        <w:rPr>
          <w:rFonts w:hint="eastAsia"/>
          <w:lang w:eastAsia="zh-CN"/>
        </w:rPr>
        <w:t>actual</w:t>
      </w:r>
      <w:r w:rsidR="00FC25D8" w:rsidRPr="003B29DD">
        <w:rPr>
          <w:rFonts w:hint="eastAsia"/>
          <w:lang w:eastAsia="zh-CN"/>
        </w:rPr>
        <w:t xml:space="preserve"> </w:t>
      </w:r>
      <w:r w:rsidR="002E3A1D">
        <w:rPr>
          <w:rFonts w:hint="eastAsia"/>
          <w:lang w:eastAsia="zh-CN"/>
        </w:rPr>
        <w:t>number</w:t>
      </w:r>
      <w:r w:rsidR="00FC25D8" w:rsidRPr="003B29DD">
        <w:rPr>
          <w:rFonts w:hint="eastAsia"/>
          <w:lang w:eastAsia="zh-CN"/>
        </w:rPr>
        <w:t xml:space="preserve"> of the kmers </w:t>
      </w:r>
      <w:r w:rsidR="00383E41">
        <w:rPr>
          <w:rFonts w:hint="eastAsia"/>
          <w:lang w:eastAsia="zh-CN"/>
        </w:rPr>
        <w:t xml:space="preserve">with its frequency larger than 3 </w:t>
      </w:r>
      <w:r w:rsidR="00FC25D8" w:rsidRPr="003B29DD">
        <w:rPr>
          <w:rFonts w:hint="eastAsia"/>
          <w:lang w:eastAsia="zh-CN"/>
        </w:rPr>
        <w:t xml:space="preserve">in </w:t>
      </w:r>
      <w:r w:rsidR="00383E41">
        <w:rPr>
          <w:rFonts w:hint="eastAsia"/>
          <w:lang w:eastAsia="zh-CN"/>
        </w:rPr>
        <w:t xml:space="preserve">the </w:t>
      </w:r>
      <w:r w:rsidR="00FC25D8" w:rsidRPr="003B29DD">
        <w:rPr>
          <w:rFonts w:hint="eastAsia"/>
          <w:lang w:eastAsia="zh-CN"/>
        </w:rPr>
        <w:t xml:space="preserve">de Bruijn graph </w:t>
      </w:r>
      <w:r w:rsidR="00E67683" w:rsidRPr="003B29DD">
        <w:rPr>
          <w:rFonts w:hint="eastAsia"/>
          <w:lang w:eastAsia="zh-CN"/>
        </w:rPr>
        <w:t>is slightly less than the idea</w:t>
      </w:r>
      <w:r w:rsidR="002B2125">
        <w:rPr>
          <w:rFonts w:hint="eastAsia"/>
          <w:lang w:eastAsia="zh-CN"/>
        </w:rPr>
        <w:t>l</w:t>
      </w:r>
      <w:r w:rsidR="00E67683" w:rsidRPr="003B29DD">
        <w:rPr>
          <w:rFonts w:hint="eastAsia"/>
          <w:lang w:eastAsia="zh-CN"/>
        </w:rPr>
        <w:t xml:space="preserve"> value </w:t>
      </w:r>
      <w:r w:rsidR="001032CF">
        <w:rPr>
          <w:rFonts w:hint="eastAsia"/>
          <w:lang w:eastAsia="zh-CN"/>
        </w:rPr>
        <w:t>for</w:t>
      </w:r>
      <w:r w:rsidR="00E67683" w:rsidRPr="003B29DD">
        <w:rPr>
          <w:rFonts w:hint="eastAsia"/>
          <w:lang w:eastAsia="zh-CN"/>
        </w:rPr>
        <w:t xml:space="preserve"> conducting a</w:t>
      </w:r>
      <w:r w:rsidR="002E3A1D">
        <w:rPr>
          <w:rFonts w:hint="eastAsia"/>
          <w:lang w:eastAsia="zh-CN"/>
        </w:rPr>
        <w:t>n</w:t>
      </w:r>
      <w:r w:rsidR="00E67683" w:rsidRPr="003B29DD">
        <w:rPr>
          <w:rFonts w:hint="eastAsia"/>
          <w:lang w:eastAsia="zh-CN"/>
        </w:rPr>
        <w:t xml:space="preserve"> idea</w:t>
      </w:r>
      <w:r w:rsidR="006969E8">
        <w:rPr>
          <w:rFonts w:hint="eastAsia"/>
          <w:lang w:eastAsia="zh-CN"/>
        </w:rPr>
        <w:t>l</w:t>
      </w:r>
      <w:r w:rsidR="00E67683" w:rsidRPr="003B29DD">
        <w:rPr>
          <w:rFonts w:hint="eastAsia"/>
          <w:lang w:eastAsia="zh-CN"/>
        </w:rPr>
        <w:t xml:space="preserve"> weak-scaling test. </w:t>
      </w:r>
      <w:r w:rsidR="006969E8">
        <w:rPr>
          <w:rFonts w:hint="eastAsia"/>
          <w:lang w:eastAsia="zh-CN"/>
        </w:rPr>
        <w:t xml:space="preserve">This </w:t>
      </w:r>
      <w:r w:rsidR="00FA7908">
        <w:rPr>
          <w:rFonts w:hint="eastAsia"/>
          <w:lang w:eastAsia="zh-CN"/>
        </w:rPr>
        <w:t xml:space="preserve">reflects that  </w:t>
      </w:r>
      <w:r w:rsidR="002E3A1D">
        <w:rPr>
          <w:rFonts w:hint="eastAsia"/>
          <w:lang w:eastAsia="zh-CN"/>
        </w:rPr>
        <w:t>slightly less</w:t>
      </w:r>
      <w:r w:rsidR="007B59D0">
        <w:rPr>
          <w:rFonts w:hint="eastAsia"/>
          <w:lang w:eastAsia="zh-CN"/>
        </w:rPr>
        <w:t>-</w:t>
      </w:r>
      <w:r w:rsidR="004F2E47">
        <w:rPr>
          <w:rFonts w:hint="eastAsia"/>
          <w:lang w:eastAsia="zh-CN"/>
        </w:rPr>
        <w:t xml:space="preserve">used </w:t>
      </w:r>
      <w:r w:rsidR="002E3A1D">
        <w:rPr>
          <w:rFonts w:hint="eastAsia"/>
          <w:lang w:eastAsia="zh-CN"/>
        </w:rPr>
        <w:t xml:space="preserve">kmers </w:t>
      </w:r>
      <w:r w:rsidR="00995E46">
        <w:rPr>
          <w:rFonts w:hint="eastAsia"/>
          <w:lang w:eastAsia="zh-CN"/>
        </w:rPr>
        <w:t xml:space="preserve">for large No. of cores </w:t>
      </w:r>
      <w:r w:rsidR="004F2E47">
        <w:rPr>
          <w:rFonts w:hint="eastAsia"/>
          <w:lang w:eastAsia="zh-CN"/>
        </w:rPr>
        <w:t xml:space="preserve">resulted in </w:t>
      </w:r>
      <w:r w:rsidR="004F2E47" w:rsidRPr="003B29DD">
        <w:rPr>
          <w:rFonts w:hint="eastAsia"/>
          <w:lang w:eastAsia="zh-CN"/>
        </w:rPr>
        <w:t>slight</w:t>
      </w:r>
      <w:r w:rsidR="004F2E47">
        <w:rPr>
          <w:rFonts w:hint="eastAsia"/>
          <w:lang w:eastAsia="zh-CN"/>
        </w:rPr>
        <w:t xml:space="preserve"> decrease</w:t>
      </w:r>
      <w:r w:rsidR="004F2E47" w:rsidRPr="003B29DD">
        <w:rPr>
          <w:rFonts w:hint="eastAsia"/>
          <w:lang w:eastAsia="zh-CN"/>
        </w:rPr>
        <w:t xml:space="preserve"> </w:t>
      </w:r>
      <w:r w:rsidR="00C93AE6" w:rsidRPr="003B29DD">
        <w:rPr>
          <w:rFonts w:hint="eastAsia"/>
          <w:lang w:eastAsia="zh-CN"/>
        </w:rPr>
        <w:t xml:space="preserve">on the time usage in </w:t>
      </w:r>
      <w:r w:rsidR="00D10E63">
        <w:rPr>
          <w:rFonts w:hint="eastAsia"/>
          <w:lang w:eastAsia="zh-CN"/>
        </w:rPr>
        <w:t xml:space="preserve">the </w:t>
      </w:r>
      <w:r w:rsidR="00C93AE6" w:rsidRPr="003B29DD">
        <w:rPr>
          <w:rFonts w:hint="eastAsia"/>
          <w:lang w:eastAsia="zh-CN"/>
        </w:rPr>
        <w:t xml:space="preserve">last four steps </w:t>
      </w:r>
      <w:r w:rsidR="00E02E5A">
        <w:rPr>
          <w:rFonts w:hint="eastAsia"/>
          <w:lang w:eastAsia="zh-CN"/>
        </w:rPr>
        <w:t>.</w:t>
      </w:r>
    </w:p>
    <w:p w14:paraId="5CFCB477" w14:textId="77777777" w:rsidR="00EE0F13" w:rsidRPr="00184814" w:rsidRDefault="003B29DD" w:rsidP="00FF5E2F">
      <w:pPr>
        <w:pStyle w:val="BodyText"/>
        <w:ind w:firstLine="0"/>
        <w:rPr>
          <w:rFonts w:hint="eastAsia"/>
          <w:highlight w:val="yellow"/>
          <w:lang w:eastAsia="zh-CN"/>
        </w:rPr>
      </w:pPr>
      <w:r>
        <w:rPr>
          <w:rFonts w:hint="eastAsia"/>
          <w:lang w:eastAsia="zh-CN"/>
        </w:rPr>
        <w:t xml:space="preserve">    </w:t>
      </w:r>
      <w:r w:rsidR="00217572">
        <w:rPr>
          <w:rFonts w:hint="eastAsia"/>
          <w:lang w:eastAsia="zh-CN"/>
        </w:rPr>
        <w:t xml:space="preserve"> </w:t>
      </w:r>
      <w:r w:rsidR="0041631B" w:rsidRPr="00871C1D">
        <w:rPr>
          <w:rFonts w:hint="eastAsia"/>
          <w:b/>
          <w:lang w:eastAsia="zh-CN"/>
        </w:rPr>
        <w:t>Efficiency</w:t>
      </w:r>
      <w:r w:rsidR="00EF52B5" w:rsidRPr="00871C1D">
        <w:rPr>
          <w:rFonts w:hint="eastAsia"/>
          <w:lang w:eastAsia="zh-CN"/>
        </w:rPr>
        <w:t>:</w:t>
      </w:r>
      <w:r w:rsidR="00FB3A79" w:rsidRPr="00871C1D">
        <w:rPr>
          <w:rFonts w:hint="eastAsia"/>
          <w:lang w:eastAsia="zh-CN"/>
        </w:rPr>
        <w:t xml:space="preserve"> </w:t>
      </w:r>
      <w:r w:rsidR="003C0975" w:rsidRPr="00871C1D">
        <w:rPr>
          <w:rFonts w:hint="eastAsia"/>
          <w:lang w:eastAsia="zh-CN"/>
        </w:rPr>
        <w:t xml:space="preserve">The efficiency of </w:t>
      </w:r>
      <w:r w:rsidR="0054000E" w:rsidRPr="00871C1D">
        <w:rPr>
          <w:rFonts w:hint="eastAsia"/>
          <w:lang w:eastAsia="zh-CN"/>
        </w:rPr>
        <w:t xml:space="preserve">SWAP2 is also affected by </w:t>
      </w:r>
      <w:r w:rsidR="007A6CD0" w:rsidRPr="00871C1D">
        <w:rPr>
          <w:rFonts w:hint="eastAsia"/>
          <w:lang w:eastAsia="zh-CN"/>
        </w:rPr>
        <w:t>the number of kmers</w:t>
      </w:r>
      <w:r w:rsidR="001032CF">
        <w:rPr>
          <w:rFonts w:hint="eastAsia"/>
          <w:lang w:eastAsia="zh-CN"/>
        </w:rPr>
        <w:t xml:space="preserve"> with its frequency larger than 3</w:t>
      </w:r>
      <w:r w:rsidR="007A6CD0" w:rsidRPr="00871C1D">
        <w:rPr>
          <w:rFonts w:hint="eastAsia"/>
          <w:lang w:eastAsia="zh-CN"/>
        </w:rPr>
        <w:t xml:space="preserve">, </w:t>
      </w:r>
      <w:r w:rsidR="00755D38" w:rsidRPr="00871C1D">
        <w:rPr>
          <w:rFonts w:hint="eastAsia"/>
          <w:lang w:eastAsia="zh-CN"/>
        </w:rPr>
        <w:t>and dec</w:t>
      </w:r>
      <w:r w:rsidR="00A65CCE">
        <w:rPr>
          <w:rFonts w:hint="eastAsia"/>
          <w:lang w:eastAsia="zh-CN"/>
        </w:rPr>
        <w:t>reases</w:t>
      </w:r>
      <w:r w:rsidR="00755D38" w:rsidRPr="00871C1D">
        <w:rPr>
          <w:rFonts w:hint="eastAsia"/>
          <w:lang w:eastAsia="zh-CN"/>
        </w:rPr>
        <w:t xml:space="preserve"> slightly when the number of cores increasing from 1024 to 16,384. </w:t>
      </w:r>
      <w:r w:rsidR="00C071B4" w:rsidRPr="00871C1D">
        <w:rPr>
          <w:rFonts w:hint="eastAsia"/>
          <w:lang w:eastAsia="zh-CN"/>
        </w:rPr>
        <w:t xml:space="preserve">We </w:t>
      </w:r>
      <w:r w:rsidR="00925C5B">
        <w:rPr>
          <w:rFonts w:hint="eastAsia"/>
          <w:lang w:eastAsia="zh-CN"/>
        </w:rPr>
        <w:t xml:space="preserve">re-calculated </w:t>
      </w:r>
      <w:r w:rsidR="00C071B4" w:rsidRPr="00871C1D">
        <w:rPr>
          <w:rFonts w:hint="eastAsia"/>
          <w:lang w:eastAsia="zh-CN"/>
        </w:rPr>
        <w:t xml:space="preserve">the efficiency </w:t>
      </w:r>
      <w:r w:rsidR="00B61806" w:rsidRPr="00871C1D">
        <w:rPr>
          <w:rFonts w:hint="eastAsia"/>
          <w:lang w:eastAsia="zh-CN"/>
        </w:rPr>
        <w:t>by divid</w:t>
      </w:r>
      <w:r w:rsidR="00925C5B">
        <w:rPr>
          <w:rFonts w:hint="eastAsia"/>
          <w:lang w:eastAsia="zh-CN"/>
        </w:rPr>
        <w:t>ing</w:t>
      </w:r>
      <w:r w:rsidR="00B61806" w:rsidRPr="00871C1D">
        <w:rPr>
          <w:rFonts w:hint="eastAsia"/>
          <w:lang w:eastAsia="zh-CN"/>
        </w:rPr>
        <w:t xml:space="preserve"> the </w:t>
      </w:r>
      <w:r w:rsidR="00B61806" w:rsidRPr="00871C1D">
        <w:rPr>
          <w:lang w:eastAsia="zh-CN"/>
        </w:rPr>
        <w:t>actual</w:t>
      </w:r>
      <w:r w:rsidR="00B61806" w:rsidRPr="00871C1D">
        <w:rPr>
          <w:rFonts w:hint="eastAsia"/>
          <w:lang w:eastAsia="zh-CN"/>
        </w:rPr>
        <w:t xml:space="preserve"> number of  kmers</w:t>
      </w:r>
      <w:r w:rsidR="001032CF">
        <w:rPr>
          <w:rFonts w:hint="eastAsia"/>
          <w:lang w:eastAsia="zh-CN"/>
        </w:rPr>
        <w:t xml:space="preserve"> with its frequency larger than 3</w:t>
      </w:r>
      <w:r w:rsidR="00B61806" w:rsidRPr="00871C1D">
        <w:rPr>
          <w:rFonts w:hint="eastAsia"/>
          <w:lang w:eastAsia="zh-CN"/>
        </w:rPr>
        <w:t xml:space="preserve"> </w:t>
      </w:r>
      <w:r w:rsidR="00B61806" w:rsidRPr="00871C1D">
        <w:rPr>
          <w:lang w:eastAsia="zh-CN"/>
        </w:rPr>
        <w:t>and</w:t>
      </w:r>
      <w:r w:rsidR="00B61806" w:rsidRPr="00871C1D">
        <w:rPr>
          <w:rFonts w:hint="eastAsia"/>
          <w:lang w:eastAsia="zh-CN"/>
        </w:rPr>
        <w:t xml:space="preserve"> then </w:t>
      </w:r>
      <w:r w:rsidR="008D52A1" w:rsidRPr="00871C1D">
        <w:rPr>
          <w:lang w:eastAsia="zh-CN"/>
        </w:rPr>
        <w:t>multipl</w:t>
      </w:r>
      <w:r w:rsidR="008D52A1">
        <w:rPr>
          <w:lang w:eastAsia="zh-CN"/>
        </w:rPr>
        <w:t>ying</w:t>
      </w:r>
      <w:r w:rsidR="00B61806" w:rsidRPr="00871C1D">
        <w:rPr>
          <w:rFonts w:hint="eastAsia"/>
          <w:lang w:eastAsia="zh-CN"/>
        </w:rPr>
        <w:t xml:space="preserve"> </w:t>
      </w:r>
      <w:r w:rsidR="00925C5B">
        <w:rPr>
          <w:rFonts w:hint="eastAsia"/>
          <w:lang w:eastAsia="zh-CN"/>
        </w:rPr>
        <w:t>the</w:t>
      </w:r>
      <w:r w:rsidR="00B61806" w:rsidRPr="00871C1D">
        <w:rPr>
          <w:rFonts w:hint="eastAsia"/>
          <w:lang w:eastAsia="zh-CN"/>
        </w:rPr>
        <w:t xml:space="preserve"> idea</w:t>
      </w:r>
      <w:r w:rsidR="001520BD">
        <w:rPr>
          <w:rFonts w:hint="eastAsia"/>
          <w:lang w:eastAsia="zh-CN"/>
        </w:rPr>
        <w:t>l</w:t>
      </w:r>
      <w:r w:rsidR="00B61806" w:rsidRPr="00871C1D">
        <w:rPr>
          <w:rFonts w:hint="eastAsia"/>
          <w:lang w:eastAsia="zh-CN"/>
        </w:rPr>
        <w:t xml:space="preserve"> number of  kmers, the </w:t>
      </w:r>
      <w:r w:rsidR="00925C5B">
        <w:rPr>
          <w:rFonts w:hint="eastAsia"/>
          <w:lang w:eastAsia="zh-CN"/>
        </w:rPr>
        <w:t xml:space="preserve">re-calculated </w:t>
      </w:r>
      <w:r w:rsidR="00B61806" w:rsidRPr="00871C1D">
        <w:rPr>
          <w:rFonts w:hint="eastAsia"/>
          <w:lang w:eastAsia="zh-CN"/>
        </w:rPr>
        <w:t xml:space="preserve"> efficiency line</w:t>
      </w:r>
      <w:r w:rsidR="00925C5B">
        <w:rPr>
          <w:rFonts w:hint="eastAsia"/>
          <w:lang w:eastAsia="zh-CN"/>
        </w:rPr>
        <w:t xml:space="preserve"> (corrected line in Figure </w:t>
      </w:r>
      <w:r w:rsidR="004F46E8">
        <w:rPr>
          <w:rFonts w:hint="eastAsia"/>
          <w:lang w:eastAsia="zh-CN"/>
        </w:rPr>
        <w:t>3</w:t>
      </w:r>
      <w:r w:rsidR="00925C5B">
        <w:rPr>
          <w:rFonts w:hint="eastAsia"/>
          <w:lang w:eastAsia="zh-CN"/>
        </w:rPr>
        <w:t>)</w:t>
      </w:r>
      <w:r w:rsidR="00B61806" w:rsidRPr="00871C1D">
        <w:rPr>
          <w:rFonts w:hint="eastAsia"/>
          <w:lang w:eastAsia="zh-CN"/>
        </w:rPr>
        <w:t xml:space="preserve"> is presented in figure </w:t>
      </w:r>
      <w:r w:rsidR="001B40BC">
        <w:rPr>
          <w:rFonts w:hint="eastAsia"/>
          <w:lang w:eastAsia="zh-CN"/>
        </w:rPr>
        <w:t>3</w:t>
      </w:r>
      <w:r w:rsidR="00B61806" w:rsidRPr="00871C1D">
        <w:rPr>
          <w:rFonts w:hint="eastAsia"/>
          <w:lang w:eastAsia="zh-CN"/>
        </w:rPr>
        <w:t xml:space="preserve">. </w:t>
      </w:r>
      <w:r w:rsidR="002C421A">
        <w:rPr>
          <w:rFonts w:hint="eastAsia"/>
          <w:lang w:eastAsia="zh-CN"/>
        </w:rPr>
        <w:t>T</w:t>
      </w:r>
      <w:r w:rsidR="00871C1D" w:rsidRPr="00871C1D">
        <w:rPr>
          <w:rFonts w:hint="eastAsia"/>
          <w:lang w:eastAsia="zh-CN"/>
        </w:rPr>
        <w:t xml:space="preserve">he corrected efficiency is kept to be 100% </w:t>
      </w:r>
      <w:r w:rsidR="008D52A1">
        <w:rPr>
          <w:rFonts w:hint="eastAsia"/>
          <w:lang w:eastAsia="zh-CN"/>
        </w:rPr>
        <w:t xml:space="preserve">during </w:t>
      </w:r>
      <w:r w:rsidR="00871C1D" w:rsidRPr="00871C1D">
        <w:rPr>
          <w:rFonts w:hint="eastAsia"/>
          <w:lang w:eastAsia="zh-CN"/>
        </w:rPr>
        <w:t xml:space="preserve">the </w:t>
      </w:r>
      <w:r w:rsidR="008D52A1">
        <w:rPr>
          <w:rFonts w:hint="eastAsia"/>
          <w:lang w:eastAsia="zh-CN"/>
        </w:rPr>
        <w:t xml:space="preserve">whole </w:t>
      </w:r>
      <w:r w:rsidR="00871C1D" w:rsidRPr="00871C1D">
        <w:rPr>
          <w:rFonts w:hint="eastAsia"/>
          <w:lang w:eastAsia="zh-CN"/>
        </w:rPr>
        <w:t xml:space="preserve">test. </w:t>
      </w:r>
    </w:p>
    <w:p w14:paraId="65A42BA5" w14:textId="64D39855" w:rsidR="0006269C" w:rsidRDefault="00386A2E" w:rsidP="00174EC5">
      <w:pPr>
        <w:pStyle w:val="BodyText"/>
        <w:ind w:firstLineChars="100" w:firstLine="200"/>
        <w:rPr>
          <w:rFonts w:hint="eastAsia"/>
          <w:lang w:eastAsia="zh-CN"/>
        </w:rPr>
      </w:pPr>
      <w:r>
        <w:rPr>
          <w:noProof/>
          <w:lang w:val="en-US"/>
        </w:rPr>
        <mc:AlternateContent>
          <mc:Choice Requires="wps">
            <w:drawing>
              <wp:anchor distT="0" distB="0" distL="114300" distR="114300" simplePos="0" relativeHeight="251656704" behindDoc="0" locked="0" layoutInCell="1" allowOverlap="0" wp14:anchorId="0F40EE07" wp14:editId="4DF90221">
                <wp:simplePos x="0" y="0"/>
                <wp:positionH relativeFrom="column">
                  <wp:posOffset>-3239135</wp:posOffset>
                </wp:positionH>
                <wp:positionV relativeFrom="paragraph">
                  <wp:posOffset>2523490</wp:posOffset>
                </wp:positionV>
                <wp:extent cx="6195695" cy="1703705"/>
                <wp:effectExtent l="0" t="0" r="15240" b="1460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695" cy="1703705"/>
                        </a:xfrm>
                        <a:prstGeom prst="rect">
                          <a:avLst/>
                        </a:prstGeom>
                        <a:solidFill>
                          <a:srgbClr val="FFFFFF"/>
                        </a:solidFill>
                        <a:ln w="9525">
                          <a:solidFill>
                            <a:srgbClr val="000000"/>
                          </a:solidFill>
                          <a:miter lim="800000"/>
                          <a:headEnd/>
                          <a:tailEnd/>
                        </a:ln>
                      </wps:spPr>
                      <wps:txbx>
                        <w:txbxContent>
                          <w:p w14:paraId="58F46F89" w14:textId="77777777" w:rsidR="00FC209B" w:rsidRDefault="00FC209B" w:rsidP="002E42F3">
                            <w:pPr>
                              <w:jc w:val="both"/>
                            </w:pPr>
                            <w:r>
                              <w:t xml:space="preserve">Table </w:t>
                            </w:r>
                            <w:r>
                              <w:rPr>
                                <w:rFonts w:hint="eastAsia"/>
                                <w:lang w:eastAsia="zh-CN"/>
                              </w:rPr>
                              <w:t>2</w:t>
                            </w:r>
                            <w:r>
                              <w:t xml:space="preserve">. </w:t>
                            </w:r>
                            <w:r w:rsidRPr="00F90A3B">
                              <w:t>Time usage of SWAP2 for the weak-scaling test. This experiment started with 1024 cores and one dataset of 50X, the dataset doubles when the number of cores doubles. The experiment scaled to 16384 cores with all 16 datasets combined. Each computing node was allocated 4 processes (ppn = 4); time is measured in seconds.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16"/>
                              <w:gridCol w:w="1370"/>
                              <w:gridCol w:w="1276"/>
                              <w:gridCol w:w="1418"/>
                              <w:gridCol w:w="1417"/>
                              <w:gridCol w:w="1701"/>
                            </w:tblGrid>
                            <w:tr w:rsidR="00FC209B" w:rsidRPr="00AA76AA" w14:paraId="6C5954FC" w14:textId="77777777" w:rsidTr="0022258B">
                              <w:trPr>
                                <w:trHeight w:val="270"/>
                              </w:trPr>
                              <w:tc>
                                <w:tcPr>
                                  <w:tcW w:w="724" w:type="dxa"/>
                                  <w:shd w:val="clear" w:color="auto" w:fill="auto"/>
                                  <w:noWrap/>
                                  <w:vAlign w:val="center"/>
                                  <w:hideMark/>
                                </w:tcPr>
                                <w:p w14:paraId="3467B9DB" w14:textId="77777777" w:rsidR="00FC209B" w:rsidRPr="00AA76AA" w:rsidRDefault="00FC209B" w:rsidP="00DD76F2">
                                  <w:pPr>
                                    <w:jc w:val="left"/>
                                    <w:rPr>
                                      <w:rFonts w:ascii="宋体" w:hAnsi="宋体" w:cs="宋体"/>
                                      <w:color w:val="000000"/>
                                      <w:sz w:val="16"/>
                                      <w:szCs w:val="22"/>
                                      <w:lang w:eastAsia="zh-CN"/>
                                    </w:rPr>
                                  </w:pPr>
                                </w:p>
                              </w:tc>
                              <w:tc>
                                <w:tcPr>
                                  <w:tcW w:w="1416" w:type="dxa"/>
                                  <w:shd w:val="clear" w:color="auto" w:fill="auto"/>
                                  <w:noWrap/>
                                  <w:vAlign w:val="center"/>
                                  <w:hideMark/>
                                </w:tcPr>
                                <w:p w14:paraId="0A51CD4B"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Input Parallelization</w:t>
                                  </w:r>
                                </w:p>
                              </w:tc>
                              <w:tc>
                                <w:tcPr>
                                  <w:tcW w:w="1370" w:type="dxa"/>
                                  <w:shd w:val="clear" w:color="auto" w:fill="auto"/>
                                  <w:noWrap/>
                                  <w:vAlign w:val="center"/>
                                  <w:hideMark/>
                                </w:tcPr>
                                <w:p w14:paraId="7F3D7BB3"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K-mer Graph Construction</w:t>
                                  </w:r>
                                </w:p>
                              </w:tc>
                              <w:tc>
                                <w:tcPr>
                                  <w:tcW w:w="1276" w:type="dxa"/>
                                  <w:shd w:val="clear" w:color="auto" w:fill="auto"/>
                                  <w:noWrap/>
                                  <w:vAlign w:val="center"/>
                                  <w:hideMark/>
                                </w:tcPr>
                                <w:p w14:paraId="74BF90D6"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K-mer Filtering</w:t>
                                  </w:r>
                                </w:p>
                              </w:tc>
                              <w:tc>
                                <w:tcPr>
                                  <w:tcW w:w="1418" w:type="dxa"/>
                                  <w:shd w:val="clear" w:color="auto" w:fill="auto"/>
                                  <w:noWrap/>
                                  <w:vAlign w:val="center"/>
                                  <w:hideMark/>
                                </w:tcPr>
                                <w:p w14:paraId="74246A09"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MSG Graph Construction</w:t>
                                  </w:r>
                                </w:p>
                              </w:tc>
                              <w:tc>
                                <w:tcPr>
                                  <w:tcW w:w="1417" w:type="dxa"/>
                                  <w:shd w:val="clear" w:color="auto" w:fill="auto"/>
                                  <w:noWrap/>
                                  <w:vAlign w:val="center"/>
                                  <w:hideMark/>
                                </w:tcPr>
                                <w:p w14:paraId="3404C4B2"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Graph Simplification</w:t>
                                  </w:r>
                                </w:p>
                              </w:tc>
                              <w:tc>
                                <w:tcPr>
                                  <w:tcW w:w="1701" w:type="dxa"/>
                                  <w:shd w:val="clear" w:color="auto" w:fill="auto"/>
                                  <w:noWrap/>
                                  <w:vAlign w:val="center"/>
                                  <w:hideMark/>
                                </w:tcPr>
                                <w:p w14:paraId="35FAAA05"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Total Time usage</w:t>
                                  </w:r>
                                </w:p>
                              </w:tc>
                            </w:tr>
                            <w:tr w:rsidR="00FC209B" w:rsidRPr="00AA76AA" w14:paraId="2FC4053B" w14:textId="77777777" w:rsidTr="0022258B">
                              <w:trPr>
                                <w:trHeight w:val="270"/>
                              </w:trPr>
                              <w:tc>
                                <w:tcPr>
                                  <w:tcW w:w="724" w:type="dxa"/>
                                  <w:shd w:val="clear" w:color="auto" w:fill="auto"/>
                                  <w:noWrap/>
                                  <w:vAlign w:val="center"/>
                                  <w:hideMark/>
                                </w:tcPr>
                                <w:p w14:paraId="3A1E3937"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1024</w:t>
                                  </w:r>
                                </w:p>
                              </w:tc>
                              <w:tc>
                                <w:tcPr>
                                  <w:tcW w:w="1416" w:type="dxa"/>
                                  <w:shd w:val="clear" w:color="auto" w:fill="auto"/>
                                  <w:noWrap/>
                                  <w:vAlign w:val="center"/>
                                  <w:hideMark/>
                                </w:tcPr>
                                <w:p w14:paraId="3485BB96"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101.92</w:t>
                                  </w:r>
                                </w:p>
                              </w:tc>
                              <w:tc>
                                <w:tcPr>
                                  <w:tcW w:w="1370" w:type="dxa"/>
                                  <w:shd w:val="clear" w:color="auto" w:fill="auto"/>
                                  <w:noWrap/>
                                  <w:vAlign w:val="center"/>
                                  <w:hideMark/>
                                </w:tcPr>
                                <w:p w14:paraId="097A43B6"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259.94</w:t>
                                  </w:r>
                                </w:p>
                              </w:tc>
                              <w:tc>
                                <w:tcPr>
                                  <w:tcW w:w="1276" w:type="dxa"/>
                                  <w:shd w:val="clear" w:color="auto" w:fill="auto"/>
                                  <w:noWrap/>
                                  <w:vAlign w:val="center"/>
                                  <w:hideMark/>
                                </w:tcPr>
                                <w:p w14:paraId="328444E8"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46.12</w:t>
                                  </w:r>
                                </w:p>
                              </w:tc>
                              <w:tc>
                                <w:tcPr>
                                  <w:tcW w:w="1418" w:type="dxa"/>
                                  <w:shd w:val="clear" w:color="auto" w:fill="auto"/>
                                  <w:noWrap/>
                                  <w:vAlign w:val="center"/>
                                  <w:hideMark/>
                                </w:tcPr>
                                <w:p w14:paraId="17543D11"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253.68</w:t>
                                  </w:r>
                                </w:p>
                              </w:tc>
                              <w:tc>
                                <w:tcPr>
                                  <w:tcW w:w="1417" w:type="dxa"/>
                                  <w:shd w:val="clear" w:color="auto" w:fill="auto"/>
                                  <w:noWrap/>
                                  <w:vAlign w:val="center"/>
                                  <w:hideMark/>
                                </w:tcPr>
                                <w:p w14:paraId="15B78547"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1828.53</w:t>
                                  </w:r>
                                </w:p>
                              </w:tc>
                              <w:tc>
                                <w:tcPr>
                                  <w:tcW w:w="1701" w:type="dxa"/>
                                  <w:shd w:val="clear" w:color="auto" w:fill="auto"/>
                                  <w:noWrap/>
                                  <w:vAlign w:val="center"/>
                                  <w:hideMark/>
                                </w:tcPr>
                                <w:p w14:paraId="3C80AEF0"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2490.19</w:t>
                                  </w:r>
                                </w:p>
                              </w:tc>
                            </w:tr>
                            <w:tr w:rsidR="00FC209B" w:rsidRPr="00AA76AA" w14:paraId="3C876076" w14:textId="77777777" w:rsidTr="0022258B">
                              <w:trPr>
                                <w:trHeight w:val="270"/>
                              </w:trPr>
                              <w:tc>
                                <w:tcPr>
                                  <w:tcW w:w="724" w:type="dxa"/>
                                  <w:shd w:val="clear" w:color="auto" w:fill="auto"/>
                                  <w:noWrap/>
                                  <w:vAlign w:val="center"/>
                                  <w:hideMark/>
                                </w:tcPr>
                                <w:p w14:paraId="0E096C52"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2048</w:t>
                                  </w:r>
                                </w:p>
                              </w:tc>
                              <w:tc>
                                <w:tcPr>
                                  <w:tcW w:w="1416" w:type="dxa"/>
                                  <w:shd w:val="clear" w:color="auto" w:fill="auto"/>
                                  <w:noWrap/>
                                  <w:vAlign w:val="center"/>
                                  <w:hideMark/>
                                </w:tcPr>
                                <w:p w14:paraId="1A8D4EFF"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111.64</w:t>
                                  </w:r>
                                </w:p>
                              </w:tc>
                              <w:tc>
                                <w:tcPr>
                                  <w:tcW w:w="1370" w:type="dxa"/>
                                  <w:shd w:val="clear" w:color="auto" w:fill="auto"/>
                                  <w:noWrap/>
                                  <w:vAlign w:val="center"/>
                                  <w:hideMark/>
                                </w:tcPr>
                                <w:p w14:paraId="3A1C51DF"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256.08</w:t>
                                  </w:r>
                                </w:p>
                              </w:tc>
                              <w:tc>
                                <w:tcPr>
                                  <w:tcW w:w="1276" w:type="dxa"/>
                                  <w:shd w:val="clear" w:color="auto" w:fill="auto"/>
                                  <w:noWrap/>
                                  <w:vAlign w:val="center"/>
                                  <w:hideMark/>
                                </w:tcPr>
                                <w:p w14:paraId="6B7DAB8E"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45.38</w:t>
                                  </w:r>
                                </w:p>
                              </w:tc>
                              <w:tc>
                                <w:tcPr>
                                  <w:tcW w:w="1418" w:type="dxa"/>
                                  <w:shd w:val="clear" w:color="auto" w:fill="auto"/>
                                  <w:noWrap/>
                                  <w:vAlign w:val="center"/>
                                  <w:hideMark/>
                                </w:tcPr>
                                <w:p w14:paraId="4F2B54BB"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251.27</w:t>
                                  </w:r>
                                </w:p>
                              </w:tc>
                              <w:tc>
                                <w:tcPr>
                                  <w:tcW w:w="1417" w:type="dxa"/>
                                  <w:shd w:val="clear" w:color="auto" w:fill="auto"/>
                                  <w:noWrap/>
                                  <w:vAlign w:val="center"/>
                                  <w:hideMark/>
                                </w:tcPr>
                                <w:p w14:paraId="4C5E645F"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1800.8</w:t>
                                  </w:r>
                                </w:p>
                              </w:tc>
                              <w:tc>
                                <w:tcPr>
                                  <w:tcW w:w="1701" w:type="dxa"/>
                                  <w:shd w:val="clear" w:color="auto" w:fill="auto"/>
                                  <w:noWrap/>
                                  <w:vAlign w:val="center"/>
                                  <w:hideMark/>
                                </w:tcPr>
                                <w:p w14:paraId="5C3D7391"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2465.17</w:t>
                                  </w:r>
                                </w:p>
                              </w:tc>
                            </w:tr>
                            <w:tr w:rsidR="00FC209B" w:rsidRPr="00AA76AA" w14:paraId="4939F119" w14:textId="77777777" w:rsidTr="0022258B">
                              <w:trPr>
                                <w:trHeight w:val="270"/>
                              </w:trPr>
                              <w:tc>
                                <w:tcPr>
                                  <w:tcW w:w="724" w:type="dxa"/>
                                  <w:shd w:val="clear" w:color="auto" w:fill="auto"/>
                                  <w:noWrap/>
                                  <w:vAlign w:val="center"/>
                                  <w:hideMark/>
                                </w:tcPr>
                                <w:p w14:paraId="308C6017"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4096</w:t>
                                  </w:r>
                                </w:p>
                              </w:tc>
                              <w:tc>
                                <w:tcPr>
                                  <w:tcW w:w="1416" w:type="dxa"/>
                                  <w:shd w:val="clear" w:color="auto" w:fill="auto"/>
                                  <w:noWrap/>
                                  <w:vAlign w:val="center"/>
                                  <w:hideMark/>
                                </w:tcPr>
                                <w:p w14:paraId="144F284D"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112.32</w:t>
                                  </w:r>
                                </w:p>
                              </w:tc>
                              <w:tc>
                                <w:tcPr>
                                  <w:tcW w:w="1370" w:type="dxa"/>
                                  <w:shd w:val="clear" w:color="auto" w:fill="auto"/>
                                  <w:noWrap/>
                                  <w:vAlign w:val="center"/>
                                  <w:hideMark/>
                                </w:tcPr>
                                <w:p w14:paraId="3BC9D290"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253.96</w:t>
                                  </w:r>
                                </w:p>
                              </w:tc>
                              <w:tc>
                                <w:tcPr>
                                  <w:tcW w:w="1276" w:type="dxa"/>
                                  <w:shd w:val="clear" w:color="auto" w:fill="auto"/>
                                  <w:noWrap/>
                                  <w:vAlign w:val="center"/>
                                  <w:hideMark/>
                                </w:tcPr>
                                <w:p w14:paraId="489FA7D1"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44.44</w:t>
                                  </w:r>
                                </w:p>
                              </w:tc>
                              <w:tc>
                                <w:tcPr>
                                  <w:tcW w:w="1418" w:type="dxa"/>
                                  <w:shd w:val="clear" w:color="auto" w:fill="auto"/>
                                  <w:noWrap/>
                                  <w:vAlign w:val="center"/>
                                  <w:hideMark/>
                                </w:tcPr>
                                <w:p w14:paraId="2FF5DE09"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247.8</w:t>
                                  </w:r>
                                </w:p>
                              </w:tc>
                              <w:tc>
                                <w:tcPr>
                                  <w:tcW w:w="1417" w:type="dxa"/>
                                  <w:shd w:val="clear" w:color="auto" w:fill="auto"/>
                                  <w:noWrap/>
                                  <w:vAlign w:val="center"/>
                                  <w:hideMark/>
                                </w:tcPr>
                                <w:p w14:paraId="0653C256"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1766.37</w:t>
                                  </w:r>
                                </w:p>
                              </w:tc>
                              <w:tc>
                                <w:tcPr>
                                  <w:tcW w:w="1701" w:type="dxa"/>
                                  <w:shd w:val="clear" w:color="auto" w:fill="auto"/>
                                  <w:noWrap/>
                                  <w:vAlign w:val="center"/>
                                  <w:hideMark/>
                                </w:tcPr>
                                <w:p w14:paraId="56530028"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2424.89</w:t>
                                  </w:r>
                                </w:p>
                              </w:tc>
                            </w:tr>
                            <w:tr w:rsidR="00FC209B" w:rsidRPr="00AA76AA" w14:paraId="29E76E0B" w14:textId="77777777" w:rsidTr="0022258B">
                              <w:trPr>
                                <w:trHeight w:val="270"/>
                              </w:trPr>
                              <w:tc>
                                <w:tcPr>
                                  <w:tcW w:w="724" w:type="dxa"/>
                                  <w:shd w:val="clear" w:color="auto" w:fill="auto"/>
                                  <w:noWrap/>
                                  <w:vAlign w:val="center"/>
                                  <w:hideMark/>
                                </w:tcPr>
                                <w:p w14:paraId="4EE31B81"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8192</w:t>
                                  </w:r>
                                </w:p>
                              </w:tc>
                              <w:tc>
                                <w:tcPr>
                                  <w:tcW w:w="1416" w:type="dxa"/>
                                  <w:shd w:val="clear" w:color="auto" w:fill="auto"/>
                                  <w:noWrap/>
                                  <w:vAlign w:val="center"/>
                                  <w:hideMark/>
                                </w:tcPr>
                                <w:p w14:paraId="79A31261"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133.96</w:t>
                                  </w:r>
                                </w:p>
                              </w:tc>
                              <w:tc>
                                <w:tcPr>
                                  <w:tcW w:w="1370" w:type="dxa"/>
                                  <w:shd w:val="clear" w:color="auto" w:fill="auto"/>
                                  <w:noWrap/>
                                  <w:vAlign w:val="center"/>
                                  <w:hideMark/>
                                </w:tcPr>
                                <w:p w14:paraId="0005105F"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244.56</w:t>
                                  </w:r>
                                </w:p>
                              </w:tc>
                              <w:tc>
                                <w:tcPr>
                                  <w:tcW w:w="1276" w:type="dxa"/>
                                  <w:shd w:val="clear" w:color="auto" w:fill="auto"/>
                                  <w:noWrap/>
                                  <w:vAlign w:val="center"/>
                                  <w:hideMark/>
                                </w:tcPr>
                                <w:p w14:paraId="5D51CD2C"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41.63</w:t>
                                  </w:r>
                                </w:p>
                              </w:tc>
                              <w:tc>
                                <w:tcPr>
                                  <w:tcW w:w="1418" w:type="dxa"/>
                                  <w:shd w:val="clear" w:color="auto" w:fill="auto"/>
                                  <w:noWrap/>
                                  <w:vAlign w:val="center"/>
                                  <w:hideMark/>
                                </w:tcPr>
                                <w:p w14:paraId="263907D3"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242.7</w:t>
                                  </w:r>
                                </w:p>
                              </w:tc>
                              <w:tc>
                                <w:tcPr>
                                  <w:tcW w:w="1417" w:type="dxa"/>
                                  <w:shd w:val="clear" w:color="auto" w:fill="auto"/>
                                  <w:noWrap/>
                                  <w:vAlign w:val="center"/>
                                  <w:hideMark/>
                                </w:tcPr>
                                <w:p w14:paraId="74EDEE22"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1718.89</w:t>
                                  </w:r>
                                </w:p>
                              </w:tc>
                              <w:tc>
                                <w:tcPr>
                                  <w:tcW w:w="1701" w:type="dxa"/>
                                  <w:shd w:val="clear" w:color="auto" w:fill="auto"/>
                                  <w:noWrap/>
                                  <w:vAlign w:val="center"/>
                                  <w:hideMark/>
                                </w:tcPr>
                                <w:p w14:paraId="66D58F4D"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2381.74</w:t>
                                  </w:r>
                                </w:p>
                              </w:tc>
                            </w:tr>
                            <w:tr w:rsidR="00FC209B" w:rsidRPr="00AA76AA" w14:paraId="58962290" w14:textId="77777777" w:rsidTr="0022258B">
                              <w:trPr>
                                <w:trHeight w:val="270"/>
                              </w:trPr>
                              <w:tc>
                                <w:tcPr>
                                  <w:tcW w:w="724" w:type="dxa"/>
                                  <w:shd w:val="clear" w:color="auto" w:fill="auto"/>
                                  <w:noWrap/>
                                  <w:vAlign w:val="center"/>
                                  <w:hideMark/>
                                </w:tcPr>
                                <w:p w14:paraId="2E755325"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16384</w:t>
                                  </w:r>
                                </w:p>
                              </w:tc>
                              <w:tc>
                                <w:tcPr>
                                  <w:tcW w:w="1416" w:type="dxa"/>
                                  <w:shd w:val="clear" w:color="auto" w:fill="auto"/>
                                  <w:noWrap/>
                                  <w:vAlign w:val="center"/>
                                  <w:hideMark/>
                                </w:tcPr>
                                <w:p w14:paraId="6603804A" w14:textId="77777777" w:rsidR="00FC209B" w:rsidRPr="00AA76AA" w:rsidRDefault="00FC209B" w:rsidP="00BB6E67">
                                  <w:pPr>
                                    <w:jc w:val="right"/>
                                    <w:rPr>
                                      <w:rFonts w:ascii="宋体" w:hAnsi="宋体" w:cs="宋体"/>
                                      <w:color w:val="000000"/>
                                      <w:sz w:val="16"/>
                                      <w:szCs w:val="22"/>
                                      <w:lang w:eastAsia="zh-CN"/>
                                    </w:rPr>
                                  </w:pPr>
                                  <w:r w:rsidRPr="00BB6E67">
                                    <w:rPr>
                                      <w:rFonts w:ascii="宋体" w:hAnsi="宋体" w:cs="宋体"/>
                                      <w:color w:val="000000"/>
                                      <w:sz w:val="16"/>
                                      <w:szCs w:val="22"/>
                                      <w:lang w:eastAsia="zh-CN"/>
                                    </w:rPr>
                                    <w:t>149.17</w:t>
                                  </w:r>
                                </w:p>
                              </w:tc>
                              <w:tc>
                                <w:tcPr>
                                  <w:tcW w:w="1370" w:type="dxa"/>
                                  <w:shd w:val="clear" w:color="auto" w:fill="auto"/>
                                  <w:noWrap/>
                                  <w:vAlign w:val="center"/>
                                  <w:hideMark/>
                                </w:tcPr>
                                <w:p w14:paraId="2F5D8C86" w14:textId="77777777" w:rsidR="00FC209B" w:rsidRPr="00AA76AA" w:rsidRDefault="00FC209B" w:rsidP="00BB6E67">
                                  <w:pPr>
                                    <w:jc w:val="right"/>
                                    <w:rPr>
                                      <w:rFonts w:ascii="宋体" w:hAnsi="宋体" w:cs="宋体"/>
                                      <w:color w:val="000000"/>
                                      <w:sz w:val="16"/>
                                      <w:szCs w:val="22"/>
                                      <w:lang w:eastAsia="zh-CN"/>
                                    </w:rPr>
                                  </w:pPr>
                                  <w:r w:rsidRPr="0078505E">
                                    <w:rPr>
                                      <w:rFonts w:ascii="宋体" w:hAnsi="宋体" w:cs="宋体"/>
                                      <w:color w:val="000000"/>
                                      <w:sz w:val="16"/>
                                      <w:szCs w:val="22"/>
                                      <w:lang w:eastAsia="zh-CN"/>
                                    </w:rPr>
                                    <w:t>246.71</w:t>
                                  </w:r>
                                </w:p>
                              </w:tc>
                              <w:tc>
                                <w:tcPr>
                                  <w:tcW w:w="1276" w:type="dxa"/>
                                  <w:shd w:val="clear" w:color="auto" w:fill="auto"/>
                                  <w:noWrap/>
                                  <w:vAlign w:val="center"/>
                                  <w:hideMark/>
                                </w:tcPr>
                                <w:p w14:paraId="32E4AAE6" w14:textId="77777777" w:rsidR="00FC209B" w:rsidRPr="00AA76AA" w:rsidRDefault="00FC209B" w:rsidP="00BB6E67">
                                  <w:pPr>
                                    <w:jc w:val="right"/>
                                    <w:rPr>
                                      <w:rFonts w:ascii="宋体" w:hAnsi="宋体" w:cs="宋体"/>
                                      <w:color w:val="000000"/>
                                      <w:sz w:val="16"/>
                                      <w:szCs w:val="22"/>
                                      <w:lang w:eastAsia="zh-CN"/>
                                    </w:rPr>
                                  </w:pPr>
                                  <w:r w:rsidRPr="00BB6E67">
                                    <w:rPr>
                                      <w:rFonts w:ascii="宋体" w:hAnsi="宋体" w:cs="宋体"/>
                                      <w:color w:val="000000"/>
                                      <w:sz w:val="16"/>
                                      <w:szCs w:val="22"/>
                                      <w:lang w:eastAsia="zh-CN"/>
                                    </w:rPr>
                                    <w:t>39.01</w:t>
                                  </w:r>
                                </w:p>
                              </w:tc>
                              <w:tc>
                                <w:tcPr>
                                  <w:tcW w:w="1418" w:type="dxa"/>
                                  <w:shd w:val="clear" w:color="auto" w:fill="auto"/>
                                  <w:noWrap/>
                                  <w:vAlign w:val="center"/>
                                  <w:hideMark/>
                                </w:tcPr>
                                <w:p w14:paraId="097D1891" w14:textId="77777777" w:rsidR="00FC209B" w:rsidRPr="00AA76AA" w:rsidRDefault="00FC209B" w:rsidP="00BB6E67">
                                  <w:pPr>
                                    <w:jc w:val="right"/>
                                    <w:rPr>
                                      <w:rFonts w:ascii="宋体" w:hAnsi="宋体" w:cs="宋体"/>
                                      <w:color w:val="000000"/>
                                      <w:sz w:val="16"/>
                                      <w:szCs w:val="22"/>
                                      <w:lang w:eastAsia="zh-CN"/>
                                    </w:rPr>
                                  </w:pPr>
                                  <w:r w:rsidRPr="00BB6E67">
                                    <w:rPr>
                                      <w:rFonts w:ascii="宋体" w:hAnsi="宋体" w:cs="宋体"/>
                                      <w:color w:val="000000"/>
                                      <w:sz w:val="16"/>
                                      <w:szCs w:val="22"/>
                                      <w:lang w:eastAsia="zh-CN"/>
                                    </w:rPr>
                                    <w:t>234.78</w:t>
                                  </w:r>
                                </w:p>
                              </w:tc>
                              <w:tc>
                                <w:tcPr>
                                  <w:tcW w:w="1417" w:type="dxa"/>
                                  <w:shd w:val="clear" w:color="auto" w:fill="auto"/>
                                  <w:noWrap/>
                                  <w:vAlign w:val="center"/>
                                  <w:hideMark/>
                                </w:tcPr>
                                <w:p w14:paraId="1F243271" w14:textId="77777777" w:rsidR="00FC209B" w:rsidRPr="00AA76AA" w:rsidRDefault="00FC209B" w:rsidP="0094745A">
                                  <w:pPr>
                                    <w:jc w:val="right"/>
                                    <w:rPr>
                                      <w:rFonts w:ascii="宋体" w:hAnsi="宋体" w:cs="宋体"/>
                                      <w:color w:val="000000"/>
                                      <w:sz w:val="16"/>
                                      <w:szCs w:val="22"/>
                                      <w:lang w:eastAsia="zh-CN"/>
                                    </w:rPr>
                                  </w:pPr>
                                  <w:r>
                                    <w:rPr>
                                      <w:rFonts w:ascii="宋体" w:hAnsi="宋体" w:cs="宋体"/>
                                      <w:color w:val="000000"/>
                                      <w:sz w:val="16"/>
                                      <w:szCs w:val="22"/>
                                      <w:lang w:eastAsia="zh-CN"/>
                                    </w:rPr>
                                    <w:t>1660.37</w:t>
                                  </w:r>
                                </w:p>
                              </w:tc>
                              <w:tc>
                                <w:tcPr>
                                  <w:tcW w:w="1701" w:type="dxa"/>
                                  <w:shd w:val="clear" w:color="auto" w:fill="auto"/>
                                  <w:noWrap/>
                                  <w:vAlign w:val="center"/>
                                  <w:hideMark/>
                                </w:tcPr>
                                <w:p w14:paraId="4AAFE2A1" w14:textId="77777777" w:rsidR="00FC209B" w:rsidRPr="00AA76AA" w:rsidRDefault="00FC209B" w:rsidP="0094745A">
                                  <w:pPr>
                                    <w:jc w:val="right"/>
                                    <w:rPr>
                                      <w:rFonts w:ascii="宋体" w:hAnsi="宋体" w:cs="宋体"/>
                                      <w:color w:val="000000"/>
                                      <w:sz w:val="16"/>
                                      <w:szCs w:val="22"/>
                                      <w:lang w:eastAsia="zh-CN"/>
                                    </w:rPr>
                                  </w:pPr>
                                  <w:r>
                                    <w:rPr>
                                      <w:rFonts w:ascii="宋体" w:hAnsi="宋体" w:cs="宋体" w:hint="eastAsia"/>
                                      <w:color w:val="000000"/>
                                      <w:sz w:val="16"/>
                                      <w:szCs w:val="22"/>
                                      <w:lang w:eastAsia="zh-CN"/>
                                    </w:rPr>
                                    <w:t>2330.04</w:t>
                                  </w:r>
                                </w:p>
                              </w:tc>
                            </w:tr>
                          </w:tbl>
                          <w:p w14:paraId="12B8D39E" w14:textId="77777777" w:rsidR="00FC209B" w:rsidRDefault="00FC209B" w:rsidP="002E42F3">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40EE07" id="_x0000_s1027" type="#_x0000_t202" style="position:absolute;left:0;text-align:left;margin-left:-255.05pt;margin-top:198.7pt;width:487.85pt;height:134.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LOXz0CAABZBAAADgAAAGRycy9lMm9Eb2MueG1srFRLjtswDN0X6B0E7RvbaT4TI85gmmmKAtMP&#10;MO0BFFmOhcqiKimx0wNMb9BVN933XDlHKTmTSX+bol4IpEg9ko+k55ddo8hOWCdBFzQbpJQIzaGU&#10;elPQ9+9WTy4ocZ7pkinQoqB74ejl4vGjeWtyMYQaVCksQRDt8tYUtPbe5EnieC0a5gZghEZjBbZh&#10;HlW7SUrLWkRvVDJM00nSgi2NBS6cw9vr3kgXEb+qBPdvqsoJT1RBMTcfTxvPdTiTxZzlG8tMLfkx&#10;DfYPWTRMagx6grpmnpGtlb9BNZJbcFD5AYcmgaqSXMQasJos/aWa25oZEWtBcpw50eT+Hyx/vXtr&#10;iSwLOqZEswZbdPjy+fD1++HbHRkGelrjcvS6Nejnu2fQYZtjqc7cAP/giIZlzfRGXFkLbS1Yiell&#10;4WVy9rTHcQFk3b6CEuOwrYcI1FW2CdwhGwTRsU37U2tE5wnHy0k2G09mmCNHWzZNn07TcYzB8vvn&#10;xjr/QkBDglBQi72P8Gx343xIh+X3LiGaAyXLlVQqKnazXipLdgznZBW/I/pPbkqTtqCz8XDcM/BX&#10;iDR+f4JopMeBV7Ip6MXJieWBt+e6jOPomVS9jCkrfSQycNez6Lt1F1sWWQ4kr6HcI7MW+vnGfUSh&#10;BvuJkhZnu6Du45ZZQYl6qbE7s2w0CssQldF4OkTFnlvW5xamOUIV1FPSi0vfL9DWWLmpMVI/Dxqu&#10;sKOVjFw/ZHVMH+c3tuC4a2FBzvXo9fBHWPwAAAD//wMAUEsDBBQABgAIAAAAIQCNP3LF4gAAAAwB&#10;AAAPAAAAZHJzL2Rvd25yZXYueG1sTI/BTsMwEETvSPyDtUhcUOuEJk4bsqkQEghuUBBc3dhNIuJ1&#10;sN00/D3mBMfVPM28rbazGdikne8tIaTLBJimxqqeWoS31/vFGpgPkpQcLGmEb+1hW5+fVbJU9kQv&#10;etqFlsUS8qVE6EIYS85902kj/dKOmmJ2sM7IEE/XcuXkKZabgV8nieBG9hQXOjnqu043n7ujQVhn&#10;j9OHf1o9vzfiMGzCVTE9fDnEy4v59gZY0HP4g+FXP6pDHZ329kjKswFhkadJGlmE1abIgEUkE7kA&#10;tkcQIi+A1xX//0T9AwAA//8DAFBLAQItABQABgAIAAAAIQDkmcPA+wAAAOEBAAATAAAAAAAAAAAA&#10;AAAAAAAAAABbQ29udGVudF9UeXBlc10ueG1sUEsBAi0AFAAGAAgAAAAhACOyauHXAAAAlAEAAAsA&#10;AAAAAAAAAAAAAAAALAEAAF9yZWxzLy5yZWxzUEsBAi0AFAAGAAgAAAAhACaizl89AgAAWQQAAA4A&#10;AAAAAAAAAAAAAAAALAIAAGRycy9lMm9Eb2MueG1sUEsBAi0AFAAGAAgAAAAhAI0/csXiAAAADAEA&#10;AA8AAAAAAAAAAAAAAAAAlQQAAGRycy9kb3ducmV2LnhtbFBLBQYAAAAABAAEAPMAAACkBQAAAAA=&#10;" o:allowoverlap="f">
                <v:textbox>
                  <w:txbxContent>
                    <w:p w14:paraId="58F46F89" w14:textId="77777777" w:rsidR="00FC209B" w:rsidRDefault="00FC209B" w:rsidP="002E42F3">
                      <w:pPr>
                        <w:jc w:val="both"/>
                      </w:pPr>
                      <w:r>
                        <w:t xml:space="preserve">Table </w:t>
                      </w:r>
                      <w:r>
                        <w:rPr>
                          <w:rFonts w:hint="eastAsia"/>
                          <w:lang w:eastAsia="zh-CN"/>
                        </w:rPr>
                        <w:t>2</w:t>
                      </w:r>
                      <w:r>
                        <w:t xml:space="preserve">. </w:t>
                      </w:r>
                      <w:r w:rsidRPr="00F90A3B">
                        <w:t>Time usage of SWAP2 for the weak-scaling test. This experiment started with 1024 cores and one dataset of 50X, the dataset doubles when the number of cores doubles. The experiment scaled to 16384 cores with all 16 datasets combined. Each computing node was allocated 4 processes (ppn = 4); time is measured in seconds.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16"/>
                        <w:gridCol w:w="1370"/>
                        <w:gridCol w:w="1276"/>
                        <w:gridCol w:w="1418"/>
                        <w:gridCol w:w="1417"/>
                        <w:gridCol w:w="1701"/>
                      </w:tblGrid>
                      <w:tr w:rsidR="00FC209B" w:rsidRPr="00AA76AA" w14:paraId="6C5954FC" w14:textId="77777777" w:rsidTr="0022258B">
                        <w:trPr>
                          <w:trHeight w:val="270"/>
                        </w:trPr>
                        <w:tc>
                          <w:tcPr>
                            <w:tcW w:w="724" w:type="dxa"/>
                            <w:shd w:val="clear" w:color="auto" w:fill="auto"/>
                            <w:noWrap/>
                            <w:vAlign w:val="center"/>
                            <w:hideMark/>
                          </w:tcPr>
                          <w:p w14:paraId="3467B9DB" w14:textId="77777777" w:rsidR="00FC209B" w:rsidRPr="00AA76AA" w:rsidRDefault="00FC209B" w:rsidP="00DD76F2">
                            <w:pPr>
                              <w:jc w:val="left"/>
                              <w:rPr>
                                <w:rFonts w:ascii="宋体" w:hAnsi="宋体" w:cs="宋体"/>
                                <w:color w:val="000000"/>
                                <w:sz w:val="16"/>
                                <w:szCs w:val="22"/>
                                <w:lang w:eastAsia="zh-CN"/>
                              </w:rPr>
                            </w:pPr>
                          </w:p>
                        </w:tc>
                        <w:tc>
                          <w:tcPr>
                            <w:tcW w:w="1416" w:type="dxa"/>
                            <w:shd w:val="clear" w:color="auto" w:fill="auto"/>
                            <w:noWrap/>
                            <w:vAlign w:val="center"/>
                            <w:hideMark/>
                          </w:tcPr>
                          <w:p w14:paraId="0A51CD4B"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Input Parallelization</w:t>
                            </w:r>
                          </w:p>
                        </w:tc>
                        <w:tc>
                          <w:tcPr>
                            <w:tcW w:w="1370" w:type="dxa"/>
                            <w:shd w:val="clear" w:color="auto" w:fill="auto"/>
                            <w:noWrap/>
                            <w:vAlign w:val="center"/>
                            <w:hideMark/>
                          </w:tcPr>
                          <w:p w14:paraId="7F3D7BB3"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K-mer Graph Construction</w:t>
                            </w:r>
                          </w:p>
                        </w:tc>
                        <w:tc>
                          <w:tcPr>
                            <w:tcW w:w="1276" w:type="dxa"/>
                            <w:shd w:val="clear" w:color="auto" w:fill="auto"/>
                            <w:noWrap/>
                            <w:vAlign w:val="center"/>
                            <w:hideMark/>
                          </w:tcPr>
                          <w:p w14:paraId="74BF90D6"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K-mer Filtering</w:t>
                            </w:r>
                          </w:p>
                        </w:tc>
                        <w:tc>
                          <w:tcPr>
                            <w:tcW w:w="1418" w:type="dxa"/>
                            <w:shd w:val="clear" w:color="auto" w:fill="auto"/>
                            <w:noWrap/>
                            <w:vAlign w:val="center"/>
                            <w:hideMark/>
                          </w:tcPr>
                          <w:p w14:paraId="74246A09"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MSG Graph Construction</w:t>
                            </w:r>
                          </w:p>
                        </w:tc>
                        <w:tc>
                          <w:tcPr>
                            <w:tcW w:w="1417" w:type="dxa"/>
                            <w:shd w:val="clear" w:color="auto" w:fill="auto"/>
                            <w:noWrap/>
                            <w:vAlign w:val="center"/>
                            <w:hideMark/>
                          </w:tcPr>
                          <w:p w14:paraId="3404C4B2"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Graph Simplification</w:t>
                            </w:r>
                          </w:p>
                        </w:tc>
                        <w:tc>
                          <w:tcPr>
                            <w:tcW w:w="1701" w:type="dxa"/>
                            <w:shd w:val="clear" w:color="auto" w:fill="auto"/>
                            <w:noWrap/>
                            <w:vAlign w:val="center"/>
                            <w:hideMark/>
                          </w:tcPr>
                          <w:p w14:paraId="35FAAA05" w14:textId="77777777" w:rsidR="00FC209B" w:rsidRPr="00AA76AA" w:rsidRDefault="00FC209B" w:rsidP="004D1614">
                            <w:pPr>
                              <w:jc w:val="right"/>
                              <w:rPr>
                                <w:rFonts w:ascii="宋体" w:hAnsi="宋体" w:cs="宋体"/>
                                <w:color w:val="000000"/>
                                <w:sz w:val="16"/>
                                <w:szCs w:val="22"/>
                                <w:lang w:eastAsia="zh-CN"/>
                              </w:rPr>
                            </w:pPr>
                            <w:r w:rsidRPr="00AA76AA">
                              <w:rPr>
                                <w:rFonts w:ascii="宋体" w:hAnsi="宋体" w:cs="宋体" w:hint="eastAsia"/>
                                <w:color w:val="000000"/>
                                <w:sz w:val="16"/>
                                <w:szCs w:val="22"/>
                                <w:lang w:eastAsia="zh-CN"/>
                              </w:rPr>
                              <w:t>Total Time usage</w:t>
                            </w:r>
                          </w:p>
                        </w:tc>
                      </w:tr>
                      <w:tr w:rsidR="00FC209B" w:rsidRPr="00AA76AA" w14:paraId="2FC4053B" w14:textId="77777777" w:rsidTr="0022258B">
                        <w:trPr>
                          <w:trHeight w:val="270"/>
                        </w:trPr>
                        <w:tc>
                          <w:tcPr>
                            <w:tcW w:w="724" w:type="dxa"/>
                            <w:shd w:val="clear" w:color="auto" w:fill="auto"/>
                            <w:noWrap/>
                            <w:vAlign w:val="center"/>
                            <w:hideMark/>
                          </w:tcPr>
                          <w:p w14:paraId="3A1E3937"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1024</w:t>
                            </w:r>
                          </w:p>
                        </w:tc>
                        <w:tc>
                          <w:tcPr>
                            <w:tcW w:w="1416" w:type="dxa"/>
                            <w:shd w:val="clear" w:color="auto" w:fill="auto"/>
                            <w:noWrap/>
                            <w:vAlign w:val="center"/>
                            <w:hideMark/>
                          </w:tcPr>
                          <w:p w14:paraId="3485BB96"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101.92</w:t>
                            </w:r>
                          </w:p>
                        </w:tc>
                        <w:tc>
                          <w:tcPr>
                            <w:tcW w:w="1370" w:type="dxa"/>
                            <w:shd w:val="clear" w:color="auto" w:fill="auto"/>
                            <w:noWrap/>
                            <w:vAlign w:val="center"/>
                            <w:hideMark/>
                          </w:tcPr>
                          <w:p w14:paraId="097A43B6"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259.94</w:t>
                            </w:r>
                          </w:p>
                        </w:tc>
                        <w:tc>
                          <w:tcPr>
                            <w:tcW w:w="1276" w:type="dxa"/>
                            <w:shd w:val="clear" w:color="auto" w:fill="auto"/>
                            <w:noWrap/>
                            <w:vAlign w:val="center"/>
                            <w:hideMark/>
                          </w:tcPr>
                          <w:p w14:paraId="328444E8"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46.12</w:t>
                            </w:r>
                          </w:p>
                        </w:tc>
                        <w:tc>
                          <w:tcPr>
                            <w:tcW w:w="1418" w:type="dxa"/>
                            <w:shd w:val="clear" w:color="auto" w:fill="auto"/>
                            <w:noWrap/>
                            <w:vAlign w:val="center"/>
                            <w:hideMark/>
                          </w:tcPr>
                          <w:p w14:paraId="17543D11"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253.68</w:t>
                            </w:r>
                          </w:p>
                        </w:tc>
                        <w:tc>
                          <w:tcPr>
                            <w:tcW w:w="1417" w:type="dxa"/>
                            <w:shd w:val="clear" w:color="auto" w:fill="auto"/>
                            <w:noWrap/>
                            <w:vAlign w:val="center"/>
                            <w:hideMark/>
                          </w:tcPr>
                          <w:p w14:paraId="15B78547"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1828.53</w:t>
                            </w:r>
                          </w:p>
                        </w:tc>
                        <w:tc>
                          <w:tcPr>
                            <w:tcW w:w="1701" w:type="dxa"/>
                            <w:shd w:val="clear" w:color="auto" w:fill="auto"/>
                            <w:noWrap/>
                            <w:vAlign w:val="center"/>
                            <w:hideMark/>
                          </w:tcPr>
                          <w:p w14:paraId="3C80AEF0"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2490.19</w:t>
                            </w:r>
                          </w:p>
                        </w:tc>
                      </w:tr>
                      <w:tr w:rsidR="00FC209B" w:rsidRPr="00AA76AA" w14:paraId="3C876076" w14:textId="77777777" w:rsidTr="0022258B">
                        <w:trPr>
                          <w:trHeight w:val="270"/>
                        </w:trPr>
                        <w:tc>
                          <w:tcPr>
                            <w:tcW w:w="724" w:type="dxa"/>
                            <w:shd w:val="clear" w:color="auto" w:fill="auto"/>
                            <w:noWrap/>
                            <w:vAlign w:val="center"/>
                            <w:hideMark/>
                          </w:tcPr>
                          <w:p w14:paraId="0E096C52"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2048</w:t>
                            </w:r>
                          </w:p>
                        </w:tc>
                        <w:tc>
                          <w:tcPr>
                            <w:tcW w:w="1416" w:type="dxa"/>
                            <w:shd w:val="clear" w:color="auto" w:fill="auto"/>
                            <w:noWrap/>
                            <w:vAlign w:val="center"/>
                            <w:hideMark/>
                          </w:tcPr>
                          <w:p w14:paraId="1A8D4EFF"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111.64</w:t>
                            </w:r>
                          </w:p>
                        </w:tc>
                        <w:tc>
                          <w:tcPr>
                            <w:tcW w:w="1370" w:type="dxa"/>
                            <w:shd w:val="clear" w:color="auto" w:fill="auto"/>
                            <w:noWrap/>
                            <w:vAlign w:val="center"/>
                            <w:hideMark/>
                          </w:tcPr>
                          <w:p w14:paraId="3A1C51DF"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256.08</w:t>
                            </w:r>
                          </w:p>
                        </w:tc>
                        <w:tc>
                          <w:tcPr>
                            <w:tcW w:w="1276" w:type="dxa"/>
                            <w:shd w:val="clear" w:color="auto" w:fill="auto"/>
                            <w:noWrap/>
                            <w:vAlign w:val="center"/>
                            <w:hideMark/>
                          </w:tcPr>
                          <w:p w14:paraId="6B7DAB8E"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45.38</w:t>
                            </w:r>
                          </w:p>
                        </w:tc>
                        <w:tc>
                          <w:tcPr>
                            <w:tcW w:w="1418" w:type="dxa"/>
                            <w:shd w:val="clear" w:color="auto" w:fill="auto"/>
                            <w:noWrap/>
                            <w:vAlign w:val="center"/>
                            <w:hideMark/>
                          </w:tcPr>
                          <w:p w14:paraId="4F2B54BB"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251.27</w:t>
                            </w:r>
                          </w:p>
                        </w:tc>
                        <w:tc>
                          <w:tcPr>
                            <w:tcW w:w="1417" w:type="dxa"/>
                            <w:shd w:val="clear" w:color="auto" w:fill="auto"/>
                            <w:noWrap/>
                            <w:vAlign w:val="center"/>
                            <w:hideMark/>
                          </w:tcPr>
                          <w:p w14:paraId="4C5E645F"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1800.8</w:t>
                            </w:r>
                          </w:p>
                        </w:tc>
                        <w:tc>
                          <w:tcPr>
                            <w:tcW w:w="1701" w:type="dxa"/>
                            <w:shd w:val="clear" w:color="auto" w:fill="auto"/>
                            <w:noWrap/>
                            <w:vAlign w:val="center"/>
                            <w:hideMark/>
                          </w:tcPr>
                          <w:p w14:paraId="5C3D7391"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2465.17</w:t>
                            </w:r>
                          </w:p>
                        </w:tc>
                      </w:tr>
                      <w:tr w:rsidR="00FC209B" w:rsidRPr="00AA76AA" w14:paraId="4939F119" w14:textId="77777777" w:rsidTr="0022258B">
                        <w:trPr>
                          <w:trHeight w:val="270"/>
                        </w:trPr>
                        <w:tc>
                          <w:tcPr>
                            <w:tcW w:w="724" w:type="dxa"/>
                            <w:shd w:val="clear" w:color="auto" w:fill="auto"/>
                            <w:noWrap/>
                            <w:vAlign w:val="center"/>
                            <w:hideMark/>
                          </w:tcPr>
                          <w:p w14:paraId="308C6017"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4096</w:t>
                            </w:r>
                          </w:p>
                        </w:tc>
                        <w:tc>
                          <w:tcPr>
                            <w:tcW w:w="1416" w:type="dxa"/>
                            <w:shd w:val="clear" w:color="auto" w:fill="auto"/>
                            <w:noWrap/>
                            <w:vAlign w:val="center"/>
                            <w:hideMark/>
                          </w:tcPr>
                          <w:p w14:paraId="144F284D"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112.32</w:t>
                            </w:r>
                          </w:p>
                        </w:tc>
                        <w:tc>
                          <w:tcPr>
                            <w:tcW w:w="1370" w:type="dxa"/>
                            <w:shd w:val="clear" w:color="auto" w:fill="auto"/>
                            <w:noWrap/>
                            <w:vAlign w:val="center"/>
                            <w:hideMark/>
                          </w:tcPr>
                          <w:p w14:paraId="3BC9D290"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253.96</w:t>
                            </w:r>
                          </w:p>
                        </w:tc>
                        <w:tc>
                          <w:tcPr>
                            <w:tcW w:w="1276" w:type="dxa"/>
                            <w:shd w:val="clear" w:color="auto" w:fill="auto"/>
                            <w:noWrap/>
                            <w:vAlign w:val="center"/>
                            <w:hideMark/>
                          </w:tcPr>
                          <w:p w14:paraId="489FA7D1"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44.44</w:t>
                            </w:r>
                          </w:p>
                        </w:tc>
                        <w:tc>
                          <w:tcPr>
                            <w:tcW w:w="1418" w:type="dxa"/>
                            <w:shd w:val="clear" w:color="auto" w:fill="auto"/>
                            <w:noWrap/>
                            <w:vAlign w:val="center"/>
                            <w:hideMark/>
                          </w:tcPr>
                          <w:p w14:paraId="2FF5DE09"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247.8</w:t>
                            </w:r>
                          </w:p>
                        </w:tc>
                        <w:tc>
                          <w:tcPr>
                            <w:tcW w:w="1417" w:type="dxa"/>
                            <w:shd w:val="clear" w:color="auto" w:fill="auto"/>
                            <w:noWrap/>
                            <w:vAlign w:val="center"/>
                            <w:hideMark/>
                          </w:tcPr>
                          <w:p w14:paraId="0653C256"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1766.37</w:t>
                            </w:r>
                          </w:p>
                        </w:tc>
                        <w:tc>
                          <w:tcPr>
                            <w:tcW w:w="1701" w:type="dxa"/>
                            <w:shd w:val="clear" w:color="auto" w:fill="auto"/>
                            <w:noWrap/>
                            <w:vAlign w:val="center"/>
                            <w:hideMark/>
                          </w:tcPr>
                          <w:p w14:paraId="56530028"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2424.89</w:t>
                            </w:r>
                          </w:p>
                        </w:tc>
                      </w:tr>
                      <w:tr w:rsidR="00FC209B" w:rsidRPr="00AA76AA" w14:paraId="29E76E0B" w14:textId="77777777" w:rsidTr="0022258B">
                        <w:trPr>
                          <w:trHeight w:val="270"/>
                        </w:trPr>
                        <w:tc>
                          <w:tcPr>
                            <w:tcW w:w="724" w:type="dxa"/>
                            <w:shd w:val="clear" w:color="auto" w:fill="auto"/>
                            <w:noWrap/>
                            <w:vAlign w:val="center"/>
                            <w:hideMark/>
                          </w:tcPr>
                          <w:p w14:paraId="4EE31B81"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8192</w:t>
                            </w:r>
                          </w:p>
                        </w:tc>
                        <w:tc>
                          <w:tcPr>
                            <w:tcW w:w="1416" w:type="dxa"/>
                            <w:shd w:val="clear" w:color="auto" w:fill="auto"/>
                            <w:noWrap/>
                            <w:vAlign w:val="center"/>
                            <w:hideMark/>
                          </w:tcPr>
                          <w:p w14:paraId="79A31261"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133.96</w:t>
                            </w:r>
                          </w:p>
                        </w:tc>
                        <w:tc>
                          <w:tcPr>
                            <w:tcW w:w="1370" w:type="dxa"/>
                            <w:shd w:val="clear" w:color="auto" w:fill="auto"/>
                            <w:noWrap/>
                            <w:vAlign w:val="center"/>
                            <w:hideMark/>
                          </w:tcPr>
                          <w:p w14:paraId="0005105F"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244.56</w:t>
                            </w:r>
                          </w:p>
                        </w:tc>
                        <w:tc>
                          <w:tcPr>
                            <w:tcW w:w="1276" w:type="dxa"/>
                            <w:shd w:val="clear" w:color="auto" w:fill="auto"/>
                            <w:noWrap/>
                            <w:vAlign w:val="center"/>
                            <w:hideMark/>
                          </w:tcPr>
                          <w:p w14:paraId="5D51CD2C"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41.63</w:t>
                            </w:r>
                          </w:p>
                        </w:tc>
                        <w:tc>
                          <w:tcPr>
                            <w:tcW w:w="1418" w:type="dxa"/>
                            <w:shd w:val="clear" w:color="auto" w:fill="auto"/>
                            <w:noWrap/>
                            <w:vAlign w:val="center"/>
                            <w:hideMark/>
                          </w:tcPr>
                          <w:p w14:paraId="263907D3"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242.7</w:t>
                            </w:r>
                          </w:p>
                        </w:tc>
                        <w:tc>
                          <w:tcPr>
                            <w:tcW w:w="1417" w:type="dxa"/>
                            <w:shd w:val="clear" w:color="auto" w:fill="auto"/>
                            <w:noWrap/>
                            <w:vAlign w:val="center"/>
                            <w:hideMark/>
                          </w:tcPr>
                          <w:p w14:paraId="74EDEE22"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1718.89</w:t>
                            </w:r>
                          </w:p>
                        </w:tc>
                        <w:tc>
                          <w:tcPr>
                            <w:tcW w:w="1701" w:type="dxa"/>
                            <w:shd w:val="clear" w:color="auto" w:fill="auto"/>
                            <w:noWrap/>
                            <w:vAlign w:val="center"/>
                            <w:hideMark/>
                          </w:tcPr>
                          <w:p w14:paraId="66D58F4D" w14:textId="77777777" w:rsidR="00FC209B" w:rsidRPr="000675BC" w:rsidRDefault="00FC209B">
                            <w:pPr>
                              <w:jc w:val="right"/>
                              <w:rPr>
                                <w:rFonts w:ascii="宋体" w:hAnsi="宋体" w:cs="宋体"/>
                                <w:color w:val="000000"/>
                                <w:sz w:val="16"/>
                                <w:szCs w:val="22"/>
                                <w:lang w:eastAsia="zh-CN"/>
                              </w:rPr>
                            </w:pPr>
                            <w:r w:rsidRPr="000675BC">
                              <w:rPr>
                                <w:rFonts w:ascii="宋体" w:hAnsi="宋体" w:cs="宋体" w:hint="eastAsia"/>
                                <w:color w:val="000000"/>
                                <w:sz w:val="16"/>
                                <w:szCs w:val="22"/>
                                <w:lang w:eastAsia="zh-CN"/>
                              </w:rPr>
                              <w:t>2381.74</w:t>
                            </w:r>
                          </w:p>
                        </w:tc>
                      </w:tr>
                      <w:tr w:rsidR="00FC209B" w:rsidRPr="00AA76AA" w14:paraId="58962290" w14:textId="77777777" w:rsidTr="0022258B">
                        <w:trPr>
                          <w:trHeight w:val="270"/>
                        </w:trPr>
                        <w:tc>
                          <w:tcPr>
                            <w:tcW w:w="724" w:type="dxa"/>
                            <w:shd w:val="clear" w:color="auto" w:fill="auto"/>
                            <w:noWrap/>
                            <w:vAlign w:val="center"/>
                            <w:hideMark/>
                          </w:tcPr>
                          <w:p w14:paraId="2E755325" w14:textId="77777777" w:rsidR="00FC209B" w:rsidRPr="00AA76AA" w:rsidRDefault="00FC209B" w:rsidP="00DD76F2">
                            <w:pPr>
                              <w:jc w:val="right"/>
                              <w:rPr>
                                <w:rFonts w:ascii="宋体" w:hAnsi="宋体" w:cs="宋体"/>
                                <w:color w:val="000000"/>
                                <w:sz w:val="16"/>
                                <w:szCs w:val="22"/>
                                <w:lang w:eastAsia="zh-CN"/>
                              </w:rPr>
                            </w:pPr>
                            <w:r>
                              <w:rPr>
                                <w:rFonts w:ascii="宋体" w:hAnsi="宋体" w:cs="宋体"/>
                                <w:color w:val="000000"/>
                                <w:sz w:val="16"/>
                                <w:szCs w:val="22"/>
                                <w:lang w:eastAsia="zh-CN"/>
                              </w:rPr>
                              <w:t>16384</w:t>
                            </w:r>
                          </w:p>
                        </w:tc>
                        <w:tc>
                          <w:tcPr>
                            <w:tcW w:w="1416" w:type="dxa"/>
                            <w:shd w:val="clear" w:color="auto" w:fill="auto"/>
                            <w:noWrap/>
                            <w:vAlign w:val="center"/>
                            <w:hideMark/>
                          </w:tcPr>
                          <w:p w14:paraId="6603804A" w14:textId="77777777" w:rsidR="00FC209B" w:rsidRPr="00AA76AA" w:rsidRDefault="00FC209B" w:rsidP="00BB6E67">
                            <w:pPr>
                              <w:jc w:val="right"/>
                              <w:rPr>
                                <w:rFonts w:ascii="宋体" w:hAnsi="宋体" w:cs="宋体"/>
                                <w:color w:val="000000"/>
                                <w:sz w:val="16"/>
                                <w:szCs w:val="22"/>
                                <w:lang w:eastAsia="zh-CN"/>
                              </w:rPr>
                            </w:pPr>
                            <w:r w:rsidRPr="00BB6E67">
                              <w:rPr>
                                <w:rFonts w:ascii="宋体" w:hAnsi="宋体" w:cs="宋体"/>
                                <w:color w:val="000000"/>
                                <w:sz w:val="16"/>
                                <w:szCs w:val="22"/>
                                <w:lang w:eastAsia="zh-CN"/>
                              </w:rPr>
                              <w:t>149.17</w:t>
                            </w:r>
                          </w:p>
                        </w:tc>
                        <w:tc>
                          <w:tcPr>
                            <w:tcW w:w="1370" w:type="dxa"/>
                            <w:shd w:val="clear" w:color="auto" w:fill="auto"/>
                            <w:noWrap/>
                            <w:vAlign w:val="center"/>
                            <w:hideMark/>
                          </w:tcPr>
                          <w:p w14:paraId="2F5D8C86" w14:textId="77777777" w:rsidR="00FC209B" w:rsidRPr="00AA76AA" w:rsidRDefault="00FC209B" w:rsidP="00BB6E67">
                            <w:pPr>
                              <w:jc w:val="right"/>
                              <w:rPr>
                                <w:rFonts w:ascii="宋体" w:hAnsi="宋体" w:cs="宋体"/>
                                <w:color w:val="000000"/>
                                <w:sz w:val="16"/>
                                <w:szCs w:val="22"/>
                                <w:lang w:eastAsia="zh-CN"/>
                              </w:rPr>
                            </w:pPr>
                            <w:r w:rsidRPr="0078505E">
                              <w:rPr>
                                <w:rFonts w:ascii="宋体" w:hAnsi="宋体" w:cs="宋体"/>
                                <w:color w:val="000000"/>
                                <w:sz w:val="16"/>
                                <w:szCs w:val="22"/>
                                <w:lang w:eastAsia="zh-CN"/>
                              </w:rPr>
                              <w:t>246.71</w:t>
                            </w:r>
                          </w:p>
                        </w:tc>
                        <w:tc>
                          <w:tcPr>
                            <w:tcW w:w="1276" w:type="dxa"/>
                            <w:shd w:val="clear" w:color="auto" w:fill="auto"/>
                            <w:noWrap/>
                            <w:vAlign w:val="center"/>
                            <w:hideMark/>
                          </w:tcPr>
                          <w:p w14:paraId="32E4AAE6" w14:textId="77777777" w:rsidR="00FC209B" w:rsidRPr="00AA76AA" w:rsidRDefault="00FC209B" w:rsidP="00BB6E67">
                            <w:pPr>
                              <w:jc w:val="right"/>
                              <w:rPr>
                                <w:rFonts w:ascii="宋体" w:hAnsi="宋体" w:cs="宋体"/>
                                <w:color w:val="000000"/>
                                <w:sz w:val="16"/>
                                <w:szCs w:val="22"/>
                                <w:lang w:eastAsia="zh-CN"/>
                              </w:rPr>
                            </w:pPr>
                            <w:r w:rsidRPr="00BB6E67">
                              <w:rPr>
                                <w:rFonts w:ascii="宋体" w:hAnsi="宋体" w:cs="宋体"/>
                                <w:color w:val="000000"/>
                                <w:sz w:val="16"/>
                                <w:szCs w:val="22"/>
                                <w:lang w:eastAsia="zh-CN"/>
                              </w:rPr>
                              <w:t>39.01</w:t>
                            </w:r>
                          </w:p>
                        </w:tc>
                        <w:tc>
                          <w:tcPr>
                            <w:tcW w:w="1418" w:type="dxa"/>
                            <w:shd w:val="clear" w:color="auto" w:fill="auto"/>
                            <w:noWrap/>
                            <w:vAlign w:val="center"/>
                            <w:hideMark/>
                          </w:tcPr>
                          <w:p w14:paraId="097D1891" w14:textId="77777777" w:rsidR="00FC209B" w:rsidRPr="00AA76AA" w:rsidRDefault="00FC209B" w:rsidP="00BB6E67">
                            <w:pPr>
                              <w:jc w:val="right"/>
                              <w:rPr>
                                <w:rFonts w:ascii="宋体" w:hAnsi="宋体" w:cs="宋体"/>
                                <w:color w:val="000000"/>
                                <w:sz w:val="16"/>
                                <w:szCs w:val="22"/>
                                <w:lang w:eastAsia="zh-CN"/>
                              </w:rPr>
                            </w:pPr>
                            <w:r w:rsidRPr="00BB6E67">
                              <w:rPr>
                                <w:rFonts w:ascii="宋体" w:hAnsi="宋体" w:cs="宋体"/>
                                <w:color w:val="000000"/>
                                <w:sz w:val="16"/>
                                <w:szCs w:val="22"/>
                                <w:lang w:eastAsia="zh-CN"/>
                              </w:rPr>
                              <w:t>234.78</w:t>
                            </w:r>
                          </w:p>
                        </w:tc>
                        <w:tc>
                          <w:tcPr>
                            <w:tcW w:w="1417" w:type="dxa"/>
                            <w:shd w:val="clear" w:color="auto" w:fill="auto"/>
                            <w:noWrap/>
                            <w:vAlign w:val="center"/>
                            <w:hideMark/>
                          </w:tcPr>
                          <w:p w14:paraId="1F243271" w14:textId="77777777" w:rsidR="00FC209B" w:rsidRPr="00AA76AA" w:rsidRDefault="00FC209B" w:rsidP="0094745A">
                            <w:pPr>
                              <w:jc w:val="right"/>
                              <w:rPr>
                                <w:rFonts w:ascii="宋体" w:hAnsi="宋体" w:cs="宋体"/>
                                <w:color w:val="000000"/>
                                <w:sz w:val="16"/>
                                <w:szCs w:val="22"/>
                                <w:lang w:eastAsia="zh-CN"/>
                              </w:rPr>
                            </w:pPr>
                            <w:r>
                              <w:rPr>
                                <w:rFonts w:ascii="宋体" w:hAnsi="宋体" w:cs="宋体"/>
                                <w:color w:val="000000"/>
                                <w:sz w:val="16"/>
                                <w:szCs w:val="22"/>
                                <w:lang w:eastAsia="zh-CN"/>
                              </w:rPr>
                              <w:t>1660.37</w:t>
                            </w:r>
                          </w:p>
                        </w:tc>
                        <w:tc>
                          <w:tcPr>
                            <w:tcW w:w="1701" w:type="dxa"/>
                            <w:shd w:val="clear" w:color="auto" w:fill="auto"/>
                            <w:noWrap/>
                            <w:vAlign w:val="center"/>
                            <w:hideMark/>
                          </w:tcPr>
                          <w:p w14:paraId="4AAFE2A1" w14:textId="77777777" w:rsidR="00FC209B" w:rsidRPr="00AA76AA" w:rsidRDefault="00FC209B" w:rsidP="0094745A">
                            <w:pPr>
                              <w:jc w:val="right"/>
                              <w:rPr>
                                <w:rFonts w:ascii="宋体" w:hAnsi="宋体" w:cs="宋体"/>
                                <w:color w:val="000000"/>
                                <w:sz w:val="16"/>
                                <w:szCs w:val="22"/>
                                <w:lang w:eastAsia="zh-CN"/>
                              </w:rPr>
                            </w:pPr>
                            <w:r>
                              <w:rPr>
                                <w:rFonts w:ascii="宋体" w:hAnsi="宋体" w:cs="宋体" w:hint="eastAsia"/>
                                <w:color w:val="000000"/>
                                <w:sz w:val="16"/>
                                <w:szCs w:val="22"/>
                                <w:lang w:eastAsia="zh-CN"/>
                              </w:rPr>
                              <w:t>2330.04</w:t>
                            </w:r>
                          </w:p>
                        </w:tc>
                      </w:tr>
                    </w:tbl>
                    <w:p w14:paraId="12B8D39E" w14:textId="77777777" w:rsidR="00FC209B" w:rsidRDefault="00FC209B" w:rsidP="002E42F3">
                      <w:pPr>
                        <w:jc w:val="both"/>
                      </w:pPr>
                    </w:p>
                  </w:txbxContent>
                </v:textbox>
                <w10:wrap type="square"/>
              </v:shape>
            </w:pict>
          </mc:Fallback>
        </mc:AlternateContent>
      </w:r>
      <w:r w:rsidR="00625C8E" w:rsidRPr="00174EC5">
        <w:rPr>
          <w:rFonts w:hint="eastAsia"/>
          <w:b/>
          <w:lang w:eastAsia="zh-CN"/>
        </w:rPr>
        <w:t>Bottlenecks</w:t>
      </w:r>
      <w:r w:rsidR="00625C8E" w:rsidRPr="007B0B80">
        <w:rPr>
          <w:rFonts w:hint="eastAsia"/>
          <w:lang w:eastAsia="zh-CN"/>
        </w:rPr>
        <w:t>:</w:t>
      </w:r>
      <w:r w:rsidR="00035B46" w:rsidRPr="007B0B80">
        <w:rPr>
          <w:rFonts w:hint="eastAsia"/>
          <w:lang w:eastAsia="zh-CN"/>
        </w:rPr>
        <w:t xml:space="preserve"> </w:t>
      </w:r>
      <w:r w:rsidR="00591D99" w:rsidRPr="007B0B80">
        <w:rPr>
          <w:lang w:eastAsia="zh-CN"/>
        </w:rPr>
        <w:t>The time usage of graph simplification occupied almost 75% of the total time usage</w:t>
      </w:r>
      <w:r w:rsidR="007719C4">
        <w:rPr>
          <w:rFonts w:hint="eastAsia"/>
          <w:lang w:eastAsia="zh-CN"/>
        </w:rPr>
        <w:t xml:space="preserve">, </w:t>
      </w:r>
      <w:r w:rsidR="0092162D">
        <w:rPr>
          <w:rFonts w:hint="eastAsia"/>
          <w:lang w:eastAsia="zh-CN"/>
        </w:rPr>
        <w:t xml:space="preserve">and </w:t>
      </w:r>
      <w:r w:rsidR="007719C4">
        <w:rPr>
          <w:rFonts w:hint="eastAsia"/>
          <w:lang w:eastAsia="zh-CN"/>
        </w:rPr>
        <w:t xml:space="preserve">this ratio is fixed </w:t>
      </w:r>
      <w:r w:rsidR="0092162D">
        <w:rPr>
          <w:rFonts w:hint="eastAsia"/>
          <w:lang w:eastAsia="zh-CN"/>
        </w:rPr>
        <w:t>during</w:t>
      </w:r>
      <w:r w:rsidR="007719C4">
        <w:rPr>
          <w:rFonts w:hint="eastAsia"/>
          <w:lang w:eastAsia="zh-CN"/>
        </w:rPr>
        <w:t xml:space="preserve"> the whole test</w:t>
      </w:r>
      <w:r w:rsidR="00591D99" w:rsidRPr="007B0B80">
        <w:rPr>
          <w:lang w:eastAsia="zh-CN"/>
        </w:rPr>
        <w:t xml:space="preserve">. Previous evaluation results </w:t>
      </w:r>
      <w:r w:rsidR="007719C4">
        <w:rPr>
          <w:rFonts w:hint="eastAsia"/>
          <w:lang w:eastAsia="zh-CN"/>
        </w:rPr>
        <w:t xml:space="preserve">in </w:t>
      </w:r>
      <w:r w:rsidR="00591D99" w:rsidRPr="007B0B80">
        <w:rPr>
          <w:lang w:eastAsia="zh-CN"/>
        </w:rPr>
        <w:t>[</w:t>
      </w:r>
      <w:r w:rsidR="007719C4">
        <w:rPr>
          <w:rFonts w:hint="eastAsia"/>
          <w:lang w:eastAsia="zh-CN"/>
        </w:rPr>
        <w:t>2</w:t>
      </w:r>
      <w:r w:rsidR="00DD64C4">
        <w:rPr>
          <w:rFonts w:hint="eastAsia"/>
          <w:lang w:eastAsia="zh-CN"/>
        </w:rPr>
        <w:t>5</w:t>
      </w:r>
      <w:r w:rsidR="00591D99" w:rsidRPr="007B0B80">
        <w:rPr>
          <w:lang w:eastAsia="zh-CN"/>
        </w:rPr>
        <w:t>] with fixed de Bruijn graph size showed that the input parallelization step is the most time consuming step, however the weak</w:t>
      </w:r>
      <w:r w:rsidR="00F511F3">
        <w:rPr>
          <w:rFonts w:hint="eastAsia"/>
          <w:lang w:eastAsia="zh-CN"/>
        </w:rPr>
        <w:t xml:space="preserve"> </w:t>
      </w:r>
      <w:r w:rsidR="00591D99" w:rsidRPr="007B0B80">
        <w:rPr>
          <w:lang w:eastAsia="zh-CN"/>
        </w:rPr>
        <w:t xml:space="preserve">scaling test in this paper has identified </w:t>
      </w:r>
    </w:p>
    <w:p w14:paraId="662B40CA" w14:textId="4BBBB6C0" w:rsidR="00B0387C" w:rsidRPr="00185F00" w:rsidRDefault="00386A2E" w:rsidP="0006269C">
      <w:pPr>
        <w:pStyle w:val="BodyText"/>
        <w:ind w:firstLine="0"/>
        <w:rPr>
          <w:lang w:eastAsia="zh-CN"/>
        </w:rPr>
      </w:pPr>
      <w:r>
        <w:rPr>
          <w:rFonts w:hint="eastAsia"/>
          <w:noProof/>
          <w:lang w:val="en-US"/>
        </w:rPr>
        <w:lastRenderedPageBreak/>
        <mc:AlternateContent>
          <mc:Choice Requires="wps">
            <w:drawing>
              <wp:anchor distT="0" distB="0" distL="114300" distR="114300" simplePos="0" relativeHeight="251657728" behindDoc="0" locked="0" layoutInCell="1" allowOverlap="1" wp14:anchorId="48F83FD6" wp14:editId="5A5360F6">
                <wp:simplePos x="0" y="0"/>
                <wp:positionH relativeFrom="column">
                  <wp:posOffset>78740</wp:posOffset>
                </wp:positionH>
                <wp:positionV relativeFrom="paragraph">
                  <wp:posOffset>81915</wp:posOffset>
                </wp:positionV>
                <wp:extent cx="6195695" cy="2674620"/>
                <wp:effectExtent l="2540" t="5715" r="12065" b="1206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695" cy="2674620"/>
                        </a:xfrm>
                        <a:prstGeom prst="rect">
                          <a:avLst/>
                        </a:prstGeom>
                        <a:solidFill>
                          <a:srgbClr val="FFFFFF"/>
                        </a:solidFill>
                        <a:ln w="9525">
                          <a:solidFill>
                            <a:srgbClr val="000000"/>
                          </a:solidFill>
                          <a:miter lim="800000"/>
                          <a:headEnd/>
                          <a:tailEnd/>
                        </a:ln>
                      </wps:spPr>
                      <wps:txbx>
                        <w:txbxContent>
                          <w:p w14:paraId="74DCC7C3" w14:textId="6C8312C7" w:rsidR="0006269C" w:rsidRDefault="00386A2E" w:rsidP="0006269C">
                            <w:r>
                              <w:rPr>
                                <w:noProof/>
                              </w:rPr>
                              <w:drawing>
                                <wp:inline distT="0" distB="0" distL="0" distR="0" wp14:anchorId="306E8594" wp14:editId="58D13249">
                                  <wp:extent cx="4029075" cy="22542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254250"/>
                                          </a:xfrm>
                                          <a:prstGeom prst="rect">
                                            <a:avLst/>
                                          </a:prstGeom>
                                          <a:noFill/>
                                          <a:ln>
                                            <a:noFill/>
                                          </a:ln>
                                        </pic:spPr>
                                      </pic:pic>
                                    </a:graphicData>
                                  </a:graphic>
                                </wp:inline>
                              </w:drawing>
                            </w:r>
                          </w:p>
                          <w:p w14:paraId="54E88B62" w14:textId="77777777" w:rsidR="0006269C" w:rsidRDefault="0006269C" w:rsidP="0006269C">
                            <w:pPr>
                              <w:jc w:val="both"/>
                            </w:pPr>
                            <w:r>
                              <w:t xml:space="preserve">Figure </w:t>
                            </w:r>
                            <w:r>
                              <w:rPr>
                                <w:rFonts w:hint="eastAsia"/>
                                <w:lang w:eastAsia="zh-CN"/>
                              </w:rPr>
                              <w:t>3</w:t>
                            </w:r>
                            <w:r>
                              <w:t xml:space="preserve">. </w:t>
                            </w:r>
                            <w:r w:rsidRPr="00296613">
                              <w:t>Accumulate</w:t>
                            </w:r>
                            <w:r>
                              <w:t>d</w:t>
                            </w:r>
                            <w:r w:rsidRPr="00296613">
                              <w:t xml:space="preserve"> </w:t>
                            </w:r>
                            <w:r>
                              <w:t>time usage and efficiency of all five steps in SWAP2 for the weak-scaling test. Each computing node was allocated 4 processes (ppn = 4); time is measured in seconds.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F83FD6" id="_x0000_s1028" type="#_x0000_t202" style="position:absolute;left:0;text-align:left;margin-left:6.2pt;margin-top:6.45pt;width:487.85pt;height:21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62z8CAABZBAAADgAAAGRycy9lMm9Eb2MueG1srFTNjtMwEL4j8Q6W7zRt1Ha3UdPV0qUIafmR&#10;Fh7AcZzEwvEY222yPAD7Bpy4cOe5+hyMnW6JgBMiB8vjGX+e+b6ZrK/6VpGDsE6CzulsMqVEaA6l&#10;1HVOP7zfPbukxHmmS6ZAi5zeC0evNk+frDuTiRQaUKWwBEG0yzqT08Z7kyWJ441omZuAERqdFdiW&#10;eTRtnZSWdYjeqiSdTpdJB7Y0FrhwDk9vBifdRPyqEty/rSonPFE5xdx8XG1ci7AmmzXLastMI/kp&#10;DfYPWbRManz0DHXDPCN7K/+AaiW34KDyEw5tAlUluYg1YDWz6W/V3DXMiFgLkuPMmSb3/2D5m8M7&#10;S2SJ2lGiWYsSHb8+HL/9OH7/QtJAT2dchlF3BuN8/xz6EBpKdeYW+EdHNGwbpmtxbS10jWAlpjcL&#10;N5PR1QHHBZCiew0lvsP2HiJQX9k2ACIbBNFRpvuzNKL3hOPhcrZaLFcLSjj60uXFfJlG8RKWPV43&#10;1vmXAloSNjm1qH2EZ4db50M6LHsMiemDkuVOKhUNWxdbZcmBYZ/s4hcrwCrHYUqTLqerRboYGBj7&#10;3BhiGr+/QbTSY8Mr2eb08hzEssDbC13GdvRMqmGPKSt9IjJwN7Do+6KPkp31KaC8R2YtDP2N84ib&#10;BuxnSjrs7Zy6T3tmBSXqlUZ1VrP5PAxDNOaLC6SS2LGnGHuY5giVU0/JsN36YYD2xsq6wZeGftBw&#10;jYpWMnIdpB+yOqWP/RslOM1aGJCxHaN+/RE2PwEAAP//AwBQSwMEFAAGAAgAAAAhALr8NWjfAAAA&#10;CQEAAA8AAABkcnMvZG93bnJldi54bWxMj8FOwzAQRO9I/IO1SFwQddJGJQlxKoQEghsUBFc33iYR&#10;8TrYbhr+nu0JTqvRjGbfVJvZDmJCH3pHCtJFAgKpcaanVsH728N1DiJETUYPjlDBDwbY1OdnlS6N&#10;O9IrTtvYCi6hUGoFXYxjKWVoOrQ6LNyIxN7eeasjS99K4/WRy+0gl0myllb3xB86PeJ9h83X9mAV&#10;5NnT9BmeVy8fzXo/FPHqZnr89kpdXsx3tyAizvEvDCd8RoeamXbuQCaIgfUy4+TpFiDYL/I8BbFT&#10;kK2yFGRdyf8L6l8AAAD//wMAUEsBAi0AFAAGAAgAAAAhAOSZw8D7AAAA4QEAABMAAAAAAAAAAAAA&#10;AAAAAAAAAFtDb250ZW50X1R5cGVzXS54bWxQSwECLQAUAAYACAAAACEAI7Jq4dcAAACUAQAACwAA&#10;AAAAAAAAAAAAAAAsAQAAX3JlbHMvLnJlbHNQSwECLQAUAAYACAAAACEA8r/62z8CAABZBAAADgAA&#10;AAAAAAAAAAAAAAAsAgAAZHJzL2Uyb0RvYy54bWxQSwECLQAUAAYACAAAACEAuvw1aN8AAAAJAQAA&#10;DwAAAAAAAAAAAAAAAACXBAAAZHJzL2Rvd25yZXYueG1sUEsFBgAAAAAEAAQA8wAAAKMFAAAAAA==&#10;">
                <v:textbox>
                  <w:txbxContent>
                    <w:p w14:paraId="74DCC7C3" w14:textId="6C8312C7" w:rsidR="0006269C" w:rsidRDefault="00386A2E" w:rsidP="0006269C">
                      <w:r>
                        <w:rPr>
                          <w:noProof/>
                        </w:rPr>
                        <w:drawing>
                          <wp:inline distT="0" distB="0" distL="0" distR="0" wp14:anchorId="306E8594" wp14:editId="58D13249">
                            <wp:extent cx="4029075" cy="22542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254250"/>
                                    </a:xfrm>
                                    <a:prstGeom prst="rect">
                                      <a:avLst/>
                                    </a:prstGeom>
                                    <a:noFill/>
                                    <a:ln>
                                      <a:noFill/>
                                    </a:ln>
                                  </pic:spPr>
                                </pic:pic>
                              </a:graphicData>
                            </a:graphic>
                          </wp:inline>
                        </w:drawing>
                      </w:r>
                    </w:p>
                    <w:p w14:paraId="54E88B62" w14:textId="77777777" w:rsidR="0006269C" w:rsidRDefault="0006269C" w:rsidP="0006269C">
                      <w:pPr>
                        <w:jc w:val="both"/>
                      </w:pPr>
                      <w:r>
                        <w:t xml:space="preserve">Figure </w:t>
                      </w:r>
                      <w:r>
                        <w:rPr>
                          <w:rFonts w:hint="eastAsia"/>
                          <w:lang w:eastAsia="zh-CN"/>
                        </w:rPr>
                        <w:t>3</w:t>
                      </w:r>
                      <w:r>
                        <w:t xml:space="preserve">. </w:t>
                      </w:r>
                      <w:r w:rsidRPr="00296613">
                        <w:t>Accumulate</w:t>
                      </w:r>
                      <w:r>
                        <w:t>d</w:t>
                      </w:r>
                      <w:r w:rsidRPr="00296613">
                        <w:t xml:space="preserve"> </w:t>
                      </w:r>
                      <w:r>
                        <w:t>time usage and efficiency of all five steps in SWAP2 for the weak-scaling test. Each computing node was allocated 4 processes (ppn = 4); time is measured in seconds.</w:t>
                      </w:r>
                    </w:p>
                  </w:txbxContent>
                </v:textbox>
                <w10:wrap type="square"/>
              </v:shape>
            </w:pict>
          </mc:Fallback>
        </mc:AlternateContent>
      </w:r>
      <w:r w:rsidR="00591D99" w:rsidRPr="007B0B80">
        <w:rPr>
          <w:lang w:eastAsia="zh-CN"/>
        </w:rPr>
        <w:t xml:space="preserve">new bottleneck for </w:t>
      </w:r>
      <w:r w:rsidR="0092162D">
        <w:rPr>
          <w:rFonts w:hint="eastAsia"/>
          <w:lang w:eastAsia="zh-CN"/>
        </w:rPr>
        <w:t>this</w:t>
      </w:r>
      <w:r w:rsidR="00591D99" w:rsidRPr="007B0B80">
        <w:rPr>
          <w:lang w:eastAsia="zh-CN"/>
        </w:rPr>
        <w:t xml:space="preserve"> application, which </w:t>
      </w:r>
      <w:r w:rsidR="00FE6C1D">
        <w:rPr>
          <w:rFonts w:hint="eastAsia"/>
          <w:lang w:eastAsia="zh-CN"/>
        </w:rPr>
        <w:t>is the subject</w:t>
      </w:r>
      <w:r w:rsidR="00591D99" w:rsidRPr="007B0B80">
        <w:rPr>
          <w:lang w:eastAsia="zh-CN"/>
        </w:rPr>
        <w:t xml:space="preserve"> for future work. </w:t>
      </w:r>
      <w:r w:rsidR="00B0387C" w:rsidRPr="007B0B80">
        <w:rPr>
          <w:lang w:eastAsia="zh-CN"/>
        </w:rPr>
        <w:t xml:space="preserve"> </w:t>
      </w:r>
    </w:p>
    <w:p w14:paraId="24617C25" w14:textId="77777777" w:rsidR="000A1786" w:rsidRDefault="007F7A99" w:rsidP="00185F00">
      <w:pPr>
        <w:pStyle w:val="BodyText"/>
        <w:ind w:firstLineChars="100" w:firstLine="199"/>
        <w:rPr>
          <w:rFonts w:hint="eastAsia"/>
          <w:lang w:eastAsia="zh-CN"/>
        </w:rPr>
      </w:pPr>
      <w:r w:rsidRPr="00185F00">
        <w:rPr>
          <w:lang w:eastAsia="zh-CN"/>
        </w:rPr>
        <w:t xml:space="preserve">Although the </w:t>
      </w:r>
      <w:r w:rsidRPr="00185F00">
        <w:rPr>
          <w:rFonts w:hint="eastAsia"/>
          <w:lang w:eastAsia="zh-CN"/>
        </w:rPr>
        <w:t>above performance test</w:t>
      </w:r>
      <w:r w:rsidRPr="00185F00">
        <w:rPr>
          <w:lang w:eastAsia="zh-CN"/>
        </w:rPr>
        <w:t xml:space="preserve"> on SWAP2 is optimized</w:t>
      </w:r>
      <w:r w:rsidRPr="00185F00">
        <w:rPr>
          <w:rFonts w:hint="eastAsia"/>
          <w:lang w:eastAsia="zh-CN"/>
        </w:rPr>
        <w:t xml:space="preserve"> </w:t>
      </w:r>
      <w:r w:rsidRPr="00185F00">
        <w:rPr>
          <w:lang w:eastAsia="zh-CN"/>
        </w:rPr>
        <w:t xml:space="preserve">on Mira, the strategies used are general and focus </w:t>
      </w:r>
      <w:r w:rsidRPr="00185F00">
        <w:rPr>
          <w:rFonts w:hint="eastAsia"/>
          <w:lang w:eastAsia="zh-CN"/>
        </w:rPr>
        <w:t>only on SWAP2</w:t>
      </w:r>
      <w:r w:rsidRPr="00185F00">
        <w:rPr>
          <w:lang w:eastAsia="zh-CN"/>
        </w:rPr>
        <w:t>’</w:t>
      </w:r>
      <w:r w:rsidRPr="00185F00">
        <w:rPr>
          <w:rFonts w:hint="eastAsia"/>
          <w:lang w:eastAsia="zh-CN"/>
        </w:rPr>
        <w:t>s major</w:t>
      </w:r>
      <w:r w:rsidRPr="00185F00">
        <w:rPr>
          <w:lang w:eastAsia="zh-CN"/>
        </w:rPr>
        <w:t xml:space="preserve"> </w:t>
      </w:r>
      <w:r w:rsidRPr="00185F00">
        <w:rPr>
          <w:rFonts w:hint="eastAsia"/>
          <w:lang w:eastAsia="zh-CN"/>
        </w:rPr>
        <w:t>steps.</w:t>
      </w:r>
      <w:r w:rsidRPr="00185F00">
        <w:rPr>
          <w:lang w:eastAsia="zh-CN"/>
        </w:rPr>
        <w:t xml:space="preserve"> </w:t>
      </w:r>
      <w:r w:rsidR="00870A9C">
        <w:rPr>
          <w:rFonts w:hint="eastAsia"/>
          <w:lang w:eastAsia="zh-CN"/>
        </w:rPr>
        <w:t>T</w:t>
      </w:r>
      <w:r w:rsidR="000A1F95" w:rsidRPr="00011C6E">
        <w:rPr>
          <w:rFonts w:hint="eastAsia"/>
          <w:lang w:eastAsia="zh-CN"/>
        </w:rPr>
        <w:t xml:space="preserve">he related </w:t>
      </w:r>
      <w:r w:rsidR="007F244F" w:rsidRPr="00011C6E">
        <w:rPr>
          <w:rFonts w:hint="eastAsia"/>
          <w:lang w:eastAsia="zh-CN"/>
        </w:rPr>
        <w:t xml:space="preserve">simulation </w:t>
      </w:r>
      <w:r w:rsidR="000A1F95" w:rsidRPr="00011C6E">
        <w:rPr>
          <w:rFonts w:hint="eastAsia"/>
          <w:lang w:eastAsia="zh-CN"/>
        </w:rPr>
        <w:t>code</w:t>
      </w:r>
      <w:r w:rsidR="007F244F" w:rsidRPr="00011C6E">
        <w:rPr>
          <w:rFonts w:hint="eastAsia"/>
          <w:lang w:eastAsia="zh-CN"/>
        </w:rPr>
        <w:t xml:space="preserve"> and scripts</w:t>
      </w:r>
      <w:r w:rsidR="000A1F95" w:rsidRPr="00011C6E">
        <w:rPr>
          <w:rFonts w:hint="eastAsia"/>
          <w:lang w:eastAsia="zh-CN"/>
        </w:rPr>
        <w:t xml:space="preserve"> </w:t>
      </w:r>
      <w:r w:rsidR="00870A9C">
        <w:rPr>
          <w:rFonts w:hint="eastAsia"/>
          <w:lang w:eastAsia="zh-CN"/>
        </w:rPr>
        <w:t xml:space="preserve">for data simulation and performance evaluation </w:t>
      </w:r>
      <w:r w:rsidR="000A1F95" w:rsidRPr="00011C6E">
        <w:rPr>
          <w:rFonts w:hint="eastAsia"/>
          <w:lang w:eastAsia="zh-CN"/>
        </w:rPr>
        <w:t xml:space="preserve">can be downloaded from </w:t>
      </w:r>
      <w:r w:rsidR="007F244F" w:rsidRPr="00011C6E">
        <w:rPr>
          <w:rFonts w:hint="eastAsia"/>
          <w:lang w:eastAsia="zh-CN"/>
        </w:rPr>
        <w:t>[</w:t>
      </w:r>
      <w:r w:rsidR="00456C6F" w:rsidRPr="00011C6E">
        <w:rPr>
          <w:rFonts w:hint="eastAsia"/>
          <w:lang w:eastAsia="zh-CN"/>
        </w:rPr>
        <w:t>4</w:t>
      </w:r>
      <w:r w:rsidR="00DD64C4">
        <w:rPr>
          <w:rFonts w:hint="eastAsia"/>
          <w:lang w:eastAsia="zh-CN"/>
        </w:rPr>
        <w:t>5</w:t>
      </w:r>
      <w:r w:rsidR="007F244F" w:rsidRPr="00011C6E">
        <w:rPr>
          <w:rFonts w:hint="eastAsia"/>
          <w:lang w:eastAsia="zh-CN"/>
        </w:rPr>
        <w:t>].</w:t>
      </w:r>
    </w:p>
    <w:p w14:paraId="4AE46D75" w14:textId="77777777" w:rsidR="008D52A1" w:rsidRDefault="008D52A1" w:rsidP="004A3E5A">
      <w:pPr>
        <w:pStyle w:val="BodyText"/>
        <w:ind w:firstLine="0"/>
        <w:rPr>
          <w:rFonts w:hint="eastAsia"/>
          <w:lang w:eastAsia="zh-CN"/>
        </w:rPr>
      </w:pPr>
    </w:p>
    <w:p w14:paraId="38480F6D" w14:textId="77777777" w:rsidR="000A1786" w:rsidRPr="005A74AF" w:rsidRDefault="000A1786" w:rsidP="000A1786">
      <w:pPr>
        <w:pStyle w:val="Heading1"/>
      </w:pPr>
      <w:r w:rsidRPr="005A74AF">
        <w:t>C</w:t>
      </w:r>
      <w:r w:rsidR="00356F22">
        <w:rPr>
          <w:rFonts w:hint="eastAsia"/>
          <w:lang w:eastAsia="zh-CN"/>
        </w:rPr>
        <w:t>onclustion</w:t>
      </w:r>
    </w:p>
    <w:p w14:paraId="3F848DFB" w14:textId="77777777" w:rsidR="002B3D30" w:rsidRDefault="00C74C0E" w:rsidP="002B3D30">
      <w:pPr>
        <w:pStyle w:val="BodyText"/>
        <w:rPr>
          <w:rFonts w:hint="eastAsia"/>
          <w:lang w:eastAsia="zh-CN"/>
        </w:rPr>
      </w:pPr>
      <w:r w:rsidRPr="00C74C0E">
        <w:rPr>
          <w:lang w:eastAsia="zh-CN"/>
        </w:rPr>
        <w:t xml:space="preserve">In this paper, we evaluated SWAP-Assembler 2 with </w:t>
      </w:r>
      <w:r w:rsidR="002B3D30" w:rsidRPr="00C74C0E">
        <w:rPr>
          <w:lang w:eastAsia="zh-CN"/>
        </w:rPr>
        <w:t>a larger</w:t>
      </w:r>
      <w:r w:rsidRPr="00C74C0E">
        <w:rPr>
          <w:lang w:eastAsia="zh-CN"/>
        </w:rPr>
        <w:t xml:space="preserve"> de Bruijn graph</w:t>
      </w:r>
      <w:r w:rsidR="002B3D30" w:rsidRPr="00C74C0E">
        <w:rPr>
          <w:lang w:eastAsia="zh-CN"/>
        </w:rPr>
        <w:t xml:space="preserve">, </w:t>
      </w:r>
      <w:r w:rsidR="002B3D30" w:rsidRPr="008D52A1">
        <w:rPr>
          <w:lang w:eastAsia="zh-CN"/>
        </w:rPr>
        <w:t>1</w:t>
      </w:r>
      <w:r w:rsidR="002B3D30" w:rsidRPr="008D52A1">
        <w:rPr>
          <w:rFonts w:hint="eastAsia"/>
          <w:lang w:eastAsia="zh-CN"/>
        </w:rPr>
        <w:t>6</w:t>
      </w:r>
      <w:r w:rsidRPr="008D52A1">
        <w:rPr>
          <w:lang w:eastAsia="zh-CN"/>
        </w:rPr>
        <w:t xml:space="preserve"> times larger t</w:t>
      </w:r>
      <w:r w:rsidRPr="00C74C0E">
        <w:rPr>
          <w:lang w:eastAsia="zh-CN"/>
        </w:rPr>
        <w:t>han our previous work</w:t>
      </w:r>
      <w:r w:rsidR="000E54D8">
        <w:rPr>
          <w:rFonts w:hint="eastAsia"/>
          <w:lang w:eastAsia="zh-CN"/>
        </w:rPr>
        <w:t xml:space="preserve"> </w:t>
      </w:r>
      <w:r w:rsidRPr="00C74C0E">
        <w:rPr>
          <w:lang w:eastAsia="zh-CN"/>
        </w:rPr>
        <w:t>[</w:t>
      </w:r>
      <w:r w:rsidR="002B3D30">
        <w:rPr>
          <w:rFonts w:hint="eastAsia"/>
          <w:lang w:eastAsia="zh-CN"/>
        </w:rPr>
        <w:t>26</w:t>
      </w:r>
      <w:r w:rsidRPr="00C74C0E">
        <w:rPr>
          <w:lang w:eastAsia="zh-CN"/>
        </w:rPr>
        <w:t xml:space="preserve">]. The previous experiment on 1000 human dataset only contain one human reference of 3 billion nucleotides. In this paper we conducted an experiment </w:t>
      </w:r>
      <w:r w:rsidR="001B013B">
        <w:rPr>
          <w:rFonts w:hint="eastAsia"/>
          <w:lang w:eastAsia="zh-CN"/>
        </w:rPr>
        <w:t>on Mira using</w:t>
      </w:r>
      <w:r w:rsidR="001B013B" w:rsidRPr="00C74C0E">
        <w:rPr>
          <w:lang w:eastAsia="zh-CN"/>
        </w:rPr>
        <w:t xml:space="preserve"> </w:t>
      </w:r>
      <w:r w:rsidRPr="00C74C0E">
        <w:rPr>
          <w:lang w:eastAsia="zh-CN"/>
        </w:rPr>
        <w:t xml:space="preserve">16 mutated human datasets with 50X coverage, and in total we simulated </w:t>
      </w:r>
      <w:r w:rsidR="006F20B1">
        <w:rPr>
          <w:rFonts w:hint="eastAsia"/>
          <w:lang w:eastAsia="zh-CN"/>
        </w:rPr>
        <w:t>4</w:t>
      </w:r>
      <w:r w:rsidR="00AB4C71">
        <w:rPr>
          <w:lang w:eastAsia="zh-CN"/>
        </w:rPr>
        <w:t xml:space="preserve"> T</w:t>
      </w:r>
      <w:r w:rsidR="00AB4C71">
        <w:rPr>
          <w:rFonts w:hint="eastAsia"/>
          <w:lang w:eastAsia="zh-CN"/>
        </w:rPr>
        <w:t>e</w:t>
      </w:r>
      <w:r w:rsidRPr="00C74C0E">
        <w:rPr>
          <w:lang w:eastAsia="zh-CN"/>
        </w:rPr>
        <w:t>rabytes sequencing data</w:t>
      </w:r>
      <w:r w:rsidR="006C0CB8">
        <w:rPr>
          <w:rFonts w:hint="eastAsia"/>
          <w:lang w:eastAsia="zh-CN"/>
        </w:rPr>
        <w:t xml:space="preserve"> with a combined reference of </w:t>
      </w:r>
      <w:r w:rsidR="00F511F3">
        <w:rPr>
          <w:rFonts w:hint="eastAsia"/>
          <w:lang w:eastAsia="zh-CN"/>
        </w:rPr>
        <w:t xml:space="preserve">about </w:t>
      </w:r>
      <w:r w:rsidR="006C0CB8">
        <w:rPr>
          <w:rFonts w:hint="eastAsia"/>
          <w:lang w:eastAsia="zh-CN"/>
        </w:rPr>
        <w:t xml:space="preserve">50 billion </w:t>
      </w:r>
      <w:r w:rsidR="006C0CB8" w:rsidRPr="006C0CB8">
        <w:rPr>
          <w:lang w:eastAsia="zh-CN"/>
        </w:rPr>
        <w:t>nucleotides</w:t>
      </w:r>
      <w:r w:rsidR="006F20B1">
        <w:rPr>
          <w:rFonts w:hint="eastAsia"/>
          <w:lang w:eastAsia="zh-CN"/>
        </w:rPr>
        <w:t xml:space="preserve">. </w:t>
      </w:r>
      <w:r w:rsidR="002B3D30">
        <w:rPr>
          <w:rFonts w:hint="eastAsia"/>
          <w:lang w:eastAsia="zh-CN"/>
        </w:rPr>
        <w:t>T</w:t>
      </w:r>
      <w:r w:rsidR="002B3D30">
        <w:rPr>
          <w:lang w:eastAsia="zh-CN"/>
        </w:rPr>
        <w:t xml:space="preserve">he </w:t>
      </w:r>
      <w:r w:rsidR="002B3D30">
        <w:rPr>
          <w:rFonts w:hint="eastAsia"/>
          <w:lang w:eastAsia="zh-CN"/>
        </w:rPr>
        <w:t>result</w:t>
      </w:r>
      <w:r w:rsidR="002B3D30">
        <w:t xml:space="preserve"> shows that SWAP2 can scale well from 1024 cores </w:t>
      </w:r>
      <w:r w:rsidR="002B3D30">
        <w:rPr>
          <w:rFonts w:hint="eastAsia"/>
        </w:rPr>
        <w:t>on assembling</w:t>
      </w:r>
      <w:r w:rsidR="002B3D30">
        <w:t xml:space="preserve"> one dataset to 16,384 cores</w:t>
      </w:r>
      <w:r w:rsidR="002B3D30" w:rsidRPr="006301D6">
        <w:t xml:space="preserve"> </w:t>
      </w:r>
      <w:r w:rsidR="002B3D30">
        <w:rPr>
          <w:rFonts w:hint="eastAsia"/>
        </w:rPr>
        <w:t xml:space="preserve">with </w:t>
      </w:r>
      <w:r w:rsidR="002B3D30">
        <w:t xml:space="preserve">16 </w:t>
      </w:r>
      <w:r w:rsidR="002B3D30">
        <w:rPr>
          <w:rFonts w:hint="eastAsia"/>
        </w:rPr>
        <w:t>combined</w:t>
      </w:r>
      <w:r w:rsidR="002B3D30">
        <w:t xml:space="preserve"> datasets</w:t>
      </w:r>
      <w:r w:rsidR="004301C0">
        <w:rPr>
          <w:rFonts w:hint="eastAsia"/>
        </w:rPr>
        <w:t xml:space="preserve">, and </w:t>
      </w:r>
      <w:r w:rsidR="004301C0" w:rsidRPr="00072B90">
        <w:rPr>
          <w:rFonts w:hint="eastAsia"/>
        </w:rPr>
        <w:t xml:space="preserve">SWAP2 is able to assemble a simulated genome (4T in total) with a de Bruijn graph </w:t>
      </w:r>
      <w:r w:rsidR="00054C65" w:rsidRPr="00072B90">
        <w:rPr>
          <w:rFonts w:hint="eastAsia"/>
        </w:rPr>
        <w:t xml:space="preserve">size of </w:t>
      </w:r>
      <w:r w:rsidR="004301C0" w:rsidRPr="00072B90">
        <w:rPr>
          <w:rFonts w:hint="eastAsia"/>
        </w:rPr>
        <w:t>about 50 billion nodes in about 39 minutes when using 16,384 cores</w:t>
      </w:r>
      <w:r w:rsidR="002B3D30">
        <w:t xml:space="preserve">. The percentage of time usage for all five steps of SWAP2 is fixed, and total time usage is also </w:t>
      </w:r>
      <w:r w:rsidR="002B3D30">
        <w:rPr>
          <w:rFonts w:hint="eastAsia"/>
        </w:rPr>
        <w:t>kept constant</w:t>
      </w:r>
      <w:r w:rsidR="002B3D30">
        <w:t xml:space="preserve">. </w:t>
      </w:r>
      <w:r w:rsidR="002B3D30">
        <w:rPr>
          <w:rFonts w:hint="eastAsia"/>
        </w:rPr>
        <w:t>The result also</w:t>
      </w:r>
      <w:r w:rsidR="002B3D30">
        <w:rPr>
          <w:rFonts w:hint="eastAsia"/>
          <w:lang w:eastAsia="zh-CN"/>
        </w:rPr>
        <w:t xml:space="preserve"> discover that</w:t>
      </w:r>
      <w:r w:rsidR="002B3D30">
        <w:rPr>
          <w:lang w:eastAsia="zh-CN"/>
        </w:rPr>
        <w:t xml:space="preserve"> the time usage of graph simplification occupied almost 75% of the total time usage, </w:t>
      </w:r>
      <w:r w:rsidR="002B3D30">
        <w:rPr>
          <w:rFonts w:hint="eastAsia"/>
          <w:lang w:eastAsia="zh-CN"/>
        </w:rPr>
        <w:t xml:space="preserve">which will be </w:t>
      </w:r>
      <w:r w:rsidR="00864EAF">
        <w:rPr>
          <w:rFonts w:hint="eastAsia"/>
          <w:lang w:eastAsia="zh-CN"/>
        </w:rPr>
        <w:t xml:space="preserve">the focus for </w:t>
      </w:r>
      <w:r w:rsidR="002B3D30">
        <w:rPr>
          <w:rFonts w:hint="eastAsia"/>
          <w:lang w:eastAsia="zh-CN"/>
        </w:rPr>
        <w:t xml:space="preserve"> </w:t>
      </w:r>
      <w:r w:rsidR="002B3D30">
        <w:rPr>
          <w:lang w:eastAsia="zh-CN"/>
        </w:rPr>
        <w:t xml:space="preserve">further </w:t>
      </w:r>
      <w:r w:rsidR="008D52A1">
        <w:rPr>
          <w:lang w:eastAsia="zh-CN"/>
        </w:rPr>
        <w:t>optimization</w:t>
      </w:r>
      <w:r w:rsidR="002B3D30">
        <w:rPr>
          <w:lang w:eastAsia="zh-CN"/>
        </w:rPr>
        <w:t>.</w:t>
      </w:r>
    </w:p>
    <w:p w14:paraId="5B47B7AA" w14:textId="77777777" w:rsidR="009303D9" w:rsidRPr="005A74AF" w:rsidRDefault="009303D9" w:rsidP="005B520E">
      <w:pPr>
        <w:pStyle w:val="Heading5"/>
      </w:pPr>
      <w:r w:rsidRPr="005A74AF">
        <w:t>Acknowledgment</w:t>
      </w:r>
    </w:p>
    <w:p w14:paraId="695DDAA8" w14:textId="77777777" w:rsidR="009B068B" w:rsidRDefault="00D87ED6" w:rsidP="0020393E">
      <w:pPr>
        <w:jc w:val="both"/>
        <w:rPr>
          <w:dstrike/>
        </w:rPr>
      </w:pPr>
      <w:r w:rsidRPr="00D87ED6">
        <w:t>This work is supported by the National Key Research and Development Program of China under Grant No. 2016YFB0201305, National High Technology Research and Development Program of China under grant No. 2015AA020109, Guangdong Provincial Department of Science and Technology under grant No. 2016B090918122,  Special Program for Applied Research on Super Computation of the NSFC-Guangdong Joint Fund (the second phase)</w:t>
      </w:r>
      <w:r w:rsidR="00B15782">
        <w:rPr>
          <w:rFonts w:hint="eastAsia"/>
          <w:lang w:eastAsia="zh-CN"/>
        </w:rPr>
        <w:t xml:space="preserve">, </w:t>
      </w:r>
      <w:r w:rsidRPr="00D87ED6">
        <w:t xml:space="preserve">the Science Technology and Innovation Committee of Shenzhen Municipality under grant No. JCYJ20160331190123578 and JCYJ20140901003939036, </w:t>
      </w:r>
      <w:r w:rsidR="0020393E" w:rsidRPr="0020393E">
        <w:rPr>
          <w:spacing w:val="-1"/>
          <w:lang w:val="x-none" w:eastAsia="zh-CN"/>
        </w:rPr>
        <w:t>Zhejiang Provincial Natural Science Foundation of China under Grant No. LQ16F020006</w:t>
      </w:r>
      <w:r w:rsidR="0020393E">
        <w:rPr>
          <w:rFonts w:hint="eastAsia"/>
          <w:spacing w:val="-1"/>
          <w:lang w:val="x-none" w:eastAsia="zh-CN"/>
        </w:rPr>
        <w:t>,</w:t>
      </w:r>
      <w:r w:rsidRPr="00D87ED6">
        <w:t>Youth Innovation Promotion Association, CAS to Yanjie Wei. The material is based upon work supported by the U.S. Department of Energy, Office of Science, under contract DEAC02-06CH11357. The calculations were performed on Mira at the Argonne Leadership Computing Facility</w:t>
      </w:r>
      <w:r w:rsidR="00190596" w:rsidRPr="00190596">
        <w:t>.</w:t>
      </w:r>
    </w:p>
    <w:p w14:paraId="509A606F" w14:textId="77777777" w:rsidR="009303D9" w:rsidRPr="005B520E" w:rsidRDefault="009303D9" w:rsidP="00190596">
      <w:pPr>
        <w:pStyle w:val="Heading5"/>
        <w:rPr>
          <w:rFonts w:hint="eastAsia"/>
          <w:lang w:eastAsia="zh-CN"/>
        </w:rPr>
      </w:pPr>
      <w:r w:rsidRPr="005B520E">
        <w:t>References</w:t>
      </w:r>
    </w:p>
    <w:p w14:paraId="4D725066" w14:textId="77777777" w:rsidR="00B82309" w:rsidRDefault="00B82309" w:rsidP="00B82309">
      <w:pPr>
        <w:pStyle w:val="references"/>
      </w:pPr>
      <w:r>
        <w:t>R. Li, H. Zhu, J. Ruan, W. Qian, X. Fang, Z. Shi, Y. Li, S. Li, G. Shan, K. Kristiansen et al., “De novo assembly of human genomes with massively parallel short read sequencing,” Genome research, vol. 20, no. 2, pp. 265–272, 2010.</w:t>
      </w:r>
    </w:p>
    <w:p w14:paraId="35833D3C" w14:textId="77777777" w:rsidR="00B82309" w:rsidRDefault="00B82309" w:rsidP="00B82309">
      <w:pPr>
        <w:pStyle w:val="references"/>
      </w:pPr>
      <w:r>
        <w:t>S. Boisvert, F. Raymond, E. Godzaridis, F. Laviolette, J. Corbeil et al.,“Ray Meta: scalable de novo metagenome assembly and profiling,”Genome Biol, vol. 13, no. 12, p. R122, 2012.</w:t>
      </w:r>
    </w:p>
    <w:p w14:paraId="06D0FB05" w14:textId="77777777" w:rsidR="00B82309" w:rsidRDefault="00B82309" w:rsidP="00B82309">
      <w:pPr>
        <w:pStyle w:val="references"/>
      </w:pPr>
      <w:r>
        <w:t>T. Namiki, T. Hachiya, H. Tanaka, and Y. Sakakibara, “MetaVelvet: an extension of Velvet assembler to de novo metagenome assembly from short sequence reads,” Nucleic acids research, vol. 40, no. 20, pp. e155–e155, 2012.</w:t>
      </w:r>
    </w:p>
    <w:p w14:paraId="1A3AA897" w14:textId="77777777" w:rsidR="00B82309" w:rsidRDefault="00B82309" w:rsidP="00B82309">
      <w:pPr>
        <w:pStyle w:val="references"/>
      </w:pPr>
      <w:r>
        <w:t>E. Le Chatelier, T. Nielsen, J. Qin, E. Prifti, F. Hildebrand, G. Falony, M. Almeida, M. Arumugam, J.-M. Batto, S. Kennedy et al., “Richness of human gut microbiome correlates with metabolic markers,” Nature, vol. 500, no. 7464, pp. 541–546, 2013.</w:t>
      </w:r>
    </w:p>
    <w:p w14:paraId="57625E0E" w14:textId="77777777" w:rsidR="00B82309" w:rsidRDefault="00B82309" w:rsidP="00B82309">
      <w:pPr>
        <w:pStyle w:val="references"/>
      </w:pPr>
      <w:r>
        <w:t>M. Arumugam, J. Raes, E. Pelletier, D. Le Paslier, T. Yamada, D. R. Mende, G. R. Fernandes, J. Tap, T. Bruls, J.-M. Batto et al., “Enterotypes of the human gut microbiome,” Nature, vol. 473, no. 7346, pp. 174–180, 2011.</w:t>
      </w:r>
    </w:p>
    <w:p w14:paraId="73BF1793" w14:textId="77777777" w:rsidR="00B82309" w:rsidRDefault="00B82309" w:rsidP="00B82309">
      <w:pPr>
        <w:pStyle w:val="references"/>
      </w:pPr>
      <w:r>
        <w:t>J. Qin, R. Li, J. Raes, M. Arumugam, K. S. Burgdorf, C. Manichanh, T. Nielsen, N. Pons, F. Levenez, T. Yamada et al., “A human gut microbial gene catalogue established by metagenomic sequencing,” nature, vol. 464, no. 7285, pp. 59–65, 2010.</w:t>
      </w:r>
    </w:p>
    <w:p w14:paraId="04F8501A" w14:textId="77777777" w:rsidR="00B82309" w:rsidRDefault="00B82309" w:rsidP="00B82309">
      <w:pPr>
        <w:pStyle w:val="references"/>
      </w:pPr>
      <w:r>
        <w:t>S. R. Gill, M. Pop, R. T. DeBoy, P. B. Eckburg, P. J. Turnbaugh, B. S. Samuel, J. I. Gordon, D. A. Relman, C. M. Fraser-Liggett, and K. E. Nelson, “Metagenomic analysis of the human distal gut microbiome,” science, vol. 312, no. 5778, pp. 1355–1359, 2006.</w:t>
      </w:r>
    </w:p>
    <w:p w14:paraId="4525A5ED" w14:textId="77777777" w:rsidR="00B82309" w:rsidRDefault="00B82309" w:rsidP="00B82309">
      <w:pPr>
        <w:pStyle w:val="references"/>
      </w:pPr>
      <w:r>
        <w:t>J. Shendure and H. Ji, “Next-generation DNA sequencing,” Nature biotechnology, vol. 26, no. 10, pp. 1135–1145, 2008.</w:t>
      </w:r>
    </w:p>
    <w:p w14:paraId="505B3C94" w14:textId="77777777" w:rsidR="00B82309" w:rsidRDefault="00B82309" w:rsidP="00B82309">
      <w:pPr>
        <w:pStyle w:val="references"/>
      </w:pPr>
      <w:r>
        <w:lastRenderedPageBreak/>
        <w:t>J. T. Simpson, K. Wong, S. D. Jackman, J. E. Schein, S. J. Jones, and I. Birol, “ABySS: a parallel assembler for short read sequence data,” Genome research, vol. 19, no. 6, pp. 1117–1123, 2009.</w:t>
      </w:r>
    </w:p>
    <w:p w14:paraId="572FDE8B" w14:textId="77777777" w:rsidR="00B82309" w:rsidRDefault="00B82309" w:rsidP="00B82309">
      <w:pPr>
        <w:pStyle w:val="references"/>
      </w:pPr>
      <w:r>
        <w:t>J. Meng, B. Wang, Y. Wei, S. Feng, and P. Balaji, “SWAP-Assembler: scalable and efficient genome assembly towards thousands of cores,” BMC bioinformatics, vol. 15, no. Suppl 9, p. S2, 2014.</w:t>
      </w:r>
    </w:p>
    <w:p w14:paraId="62796019" w14:textId="77777777" w:rsidR="00B82309" w:rsidRDefault="00B82309" w:rsidP="00B82309">
      <w:pPr>
        <w:pStyle w:val="references"/>
      </w:pPr>
      <w:r>
        <w:t>P. A. Pevzner, H. Tang, and M. S. Waterman, “An eulerian path approach to dna fragment assembly,” Proceedings of the National Academy of Sciences, vol. 98, no. 17, pp. 9748–9753, 2001.</w:t>
      </w:r>
    </w:p>
    <w:p w14:paraId="6568849C" w14:textId="77777777" w:rsidR="00B82309" w:rsidRDefault="00B82309" w:rsidP="00B82309">
      <w:pPr>
        <w:pStyle w:val="references"/>
      </w:pPr>
      <w:r>
        <w:t>P. Pevzner, Computational molecular biology: an algorithmic approach. MIT press, 2000.</w:t>
      </w:r>
    </w:p>
    <w:p w14:paraId="75B4333A" w14:textId="77777777" w:rsidR="00B82309" w:rsidRDefault="00B82309" w:rsidP="00B82309">
      <w:pPr>
        <w:pStyle w:val="references"/>
      </w:pPr>
      <w:r>
        <w:t>P.A. Pevzner, H. Tang, M.S. Waterman, ”An Eulerian path approach to</w:t>
      </w:r>
      <w:r w:rsidRPr="00BC6542">
        <w:rPr>
          <w:rFonts w:eastAsia="宋体" w:hint="eastAsia"/>
          <w:lang w:eastAsia="zh-CN"/>
        </w:rPr>
        <w:t xml:space="preserve"> </w:t>
      </w:r>
      <w:r>
        <w:t>DNA fragment assembly,” PNAS, vol. 98 no. 17, pp. 9748-9753, Aug,</w:t>
      </w:r>
      <w:r w:rsidRPr="00BC6542">
        <w:rPr>
          <w:rFonts w:eastAsia="宋体" w:hint="eastAsia"/>
          <w:lang w:eastAsia="zh-CN"/>
        </w:rPr>
        <w:t xml:space="preserve"> </w:t>
      </w:r>
      <w:r>
        <w:t>2001.</w:t>
      </w:r>
    </w:p>
    <w:p w14:paraId="1D1E411E" w14:textId="77777777" w:rsidR="00B82309" w:rsidRDefault="00B82309" w:rsidP="00B82309">
      <w:pPr>
        <w:pStyle w:val="references"/>
      </w:pPr>
      <w:r>
        <w:t>D.R. Zerbino, E. Birney, ”Velvet: algorithms for de novo short read</w:t>
      </w:r>
      <w:r w:rsidRPr="00BC6542">
        <w:rPr>
          <w:rFonts w:eastAsia="宋体" w:hint="eastAsia"/>
          <w:lang w:eastAsia="zh-CN"/>
        </w:rPr>
        <w:t xml:space="preserve"> </w:t>
      </w:r>
      <w:r>
        <w:t>assembly using De Bruijn graphs,” Genome Research, vol. 18, no.5,</w:t>
      </w:r>
      <w:r w:rsidRPr="00BC6542">
        <w:rPr>
          <w:rFonts w:eastAsia="宋体" w:hint="eastAsia"/>
          <w:lang w:eastAsia="zh-CN"/>
        </w:rPr>
        <w:t xml:space="preserve"> </w:t>
      </w:r>
      <w:r>
        <w:t>pp.821-829, 2008.</w:t>
      </w:r>
    </w:p>
    <w:p w14:paraId="2CB4D7EB" w14:textId="77777777" w:rsidR="00B82309" w:rsidRDefault="00B82309" w:rsidP="00B82309">
      <w:pPr>
        <w:pStyle w:val="references"/>
      </w:pPr>
      <w:r>
        <w:t>Y. Peng, H.C.M. Leung, S.M. Yiu and F. Y. L. Chin, ”IDBA - A Practical</w:t>
      </w:r>
      <w:r w:rsidRPr="00BC6542">
        <w:rPr>
          <w:rFonts w:eastAsia="宋体" w:hint="eastAsia"/>
          <w:lang w:eastAsia="zh-CN"/>
        </w:rPr>
        <w:t xml:space="preserve"> </w:t>
      </w:r>
      <w:r>
        <w:t>Iterative de Bruijn Graph De Novo Assembler,” Proceedings of the 14</w:t>
      </w:r>
      <w:r w:rsidRPr="00B82309">
        <w:rPr>
          <w:vertAlign w:val="superscript"/>
        </w:rPr>
        <w:t>th</w:t>
      </w:r>
      <w:r w:rsidRPr="00BC6542">
        <w:rPr>
          <w:rFonts w:eastAsia="宋体" w:hint="eastAsia"/>
          <w:lang w:eastAsia="zh-CN"/>
        </w:rPr>
        <w:t xml:space="preserve"> </w:t>
      </w:r>
      <w:r>
        <w:t>Annual international conference on Research in Computational Molecular</w:t>
      </w:r>
      <w:r w:rsidRPr="00BC6542">
        <w:rPr>
          <w:rFonts w:eastAsia="宋体" w:hint="eastAsia"/>
          <w:lang w:eastAsia="zh-CN"/>
        </w:rPr>
        <w:t xml:space="preserve"> </w:t>
      </w:r>
      <w:r>
        <w:t>Biology (RECOMB’10), pp. 426-440, 2010</w:t>
      </w:r>
    </w:p>
    <w:p w14:paraId="30CC18CE" w14:textId="77777777" w:rsidR="00B82309" w:rsidRDefault="00B82309" w:rsidP="00B82309">
      <w:pPr>
        <w:pStyle w:val="references"/>
      </w:pPr>
      <w:r>
        <w:t>R. Li, H. Zhu, J. Ruan, W. Qian, X. Fang, Z. Shi, Y. Li, S. Li, G.Shan,</w:t>
      </w:r>
      <w:r w:rsidRPr="00BC6542">
        <w:rPr>
          <w:rFonts w:eastAsia="宋体" w:hint="eastAsia"/>
          <w:lang w:eastAsia="zh-CN"/>
        </w:rPr>
        <w:t xml:space="preserve"> </w:t>
      </w:r>
      <w:r>
        <w:t>K. Kristiansen, S. Li, H. Yang, J. Wang, J. Wang, ”De novo assembly of</w:t>
      </w:r>
      <w:r w:rsidRPr="00BC6542">
        <w:rPr>
          <w:rFonts w:eastAsia="宋体" w:hint="eastAsia"/>
          <w:lang w:eastAsia="zh-CN"/>
        </w:rPr>
        <w:t xml:space="preserve"> </w:t>
      </w:r>
      <w:r>
        <w:t>human genomes with massively parallel short read sequencing,” Genome</w:t>
      </w:r>
      <w:r w:rsidRPr="00BC6542">
        <w:rPr>
          <w:rFonts w:eastAsia="宋体" w:hint="eastAsia"/>
          <w:lang w:eastAsia="zh-CN"/>
        </w:rPr>
        <w:t xml:space="preserve"> </w:t>
      </w:r>
      <w:r>
        <w:t>Research, vol. 20, no. 2, pp. 265-272, 2010.</w:t>
      </w:r>
    </w:p>
    <w:p w14:paraId="20E066C9" w14:textId="77777777" w:rsidR="00A93445" w:rsidRPr="00A93445" w:rsidRDefault="00A93445" w:rsidP="00A93445">
      <w:pPr>
        <w:pStyle w:val="references"/>
        <w:rPr>
          <w:rFonts w:hint="eastAsia"/>
        </w:rPr>
      </w:pPr>
      <w:r w:rsidRPr="00A93445">
        <w:t>S. Boisvert, F. Laviolette, and J. Corbeil, “Ray: simultaneous assembly of reads from a mix of high-throughput sequencing technologies,” Journal of Computational Biology, vol. 17, no. 11, pp. 1519–1533, 2010.</w:t>
      </w:r>
    </w:p>
    <w:p w14:paraId="5BD3FF97" w14:textId="77777777" w:rsidR="00B82309" w:rsidRDefault="00B82309" w:rsidP="00A93445">
      <w:pPr>
        <w:pStyle w:val="references"/>
      </w:pPr>
      <w:r>
        <w:t>J.T. Simpson, K. Wong, S.D. Jackman, J.E. Schein, S.J. Jones, I. Birol,</w:t>
      </w:r>
      <w:r w:rsidRPr="00BC6542">
        <w:rPr>
          <w:rFonts w:eastAsia="宋体"/>
          <w:lang w:eastAsia="zh-CN"/>
        </w:rPr>
        <w:t>”</w:t>
      </w:r>
      <w:r>
        <w:t>ABySS: a parallel assembler for short read sequence data,” Genome</w:t>
      </w:r>
      <w:r w:rsidRPr="00BC6542">
        <w:rPr>
          <w:rFonts w:eastAsia="宋体" w:hint="eastAsia"/>
          <w:lang w:eastAsia="zh-CN"/>
        </w:rPr>
        <w:t xml:space="preserve"> </w:t>
      </w:r>
      <w:r>
        <w:t>Research, vol. 19 , no. 6 , pp. 1117-1123, 2009</w:t>
      </w:r>
    </w:p>
    <w:p w14:paraId="6F012423" w14:textId="77777777" w:rsidR="00B82309" w:rsidRPr="00DD64C4" w:rsidRDefault="00B82309" w:rsidP="00B82309">
      <w:pPr>
        <w:pStyle w:val="references"/>
        <w:rPr>
          <w:rFonts w:hint="eastAsia"/>
        </w:rPr>
      </w:pPr>
      <w:r>
        <w:t>E. Georganas, A. Buluc¸, J. Chapman, S. Hofmeyr, C. Aluru, R. Egan,</w:t>
      </w:r>
      <w:r w:rsidRPr="00BC6542">
        <w:rPr>
          <w:rFonts w:eastAsia="宋体" w:hint="eastAsia"/>
          <w:lang w:eastAsia="zh-CN"/>
        </w:rPr>
        <w:t xml:space="preserve"> </w:t>
      </w:r>
      <w:r>
        <w:t>L. Oliker, D. Rokhsar, and K. Yelick, “HipMer: an extreme-scale de</w:t>
      </w:r>
      <w:r w:rsidRPr="00BC6542">
        <w:rPr>
          <w:rFonts w:eastAsia="宋体" w:hint="eastAsia"/>
          <w:lang w:eastAsia="zh-CN"/>
        </w:rPr>
        <w:t xml:space="preserve"> </w:t>
      </w:r>
      <w:r>
        <w:t>novo genome assembler,” in Proceedings of the International Conference</w:t>
      </w:r>
      <w:r w:rsidRPr="00BC6542">
        <w:rPr>
          <w:rFonts w:eastAsia="宋体" w:hint="eastAsia"/>
          <w:lang w:eastAsia="zh-CN"/>
        </w:rPr>
        <w:t xml:space="preserve"> </w:t>
      </w:r>
      <w:r>
        <w:t>for High Performance Computing, Networking, Storage and Analysis.</w:t>
      </w:r>
      <w:r w:rsidRPr="00BC6542">
        <w:rPr>
          <w:rFonts w:eastAsia="宋体" w:hint="eastAsia"/>
          <w:lang w:eastAsia="zh-CN"/>
        </w:rPr>
        <w:t xml:space="preserve"> </w:t>
      </w:r>
      <w:r>
        <w:t>ACM, 2015, p. 14.</w:t>
      </w:r>
    </w:p>
    <w:p w14:paraId="19D43C37" w14:textId="77777777" w:rsidR="00DD64C4" w:rsidRDefault="00DD64C4" w:rsidP="00B82309">
      <w:pPr>
        <w:pStyle w:val="references"/>
      </w:pPr>
      <w:r>
        <w:t>J. Meng, J. Yuan, J. Cheng, Y. Wei, and S. Feng, “Small world asynchronous parallel model for genome assembly,” in Network and Parallel Computing. Springer, 2012, pp. 145–155.</w:t>
      </w:r>
    </w:p>
    <w:p w14:paraId="7E16DA3A" w14:textId="77777777" w:rsidR="00B82309" w:rsidRDefault="00B82309" w:rsidP="00B82309">
      <w:pPr>
        <w:pStyle w:val="references"/>
      </w:pPr>
      <w:r>
        <w:t>N. Siva, “1000 Genomes project,” Nature biotechnology, vol. 26, no. 3, pp. 256–256, 2008.</w:t>
      </w:r>
    </w:p>
    <w:p w14:paraId="4DBED184" w14:textId="77777777" w:rsidR="00B82309" w:rsidRDefault="00B82309" w:rsidP="00B82309">
      <w:pPr>
        <w:pStyle w:val="references"/>
      </w:pPr>
      <w:r>
        <w:t>Data provided by the 1000 genomes project. [Online]. Available: ftp://ftp-trace.ncbi.nih.gov/1000genomes/ftp/data</w:t>
      </w:r>
    </w:p>
    <w:p w14:paraId="2C7884E7" w14:textId="77777777" w:rsidR="00655219" w:rsidRPr="00655219" w:rsidRDefault="00655219" w:rsidP="00655219">
      <w:pPr>
        <w:pStyle w:val="references"/>
        <w:rPr>
          <w:rFonts w:hint="eastAsia"/>
        </w:rPr>
      </w:pPr>
      <w:r w:rsidRPr="00655219">
        <w:t>L.D. Stein, ”The case for cloud computing in genome informatics,”Genome Biology, vol. 11, issue. 5, pp. 207, May 2010.</w:t>
      </w:r>
    </w:p>
    <w:p w14:paraId="268F647E" w14:textId="77777777" w:rsidR="00655219" w:rsidRDefault="00655219" w:rsidP="00655219">
      <w:pPr>
        <w:pStyle w:val="references"/>
      </w:pPr>
      <w:r>
        <w:t>Jintao Meng, Bingqiang Wang, Yanjie Wei, Shengzhong Feng, Pavan Balaji. SWAP-Assembler: Scalable and Efficient Genome Assembly towards Thousands of Cores, in 4th annual RECOMB satellite workshop on massively parallel sequencing (RECOMB-seq 2014), April, 2014.</w:t>
      </w:r>
    </w:p>
    <w:p w14:paraId="660EEFB1" w14:textId="77777777" w:rsidR="00655219" w:rsidRDefault="00655219" w:rsidP="00655219">
      <w:pPr>
        <w:pStyle w:val="references"/>
      </w:pPr>
      <w:r>
        <w:t>Jintao Meng, Sangmin Seo, Pavan Balaji, Yanjie Wei, Bingqiang Wang, Shengzhong Feng, SWAP-Assembler 2: Optimization of De Novo Genome Assembler at Extreme Scale, in Proceeding of the 45th International Conference on Parallel Processing (ICPP 2016), Philadelphia, PA, 2016</w:t>
      </w:r>
    </w:p>
    <w:p w14:paraId="660E42CC" w14:textId="77777777" w:rsidR="00655219" w:rsidRDefault="00655219" w:rsidP="00655219">
      <w:pPr>
        <w:pStyle w:val="references"/>
      </w:pPr>
      <w:r w:rsidRPr="00655219">
        <w:lastRenderedPageBreak/>
        <w:t>G. Li, L. Ma, C. Song, Z. Yang, X. Wang, H. Huang, Y. Li, R. Li, X. Zhang, H. Yang et al., “The YH database: the first Asian diploid genome database,” Nucleic acids research, vol. 37, no. suppl 1, pp. D1025–D1028, 2009.</w:t>
      </w:r>
    </w:p>
    <w:p w14:paraId="4C2582B8" w14:textId="77777777" w:rsidR="00B82309" w:rsidRPr="000F6184" w:rsidRDefault="00B82309" w:rsidP="00B82309">
      <w:pPr>
        <w:pStyle w:val="references"/>
        <w:rPr>
          <w:rFonts w:hint="eastAsia"/>
        </w:rPr>
      </w:pPr>
      <w:r>
        <w:t>X.-J. Yang, X.-K. Liao, K. Lu, Q.-F. Hu, J.-Q. Song, and J.-S. Su,”The TianHe-1A supercomputer: its hardware and software,” Journal of computer science and technology, vol. 26, no. 3, pp. 344–351, 2011.</w:t>
      </w:r>
    </w:p>
    <w:p w14:paraId="5614BB49" w14:textId="77777777" w:rsidR="000F6184" w:rsidRDefault="000F6184" w:rsidP="000F6184">
      <w:pPr>
        <w:pStyle w:val="references"/>
      </w:pPr>
      <w:r>
        <w:t xml:space="preserve">Xiangke Liao, Liquan Xiao, Canqun Yang, Yutong Lu: MilkyWay-2 supercomputer: system and application. Frontiers of Computer Science 8(3): 345-356 </w:t>
      </w:r>
    </w:p>
    <w:p w14:paraId="7461D5AE" w14:textId="77777777" w:rsidR="000F6184" w:rsidRDefault="000F6184" w:rsidP="000F6184">
      <w:pPr>
        <w:pStyle w:val="references"/>
      </w:pPr>
      <w:r>
        <w:t xml:space="preserve">Weixia Xu, Yutong Lu, Qiong Li, Enqiang Zhou, Zhenlong Song, Yong Dong, Wei Zhang, Dengping Wei, Xiaoming Zhang, Haitao Chen, Jianying Xing, Yuan Yuan: Hybrid hierarchy storage system in MilkyWay-2 supercomputer. Frontiers of Computer Science 8(3): 367-377 </w:t>
      </w:r>
    </w:p>
    <w:p w14:paraId="684F5F35" w14:textId="77777777" w:rsidR="000F6184" w:rsidRDefault="000F6184" w:rsidP="000F6184">
      <w:pPr>
        <w:pStyle w:val="references"/>
      </w:pPr>
      <w:r>
        <w:t>Xiangke Liao, Zhengbin Pang, Kefei Wang, Yutong Lu, Min Xie, Jun Xia, Dezun Dong, Guang Suo: High Performance Interconnect Network for Tianhe System. J. Comput. Sci. Technol. 30(2): 259-272 (2015)</w:t>
      </w:r>
    </w:p>
    <w:p w14:paraId="48045CC7" w14:textId="77777777" w:rsidR="000F6184" w:rsidRDefault="000F6184" w:rsidP="000F6184">
      <w:pPr>
        <w:pStyle w:val="references"/>
      </w:pPr>
      <w:r>
        <w:t>K. Kumaran, “Introduction to Mira,” in Code for Q Workshop.</w:t>
      </w:r>
    </w:p>
    <w:p w14:paraId="6A68270A" w14:textId="77777777" w:rsidR="000F6184" w:rsidRPr="000F6184" w:rsidRDefault="000F6184" w:rsidP="000F6184">
      <w:pPr>
        <w:pStyle w:val="references"/>
      </w:pPr>
      <w:r w:rsidRPr="000F6184">
        <w:t>E. Georganas, A. Buluc¸, J. Chapman, L. Oliker, D. Rokhsar, and K. Yelick, “Parallel de Bruijn graph construction and traversal for de novo genome assembly,” in International Conference for High Performance Computing, Networking, Storage and Analysis, SC14. IEEE, 2014, pp. 437–448.</w:t>
      </w:r>
    </w:p>
    <w:p w14:paraId="38AEA84A" w14:textId="77777777" w:rsidR="000F6184" w:rsidRPr="00A93445" w:rsidRDefault="00A93445" w:rsidP="00A93445">
      <w:pPr>
        <w:pStyle w:val="references"/>
        <w:rPr>
          <w:rFonts w:hint="eastAsia"/>
        </w:rPr>
      </w:pPr>
      <w:r w:rsidRPr="00A93445">
        <w:t>Y. Liu, B. Schmidt, and D. L. Maskell, “Parallelized short read assembly of large genomes using de Bruijn graphs,” BMC bioinformatics, vol. 12, no. 1, p. 1, 2011.</w:t>
      </w:r>
    </w:p>
    <w:p w14:paraId="1F7AE9D0" w14:textId="77777777" w:rsidR="00A93445" w:rsidRDefault="00A93445" w:rsidP="00A93445">
      <w:pPr>
        <w:pStyle w:val="references"/>
      </w:pPr>
      <w:r>
        <w:t>B. G. Jackson and S. Aluru, “Parallel construction of bidirected string graphs for genome assembly,” in Parallel Processing, 2008. ICPP’08. 37th International Conference on. IEEE, 2008, pp. 346–353.</w:t>
      </w:r>
    </w:p>
    <w:p w14:paraId="49689C9D" w14:textId="77777777" w:rsidR="00A93445" w:rsidRDefault="00A93445" w:rsidP="00A93445">
      <w:pPr>
        <w:pStyle w:val="references"/>
      </w:pPr>
      <w:r>
        <w:t>B. G. Jackson, P. S. Schnable, and S. Aluru, “Parallel short sequence assembly of transcriptomes,” BMC bioinformatics, vol. 10, no. Suppl 1, p. S14, 2009.</w:t>
      </w:r>
    </w:p>
    <w:p w14:paraId="4D4D1AE3" w14:textId="77777777" w:rsidR="00A93445" w:rsidRPr="002A0B8E" w:rsidRDefault="00A93445" w:rsidP="00A93445">
      <w:pPr>
        <w:pStyle w:val="references"/>
        <w:rPr>
          <w:rFonts w:hint="eastAsia"/>
        </w:rPr>
      </w:pPr>
      <w:r>
        <w:t>F. Dehne and S. W. Song, “Randomized parallel list ranking for</w:t>
      </w:r>
      <w:r w:rsidRPr="00BC6542">
        <w:rPr>
          <w:rFonts w:eastAsia="宋体" w:hint="eastAsia"/>
          <w:lang w:eastAsia="zh-CN"/>
        </w:rPr>
        <w:t xml:space="preserve"> </w:t>
      </w:r>
      <w:r>
        <w:t>distributed memory multiprocesors,” in Concurrency and Parallelism,</w:t>
      </w:r>
      <w:r w:rsidRPr="00BC6542">
        <w:rPr>
          <w:rFonts w:eastAsia="宋体" w:hint="eastAsia"/>
          <w:lang w:eastAsia="zh-CN"/>
        </w:rPr>
        <w:t xml:space="preserve"> </w:t>
      </w:r>
      <w:r>
        <w:t>Programming, Networking, and Security. Springer, 1996, pp. 1–10.</w:t>
      </w:r>
    </w:p>
    <w:p w14:paraId="220D46DD" w14:textId="77777777" w:rsidR="002A0B8E" w:rsidRPr="002A0B8E" w:rsidRDefault="002A0B8E" w:rsidP="002A0B8E">
      <w:pPr>
        <w:pStyle w:val="references"/>
        <w:rPr>
          <w:rFonts w:hint="eastAsia"/>
        </w:rPr>
      </w:pPr>
      <w:r w:rsidRPr="002A0B8E">
        <w:t>W. W. Carlson, J. M. Draper, D. E. Culler, K. Yelick, E. Brooks, and K. Warren, Introduction to UPC and language specification. Center for Computing Sciences, Institute for Defense Analyses, 1999.</w:t>
      </w:r>
    </w:p>
    <w:p w14:paraId="7264624D" w14:textId="77777777" w:rsidR="002A0B8E" w:rsidRPr="00A93445" w:rsidRDefault="002A0B8E" w:rsidP="002A0B8E">
      <w:pPr>
        <w:pStyle w:val="references"/>
        <w:rPr>
          <w:rFonts w:hint="eastAsia"/>
        </w:rPr>
      </w:pPr>
      <w:r w:rsidRPr="002A0B8E">
        <w:t>A. Abu-Doleh and U. V. Catalyurek, “Spaler: Spark and graphx based de novo genome assembler,” in Big Data, 2015</w:t>
      </w:r>
    </w:p>
    <w:p w14:paraId="101C11E5" w14:textId="77777777" w:rsidR="00FC094E" w:rsidRPr="00FC094E" w:rsidRDefault="00FC094E" w:rsidP="00FC094E">
      <w:pPr>
        <w:pStyle w:val="references"/>
        <w:rPr>
          <w:rFonts w:hint="eastAsia"/>
        </w:rPr>
      </w:pPr>
      <w:r w:rsidRPr="00FC094E">
        <w:rPr>
          <w:rFonts w:eastAsia="宋体"/>
          <w:lang w:eastAsia="zh-CN"/>
        </w:rPr>
        <w:t>Gonzalez J E, Xin R S, Dave A, et al. GraphX: Graph Processing in a Distributed Dataflow Framework[C]</w:t>
      </w:r>
      <w:r>
        <w:rPr>
          <w:rFonts w:eastAsia="宋体" w:hint="eastAsia"/>
          <w:lang w:eastAsia="zh-CN"/>
        </w:rPr>
        <w:t xml:space="preserve">, </w:t>
      </w:r>
      <w:r w:rsidRPr="00FC094E">
        <w:rPr>
          <w:rFonts w:eastAsia="宋体"/>
          <w:lang w:eastAsia="zh-CN"/>
        </w:rPr>
        <w:t xml:space="preserve">OSDI. 2014, 14: 599-613. </w:t>
      </w:r>
    </w:p>
    <w:p w14:paraId="1FE743A7" w14:textId="77777777" w:rsidR="002A0B8E" w:rsidRPr="002A0B8E" w:rsidRDefault="002A0B8E" w:rsidP="00FC094E">
      <w:pPr>
        <w:pStyle w:val="references"/>
        <w:rPr>
          <w:rFonts w:hint="eastAsia"/>
        </w:rPr>
      </w:pPr>
      <w:r w:rsidRPr="002A0B8E">
        <w:t>N. Siva, “1000 Genomes project,” Nature biotechnology, vol. 26, no. 3, pp. 256–256, 2008.</w:t>
      </w:r>
    </w:p>
    <w:p w14:paraId="061B1FC2" w14:textId="77777777" w:rsidR="002A0B8E" w:rsidRPr="00690E2A" w:rsidRDefault="00690E2A" w:rsidP="00690E2A">
      <w:pPr>
        <w:pStyle w:val="references"/>
        <w:rPr>
          <w:rFonts w:hint="eastAsia"/>
        </w:rPr>
      </w:pPr>
      <w:r w:rsidRPr="00690E2A">
        <w:t>Huang W, Li L, Myers J R, et al. ART: a next-generation sequencing read simulator[J]. Bioinformatics, 2012, 28(4): 593-594.</w:t>
      </w:r>
    </w:p>
    <w:p w14:paraId="599E10E5" w14:textId="77777777" w:rsidR="00690E2A" w:rsidRPr="00FC094E" w:rsidRDefault="00690E2A" w:rsidP="00690E2A">
      <w:pPr>
        <w:pStyle w:val="references"/>
        <w:rPr>
          <w:rFonts w:hint="eastAsia"/>
        </w:rPr>
      </w:pPr>
      <w:r>
        <w:t xml:space="preserve">The GRC (Genome Reference Consortium) version of Human Genome, </w:t>
      </w:r>
      <w:r w:rsidR="00FC094E" w:rsidRPr="00A45E21">
        <w:t>ftp://ftp.ncbi.nih.gov/genomes/Homo_sapiens/</w:t>
      </w:r>
    </w:p>
    <w:p w14:paraId="1FFAFC9B" w14:textId="77777777" w:rsidR="00FC094E" w:rsidRPr="0012369D" w:rsidRDefault="00FC094E" w:rsidP="00FC094E">
      <w:pPr>
        <w:pStyle w:val="references"/>
        <w:rPr>
          <w:rFonts w:hint="eastAsia"/>
        </w:rPr>
      </w:pPr>
      <w:r w:rsidRPr="00FC094E">
        <w:t>Gordon A, Hannon G J. Fastx-toolkit[J]. FASTQ/A short-reads preprocessing tools (unpublished) http://hannonlab. cshl. edu/fastx_toolkit, 2010.</w:t>
      </w:r>
    </w:p>
    <w:p w14:paraId="7AB990DC" w14:textId="77777777" w:rsidR="0012369D" w:rsidRDefault="003C3F42" w:rsidP="00FC094E">
      <w:pPr>
        <w:pStyle w:val="references"/>
      </w:pPr>
      <w:r w:rsidRPr="00AA5C92">
        <w:rPr>
          <w:rFonts w:ascii="NimbusRomNo9L-Regu" w:eastAsia="宋体" w:hAnsi="NimbusRomNo9L-Regu" w:cs="NimbusRomNo9L-Regu" w:hint="eastAsia"/>
          <w:lang w:eastAsia="zh-CN"/>
        </w:rPr>
        <w:t xml:space="preserve">SWAP-Assembler2, </w:t>
      </w:r>
      <w:r>
        <w:rPr>
          <w:rFonts w:ascii="NimbusRomNo9L-Regu" w:hAnsi="NimbusRomNo9L-Regu" w:cs="NimbusRomNo9L-Regu"/>
          <w:lang w:eastAsia="zh-CN"/>
        </w:rPr>
        <w:t>https://sourceforge.net/projects/swapassembler.</w:t>
      </w:r>
    </w:p>
    <w:p w14:paraId="3BF73DDC" w14:textId="77777777" w:rsidR="00690E2A" w:rsidRPr="002A0B8E" w:rsidRDefault="005A0726" w:rsidP="009B29BC">
      <w:pPr>
        <w:pStyle w:val="references"/>
        <w:rPr>
          <w:rFonts w:hint="eastAsia"/>
        </w:rPr>
      </w:pPr>
      <w:r w:rsidRPr="00991540">
        <w:rPr>
          <w:rFonts w:eastAsia="宋体" w:hint="eastAsia"/>
          <w:lang w:eastAsia="zh-CN"/>
        </w:rPr>
        <w:t>S</w:t>
      </w:r>
      <w:r w:rsidRPr="005A0726">
        <w:t>imulation code and scripts</w:t>
      </w:r>
      <w:r w:rsidRPr="00991540">
        <w:rPr>
          <w:rFonts w:eastAsia="宋体" w:hint="eastAsia"/>
          <w:lang w:eastAsia="zh-CN"/>
        </w:rPr>
        <w:t xml:space="preserve">, </w:t>
      </w:r>
      <w:r w:rsidR="009B29BC" w:rsidRPr="009B29BC">
        <w:rPr>
          <w:rFonts w:eastAsia="宋体"/>
          <w:lang w:eastAsia="zh-CN"/>
        </w:rPr>
        <w:t>https://github.com/jtmeng/SWAP-Assembler2/tree/master/utils</w:t>
      </w:r>
    </w:p>
    <w:p w14:paraId="170CF72B" w14:textId="77777777" w:rsidR="005A077F" w:rsidRDefault="005A077F" w:rsidP="005A077F">
      <w:pPr>
        <w:pStyle w:val="references"/>
        <w:numPr>
          <w:ilvl w:val="0"/>
          <w:numId w:val="0"/>
        </w:numPr>
        <w:ind w:left="360" w:hanging="360"/>
        <w:sectPr w:rsidR="005A077F" w:rsidSect="00A8435F">
          <w:type w:val="continuous"/>
          <w:pgSz w:w="12240" w:h="15840" w:code="1"/>
          <w:pgMar w:top="1440" w:right="1080" w:bottom="1440" w:left="1080" w:header="720" w:footer="720" w:gutter="0"/>
          <w:cols w:num="2" w:space="360"/>
          <w:docGrid w:linePitch="360"/>
        </w:sectPr>
      </w:pPr>
    </w:p>
    <w:p w14:paraId="6772E2B8" w14:textId="77777777" w:rsidR="0026029F" w:rsidRDefault="0026029F" w:rsidP="001B11B0">
      <w:pPr>
        <w:jc w:val="both"/>
        <w:rPr>
          <w:rFonts w:hint="eastAsia"/>
          <w:lang w:eastAsia="zh-CN"/>
        </w:rPr>
      </w:pPr>
    </w:p>
    <w:sectPr w:rsidR="0026029F" w:rsidSect="00A8435F">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ABDA1" w14:textId="77777777" w:rsidR="00446A5C" w:rsidRDefault="00446A5C" w:rsidP="00886DE5">
      <w:r>
        <w:separator/>
      </w:r>
    </w:p>
  </w:endnote>
  <w:endnote w:type="continuationSeparator" w:id="0">
    <w:p w14:paraId="35E6FD90" w14:textId="77777777" w:rsidR="00446A5C" w:rsidRDefault="00446A5C" w:rsidP="0088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26DDC" w14:textId="77777777" w:rsidR="00446A5C" w:rsidRDefault="00446A5C" w:rsidP="00886DE5">
      <w:r>
        <w:separator/>
      </w:r>
    </w:p>
  </w:footnote>
  <w:footnote w:type="continuationSeparator" w:id="0">
    <w:p w14:paraId="006BBE3C" w14:textId="77777777" w:rsidR="00446A5C" w:rsidRDefault="00446A5C" w:rsidP="00886D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72DB0"/>
    <w:multiLevelType w:val="hybridMultilevel"/>
    <w:tmpl w:val="3AB0FB22"/>
    <w:lvl w:ilvl="0" w:tplc="606EF7C8">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6536AB"/>
    <w:multiLevelType w:val="hybridMultilevel"/>
    <w:tmpl w:val="73B0A914"/>
    <w:lvl w:ilvl="0" w:tplc="483CAB4E">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F8563F1"/>
    <w:multiLevelType w:val="hybridMultilevel"/>
    <w:tmpl w:val="1ACA09E8"/>
    <w:lvl w:ilvl="0" w:tplc="B4909936">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B6D78FF"/>
    <w:multiLevelType w:val="hybridMultilevel"/>
    <w:tmpl w:val="E4B6A310"/>
    <w:lvl w:ilvl="0" w:tplc="012C2B7E">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5EA586F"/>
    <w:multiLevelType w:val="hybridMultilevel"/>
    <w:tmpl w:val="DF9C07D6"/>
    <w:lvl w:ilvl="0" w:tplc="7840C332">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3">
    <w:nsid w:val="7FBB6F3A"/>
    <w:multiLevelType w:val="hybridMultilevel"/>
    <w:tmpl w:val="C98A5CCC"/>
    <w:lvl w:ilvl="0" w:tplc="AE406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8"/>
  </w:num>
  <w:num w:numId="9">
    <w:abstractNumId w:val="11"/>
  </w:num>
  <w:num w:numId="10">
    <w:abstractNumId w:val="6"/>
  </w:num>
  <w:num w:numId="11">
    <w:abstractNumId w:val="3"/>
  </w:num>
  <w:num w:numId="12">
    <w:abstractNumId w:val="12"/>
  </w:num>
  <w:num w:numId="13">
    <w:abstractNumId w:val="9"/>
  </w:num>
  <w:num w:numId="14">
    <w:abstractNumId w:val="2"/>
  </w:num>
  <w:num w:numId="15">
    <w:abstractNumId w:val="8"/>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A14"/>
    <w:rsid w:val="00001F2B"/>
    <w:rsid w:val="000025FC"/>
    <w:rsid w:val="0000367F"/>
    <w:rsid w:val="00010BF1"/>
    <w:rsid w:val="00011C6E"/>
    <w:rsid w:val="000130C3"/>
    <w:rsid w:val="00013E78"/>
    <w:rsid w:val="00014A59"/>
    <w:rsid w:val="00016323"/>
    <w:rsid w:val="00021A87"/>
    <w:rsid w:val="00022BA4"/>
    <w:rsid w:val="00027CDA"/>
    <w:rsid w:val="00033725"/>
    <w:rsid w:val="00033FD6"/>
    <w:rsid w:val="00034757"/>
    <w:rsid w:val="00034BFC"/>
    <w:rsid w:val="00035B46"/>
    <w:rsid w:val="00037477"/>
    <w:rsid w:val="00037B5D"/>
    <w:rsid w:val="00037BEA"/>
    <w:rsid w:val="000402ED"/>
    <w:rsid w:val="00043904"/>
    <w:rsid w:val="00043BBA"/>
    <w:rsid w:val="000507B7"/>
    <w:rsid w:val="0005161F"/>
    <w:rsid w:val="00054C65"/>
    <w:rsid w:val="00054EE9"/>
    <w:rsid w:val="00055EB6"/>
    <w:rsid w:val="000579A1"/>
    <w:rsid w:val="00057E26"/>
    <w:rsid w:val="00060C81"/>
    <w:rsid w:val="00061A17"/>
    <w:rsid w:val="0006269C"/>
    <w:rsid w:val="00062B43"/>
    <w:rsid w:val="00062E22"/>
    <w:rsid w:val="00064A49"/>
    <w:rsid w:val="000675BC"/>
    <w:rsid w:val="00071580"/>
    <w:rsid w:val="000727C0"/>
    <w:rsid w:val="00072B90"/>
    <w:rsid w:val="000740AF"/>
    <w:rsid w:val="0007454B"/>
    <w:rsid w:val="0007512A"/>
    <w:rsid w:val="000754E4"/>
    <w:rsid w:val="00075F33"/>
    <w:rsid w:val="00076419"/>
    <w:rsid w:val="0008011D"/>
    <w:rsid w:val="00080460"/>
    <w:rsid w:val="00081F75"/>
    <w:rsid w:val="0008322C"/>
    <w:rsid w:val="00083D39"/>
    <w:rsid w:val="00085B4B"/>
    <w:rsid w:val="00085B98"/>
    <w:rsid w:val="00091726"/>
    <w:rsid w:val="000932BA"/>
    <w:rsid w:val="000932CC"/>
    <w:rsid w:val="000942B3"/>
    <w:rsid w:val="000A0494"/>
    <w:rsid w:val="000A0724"/>
    <w:rsid w:val="000A1786"/>
    <w:rsid w:val="000A1F95"/>
    <w:rsid w:val="000A24F3"/>
    <w:rsid w:val="000A326B"/>
    <w:rsid w:val="000A3A64"/>
    <w:rsid w:val="000A3E71"/>
    <w:rsid w:val="000A4FC6"/>
    <w:rsid w:val="000B01F6"/>
    <w:rsid w:val="000B025F"/>
    <w:rsid w:val="000B0655"/>
    <w:rsid w:val="000B0D42"/>
    <w:rsid w:val="000B489E"/>
    <w:rsid w:val="000B727D"/>
    <w:rsid w:val="000C0D03"/>
    <w:rsid w:val="000C186E"/>
    <w:rsid w:val="000C2329"/>
    <w:rsid w:val="000C3446"/>
    <w:rsid w:val="000C3952"/>
    <w:rsid w:val="000C45EC"/>
    <w:rsid w:val="000C675A"/>
    <w:rsid w:val="000C787E"/>
    <w:rsid w:val="000D0938"/>
    <w:rsid w:val="000D0B65"/>
    <w:rsid w:val="000D131A"/>
    <w:rsid w:val="000D230B"/>
    <w:rsid w:val="000D2FF3"/>
    <w:rsid w:val="000D5CC0"/>
    <w:rsid w:val="000D5CFF"/>
    <w:rsid w:val="000D650B"/>
    <w:rsid w:val="000E28F7"/>
    <w:rsid w:val="000E2B20"/>
    <w:rsid w:val="000E2B76"/>
    <w:rsid w:val="000E3746"/>
    <w:rsid w:val="000E3AAC"/>
    <w:rsid w:val="000E4029"/>
    <w:rsid w:val="000E467B"/>
    <w:rsid w:val="000E54D8"/>
    <w:rsid w:val="000E64EC"/>
    <w:rsid w:val="000F097E"/>
    <w:rsid w:val="000F3EC7"/>
    <w:rsid w:val="000F3F12"/>
    <w:rsid w:val="000F4A5D"/>
    <w:rsid w:val="000F6184"/>
    <w:rsid w:val="000F61DC"/>
    <w:rsid w:val="000F7648"/>
    <w:rsid w:val="00100375"/>
    <w:rsid w:val="001032CF"/>
    <w:rsid w:val="00103E25"/>
    <w:rsid w:val="0010548E"/>
    <w:rsid w:val="00105DA9"/>
    <w:rsid w:val="00106E79"/>
    <w:rsid w:val="00107150"/>
    <w:rsid w:val="00111C88"/>
    <w:rsid w:val="00112E58"/>
    <w:rsid w:val="00113501"/>
    <w:rsid w:val="00113691"/>
    <w:rsid w:val="00113701"/>
    <w:rsid w:val="00114677"/>
    <w:rsid w:val="0011565A"/>
    <w:rsid w:val="001158FC"/>
    <w:rsid w:val="00117959"/>
    <w:rsid w:val="00120EB0"/>
    <w:rsid w:val="0012232C"/>
    <w:rsid w:val="0012369D"/>
    <w:rsid w:val="00125375"/>
    <w:rsid w:val="00127D77"/>
    <w:rsid w:val="00130722"/>
    <w:rsid w:val="00130AAE"/>
    <w:rsid w:val="00130EDF"/>
    <w:rsid w:val="0013228E"/>
    <w:rsid w:val="0013313A"/>
    <w:rsid w:val="00134EA9"/>
    <w:rsid w:val="00135A85"/>
    <w:rsid w:val="00137649"/>
    <w:rsid w:val="0014171F"/>
    <w:rsid w:val="00142E5B"/>
    <w:rsid w:val="001436C1"/>
    <w:rsid w:val="00144493"/>
    <w:rsid w:val="00144F04"/>
    <w:rsid w:val="001458C5"/>
    <w:rsid w:val="0014620A"/>
    <w:rsid w:val="00146E11"/>
    <w:rsid w:val="001470F4"/>
    <w:rsid w:val="001520BD"/>
    <w:rsid w:val="00153B1E"/>
    <w:rsid w:val="00153CD2"/>
    <w:rsid w:val="00154CDB"/>
    <w:rsid w:val="001555D7"/>
    <w:rsid w:val="00157E33"/>
    <w:rsid w:val="00163FE0"/>
    <w:rsid w:val="00164ED0"/>
    <w:rsid w:val="00166344"/>
    <w:rsid w:val="00166D59"/>
    <w:rsid w:val="00166FAD"/>
    <w:rsid w:val="001718D0"/>
    <w:rsid w:val="00171C45"/>
    <w:rsid w:val="00171CFC"/>
    <w:rsid w:val="00171D33"/>
    <w:rsid w:val="0017358D"/>
    <w:rsid w:val="00174EC5"/>
    <w:rsid w:val="001775B1"/>
    <w:rsid w:val="001813AE"/>
    <w:rsid w:val="00184814"/>
    <w:rsid w:val="0018509B"/>
    <w:rsid w:val="00185F00"/>
    <w:rsid w:val="001862B3"/>
    <w:rsid w:val="00186B59"/>
    <w:rsid w:val="00190596"/>
    <w:rsid w:val="00190E74"/>
    <w:rsid w:val="00191541"/>
    <w:rsid w:val="00192FF9"/>
    <w:rsid w:val="001946A6"/>
    <w:rsid w:val="00195C84"/>
    <w:rsid w:val="00197B63"/>
    <w:rsid w:val="00197C42"/>
    <w:rsid w:val="001A0E79"/>
    <w:rsid w:val="001A2873"/>
    <w:rsid w:val="001A352E"/>
    <w:rsid w:val="001A4B04"/>
    <w:rsid w:val="001A51E0"/>
    <w:rsid w:val="001A592B"/>
    <w:rsid w:val="001A616D"/>
    <w:rsid w:val="001A6493"/>
    <w:rsid w:val="001B013B"/>
    <w:rsid w:val="001B0173"/>
    <w:rsid w:val="001B11B0"/>
    <w:rsid w:val="001B2E57"/>
    <w:rsid w:val="001B40BC"/>
    <w:rsid w:val="001B4369"/>
    <w:rsid w:val="001B4C2C"/>
    <w:rsid w:val="001B5D7B"/>
    <w:rsid w:val="001B5FC9"/>
    <w:rsid w:val="001B7723"/>
    <w:rsid w:val="001C06F6"/>
    <w:rsid w:val="001C52BE"/>
    <w:rsid w:val="001D1499"/>
    <w:rsid w:val="001D7B85"/>
    <w:rsid w:val="001E2922"/>
    <w:rsid w:val="001E3C40"/>
    <w:rsid w:val="001E510C"/>
    <w:rsid w:val="001E5467"/>
    <w:rsid w:val="001E6D92"/>
    <w:rsid w:val="001E70EC"/>
    <w:rsid w:val="001E7BC4"/>
    <w:rsid w:val="001F0D5A"/>
    <w:rsid w:val="001F22A3"/>
    <w:rsid w:val="001F23AA"/>
    <w:rsid w:val="001F29D3"/>
    <w:rsid w:val="001F3DC7"/>
    <w:rsid w:val="001F7040"/>
    <w:rsid w:val="001F77A0"/>
    <w:rsid w:val="00200A46"/>
    <w:rsid w:val="002014D5"/>
    <w:rsid w:val="002027E7"/>
    <w:rsid w:val="0020393E"/>
    <w:rsid w:val="0020529F"/>
    <w:rsid w:val="00207E13"/>
    <w:rsid w:val="0021075D"/>
    <w:rsid w:val="00210FF3"/>
    <w:rsid w:val="00212223"/>
    <w:rsid w:val="00213409"/>
    <w:rsid w:val="002141C1"/>
    <w:rsid w:val="002166F3"/>
    <w:rsid w:val="00216740"/>
    <w:rsid w:val="00217572"/>
    <w:rsid w:val="00221A10"/>
    <w:rsid w:val="0022258B"/>
    <w:rsid w:val="0022299B"/>
    <w:rsid w:val="00223CCF"/>
    <w:rsid w:val="002245ED"/>
    <w:rsid w:val="002254A9"/>
    <w:rsid w:val="00226812"/>
    <w:rsid w:val="002279DF"/>
    <w:rsid w:val="00227BDB"/>
    <w:rsid w:val="002308AF"/>
    <w:rsid w:val="0023158D"/>
    <w:rsid w:val="00232882"/>
    <w:rsid w:val="002356D6"/>
    <w:rsid w:val="0023616B"/>
    <w:rsid w:val="002368B9"/>
    <w:rsid w:val="0023772B"/>
    <w:rsid w:val="00237DBA"/>
    <w:rsid w:val="0024192C"/>
    <w:rsid w:val="00241D24"/>
    <w:rsid w:val="0024208F"/>
    <w:rsid w:val="00244AE9"/>
    <w:rsid w:val="002452AB"/>
    <w:rsid w:val="00245474"/>
    <w:rsid w:val="00245F36"/>
    <w:rsid w:val="002512BC"/>
    <w:rsid w:val="0025294E"/>
    <w:rsid w:val="00252E6A"/>
    <w:rsid w:val="002559E0"/>
    <w:rsid w:val="00255D42"/>
    <w:rsid w:val="00257CED"/>
    <w:rsid w:val="00257FDE"/>
    <w:rsid w:val="0026029F"/>
    <w:rsid w:val="00260676"/>
    <w:rsid w:val="00262C79"/>
    <w:rsid w:val="002648D5"/>
    <w:rsid w:val="002648F8"/>
    <w:rsid w:val="00265408"/>
    <w:rsid w:val="002666CB"/>
    <w:rsid w:val="00271671"/>
    <w:rsid w:val="00271B73"/>
    <w:rsid w:val="00271E45"/>
    <w:rsid w:val="00272814"/>
    <w:rsid w:val="00273D76"/>
    <w:rsid w:val="00274725"/>
    <w:rsid w:val="0027480C"/>
    <w:rsid w:val="002760E5"/>
    <w:rsid w:val="002761C9"/>
    <w:rsid w:val="0027750C"/>
    <w:rsid w:val="0027764B"/>
    <w:rsid w:val="00280F85"/>
    <w:rsid w:val="00281256"/>
    <w:rsid w:val="002813D3"/>
    <w:rsid w:val="00282079"/>
    <w:rsid w:val="0028232D"/>
    <w:rsid w:val="00284362"/>
    <w:rsid w:val="00285FFD"/>
    <w:rsid w:val="002876EF"/>
    <w:rsid w:val="00290544"/>
    <w:rsid w:val="002907E0"/>
    <w:rsid w:val="00293C31"/>
    <w:rsid w:val="00293EDA"/>
    <w:rsid w:val="00296575"/>
    <w:rsid w:val="00296613"/>
    <w:rsid w:val="002976F7"/>
    <w:rsid w:val="002A0171"/>
    <w:rsid w:val="002A0B8E"/>
    <w:rsid w:val="002A2025"/>
    <w:rsid w:val="002A2AB1"/>
    <w:rsid w:val="002A3103"/>
    <w:rsid w:val="002A3627"/>
    <w:rsid w:val="002A51BC"/>
    <w:rsid w:val="002A5EE0"/>
    <w:rsid w:val="002B111A"/>
    <w:rsid w:val="002B17A7"/>
    <w:rsid w:val="002B2125"/>
    <w:rsid w:val="002B294E"/>
    <w:rsid w:val="002B398B"/>
    <w:rsid w:val="002B3D30"/>
    <w:rsid w:val="002B57DC"/>
    <w:rsid w:val="002B5B22"/>
    <w:rsid w:val="002B7103"/>
    <w:rsid w:val="002C421A"/>
    <w:rsid w:val="002C561C"/>
    <w:rsid w:val="002C6E8F"/>
    <w:rsid w:val="002C6EFC"/>
    <w:rsid w:val="002C70DE"/>
    <w:rsid w:val="002D0662"/>
    <w:rsid w:val="002D07B2"/>
    <w:rsid w:val="002D0829"/>
    <w:rsid w:val="002D452E"/>
    <w:rsid w:val="002D495F"/>
    <w:rsid w:val="002D5C08"/>
    <w:rsid w:val="002D64D1"/>
    <w:rsid w:val="002E2103"/>
    <w:rsid w:val="002E3569"/>
    <w:rsid w:val="002E3A1D"/>
    <w:rsid w:val="002E42F3"/>
    <w:rsid w:val="002E4A36"/>
    <w:rsid w:val="002E4AB2"/>
    <w:rsid w:val="002E5721"/>
    <w:rsid w:val="002E6A34"/>
    <w:rsid w:val="002E6E92"/>
    <w:rsid w:val="002E7799"/>
    <w:rsid w:val="002E7E53"/>
    <w:rsid w:val="002F06BB"/>
    <w:rsid w:val="002F073D"/>
    <w:rsid w:val="002F2130"/>
    <w:rsid w:val="002F3278"/>
    <w:rsid w:val="002F3D27"/>
    <w:rsid w:val="002F3E43"/>
    <w:rsid w:val="002F551C"/>
    <w:rsid w:val="003006DF"/>
    <w:rsid w:val="003016F5"/>
    <w:rsid w:val="0030293A"/>
    <w:rsid w:val="00303896"/>
    <w:rsid w:val="00311455"/>
    <w:rsid w:val="00312E4E"/>
    <w:rsid w:val="003169A1"/>
    <w:rsid w:val="003202EC"/>
    <w:rsid w:val="00320453"/>
    <w:rsid w:val="0032352C"/>
    <w:rsid w:val="0032546F"/>
    <w:rsid w:val="0032729B"/>
    <w:rsid w:val="0032752A"/>
    <w:rsid w:val="00327717"/>
    <w:rsid w:val="00327B72"/>
    <w:rsid w:val="00331198"/>
    <w:rsid w:val="00332435"/>
    <w:rsid w:val="00333038"/>
    <w:rsid w:val="00333E76"/>
    <w:rsid w:val="00334AA0"/>
    <w:rsid w:val="00340FA6"/>
    <w:rsid w:val="00341E14"/>
    <w:rsid w:val="00342706"/>
    <w:rsid w:val="00343B1B"/>
    <w:rsid w:val="00343F83"/>
    <w:rsid w:val="00345421"/>
    <w:rsid w:val="0034725D"/>
    <w:rsid w:val="00350AAE"/>
    <w:rsid w:val="00350FB0"/>
    <w:rsid w:val="00351202"/>
    <w:rsid w:val="003555AE"/>
    <w:rsid w:val="003555BE"/>
    <w:rsid w:val="003559CA"/>
    <w:rsid w:val="00355CC6"/>
    <w:rsid w:val="0035664B"/>
    <w:rsid w:val="00356C8C"/>
    <w:rsid w:val="00356F22"/>
    <w:rsid w:val="00361049"/>
    <w:rsid w:val="00361886"/>
    <w:rsid w:val="00361CC7"/>
    <w:rsid w:val="00362459"/>
    <w:rsid w:val="0036282E"/>
    <w:rsid w:val="00362912"/>
    <w:rsid w:val="00362ABA"/>
    <w:rsid w:val="00364F28"/>
    <w:rsid w:val="00365321"/>
    <w:rsid w:val="00365A20"/>
    <w:rsid w:val="00365C65"/>
    <w:rsid w:val="0036659F"/>
    <w:rsid w:val="0036685B"/>
    <w:rsid w:val="00370D88"/>
    <w:rsid w:val="00370FEA"/>
    <w:rsid w:val="0037270E"/>
    <w:rsid w:val="0037621F"/>
    <w:rsid w:val="003816A9"/>
    <w:rsid w:val="00383D60"/>
    <w:rsid w:val="00383E41"/>
    <w:rsid w:val="0038595F"/>
    <w:rsid w:val="00385A22"/>
    <w:rsid w:val="00385A8F"/>
    <w:rsid w:val="0038650A"/>
    <w:rsid w:val="0038686F"/>
    <w:rsid w:val="00386A2E"/>
    <w:rsid w:val="003902CA"/>
    <w:rsid w:val="003907FD"/>
    <w:rsid w:val="003911B5"/>
    <w:rsid w:val="00391A50"/>
    <w:rsid w:val="00391DA4"/>
    <w:rsid w:val="0039298A"/>
    <w:rsid w:val="00393EAC"/>
    <w:rsid w:val="003952CF"/>
    <w:rsid w:val="003954AF"/>
    <w:rsid w:val="00395CE0"/>
    <w:rsid w:val="00395D03"/>
    <w:rsid w:val="00396D98"/>
    <w:rsid w:val="00397A1D"/>
    <w:rsid w:val="00397D5F"/>
    <w:rsid w:val="003A0EDB"/>
    <w:rsid w:val="003A2FB1"/>
    <w:rsid w:val="003A3BB6"/>
    <w:rsid w:val="003A3E3B"/>
    <w:rsid w:val="003A3FB2"/>
    <w:rsid w:val="003A4975"/>
    <w:rsid w:val="003A5334"/>
    <w:rsid w:val="003A5DEC"/>
    <w:rsid w:val="003A657E"/>
    <w:rsid w:val="003A7B0B"/>
    <w:rsid w:val="003B29DD"/>
    <w:rsid w:val="003B4495"/>
    <w:rsid w:val="003B47A6"/>
    <w:rsid w:val="003B4913"/>
    <w:rsid w:val="003B531D"/>
    <w:rsid w:val="003B7BD2"/>
    <w:rsid w:val="003C025E"/>
    <w:rsid w:val="003C0975"/>
    <w:rsid w:val="003C1650"/>
    <w:rsid w:val="003C2558"/>
    <w:rsid w:val="003C3671"/>
    <w:rsid w:val="003C3AD4"/>
    <w:rsid w:val="003C3F42"/>
    <w:rsid w:val="003C4C5D"/>
    <w:rsid w:val="003C574E"/>
    <w:rsid w:val="003C62DE"/>
    <w:rsid w:val="003C77EA"/>
    <w:rsid w:val="003C78F4"/>
    <w:rsid w:val="003C7D61"/>
    <w:rsid w:val="003D3A72"/>
    <w:rsid w:val="003D4189"/>
    <w:rsid w:val="003D4D25"/>
    <w:rsid w:val="003D4F46"/>
    <w:rsid w:val="003D696F"/>
    <w:rsid w:val="003D6BEB"/>
    <w:rsid w:val="003D70A0"/>
    <w:rsid w:val="003D779F"/>
    <w:rsid w:val="003E0CBA"/>
    <w:rsid w:val="003E34B0"/>
    <w:rsid w:val="003E3B5D"/>
    <w:rsid w:val="003E5778"/>
    <w:rsid w:val="003E7667"/>
    <w:rsid w:val="003E79B8"/>
    <w:rsid w:val="003F0249"/>
    <w:rsid w:val="003F072A"/>
    <w:rsid w:val="003F21E2"/>
    <w:rsid w:val="003F25BF"/>
    <w:rsid w:val="003F2A1B"/>
    <w:rsid w:val="003F319E"/>
    <w:rsid w:val="003F384B"/>
    <w:rsid w:val="003F5634"/>
    <w:rsid w:val="003F5C78"/>
    <w:rsid w:val="003F6D36"/>
    <w:rsid w:val="00400B0D"/>
    <w:rsid w:val="004027BE"/>
    <w:rsid w:val="00404337"/>
    <w:rsid w:val="00404518"/>
    <w:rsid w:val="00404F70"/>
    <w:rsid w:val="00405350"/>
    <w:rsid w:val="004064A1"/>
    <w:rsid w:val="00406DAB"/>
    <w:rsid w:val="00406F0D"/>
    <w:rsid w:val="00407D21"/>
    <w:rsid w:val="004102DA"/>
    <w:rsid w:val="0041200A"/>
    <w:rsid w:val="0041588E"/>
    <w:rsid w:val="0041631B"/>
    <w:rsid w:val="004165C9"/>
    <w:rsid w:val="0041783F"/>
    <w:rsid w:val="00417F4B"/>
    <w:rsid w:val="00420253"/>
    <w:rsid w:val="0042121F"/>
    <w:rsid w:val="00421FC5"/>
    <w:rsid w:val="0042415F"/>
    <w:rsid w:val="004248E7"/>
    <w:rsid w:val="004249D2"/>
    <w:rsid w:val="00424CAF"/>
    <w:rsid w:val="00425168"/>
    <w:rsid w:val="00425BE2"/>
    <w:rsid w:val="0042648A"/>
    <w:rsid w:val="00427D6D"/>
    <w:rsid w:val="004301C0"/>
    <w:rsid w:val="0043106A"/>
    <w:rsid w:val="004334B7"/>
    <w:rsid w:val="00437581"/>
    <w:rsid w:val="00440518"/>
    <w:rsid w:val="0044054F"/>
    <w:rsid w:val="00441A9C"/>
    <w:rsid w:val="00441B75"/>
    <w:rsid w:val="00441BFE"/>
    <w:rsid w:val="00445405"/>
    <w:rsid w:val="00446665"/>
    <w:rsid w:val="00446A5C"/>
    <w:rsid w:val="00446B89"/>
    <w:rsid w:val="00451248"/>
    <w:rsid w:val="00451696"/>
    <w:rsid w:val="0045218B"/>
    <w:rsid w:val="00454D54"/>
    <w:rsid w:val="004554F5"/>
    <w:rsid w:val="00455DFA"/>
    <w:rsid w:val="004561EA"/>
    <w:rsid w:val="00456252"/>
    <w:rsid w:val="00456C6F"/>
    <w:rsid w:val="004633F3"/>
    <w:rsid w:val="004674A1"/>
    <w:rsid w:val="00472AF4"/>
    <w:rsid w:val="00476A55"/>
    <w:rsid w:val="00477BD1"/>
    <w:rsid w:val="0048000D"/>
    <w:rsid w:val="0048010C"/>
    <w:rsid w:val="00481230"/>
    <w:rsid w:val="004823C0"/>
    <w:rsid w:val="00483338"/>
    <w:rsid w:val="00484764"/>
    <w:rsid w:val="00486228"/>
    <w:rsid w:val="00486377"/>
    <w:rsid w:val="00490280"/>
    <w:rsid w:val="004907C5"/>
    <w:rsid w:val="00493951"/>
    <w:rsid w:val="004945D8"/>
    <w:rsid w:val="00495C74"/>
    <w:rsid w:val="00496B81"/>
    <w:rsid w:val="00496BBC"/>
    <w:rsid w:val="00497783"/>
    <w:rsid w:val="004A0443"/>
    <w:rsid w:val="004A3E5A"/>
    <w:rsid w:val="004A64E9"/>
    <w:rsid w:val="004A6A8C"/>
    <w:rsid w:val="004A71D4"/>
    <w:rsid w:val="004A7263"/>
    <w:rsid w:val="004A74D1"/>
    <w:rsid w:val="004B09CB"/>
    <w:rsid w:val="004B4AD2"/>
    <w:rsid w:val="004B4AE0"/>
    <w:rsid w:val="004B51AD"/>
    <w:rsid w:val="004B6104"/>
    <w:rsid w:val="004C0843"/>
    <w:rsid w:val="004C2091"/>
    <w:rsid w:val="004C3460"/>
    <w:rsid w:val="004C3FFD"/>
    <w:rsid w:val="004C4F8F"/>
    <w:rsid w:val="004C5AA4"/>
    <w:rsid w:val="004C5FF2"/>
    <w:rsid w:val="004C766E"/>
    <w:rsid w:val="004D1395"/>
    <w:rsid w:val="004D14C4"/>
    <w:rsid w:val="004D1614"/>
    <w:rsid w:val="004D5060"/>
    <w:rsid w:val="004D6262"/>
    <w:rsid w:val="004D76EF"/>
    <w:rsid w:val="004E0A54"/>
    <w:rsid w:val="004E1D14"/>
    <w:rsid w:val="004E26B5"/>
    <w:rsid w:val="004E351A"/>
    <w:rsid w:val="004E3DB9"/>
    <w:rsid w:val="004E58CB"/>
    <w:rsid w:val="004E656B"/>
    <w:rsid w:val="004E6D83"/>
    <w:rsid w:val="004E7134"/>
    <w:rsid w:val="004F1D4E"/>
    <w:rsid w:val="004F23E9"/>
    <w:rsid w:val="004F255E"/>
    <w:rsid w:val="004F2771"/>
    <w:rsid w:val="004F2E47"/>
    <w:rsid w:val="004F3790"/>
    <w:rsid w:val="004F46E8"/>
    <w:rsid w:val="004F5905"/>
    <w:rsid w:val="004F797F"/>
    <w:rsid w:val="00500675"/>
    <w:rsid w:val="005021D3"/>
    <w:rsid w:val="00503324"/>
    <w:rsid w:val="00504F19"/>
    <w:rsid w:val="005065CD"/>
    <w:rsid w:val="00506E28"/>
    <w:rsid w:val="00510031"/>
    <w:rsid w:val="005103CF"/>
    <w:rsid w:val="00511091"/>
    <w:rsid w:val="005119D6"/>
    <w:rsid w:val="00512B3B"/>
    <w:rsid w:val="00513D58"/>
    <w:rsid w:val="00514B8B"/>
    <w:rsid w:val="00514BF9"/>
    <w:rsid w:val="00517337"/>
    <w:rsid w:val="0052322A"/>
    <w:rsid w:val="005241F4"/>
    <w:rsid w:val="00524975"/>
    <w:rsid w:val="00524E94"/>
    <w:rsid w:val="00525DA8"/>
    <w:rsid w:val="0053369F"/>
    <w:rsid w:val="00533A1E"/>
    <w:rsid w:val="00534263"/>
    <w:rsid w:val="00534762"/>
    <w:rsid w:val="0053607D"/>
    <w:rsid w:val="00536BD2"/>
    <w:rsid w:val="00537212"/>
    <w:rsid w:val="0054000E"/>
    <w:rsid w:val="0054019A"/>
    <w:rsid w:val="00541F1A"/>
    <w:rsid w:val="005431B3"/>
    <w:rsid w:val="0054381C"/>
    <w:rsid w:val="0054517C"/>
    <w:rsid w:val="00545CFB"/>
    <w:rsid w:val="00546062"/>
    <w:rsid w:val="00546182"/>
    <w:rsid w:val="005469DE"/>
    <w:rsid w:val="00546B9D"/>
    <w:rsid w:val="0054723B"/>
    <w:rsid w:val="0054729C"/>
    <w:rsid w:val="00547D06"/>
    <w:rsid w:val="005507DF"/>
    <w:rsid w:val="00553F8C"/>
    <w:rsid w:val="005541AE"/>
    <w:rsid w:val="0055458A"/>
    <w:rsid w:val="005565DF"/>
    <w:rsid w:val="00556B15"/>
    <w:rsid w:val="00556D8B"/>
    <w:rsid w:val="00560377"/>
    <w:rsid w:val="0056359C"/>
    <w:rsid w:val="00563B59"/>
    <w:rsid w:val="00564244"/>
    <w:rsid w:val="005659C7"/>
    <w:rsid w:val="00567E3F"/>
    <w:rsid w:val="005704EB"/>
    <w:rsid w:val="00573250"/>
    <w:rsid w:val="00576303"/>
    <w:rsid w:val="005840D4"/>
    <w:rsid w:val="005854B4"/>
    <w:rsid w:val="0058715F"/>
    <w:rsid w:val="005871A5"/>
    <w:rsid w:val="00587283"/>
    <w:rsid w:val="00591D99"/>
    <w:rsid w:val="00593A2F"/>
    <w:rsid w:val="00593AA4"/>
    <w:rsid w:val="00593B65"/>
    <w:rsid w:val="00595AF2"/>
    <w:rsid w:val="00597245"/>
    <w:rsid w:val="005A0726"/>
    <w:rsid w:val="005A077F"/>
    <w:rsid w:val="005A0894"/>
    <w:rsid w:val="005A0B87"/>
    <w:rsid w:val="005A15DC"/>
    <w:rsid w:val="005A236F"/>
    <w:rsid w:val="005A53F1"/>
    <w:rsid w:val="005A58CB"/>
    <w:rsid w:val="005A63D9"/>
    <w:rsid w:val="005A74AF"/>
    <w:rsid w:val="005A7527"/>
    <w:rsid w:val="005A7AB0"/>
    <w:rsid w:val="005B01DD"/>
    <w:rsid w:val="005B17BE"/>
    <w:rsid w:val="005B295C"/>
    <w:rsid w:val="005B3E47"/>
    <w:rsid w:val="005B520E"/>
    <w:rsid w:val="005B7CC6"/>
    <w:rsid w:val="005C04AE"/>
    <w:rsid w:val="005C3F9A"/>
    <w:rsid w:val="005C48C4"/>
    <w:rsid w:val="005D1329"/>
    <w:rsid w:val="005D29F5"/>
    <w:rsid w:val="005D30F0"/>
    <w:rsid w:val="005D3467"/>
    <w:rsid w:val="005D35D8"/>
    <w:rsid w:val="005D6798"/>
    <w:rsid w:val="005E0CED"/>
    <w:rsid w:val="005E1277"/>
    <w:rsid w:val="005E19A9"/>
    <w:rsid w:val="005E1F86"/>
    <w:rsid w:val="005E5E92"/>
    <w:rsid w:val="005E6508"/>
    <w:rsid w:val="005E659A"/>
    <w:rsid w:val="005E741E"/>
    <w:rsid w:val="005F0680"/>
    <w:rsid w:val="005F0794"/>
    <w:rsid w:val="005F13E5"/>
    <w:rsid w:val="005F1828"/>
    <w:rsid w:val="005F2534"/>
    <w:rsid w:val="005F2855"/>
    <w:rsid w:val="005F299B"/>
    <w:rsid w:val="005F30BB"/>
    <w:rsid w:val="005F39D3"/>
    <w:rsid w:val="005F3A74"/>
    <w:rsid w:val="005F45F4"/>
    <w:rsid w:val="005F7648"/>
    <w:rsid w:val="006009FB"/>
    <w:rsid w:val="00601FF4"/>
    <w:rsid w:val="00602518"/>
    <w:rsid w:val="00604A57"/>
    <w:rsid w:val="00605F8A"/>
    <w:rsid w:val="00606FEF"/>
    <w:rsid w:val="006075A3"/>
    <w:rsid w:val="00610E27"/>
    <w:rsid w:val="006110DB"/>
    <w:rsid w:val="00612820"/>
    <w:rsid w:val="00612B73"/>
    <w:rsid w:val="0061327F"/>
    <w:rsid w:val="006134A8"/>
    <w:rsid w:val="00613B9F"/>
    <w:rsid w:val="006141DF"/>
    <w:rsid w:val="00615548"/>
    <w:rsid w:val="006177B0"/>
    <w:rsid w:val="00623554"/>
    <w:rsid w:val="0062362B"/>
    <w:rsid w:val="00623A7F"/>
    <w:rsid w:val="00624656"/>
    <w:rsid w:val="006256A4"/>
    <w:rsid w:val="00625C8E"/>
    <w:rsid w:val="00626C18"/>
    <w:rsid w:val="00626CC2"/>
    <w:rsid w:val="006301D6"/>
    <w:rsid w:val="0063028D"/>
    <w:rsid w:val="0063066B"/>
    <w:rsid w:val="006306A7"/>
    <w:rsid w:val="00630FC6"/>
    <w:rsid w:val="00632662"/>
    <w:rsid w:val="006326EA"/>
    <w:rsid w:val="00633434"/>
    <w:rsid w:val="00633EE8"/>
    <w:rsid w:val="00634C2C"/>
    <w:rsid w:val="00635AA4"/>
    <w:rsid w:val="00636D1F"/>
    <w:rsid w:val="00640171"/>
    <w:rsid w:val="006409D6"/>
    <w:rsid w:val="0064120F"/>
    <w:rsid w:val="006424A4"/>
    <w:rsid w:val="00643478"/>
    <w:rsid w:val="00643585"/>
    <w:rsid w:val="006448CA"/>
    <w:rsid w:val="006465C8"/>
    <w:rsid w:val="00647153"/>
    <w:rsid w:val="006518FC"/>
    <w:rsid w:val="00654CA8"/>
    <w:rsid w:val="00655219"/>
    <w:rsid w:val="006553B6"/>
    <w:rsid w:val="00657B93"/>
    <w:rsid w:val="00660FD5"/>
    <w:rsid w:val="006613F0"/>
    <w:rsid w:val="0066242D"/>
    <w:rsid w:val="006633CF"/>
    <w:rsid w:val="00663C4D"/>
    <w:rsid w:val="006653F5"/>
    <w:rsid w:val="00670D47"/>
    <w:rsid w:val="006715DD"/>
    <w:rsid w:val="00671D4B"/>
    <w:rsid w:val="00671FA2"/>
    <w:rsid w:val="00672153"/>
    <w:rsid w:val="00676E48"/>
    <w:rsid w:val="006776E5"/>
    <w:rsid w:val="006802AE"/>
    <w:rsid w:val="00680D4A"/>
    <w:rsid w:val="006836B9"/>
    <w:rsid w:val="00683880"/>
    <w:rsid w:val="00684C2A"/>
    <w:rsid w:val="00690D2F"/>
    <w:rsid w:val="00690E2A"/>
    <w:rsid w:val="00692E53"/>
    <w:rsid w:val="00693CA7"/>
    <w:rsid w:val="00696196"/>
    <w:rsid w:val="006969E8"/>
    <w:rsid w:val="006A1774"/>
    <w:rsid w:val="006A2213"/>
    <w:rsid w:val="006A29F0"/>
    <w:rsid w:val="006A4750"/>
    <w:rsid w:val="006A649A"/>
    <w:rsid w:val="006A7F7A"/>
    <w:rsid w:val="006B0EC0"/>
    <w:rsid w:val="006B3782"/>
    <w:rsid w:val="006B382F"/>
    <w:rsid w:val="006B5352"/>
    <w:rsid w:val="006B5E76"/>
    <w:rsid w:val="006B5E81"/>
    <w:rsid w:val="006B5F83"/>
    <w:rsid w:val="006B716C"/>
    <w:rsid w:val="006C002E"/>
    <w:rsid w:val="006C0C98"/>
    <w:rsid w:val="006C0CB8"/>
    <w:rsid w:val="006C240F"/>
    <w:rsid w:val="006C39B2"/>
    <w:rsid w:val="006C4C95"/>
    <w:rsid w:val="006C5537"/>
    <w:rsid w:val="006C72D7"/>
    <w:rsid w:val="006C78E3"/>
    <w:rsid w:val="006D206E"/>
    <w:rsid w:val="006D2BED"/>
    <w:rsid w:val="006D35B8"/>
    <w:rsid w:val="006D4804"/>
    <w:rsid w:val="006D52E4"/>
    <w:rsid w:val="006E188A"/>
    <w:rsid w:val="006E25C9"/>
    <w:rsid w:val="006E2BAF"/>
    <w:rsid w:val="006E5EEE"/>
    <w:rsid w:val="006E70FD"/>
    <w:rsid w:val="006E7397"/>
    <w:rsid w:val="006E7978"/>
    <w:rsid w:val="006F20B1"/>
    <w:rsid w:val="006F4C2D"/>
    <w:rsid w:val="006F7255"/>
    <w:rsid w:val="00700125"/>
    <w:rsid w:val="00700FF6"/>
    <w:rsid w:val="007036B2"/>
    <w:rsid w:val="00704492"/>
    <w:rsid w:val="00707185"/>
    <w:rsid w:val="007122E6"/>
    <w:rsid w:val="00712C26"/>
    <w:rsid w:val="00716CE9"/>
    <w:rsid w:val="0072055C"/>
    <w:rsid w:val="007259C4"/>
    <w:rsid w:val="00726D64"/>
    <w:rsid w:val="00727498"/>
    <w:rsid w:val="00730E8E"/>
    <w:rsid w:val="00732DC7"/>
    <w:rsid w:val="00734BAA"/>
    <w:rsid w:val="007360F4"/>
    <w:rsid w:val="007372BE"/>
    <w:rsid w:val="00737A04"/>
    <w:rsid w:val="0074114E"/>
    <w:rsid w:val="00742AB6"/>
    <w:rsid w:val="00742E77"/>
    <w:rsid w:val="00746E8E"/>
    <w:rsid w:val="0074752D"/>
    <w:rsid w:val="0075189D"/>
    <w:rsid w:val="00751F38"/>
    <w:rsid w:val="00752488"/>
    <w:rsid w:val="00754CEA"/>
    <w:rsid w:val="00755D38"/>
    <w:rsid w:val="00756EDE"/>
    <w:rsid w:val="007576E5"/>
    <w:rsid w:val="00760689"/>
    <w:rsid w:val="00762D05"/>
    <w:rsid w:val="00762FEA"/>
    <w:rsid w:val="007648F0"/>
    <w:rsid w:val="007678C7"/>
    <w:rsid w:val="00767B55"/>
    <w:rsid w:val="007719C4"/>
    <w:rsid w:val="00771C2E"/>
    <w:rsid w:val="0077352B"/>
    <w:rsid w:val="007744C3"/>
    <w:rsid w:val="007744E8"/>
    <w:rsid w:val="00776028"/>
    <w:rsid w:val="0077631C"/>
    <w:rsid w:val="007774F5"/>
    <w:rsid w:val="00777896"/>
    <w:rsid w:val="00780173"/>
    <w:rsid w:val="0078032C"/>
    <w:rsid w:val="007811CC"/>
    <w:rsid w:val="007818CC"/>
    <w:rsid w:val="0078274C"/>
    <w:rsid w:val="00782E0A"/>
    <w:rsid w:val="007841E5"/>
    <w:rsid w:val="0078505E"/>
    <w:rsid w:val="00787840"/>
    <w:rsid w:val="00790D9F"/>
    <w:rsid w:val="00792F4E"/>
    <w:rsid w:val="00793C1D"/>
    <w:rsid w:val="00795BC0"/>
    <w:rsid w:val="00795BCD"/>
    <w:rsid w:val="0079782C"/>
    <w:rsid w:val="007A02AD"/>
    <w:rsid w:val="007A2CB0"/>
    <w:rsid w:val="007A3206"/>
    <w:rsid w:val="007A3231"/>
    <w:rsid w:val="007A48A4"/>
    <w:rsid w:val="007A5C89"/>
    <w:rsid w:val="007A6CD0"/>
    <w:rsid w:val="007A6D3C"/>
    <w:rsid w:val="007B0B80"/>
    <w:rsid w:val="007B1452"/>
    <w:rsid w:val="007B3669"/>
    <w:rsid w:val="007B3E95"/>
    <w:rsid w:val="007B59D0"/>
    <w:rsid w:val="007B68B0"/>
    <w:rsid w:val="007B79BE"/>
    <w:rsid w:val="007B7A12"/>
    <w:rsid w:val="007C2440"/>
    <w:rsid w:val="007C2FF2"/>
    <w:rsid w:val="007C5C3A"/>
    <w:rsid w:val="007C6E0E"/>
    <w:rsid w:val="007C7505"/>
    <w:rsid w:val="007C7DA9"/>
    <w:rsid w:val="007C7F7C"/>
    <w:rsid w:val="007D1970"/>
    <w:rsid w:val="007D1973"/>
    <w:rsid w:val="007D2629"/>
    <w:rsid w:val="007D27C2"/>
    <w:rsid w:val="007D523E"/>
    <w:rsid w:val="007D6457"/>
    <w:rsid w:val="007D653A"/>
    <w:rsid w:val="007D65B7"/>
    <w:rsid w:val="007E0174"/>
    <w:rsid w:val="007E1A28"/>
    <w:rsid w:val="007E266B"/>
    <w:rsid w:val="007E6B84"/>
    <w:rsid w:val="007E78B7"/>
    <w:rsid w:val="007F0AC7"/>
    <w:rsid w:val="007F0CD0"/>
    <w:rsid w:val="007F0ECE"/>
    <w:rsid w:val="007F2369"/>
    <w:rsid w:val="007F244F"/>
    <w:rsid w:val="007F4F0E"/>
    <w:rsid w:val="007F647A"/>
    <w:rsid w:val="007F7198"/>
    <w:rsid w:val="007F767A"/>
    <w:rsid w:val="007F7A7B"/>
    <w:rsid w:val="007F7A99"/>
    <w:rsid w:val="00800C75"/>
    <w:rsid w:val="00803EB1"/>
    <w:rsid w:val="008044EE"/>
    <w:rsid w:val="00805536"/>
    <w:rsid w:val="00805DB4"/>
    <w:rsid w:val="00806EAF"/>
    <w:rsid w:val="00806F3C"/>
    <w:rsid w:val="00807E11"/>
    <w:rsid w:val="00810BED"/>
    <w:rsid w:val="008111BC"/>
    <w:rsid w:val="008153D6"/>
    <w:rsid w:val="00816633"/>
    <w:rsid w:val="00817E28"/>
    <w:rsid w:val="00823630"/>
    <w:rsid w:val="00823F3D"/>
    <w:rsid w:val="00825A76"/>
    <w:rsid w:val="00826735"/>
    <w:rsid w:val="0082723F"/>
    <w:rsid w:val="00827E60"/>
    <w:rsid w:val="008308F4"/>
    <w:rsid w:val="0083185D"/>
    <w:rsid w:val="0083228B"/>
    <w:rsid w:val="00832FB0"/>
    <w:rsid w:val="008340BD"/>
    <w:rsid w:val="00837C8F"/>
    <w:rsid w:val="00842C2E"/>
    <w:rsid w:val="00844F71"/>
    <w:rsid w:val="008453C1"/>
    <w:rsid w:val="008472AC"/>
    <w:rsid w:val="00847D42"/>
    <w:rsid w:val="0085093D"/>
    <w:rsid w:val="0085398D"/>
    <w:rsid w:val="00853A41"/>
    <w:rsid w:val="00853B99"/>
    <w:rsid w:val="0085426A"/>
    <w:rsid w:val="00854D08"/>
    <w:rsid w:val="00854F97"/>
    <w:rsid w:val="008578A2"/>
    <w:rsid w:val="00860DFF"/>
    <w:rsid w:val="00864692"/>
    <w:rsid w:val="00864EAF"/>
    <w:rsid w:val="0086652E"/>
    <w:rsid w:val="00870A9C"/>
    <w:rsid w:val="00870C60"/>
    <w:rsid w:val="00870EFC"/>
    <w:rsid w:val="008712AB"/>
    <w:rsid w:val="00871C1D"/>
    <w:rsid w:val="008736C8"/>
    <w:rsid w:val="00873CD5"/>
    <w:rsid w:val="00874B80"/>
    <w:rsid w:val="00875317"/>
    <w:rsid w:val="00875B41"/>
    <w:rsid w:val="00876A1C"/>
    <w:rsid w:val="00876B76"/>
    <w:rsid w:val="00876FA9"/>
    <w:rsid w:val="00877387"/>
    <w:rsid w:val="00877963"/>
    <w:rsid w:val="00880EC7"/>
    <w:rsid w:val="00881B37"/>
    <w:rsid w:val="00881CBB"/>
    <w:rsid w:val="00882ED1"/>
    <w:rsid w:val="00886DE5"/>
    <w:rsid w:val="00887431"/>
    <w:rsid w:val="008956BC"/>
    <w:rsid w:val="0089657D"/>
    <w:rsid w:val="00897AC8"/>
    <w:rsid w:val="008A3303"/>
    <w:rsid w:val="008A4531"/>
    <w:rsid w:val="008A4EEF"/>
    <w:rsid w:val="008A56D6"/>
    <w:rsid w:val="008A6892"/>
    <w:rsid w:val="008A7516"/>
    <w:rsid w:val="008A775A"/>
    <w:rsid w:val="008B11BF"/>
    <w:rsid w:val="008B2792"/>
    <w:rsid w:val="008B27F7"/>
    <w:rsid w:val="008B5414"/>
    <w:rsid w:val="008C0596"/>
    <w:rsid w:val="008C0BA4"/>
    <w:rsid w:val="008C1D3D"/>
    <w:rsid w:val="008C2612"/>
    <w:rsid w:val="008C3FB6"/>
    <w:rsid w:val="008C4719"/>
    <w:rsid w:val="008C50F9"/>
    <w:rsid w:val="008C537C"/>
    <w:rsid w:val="008C5506"/>
    <w:rsid w:val="008C59E4"/>
    <w:rsid w:val="008C6A83"/>
    <w:rsid w:val="008C6BB0"/>
    <w:rsid w:val="008D101C"/>
    <w:rsid w:val="008D1FC3"/>
    <w:rsid w:val="008D2050"/>
    <w:rsid w:val="008D243B"/>
    <w:rsid w:val="008D287E"/>
    <w:rsid w:val="008D3083"/>
    <w:rsid w:val="008D32C3"/>
    <w:rsid w:val="008D52A1"/>
    <w:rsid w:val="008D780F"/>
    <w:rsid w:val="008D7A0E"/>
    <w:rsid w:val="008E0D73"/>
    <w:rsid w:val="008E2C60"/>
    <w:rsid w:val="008E4E0B"/>
    <w:rsid w:val="008E639E"/>
    <w:rsid w:val="008E792D"/>
    <w:rsid w:val="008E7DE4"/>
    <w:rsid w:val="008F0DE2"/>
    <w:rsid w:val="008F355C"/>
    <w:rsid w:val="008F59B7"/>
    <w:rsid w:val="008F5DE9"/>
    <w:rsid w:val="008F6A02"/>
    <w:rsid w:val="008F6BEF"/>
    <w:rsid w:val="008F7AB3"/>
    <w:rsid w:val="00901CA0"/>
    <w:rsid w:val="0090496F"/>
    <w:rsid w:val="00904CA8"/>
    <w:rsid w:val="009074E9"/>
    <w:rsid w:val="0091108E"/>
    <w:rsid w:val="009141A9"/>
    <w:rsid w:val="009152A8"/>
    <w:rsid w:val="0091539F"/>
    <w:rsid w:val="0092162D"/>
    <w:rsid w:val="009221C7"/>
    <w:rsid w:val="009223F6"/>
    <w:rsid w:val="0092285D"/>
    <w:rsid w:val="00923250"/>
    <w:rsid w:val="009239A2"/>
    <w:rsid w:val="00924EE9"/>
    <w:rsid w:val="009250B1"/>
    <w:rsid w:val="00925C5B"/>
    <w:rsid w:val="0092644E"/>
    <w:rsid w:val="009303D9"/>
    <w:rsid w:val="00930A16"/>
    <w:rsid w:val="00935835"/>
    <w:rsid w:val="00936108"/>
    <w:rsid w:val="00936991"/>
    <w:rsid w:val="009373D8"/>
    <w:rsid w:val="009374B5"/>
    <w:rsid w:val="00940EA1"/>
    <w:rsid w:val="009423B8"/>
    <w:rsid w:val="00942482"/>
    <w:rsid w:val="009437C6"/>
    <w:rsid w:val="00943A96"/>
    <w:rsid w:val="009461A9"/>
    <w:rsid w:val="0094745A"/>
    <w:rsid w:val="0094763D"/>
    <w:rsid w:val="00952826"/>
    <w:rsid w:val="00954A16"/>
    <w:rsid w:val="0096126D"/>
    <w:rsid w:val="0096223D"/>
    <w:rsid w:val="009642AA"/>
    <w:rsid w:val="00964FC6"/>
    <w:rsid w:val="00970F4E"/>
    <w:rsid w:val="00971B28"/>
    <w:rsid w:val="00972C1F"/>
    <w:rsid w:val="009747BB"/>
    <w:rsid w:val="0097484D"/>
    <w:rsid w:val="009800CC"/>
    <w:rsid w:val="00980B38"/>
    <w:rsid w:val="00980FC5"/>
    <w:rsid w:val="009834AD"/>
    <w:rsid w:val="00984052"/>
    <w:rsid w:val="0098663D"/>
    <w:rsid w:val="00990FA1"/>
    <w:rsid w:val="00991540"/>
    <w:rsid w:val="00992569"/>
    <w:rsid w:val="00993463"/>
    <w:rsid w:val="00995B62"/>
    <w:rsid w:val="00995E46"/>
    <w:rsid w:val="00996E75"/>
    <w:rsid w:val="00997131"/>
    <w:rsid w:val="00997B8E"/>
    <w:rsid w:val="009A10B1"/>
    <w:rsid w:val="009A494A"/>
    <w:rsid w:val="009A525C"/>
    <w:rsid w:val="009A6445"/>
    <w:rsid w:val="009A7A2A"/>
    <w:rsid w:val="009B068B"/>
    <w:rsid w:val="009B11AE"/>
    <w:rsid w:val="009B29BC"/>
    <w:rsid w:val="009B39D1"/>
    <w:rsid w:val="009B54B0"/>
    <w:rsid w:val="009B7762"/>
    <w:rsid w:val="009C0CE0"/>
    <w:rsid w:val="009C2806"/>
    <w:rsid w:val="009C2A6C"/>
    <w:rsid w:val="009C5035"/>
    <w:rsid w:val="009C503F"/>
    <w:rsid w:val="009C5570"/>
    <w:rsid w:val="009D0C21"/>
    <w:rsid w:val="009D26A0"/>
    <w:rsid w:val="009D3FDE"/>
    <w:rsid w:val="009D431D"/>
    <w:rsid w:val="009D45A9"/>
    <w:rsid w:val="009D52E9"/>
    <w:rsid w:val="009D6DC3"/>
    <w:rsid w:val="009E2F9D"/>
    <w:rsid w:val="009E4A9E"/>
    <w:rsid w:val="009E5453"/>
    <w:rsid w:val="009E5E59"/>
    <w:rsid w:val="009E629B"/>
    <w:rsid w:val="009E62D8"/>
    <w:rsid w:val="009E6DF0"/>
    <w:rsid w:val="009E7903"/>
    <w:rsid w:val="009F00DC"/>
    <w:rsid w:val="009F0549"/>
    <w:rsid w:val="009F0C7D"/>
    <w:rsid w:val="009F2632"/>
    <w:rsid w:val="009F2C01"/>
    <w:rsid w:val="009F41FB"/>
    <w:rsid w:val="009F432E"/>
    <w:rsid w:val="009F4386"/>
    <w:rsid w:val="009F44EF"/>
    <w:rsid w:val="009F4DEE"/>
    <w:rsid w:val="009F78B0"/>
    <w:rsid w:val="00A02C0A"/>
    <w:rsid w:val="00A03DC5"/>
    <w:rsid w:val="00A04407"/>
    <w:rsid w:val="00A05655"/>
    <w:rsid w:val="00A05CDB"/>
    <w:rsid w:val="00A05F6B"/>
    <w:rsid w:val="00A064CE"/>
    <w:rsid w:val="00A06CF2"/>
    <w:rsid w:val="00A072B8"/>
    <w:rsid w:val="00A075CA"/>
    <w:rsid w:val="00A07623"/>
    <w:rsid w:val="00A112E2"/>
    <w:rsid w:val="00A12B8B"/>
    <w:rsid w:val="00A13E65"/>
    <w:rsid w:val="00A13F1C"/>
    <w:rsid w:val="00A1475A"/>
    <w:rsid w:val="00A15C4C"/>
    <w:rsid w:val="00A23E81"/>
    <w:rsid w:val="00A2535A"/>
    <w:rsid w:val="00A261C9"/>
    <w:rsid w:val="00A2647D"/>
    <w:rsid w:val="00A26EB4"/>
    <w:rsid w:val="00A32C8C"/>
    <w:rsid w:val="00A353CD"/>
    <w:rsid w:val="00A36E7D"/>
    <w:rsid w:val="00A36E92"/>
    <w:rsid w:val="00A3706A"/>
    <w:rsid w:val="00A4127B"/>
    <w:rsid w:val="00A41FBA"/>
    <w:rsid w:val="00A4244F"/>
    <w:rsid w:val="00A43E5C"/>
    <w:rsid w:val="00A4445D"/>
    <w:rsid w:val="00A44A28"/>
    <w:rsid w:val="00A44E80"/>
    <w:rsid w:val="00A450D1"/>
    <w:rsid w:val="00A45E21"/>
    <w:rsid w:val="00A460C9"/>
    <w:rsid w:val="00A5011A"/>
    <w:rsid w:val="00A5188E"/>
    <w:rsid w:val="00A524EA"/>
    <w:rsid w:val="00A52E47"/>
    <w:rsid w:val="00A532AE"/>
    <w:rsid w:val="00A5579D"/>
    <w:rsid w:val="00A57176"/>
    <w:rsid w:val="00A576BF"/>
    <w:rsid w:val="00A57FC1"/>
    <w:rsid w:val="00A611C5"/>
    <w:rsid w:val="00A6170F"/>
    <w:rsid w:val="00A61729"/>
    <w:rsid w:val="00A628E9"/>
    <w:rsid w:val="00A65373"/>
    <w:rsid w:val="00A65CCE"/>
    <w:rsid w:val="00A67E14"/>
    <w:rsid w:val="00A70D63"/>
    <w:rsid w:val="00A72CE9"/>
    <w:rsid w:val="00A738DC"/>
    <w:rsid w:val="00A75649"/>
    <w:rsid w:val="00A8319C"/>
    <w:rsid w:val="00A835E1"/>
    <w:rsid w:val="00A8435F"/>
    <w:rsid w:val="00A865F6"/>
    <w:rsid w:val="00A908B9"/>
    <w:rsid w:val="00A91133"/>
    <w:rsid w:val="00A91C86"/>
    <w:rsid w:val="00A93445"/>
    <w:rsid w:val="00A944AE"/>
    <w:rsid w:val="00A96A47"/>
    <w:rsid w:val="00AA319B"/>
    <w:rsid w:val="00AA3853"/>
    <w:rsid w:val="00AA5C92"/>
    <w:rsid w:val="00AA633C"/>
    <w:rsid w:val="00AA76AA"/>
    <w:rsid w:val="00AB131F"/>
    <w:rsid w:val="00AB152A"/>
    <w:rsid w:val="00AB4C71"/>
    <w:rsid w:val="00AB5313"/>
    <w:rsid w:val="00AB553E"/>
    <w:rsid w:val="00AB5C1B"/>
    <w:rsid w:val="00AC06B5"/>
    <w:rsid w:val="00AC2F0F"/>
    <w:rsid w:val="00AC3288"/>
    <w:rsid w:val="00AC3753"/>
    <w:rsid w:val="00AC5385"/>
    <w:rsid w:val="00AC7692"/>
    <w:rsid w:val="00AC79E9"/>
    <w:rsid w:val="00AD001C"/>
    <w:rsid w:val="00AD0A1F"/>
    <w:rsid w:val="00AD149E"/>
    <w:rsid w:val="00AD21C8"/>
    <w:rsid w:val="00AD33D1"/>
    <w:rsid w:val="00AD4704"/>
    <w:rsid w:val="00AD535C"/>
    <w:rsid w:val="00AD5616"/>
    <w:rsid w:val="00AD6228"/>
    <w:rsid w:val="00AE0988"/>
    <w:rsid w:val="00AE0B7F"/>
    <w:rsid w:val="00AE0FBB"/>
    <w:rsid w:val="00AE2433"/>
    <w:rsid w:val="00AE543A"/>
    <w:rsid w:val="00AE676F"/>
    <w:rsid w:val="00AF1AB8"/>
    <w:rsid w:val="00AF20B5"/>
    <w:rsid w:val="00AF3E73"/>
    <w:rsid w:val="00AF537C"/>
    <w:rsid w:val="00AF5393"/>
    <w:rsid w:val="00AF5488"/>
    <w:rsid w:val="00AF5740"/>
    <w:rsid w:val="00B00041"/>
    <w:rsid w:val="00B00175"/>
    <w:rsid w:val="00B02873"/>
    <w:rsid w:val="00B0387C"/>
    <w:rsid w:val="00B0621D"/>
    <w:rsid w:val="00B06B9A"/>
    <w:rsid w:val="00B06BA8"/>
    <w:rsid w:val="00B1067C"/>
    <w:rsid w:val="00B11A60"/>
    <w:rsid w:val="00B134AD"/>
    <w:rsid w:val="00B14049"/>
    <w:rsid w:val="00B15782"/>
    <w:rsid w:val="00B16CC4"/>
    <w:rsid w:val="00B2186D"/>
    <w:rsid w:val="00B21912"/>
    <w:rsid w:val="00B238AC"/>
    <w:rsid w:val="00B248D2"/>
    <w:rsid w:val="00B27393"/>
    <w:rsid w:val="00B27B6D"/>
    <w:rsid w:val="00B30C53"/>
    <w:rsid w:val="00B31071"/>
    <w:rsid w:val="00B37A23"/>
    <w:rsid w:val="00B4044F"/>
    <w:rsid w:val="00B4221E"/>
    <w:rsid w:val="00B44099"/>
    <w:rsid w:val="00B4441A"/>
    <w:rsid w:val="00B46DFE"/>
    <w:rsid w:val="00B54AC8"/>
    <w:rsid w:val="00B5728E"/>
    <w:rsid w:val="00B57340"/>
    <w:rsid w:val="00B609AD"/>
    <w:rsid w:val="00B60D61"/>
    <w:rsid w:val="00B61137"/>
    <w:rsid w:val="00B61806"/>
    <w:rsid w:val="00B621DE"/>
    <w:rsid w:val="00B6395D"/>
    <w:rsid w:val="00B63E7B"/>
    <w:rsid w:val="00B643D9"/>
    <w:rsid w:val="00B654F4"/>
    <w:rsid w:val="00B65DE4"/>
    <w:rsid w:val="00B66C40"/>
    <w:rsid w:val="00B67635"/>
    <w:rsid w:val="00B7071C"/>
    <w:rsid w:val="00B70B7E"/>
    <w:rsid w:val="00B70DD2"/>
    <w:rsid w:val="00B778D5"/>
    <w:rsid w:val="00B81DCC"/>
    <w:rsid w:val="00B8210A"/>
    <w:rsid w:val="00B82309"/>
    <w:rsid w:val="00B85CE5"/>
    <w:rsid w:val="00B8610A"/>
    <w:rsid w:val="00B86BC1"/>
    <w:rsid w:val="00B86F43"/>
    <w:rsid w:val="00B8773A"/>
    <w:rsid w:val="00B879D9"/>
    <w:rsid w:val="00B906BE"/>
    <w:rsid w:val="00B91FBD"/>
    <w:rsid w:val="00B941FD"/>
    <w:rsid w:val="00BA1F9C"/>
    <w:rsid w:val="00BA55CB"/>
    <w:rsid w:val="00BA57FC"/>
    <w:rsid w:val="00BA5B13"/>
    <w:rsid w:val="00BA6164"/>
    <w:rsid w:val="00BA6245"/>
    <w:rsid w:val="00BB1E04"/>
    <w:rsid w:val="00BB43EF"/>
    <w:rsid w:val="00BB6B5C"/>
    <w:rsid w:val="00BB6E67"/>
    <w:rsid w:val="00BB7947"/>
    <w:rsid w:val="00BB7AA2"/>
    <w:rsid w:val="00BB7AC0"/>
    <w:rsid w:val="00BB7EFB"/>
    <w:rsid w:val="00BC0D0B"/>
    <w:rsid w:val="00BC1925"/>
    <w:rsid w:val="00BC1E98"/>
    <w:rsid w:val="00BC2105"/>
    <w:rsid w:val="00BC4FA8"/>
    <w:rsid w:val="00BC517C"/>
    <w:rsid w:val="00BC6314"/>
    <w:rsid w:val="00BC6542"/>
    <w:rsid w:val="00BD176E"/>
    <w:rsid w:val="00BD1A86"/>
    <w:rsid w:val="00BD1CBB"/>
    <w:rsid w:val="00BD3B28"/>
    <w:rsid w:val="00BD3D3E"/>
    <w:rsid w:val="00BD7E44"/>
    <w:rsid w:val="00BE0905"/>
    <w:rsid w:val="00BE0AB4"/>
    <w:rsid w:val="00BE0E75"/>
    <w:rsid w:val="00BE3779"/>
    <w:rsid w:val="00BE3991"/>
    <w:rsid w:val="00BE6042"/>
    <w:rsid w:val="00BE758E"/>
    <w:rsid w:val="00BF4A84"/>
    <w:rsid w:val="00BF6A81"/>
    <w:rsid w:val="00C00952"/>
    <w:rsid w:val="00C01C86"/>
    <w:rsid w:val="00C02203"/>
    <w:rsid w:val="00C068A7"/>
    <w:rsid w:val="00C068D0"/>
    <w:rsid w:val="00C06B49"/>
    <w:rsid w:val="00C071B4"/>
    <w:rsid w:val="00C10CF0"/>
    <w:rsid w:val="00C1169C"/>
    <w:rsid w:val="00C12681"/>
    <w:rsid w:val="00C15704"/>
    <w:rsid w:val="00C2000B"/>
    <w:rsid w:val="00C20D83"/>
    <w:rsid w:val="00C23181"/>
    <w:rsid w:val="00C2347E"/>
    <w:rsid w:val="00C247C2"/>
    <w:rsid w:val="00C24E06"/>
    <w:rsid w:val="00C26169"/>
    <w:rsid w:val="00C304A1"/>
    <w:rsid w:val="00C30730"/>
    <w:rsid w:val="00C32A38"/>
    <w:rsid w:val="00C33A05"/>
    <w:rsid w:val="00C33CD3"/>
    <w:rsid w:val="00C34FED"/>
    <w:rsid w:val="00C374B5"/>
    <w:rsid w:val="00C379FB"/>
    <w:rsid w:val="00C37D67"/>
    <w:rsid w:val="00C4571F"/>
    <w:rsid w:val="00C45A14"/>
    <w:rsid w:val="00C45CD8"/>
    <w:rsid w:val="00C46DBC"/>
    <w:rsid w:val="00C47DCD"/>
    <w:rsid w:val="00C51BF0"/>
    <w:rsid w:val="00C54222"/>
    <w:rsid w:val="00C5494C"/>
    <w:rsid w:val="00C618EE"/>
    <w:rsid w:val="00C62ACD"/>
    <w:rsid w:val="00C67CED"/>
    <w:rsid w:val="00C746A8"/>
    <w:rsid w:val="00C74C0E"/>
    <w:rsid w:val="00C760EE"/>
    <w:rsid w:val="00C7622C"/>
    <w:rsid w:val="00C77C32"/>
    <w:rsid w:val="00C81DE2"/>
    <w:rsid w:val="00C837C1"/>
    <w:rsid w:val="00C85F2B"/>
    <w:rsid w:val="00C876E4"/>
    <w:rsid w:val="00C87F7F"/>
    <w:rsid w:val="00C90CB8"/>
    <w:rsid w:val="00C91E07"/>
    <w:rsid w:val="00C93AE6"/>
    <w:rsid w:val="00C93B78"/>
    <w:rsid w:val="00C93D35"/>
    <w:rsid w:val="00CA2207"/>
    <w:rsid w:val="00CA29E0"/>
    <w:rsid w:val="00CA3F05"/>
    <w:rsid w:val="00CA40BC"/>
    <w:rsid w:val="00CA437A"/>
    <w:rsid w:val="00CA4C95"/>
    <w:rsid w:val="00CA6DA7"/>
    <w:rsid w:val="00CB00FC"/>
    <w:rsid w:val="00CB1718"/>
    <w:rsid w:val="00CB2209"/>
    <w:rsid w:val="00CB40CD"/>
    <w:rsid w:val="00CB53B7"/>
    <w:rsid w:val="00CB612D"/>
    <w:rsid w:val="00CB6234"/>
    <w:rsid w:val="00CB68CF"/>
    <w:rsid w:val="00CB74B6"/>
    <w:rsid w:val="00CB7AB2"/>
    <w:rsid w:val="00CC081D"/>
    <w:rsid w:val="00CC1031"/>
    <w:rsid w:val="00CC1320"/>
    <w:rsid w:val="00CC2A26"/>
    <w:rsid w:val="00CC3623"/>
    <w:rsid w:val="00CC3A32"/>
    <w:rsid w:val="00CC6C61"/>
    <w:rsid w:val="00CD379C"/>
    <w:rsid w:val="00CE1CB9"/>
    <w:rsid w:val="00CE3E27"/>
    <w:rsid w:val="00CE474E"/>
    <w:rsid w:val="00CE5C75"/>
    <w:rsid w:val="00CE5CB9"/>
    <w:rsid w:val="00CE7CC4"/>
    <w:rsid w:val="00CE7DCE"/>
    <w:rsid w:val="00CF04D9"/>
    <w:rsid w:val="00CF1E8D"/>
    <w:rsid w:val="00CF3DCB"/>
    <w:rsid w:val="00CF521D"/>
    <w:rsid w:val="00D032F5"/>
    <w:rsid w:val="00D058D7"/>
    <w:rsid w:val="00D06E47"/>
    <w:rsid w:val="00D10E63"/>
    <w:rsid w:val="00D11EAC"/>
    <w:rsid w:val="00D126DF"/>
    <w:rsid w:val="00D12EBF"/>
    <w:rsid w:val="00D12F88"/>
    <w:rsid w:val="00D14AC3"/>
    <w:rsid w:val="00D14EC6"/>
    <w:rsid w:val="00D151F5"/>
    <w:rsid w:val="00D1617B"/>
    <w:rsid w:val="00D16778"/>
    <w:rsid w:val="00D170F0"/>
    <w:rsid w:val="00D21C02"/>
    <w:rsid w:val="00D247CB"/>
    <w:rsid w:val="00D248CC"/>
    <w:rsid w:val="00D24C91"/>
    <w:rsid w:val="00D26BB6"/>
    <w:rsid w:val="00D30815"/>
    <w:rsid w:val="00D30C12"/>
    <w:rsid w:val="00D3153E"/>
    <w:rsid w:val="00D317DA"/>
    <w:rsid w:val="00D32C1E"/>
    <w:rsid w:val="00D33D26"/>
    <w:rsid w:val="00D35CF1"/>
    <w:rsid w:val="00D40414"/>
    <w:rsid w:val="00D41ABD"/>
    <w:rsid w:val="00D42271"/>
    <w:rsid w:val="00D43B31"/>
    <w:rsid w:val="00D448F4"/>
    <w:rsid w:val="00D463C5"/>
    <w:rsid w:val="00D47089"/>
    <w:rsid w:val="00D47606"/>
    <w:rsid w:val="00D52357"/>
    <w:rsid w:val="00D53660"/>
    <w:rsid w:val="00D5669F"/>
    <w:rsid w:val="00D573B1"/>
    <w:rsid w:val="00D57766"/>
    <w:rsid w:val="00D60C02"/>
    <w:rsid w:val="00D6135C"/>
    <w:rsid w:val="00D62150"/>
    <w:rsid w:val="00D626ED"/>
    <w:rsid w:val="00D62EAA"/>
    <w:rsid w:val="00D65B39"/>
    <w:rsid w:val="00D66470"/>
    <w:rsid w:val="00D66E89"/>
    <w:rsid w:val="00D67395"/>
    <w:rsid w:val="00D71BBF"/>
    <w:rsid w:val="00D72ED9"/>
    <w:rsid w:val="00D730C2"/>
    <w:rsid w:val="00D7311A"/>
    <w:rsid w:val="00D7434A"/>
    <w:rsid w:val="00D755D5"/>
    <w:rsid w:val="00D76BBB"/>
    <w:rsid w:val="00D80F3B"/>
    <w:rsid w:val="00D80FAE"/>
    <w:rsid w:val="00D81D00"/>
    <w:rsid w:val="00D83947"/>
    <w:rsid w:val="00D83EF1"/>
    <w:rsid w:val="00D84648"/>
    <w:rsid w:val="00D86717"/>
    <w:rsid w:val="00D8680E"/>
    <w:rsid w:val="00D87389"/>
    <w:rsid w:val="00D873B9"/>
    <w:rsid w:val="00D87ED6"/>
    <w:rsid w:val="00D9092A"/>
    <w:rsid w:val="00D91B39"/>
    <w:rsid w:val="00D94163"/>
    <w:rsid w:val="00D944EF"/>
    <w:rsid w:val="00D94A33"/>
    <w:rsid w:val="00D95999"/>
    <w:rsid w:val="00D97DC2"/>
    <w:rsid w:val="00DA009B"/>
    <w:rsid w:val="00DA0A06"/>
    <w:rsid w:val="00DA38E7"/>
    <w:rsid w:val="00DA68A0"/>
    <w:rsid w:val="00DA7C69"/>
    <w:rsid w:val="00DB0616"/>
    <w:rsid w:val="00DB07BA"/>
    <w:rsid w:val="00DB2CCA"/>
    <w:rsid w:val="00DB5F33"/>
    <w:rsid w:val="00DB67C4"/>
    <w:rsid w:val="00DC099B"/>
    <w:rsid w:val="00DC22A4"/>
    <w:rsid w:val="00DC2676"/>
    <w:rsid w:val="00DC2813"/>
    <w:rsid w:val="00DC37EB"/>
    <w:rsid w:val="00DC4436"/>
    <w:rsid w:val="00DC4771"/>
    <w:rsid w:val="00DC4A4D"/>
    <w:rsid w:val="00DD0718"/>
    <w:rsid w:val="00DD17A3"/>
    <w:rsid w:val="00DD186F"/>
    <w:rsid w:val="00DD1F83"/>
    <w:rsid w:val="00DD27C7"/>
    <w:rsid w:val="00DD3223"/>
    <w:rsid w:val="00DD5476"/>
    <w:rsid w:val="00DD64C4"/>
    <w:rsid w:val="00DD76F2"/>
    <w:rsid w:val="00DE0DCB"/>
    <w:rsid w:val="00DE0E04"/>
    <w:rsid w:val="00DE6BB9"/>
    <w:rsid w:val="00DE6D7D"/>
    <w:rsid w:val="00DE7D4F"/>
    <w:rsid w:val="00DF026A"/>
    <w:rsid w:val="00DF04A6"/>
    <w:rsid w:val="00DF0F8A"/>
    <w:rsid w:val="00DF26E1"/>
    <w:rsid w:val="00DF3327"/>
    <w:rsid w:val="00DF551C"/>
    <w:rsid w:val="00DF5A77"/>
    <w:rsid w:val="00DF6940"/>
    <w:rsid w:val="00DF7523"/>
    <w:rsid w:val="00DF78B5"/>
    <w:rsid w:val="00E001B9"/>
    <w:rsid w:val="00E01816"/>
    <w:rsid w:val="00E01D61"/>
    <w:rsid w:val="00E01DB7"/>
    <w:rsid w:val="00E02E5A"/>
    <w:rsid w:val="00E031C0"/>
    <w:rsid w:val="00E03F18"/>
    <w:rsid w:val="00E04538"/>
    <w:rsid w:val="00E04AC9"/>
    <w:rsid w:val="00E05500"/>
    <w:rsid w:val="00E05A94"/>
    <w:rsid w:val="00E06B42"/>
    <w:rsid w:val="00E1040D"/>
    <w:rsid w:val="00E10938"/>
    <w:rsid w:val="00E10D68"/>
    <w:rsid w:val="00E1136D"/>
    <w:rsid w:val="00E11C8A"/>
    <w:rsid w:val="00E167C6"/>
    <w:rsid w:val="00E1710C"/>
    <w:rsid w:val="00E1790F"/>
    <w:rsid w:val="00E21CAA"/>
    <w:rsid w:val="00E226B0"/>
    <w:rsid w:val="00E22D5B"/>
    <w:rsid w:val="00E23892"/>
    <w:rsid w:val="00E24578"/>
    <w:rsid w:val="00E261EB"/>
    <w:rsid w:val="00E26258"/>
    <w:rsid w:val="00E26FF8"/>
    <w:rsid w:val="00E30DCA"/>
    <w:rsid w:val="00E31441"/>
    <w:rsid w:val="00E31D24"/>
    <w:rsid w:val="00E342F4"/>
    <w:rsid w:val="00E36FAF"/>
    <w:rsid w:val="00E37577"/>
    <w:rsid w:val="00E40B9C"/>
    <w:rsid w:val="00E42D96"/>
    <w:rsid w:val="00E45A50"/>
    <w:rsid w:val="00E45C09"/>
    <w:rsid w:val="00E50298"/>
    <w:rsid w:val="00E5243D"/>
    <w:rsid w:val="00E5298C"/>
    <w:rsid w:val="00E535BA"/>
    <w:rsid w:val="00E54BCE"/>
    <w:rsid w:val="00E605CF"/>
    <w:rsid w:val="00E61324"/>
    <w:rsid w:val="00E6194C"/>
    <w:rsid w:val="00E63A1C"/>
    <w:rsid w:val="00E65F50"/>
    <w:rsid w:val="00E67683"/>
    <w:rsid w:val="00E7049C"/>
    <w:rsid w:val="00E70AF3"/>
    <w:rsid w:val="00E72773"/>
    <w:rsid w:val="00E72DF1"/>
    <w:rsid w:val="00E7344E"/>
    <w:rsid w:val="00E750FD"/>
    <w:rsid w:val="00E76C11"/>
    <w:rsid w:val="00E77B53"/>
    <w:rsid w:val="00E80FC7"/>
    <w:rsid w:val="00E83787"/>
    <w:rsid w:val="00E83D5E"/>
    <w:rsid w:val="00E8631F"/>
    <w:rsid w:val="00E87047"/>
    <w:rsid w:val="00E87520"/>
    <w:rsid w:val="00E876B0"/>
    <w:rsid w:val="00E87B77"/>
    <w:rsid w:val="00E87F81"/>
    <w:rsid w:val="00E91122"/>
    <w:rsid w:val="00E9437E"/>
    <w:rsid w:val="00E95037"/>
    <w:rsid w:val="00E95414"/>
    <w:rsid w:val="00E96E70"/>
    <w:rsid w:val="00E970CB"/>
    <w:rsid w:val="00E97383"/>
    <w:rsid w:val="00EA061C"/>
    <w:rsid w:val="00EA0721"/>
    <w:rsid w:val="00EA2129"/>
    <w:rsid w:val="00EA289C"/>
    <w:rsid w:val="00EA3992"/>
    <w:rsid w:val="00EA45C7"/>
    <w:rsid w:val="00EB04BB"/>
    <w:rsid w:val="00EB38CB"/>
    <w:rsid w:val="00EB4D60"/>
    <w:rsid w:val="00EB4FFE"/>
    <w:rsid w:val="00EB5E1E"/>
    <w:rsid w:val="00EB6F60"/>
    <w:rsid w:val="00EB755C"/>
    <w:rsid w:val="00EB7D10"/>
    <w:rsid w:val="00EC1D12"/>
    <w:rsid w:val="00EC4EAB"/>
    <w:rsid w:val="00EC6072"/>
    <w:rsid w:val="00EC653B"/>
    <w:rsid w:val="00EC7B1B"/>
    <w:rsid w:val="00EC7B25"/>
    <w:rsid w:val="00ED2C2A"/>
    <w:rsid w:val="00ED34AD"/>
    <w:rsid w:val="00ED52C0"/>
    <w:rsid w:val="00ED53DF"/>
    <w:rsid w:val="00ED723C"/>
    <w:rsid w:val="00EE02C7"/>
    <w:rsid w:val="00EE0F13"/>
    <w:rsid w:val="00EE1F70"/>
    <w:rsid w:val="00EE211D"/>
    <w:rsid w:val="00EE48B4"/>
    <w:rsid w:val="00EE6C12"/>
    <w:rsid w:val="00EE725D"/>
    <w:rsid w:val="00EE749C"/>
    <w:rsid w:val="00EE7B8A"/>
    <w:rsid w:val="00EF173A"/>
    <w:rsid w:val="00EF2031"/>
    <w:rsid w:val="00EF4F50"/>
    <w:rsid w:val="00EF52B5"/>
    <w:rsid w:val="00EF60CA"/>
    <w:rsid w:val="00EF65BD"/>
    <w:rsid w:val="00EF79AA"/>
    <w:rsid w:val="00F00C94"/>
    <w:rsid w:val="00F00E7A"/>
    <w:rsid w:val="00F0274A"/>
    <w:rsid w:val="00F037C5"/>
    <w:rsid w:val="00F045B9"/>
    <w:rsid w:val="00F04786"/>
    <w:rsid w:val="00F049B3"/>
    <w:rsid w:val="00F04F0E"/>
    <w:rsid w:val="00F0507F"/>
    <w:rsid w:val="00F10D23"/>
    <w:rsid w:val="00F11E9D"/>
    <w:rsid w:val="00F12B3E"/>
    <w:rsid w:val="00F130EC"/>
    <w:rsid w:val="00F13B75"/>
    <w:rsid w:val="00F161FE"/>
    <w:rsid w:val="00F20D5E"/>
    <w:rsid w:val="00F21009"/>
    <w:rsid w:val="00F2379B"/>
    <w:rsid w:val="00F24317"/>
    <w:rsid w:val="00F25278"/>
    <w:rsid w:val="00F2593C"/>
    <w:rsid w:val="00F30D3A"/>
    <w:rsid w:val="00F3167F"/>
    <w:rsid w:val="00F3301B"/>
    <w:rsid w:val="00F34F95"/>
    <w:rsid w:val="00F3685D"/>
    <w:rsid w:val="00F36DDD"/>
    <w:rsid w:val="00F371F1"/>
    <w:rsid w:val="00F41583"/>
    <w:rsid w:val="00F41D06"/>
    <w:rsid w:val="00F43004"/>
    <w:rsid w:val="00F44F63"/>
    <w:rsid w:val="00F457CE"/>
    <w:rsid w:val="00F45861"/>
    <w:rsid w:val="00F45F68"/>
    <w:rsid w:val="00F463AA"/>
    <w:rsid w:val="00F511F3"/>
    <w:rsid w:val="00F5221B"/>
    <w:rsid w:val="00F52916"/>
    <w:rsid w:val="00F52D27"/>
    <w:rsid w:val="00F53296"/>
    <w:rsid w:val="00F54051"/>
    <w:rsid w:val="00F561C3"/>
    <w:rsid w:val="00F5753D"/>
    <w:rsid w:val="00F617DF"/>
    <w:rsid w:val="00F625ED"/>
    <w:rsid w:val="00F641FE"/>
    <w:rsid w:val="00F64817"/>
    <w:rsid w:val="00F64F33"/>
    <w:rsid w:val="00F70999"/>
    <w:rsid w:val="00F71340"/>
    <w:rsid w:val="00F7211A"/>
    <w:rsid w:val="00F7330E"/>
    <w:rsid w:val="00F74DD3"/>
    <w:rsid w:val="00F76B84"/>
    <w:rsid w:val="00F778A5"/>
    <w:rsid w:val="00F77D02"/>
    <w:rsid w:val="00F81EC6"/>
    <w:rsid w:val="00F82220"/>
    <w:rsid w:val="00F8325F"/>
    <w:rsid w:val="00F8581F"/>
    <w:rsid w:val="00F85C02"/>
    <w:rsid w:val="00F85EDF"/>
    <w:rsid w:val="00F873F1"/>
    <w:rsid w:val="00F90A3B"/>
    <w:rsid w:val="00F917D9"/>
    <w:rsid w:val="00F93E71"/>
    <w:rsid w:val="00FA3220"/>
    <w:rsid w:val="00FA3905"/>
    <w:rsid w:val="00FA4569"/>
    <w:rsid w:val="00FA4E3C"/>
    <w:rsid w:val="00FA71D1"/>
    <w:rsid w:val="00FA7908"/>
    <w:rsid w:val="00FA7CD9"/>
    <w:rsid w:val="00FB0AB0"/>
    <w:rsid w:val="00FB2B49"/>
    <w:rsid w:val="00FB2BB5"/>
    <w:rsid w:val="00FB30C4"/>
    <w:rsid w:val="00FB3A79"/>
    <w:rsid w:val="00FB466D"/>
    <w:rsid w:val="00FB529D"/>
    <w:rsid w:val="00FB5D0B"/>
    <w:rsid w:val="00FC094E"/>
    <w:rsid w:val="00FC0997"/>
    <w:rsid w:val="00FC0D90"/>
    <w:rsid w:val="00FC1126"/>
    <w:rsid w:val="00FC209B"/>
    <w:rsid w:val="00FC25D8"/>
    <w:rsid w:val="00FC3723"/>
    <w:rsid w:val="00FC463F"/>
    <w:rsid w:val="00FC6796"/>
    <w:rsid w:val="00FC67B5"/>
    <w:rsid w:val="00FC7283"/>
    <w:rsid w:val="00FD0C2F"/>
    <w:rsid w:val="00FD1860"/>
    <w:rsid w:val="00FD4070"/>
    <w:rsid w:val="00FD78F0"/>
    <w:rsid w:val="00FE0ABD"/>
    <w:rsid w:val="00FE0B05"/>
    <w:rsid w:val="00FE19E6"/>
    <w:rsid w:val="00FE19F4"/>
    <w:rsid w:val="00FE2C77"/>
    <w:rsid w:val="00FE3A95"/>
    <w:rsid w:val="00FE6BCD"/>
    <w:rsid w:val="00FE6C1D"/>
    <w:rsid w:val="00FF1B3B"/>
    <w:rsid w:val="00FF20A7"/>
    <w:rsid w:val="00FF20AB"/>
    <w:rsid w:val="00FF2296"/>
    <w:rsid w:val="00FF245B"/>
    <w:rsid w:val="00FF3498"/>
    <w:rsid w:val="00FF410C"/>
    <w:rsid w:val="00FF45F9"/>
    <w:rsid w:val="00FF4BB6"/>
    <w:rsid w:val="00FF4D9D"/>
    <w:rsid w:val="00FF5003"/>
    <w:rsid w:val="00FF5E2F"/>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6BB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lang w:val="x-none"/>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rsid w:val="00DD186F"/>
    <w:rPr>
      <w:color w:val="0000FF"/>
      <w:u w:val="single"/>
    </w:rPr>
  </w:style>
  <w:style w:type="paragraph" w:styleId="NormalWeb">
    <w:name w:val="Normal (Web)"/>
    <w:basedOn w:val="Normal"/>
    <w:uiPriority w:val="99"/>
    <w:unhideWhenUsed/>
    <w:rsid w:val="002760E5"/>
    <w:pPr>
      <w:spacing w:before="100" w:beforeAutospacing="1" w:after="100" w:afterAutospacing="1"/>
      <w:jc w:val="left"/>
    </w:pPr>
    <w:rPr>
      <w:rFonts w:ascii="宋体" w:hAnsi="宋体" w:cs="宋体"/>
      <w:sz w:val="24"/>
      <w:szCs w:val="24"/>
      <w:lang w:eastAsia="zh-CN"/>
    </w:rPr>
  </w:style>
  <w:style w:type="paragraph" w:styleId="Header">
    <w:name w:val="header"/>
    <w:basedOn w:val="Normal"/>
    <w:link w:val="HeaderChar"/>
    <w:rsid w:val="00886DE5"/>
    <w:pPr>
      <w:pBdr>
        <w:bottom w:val="single" w:sz="6" w:space="1" w:color="auto"/>
      </w:pBdr>
      <w:tabs>
        <w:tab w:val="center" w:pos="4153"/>
        <w:tab w:val="right" w:pos="8306"/>
      </w:tabs>
      <w:snapToGrid w:val="0"/>
    </w:pPr>
    <w:rPr>
      <w:sz w:val="18"/>
      <w:szCs w:val="18"/>
      <w:lang w:val="x-none"/>
    </w:rPr>
  </w:style>
  <w:style w:type="character" w:customStyle="1" w:styleId="HeaderChar">
    <w:name w:val="Header Char"/>
    <w:link w:val="Header"/>
    <w:rsid w:val="00886DE5"/>
    <w:rPr>
      <w:sz w:val="18"/>
      <w:szCs w:val="18"/>
      <w:lang w:eastAsia="en-US"/>
    </w:rPr>
  </w:style>
  <w:style w:type="paragraph" w:styleId="Footer">
    <w:name w:val="footer"/>
    <w:basedOn w:val="Normal"/>
    <w:link w:val="FooterChar"/>
    <w:rsid w:val="00886DE5"/>
    <w:pPr>
      <w:tabs>
        <w:tab w:val="center" w:pos="4153"/>
        <w:tab w:val="right" w:pos="8306"/>
      </w:tabs>
      <w:snapToGrid w:val="0"/>
      <w:jc w:val="left"/>
    </w:pPr>
    <w:rPr>
      <w:sz w:val="18"/>
      <w:szCs w:val="18"/>
      <w:lang w:val="x-none"/>
    </w:rPr>
  </w:style>
  <w:style w:type="character" w:customStyle="1" w:styleId="FooterChar">
    <w:name w:val="Footer Char"/>
    <w:link w:val="Footer"/>
    <w:rsid w:val="00886DE5"/>
    <w:rPr>
      <w:sz w:val="18"/>
      <w:szCs w:val="18"/>
      <w:lang w:eastAsia="en-US"/>
    </w:rPr>
  </w:style>
  <w:style w:type="character" w:styleId="CommentReference">
    <w:name w:val="annotation reference"/>
    <w:rsid w:val="00A07623"/>
    <w:rPr>
      <w:sz w:val="21"/>
      <w:szCs w:val="21"/>
    </w:rPr>
  </w:style>
  <w:style w:type="paragraph" w:styleId="CommentText">
    <w:name w:val="annotation text"/>
    <w:basedOn w:val="Normal"/>
    <w:link w:val="CommentTextChar"/>
    <w:rsid w:val="00A07623"/>
    <w:pPr>
      <w:jc w:val="left"/>
    </w:pPr>
    <w:rPr>
      <w:lang w:val="x-none"/>
    </w:rPr>
  </w:style>
  <w:style w:type="character" w:customStyle="1" w:styleId="CommentTextChar">
    <w:name w:val="Comment Text Char"/>
    <w:link w:val="CommentText"/>
    <w:rsid w:val="00A07623"/>
    <w:rPr>
      <w:lang w:eastAsia="en-US"/>
    </w:rPr>
  </w:style>
  <w:style w:type="paragraph" w:styleId="CommentSubject">
    <w:name w:val="annotation subject"/>
    <w:basedOn w:val="CommentText"/>
    <w:next w:val="CommentText"/>
    <w:link w:val="CommentSubjectChar"/>
    <w:rsid w:val="00A07623"/>
    <w:rPr>
      <w:b/>
      <w:bCs/>
    </w:rPr>
  </w:style>
  <w:style w:type="character" w:customStyle="1" w:styleId="CommentSubjectChar">
    <w:name w:val="Comment Subject Char"/>
    <w:link w:val="CommentSubject"/>
    <w:rsid w:val="00A07623"/>
    <w:rPr>
      <w:b/>
      <w:bCs/>
      <w:lang w:eastAsia="en-US"/>
    </w:rPr>
  </w:style>
  <w:style w:type="paragraph" w:styleId="BalloonText">
    <w:name w:val="Balloon Text"/>
    <w:basedOn w:val="Normal"/>
    <w:link w:val="BalloonTextChar"/>
    <w:rsid w:val="00A07623"/>
    <w:rPr>
      <w:sz w:val="18"/>
      <w:szCs w:val="18"/>
      <w:lang w:val="x-none"/>
    </w:rPr>
  </w:style>
  <w:style w:type="character" w:customStyle="1" w:styleId="BalloonTextChar">
    <w:name w:val="Balloon Text Char"/>
    <w:link w:val="BalloonText"/>
    <w:rsid w:val="00A07623"/>
    <w:rPr>
      <w:sz w:val="18"/>
      <w:szCs w:val="18"/>
      <w:lang w:eastAsia="en-US"/>
    </w:rPr>
  </w:style>
  <w:style w:type="character" w:customStyle="1" w:styleId="BodyTextChar">
    <w:name w:val="Body Text Char"/>
    <w:link w:val="BodyText"/>
    <w:rsid w:val="00D12F88"/>
    <w:rPr>
      <w:spacing w:val="-1"/>
      <w:lang w:eastAsia="en-US"/>
    </w:rPr>
  </w:style>
  <w:style w:type="paragraph" w:styleId="FootnoteText">
    <w:name w:val="footnote text"/>
    <w:basedOn w:val="Normal"/>
    <w:link w:val="FootnoteTextChar"/>
    <w:rsid w:val="00197B63"/>
    <w:pPr>
      <w:snapToGrid w:val="0"/>
      <w:jc w:val="left"/>
    </w:pPr>
    <w:rPr>
      <w:sz w:val="18"/>
      <w:szCs w:val="18"/>
      <w:lang w:val="x-none"/>
    </w:rPr>
  </w:style>
  <w:style w:type="character" w:customStyle="1" w:styleId="FootnoteTextChar">
    <w:name w:val="Footnote Text Char"/>
    <w:link w:val="FootnoteText"/>
    <w:rsid w:val="00197B63"/>
    <w:rPr>
      <w:sz w:val="18"/>
      <w:szCs w:val="18"/>
      <w:lang w:eastAsia="en-US"/>
    </w:rPr>
  </w:style>
  <w:style w:type="character" w:styleId="FootnoteReference">
    <w:name w:val="footnote reference"/>
    <w:rsid w:val="00197B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2767">
      <w:bodyDiv w:val="1"/>
      <w:marLeft w:val="0"/>
      <w:marRight w:val="0"/>
      <w:marTop w:val="0"/>
      <w:marBottom w:val="0"/>
      <w:divBdr>
        <w:top w:val="none" w:sz="0" w:space="0" w:color="auto"/>
        <w:left w:val="none" w:sz="0" w:space="0" w:color="auto"/>
        <w:bottom w:val="none" w:sz="0" w:space="0" w:color="auto"/>
        <w:right w:val="none" w:sz="0" w:space="0" w:color="auto"/>
      </w:divBdr>
    </w:div>
    <w:div w:id="132064440">
      <w:bodyDiv w:val="1"/>
      <w:marLeft w:val="0"/>
      <w:marRight w:val="0"/>
      <w:marTop w:val="0"/>
      <w:marBottom w:val="0"/>
      <w:divBdr>
        <w:top w:val="none" w:sz="0" w:space="0" w:color="auto"/>
        <w:left w:val="none" w:sz="0" w:space="0" w:color="auto"/>
        <w:bottom w:val="none" w:sz="0" w:space="0" w:color="auto"/>
        <w:right w:val="none" w:sz="0" w:space="0" w:color="auto"/>
      </w:divBdr>
      <w:divsChild>
        <w:div w:id="1567110251">
          <w:marLeft w:val="0"/>
          <w:marRight w:val="0"/>
          <w:marTop w:val="0"/>
          <w:marBottom w:val="0"/>
          <w:divBdr>
            <w:top w:val="none" w:sz="0" w:space="0" w:color="auto"/>
            <w:left w:val="none" w:sz="0" w:space="0" w:color="auto"/>
            <w:bottom w:val="none" w:sz="0" w:space="0" w:color="auto"/>
            <w:right w:val="none" w:sz="0" w:space="0" w:color="auto"/>
          </w:divBdr>
        </w:div>
      </w:divsChild>
    </w:div>
    <w:div w:id="290399795">
      <w:bodyDiv w:val="1"/>
      <w:marLeft w:val="0"/>
      <w:marRight w:val="0"/>
      <w:marTop w:val="0"/>
      <w:marBottom w:val="0"/>
      <w:divBdr>
        <w:top w:val="none" w:sz="0" w:space="0" w:color="auto"/>
        <w:left w:val="none" w:sz="0" w:space="0" w:color="auto"/>
        <w:bottom w:val="none" w:sz="0" w:space="0" w:color="auto"/>
        <w:right w:val="none" w:sz="0" w:space="0" w:color="auto"/>
      </w:divBdr>
    </w:div>
    <w:div w:id="457526533">
      <w:bodyDiv w:val="1"/>
      <w:marLeft w:val="0"/>
      <w:marRight w:val="0"/>
      <w:marTop w:val="0"/>
      <w:marBottom w:val="0"/>
      <w:divBdr>
        <w:top w:val="none" w:sz="0" w:space="0" w:color="auto"/>
        <w:left w:val="none" w:sz="0" w:space="0" w:color="auto"/>
        <w:bottom w:val="none" w:sz="0" w:space="0" w:color="auto"/>
        <w:right w:val="none" w:sz="0" w:space="0" w:color="auto"/>
      </w:divBdr>
    </w:div>
    <w:div w:id="923611568">
      <w:bodyDiv w:val="1"/>
      <w:marLeft w:val="0"/>
      <w:marRight w:val="0"/>
      <w:marTop w:val="0"/>
      <w:marBottom w:val="0"/>
      <w:divBdr>
        <w:top w:val="none" w:sz="0" w:space="0" w:color="auto"/>
        <w:left w:val="none" w:sz="0" w:space="0" w:color="auto"/>
        <w:bottom w:val="none" w:sz="0" w:space="0" w:color="auto"/>
        <w:right w:val="none" w:sz="0" w:space="0" w:color="auto"/>
      </w:divBdr>
      <w:divsChild>
        <w:div w:id="1102065145">
          <w:marLeft w:val="0"/>
          <w:marRight w:val="0"/>
          <w:marTop w:val="0"/>
          <w:marBottom w:val="0"/>
          <w:divBdr>
            <w:top w:val="none" w:sz="0" w:space="0" w:color="auto"/>
            <w:left w:val="none" w:sz="0" w:space="0" w:color="auto"/>
            <w:bottom w:val="none" w:sz="0" w:space="0" w:color="auto"/>
            <w:right w:val="none" w:sz="0" w:space="0" w:color="auto"/>
          </w:divBdr>
        </w:div>
      </w:divsChild>
    </w:div>
    <w:div w:id="1030031027">
      <w:bodyDiv w:val="1"/>
      <w:marLeft w:val="0"/>
      <w:marRight w:val="0"/>
      <w:marTop w:val="0"/>
      <w:marBottom w:val="0"/>
      <w:divBdr>
        <w:top w:val="none" w:sz="0" w:space="0" w:color="auto"/>
        <w:left w:val="none" w:sz="0" w:space="0" w:color="auto"/>
        <w:bottom w:val="none" w:sz="0" w:space="0" w:color="auto"/>
        <w:right w:val="none" w:sz="0" w:space="0" w:color="auto"/>
      </w:divBdr>
    </w:div>
    <w:div w:id="1375738960">
      <w:bodyDiv w:val="1"/>
      <w:marLeft w:val="0"/>
      <w:marRight w:val="0"/>
      <w:marTop w:val="0"/>
      <w:marBottom w:val="0"/>
      <w:divBdr>
        <w:top w:val="none" w:sz="0" w:space="0" w:color="auto"/>
        <w:left w:val="none" w:sz="0" w:space="0" w:color="auto"/>
        <w:bottom w:val="none" w:sz="0" w:space="0" w:color="auto"/>
        <w:right w:val="none" w:sz="0" w:space="0" w:color="auto"/>
      </w:divBdr>
    </w:div>
    <w:div w:id="1503547073">
      <w:bodyDiv w:val="1"/>
      <w:marLeft w:val="0"/>
      <w:marRight w:val="0"/>
      <w:marTop w:val="0"/>
      <w:marBottom w:val="0"/>
      <w:divBdr>
        <w:top w:val="none" w:sz="0" w:space="0" w:color="auto"/>
        <w:left w:val="none" w:sz="0" w:space="0" w:color="auto"/>
        <w:bottom w:val="none" w:sz="0" w:space="0" w:color="auto"/>
        <w:right w:val="none" w:sz="0" w:space="0" w:color="auto"/>
      </w:divBdr>
    </w:div>
    <w:div w:id="1542281025">
      <w:bodyDiv w:val="1"/>
      <w:marLeft w:val="0"/>
      <w:marRight w:val="0"/>
      <w:marTop w:val="0"/>
      <w:marBottom w:val="0"/>
      <w:divBdr>
        <w:top w:val="none" w:sz="0" w:space="0" w:color="auto"/>
        <w:left w:val="none" w:sz="0" w:space="0" w:color="auto"/>
        <w:bottom w:val="none" w:sz="0" w:space="0" w:color="auto"/>
        <w:right w:val="none" w:sz="0" w:space="0" w:color="auto"/>
      </w:divBdr>
    </w:div>
    <w:div w:id="1690330132">
      <w:bodyDiv w:val="1"/>
      <w:marLeft w:val="0"/>
      <w:marRight w:val="0"/>
      <w:marTop w:val="0"/>
      <w:marBottom w:val="0"/>
      <w:divBdr>
        <w:top w:val="none" w:sz="0" w:space="0" w:color="auto"/>
        <w:left w:val="none" w:sz="0" w:space="0" w:color="auto"/>
        <w:bottom w:val="none" w:sz="0" w:space="0" w:color="auto"/>
        <w:right w:val="none" w:sz="0" w:space="0" w:color="auto"/>
      </w:divBdr>
      <w:divsChild>
        <w:div w:id="357121668">
          <w:marLeft w:val="0"/>
          <w:marRight w:val="0"/>
          <w:marTop w:val="0"/>
          <w:marBottom w:val="0"/>
          <w:divBdr>
            <w:top w:val="none" w:sz="0" w:space="0" w:color="auto"/>
            <w:left w:val="none" w:sz="0" w:space="0" w:color="auto"/>
            <w:bottom w:val="none" w:sz="0" w:space="0" w:color="auto"/>
            <w:right w:val="none" w:sz="0" w:space="0" w:color="auto"/>
          </w:divBdr>
        </w:div>
        <w:div w:id="1271476882">
          <w:marLeft w:val="0"/>
          <w:marRight w:val="0"/>
          <w:marTop w:val="0"/>
          <w:marBottom w:val="0"/>
          <w:divBdr>
            <w:top w:val="none" w:sz="0" w:space="0" w:color="auto"/>
            <w:left w:val="none" w:sz="0" w:space="0" w:color="auto"/>
            <w:bottom w:val="none" w:sz="0" w:space="0" w:color="auto"/>
            <w:right w:val="none" w:sz="0" w:space="0" w:color="auto"/>
          </w:divBdr>
        </w:div>
        <w:div w:id="1342472146">
          <w:marLeft w:val="0"/>
          <w:marRight w:val="0"/>
          <w:marTop w:val="0"/>
          <w:marBottom w:val="0"/>
          <w:divBdr>
            <w:top w:val="none" w:sz="0" w:space="0" w:color="auto"/>
            <w:left w:val="none" w:sz="0" w:space="0" w:color="auto"/>
            <w:bottom w:val="none" w:sz="0" w:space="0" w:color="auto"/>
            <w:right w:val="none" w:sz="0" w:space="0" w:color="auto"/>
          </w:divBdr>
        </w:div>
        <w:div w:id="2026975795">
          <w:marLeft w:val="0"/>
          <w:marRight w:val="0"/>
          <w:marTop w:val="0"/>
          <w:marBottom w:val="0"/>
          <w:divBdr>
            <w:top w:val="none" w:sz="0" w:space="0" w:color="auto"/>
            <w:left w:val="none" w:sz="0" w:space="0" w:color="auto"/>
            <w:bottom w:val="none" w:sz="0" w:space="0" w:color="auto"/>
            <w:right w:val="none" w:sz="0" w:space="0" w:color="auto"/>
          </w:divBdr>
        </w:div>
      </w:divsChild>
    </w:div>
    <w:div w:id="19044414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B04A2-5973-DA4F-BEF6-A462C64C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4441</Words>
  <Characters>25318</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Pavan Balaji</cp:lastModifiedBy>
  <cp:revision>2</cp:revision>
  <cp:lastPrinted>2017-02-20T21:14:00Z</cp:lastPrinted>
  <dcterms:created xsi:type="dcterms:W3CDTF">2018-01-02T20:10:00Z</dcterms:created>
  <dcterms:modified xsi:type="dcterms:W3CDTF">2018-01-02T20:10:00Z</dcterms:modified>
</cp:coreProperties>
</file>