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E10EAB" w:rsidRDefault="00E10EAB" w:rsidP="00A95FD8"/>
    <w:p w:rsidR="00E10EAB" w:rsidRDefault="00E10EAB" w:rsidP="00A95FD8"/>
    <w:p w:rsidR="00E10EAB" w:rsidRDefault="00E10EAB"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Default="00A95FD8" w:rsidP="00A95FD8"/>
    <w:p w:rsidR="00A95FD8" w:rsidRPr="00E10EAB" w:rsidRDefault="001E7EB7" w:rsidP="00E10EAB">
      <w:pPr>
        <w:jc w:val="right"/>
        <w:rPr>
          <w:b/>
          <w:sz w:val="36"/>
          <w:szCs w:val="36"/>
        </w:rPr>
      </w:pPr>
      <w:bookmarkStart w:id="0" w:name="OLE_LINK1"/>
      <w:bookmarkStart w:id="1" w:name="OLE_LINK2"/>
      <w:r>
        <w:rPr>
          <w:b/>
          <w:sz w:val="36"/>
          <w:szCs w:val="36"/>
        </w:rPr>
        <w:t xml:space="preserve">Environment Settings </w:t>
      </w:r>
      <w:r w:rsidR="00990722">
        <w:rPr>
          <w:b/>
          <w:sz w:val="36"/>
          <w:szCs w:val="36"/>
        </w:rPr>
        <w:t>Manager</w:t>
      </w:r>
    </w:p>
    <w:p w:rsidR="00A95FD8" w:rsidRDefault="001E7EB7" w:rsidP="00E10EAB">
      <w:pPr>
        <w:jc w:val="right"/>
        <w:rPr>
          <w:b/>
          <w:sz w:val="36"/>
          <w:szCs w:val="36"/>
        </w:rPr>
      </w:pPr>
      <w:r>
        <w:rPr>
          <w:b/>
          <w:sz w:val="36"/>
          <w:szCs w:val="36"/>
        </w:rPr>
        <w:t>Usage Guide</w:t>
      </w:r>
    </w:p>
    <w:p w:rsidR="00966EB9" w:rsidRDefault="00966EB9" w:rsidP="00E10EAB">
      <w:pPr>
        <w:jc w:val="right"/>
        <w:rPr>
          <w:b/>
          <w:sz w:val="36"/>
          <w:szCs w:val="36"/>
        </w:rPr>
      </w:pPr>
    </w:p>
    <w:p w:rsidR="00966EB9" w:rsidRPr="00E10EAB" w:rsidRDefault="00966EB9" w:rsidP="00E10EAB">
      <w:pPr>
        <w:jc w:val="right"/>
        <w:rPr>
          <w:b/>
          <w:sz w:val="36"/>
          <w:szCs w:val="36"/>
        </w:rPr>
      </w:pPr>
      <w:r>
        <w:rPr>
          <w:b/>
          <w:sz w:val="36"/>
          <w:szCs w:val="36"/>
        </w:rPr>
        <w:t>Version 1.</w:t>
      </w:r>
      <w:r w:rsidR="007168E1">
        <w:rPr>
          <w:b/>
          <w:sz w:val="36"/>
          <w:szCs w:val="36"/>
        </w:rPr>
        <w:t>6</w:t>
      </w:r>
    </w:p>
    <w:bookmarkEnd w:id="0"/>
    <w:bookmarkEnd w:id="1"/>
    <w:p w:rsidR="00A95FD8" w:rsidRDefault="00A95FD8" w:rsidP="00E10EAB"/>
    <w:p w:rsidR="00AD4AEF" w:rsidRPr="00590633" w:rsidRDefault="00EF2E54" w:rsidP="00E10EAB">
      <w:pPr>
        <w:jc w:val="right"/>
        <w:rPr>
          <w:sz w:val="28"/>
          <w:szCs w:val="28"/>
        </w:rPr>
      </w:pPr>
      <w:r>
        <w:rPr>
          <w:sz w:val="28"/>
          <w:szCs w:val="28"/>
        </w:rPr>
        <w:t xml:space="preserve"> Updated </w:t>
      </w:r>
      <w:r>
        <w:rPr>
          <w:sz w:val="28"/>
          <w:szCs w:val="28"/>
        </w:rPr>
        <w:fldChar w:fldCharType="begin"/>
      </w:r>
      <w:r>
        <w:rPr>
          <w:sz w:val="28"/>
          <w:szCs w:val="28"/>
        </w:rPr>
        <w:instrText xml:space="preserve"> SAVEDATE  \@ "MMMM d, yyyy"  \* MERGEFORMAT </w:instrText>
      </w:r>
      <w:r>
        <w:rPr>
          <w:sz w:val="28"/>
          <w:szCs w:val="28"/>
        </w:rPr>
        <w:fldChar w:fldCharType="separate"/>
      </w:r>
      <w:r w:rsidR="00A97D58">
        <w:rPr>
          <w:noProof/>
          <w:sz w:val="28"/>
          <w:szCs w:val="28"/>
        </w:rPr>
        <w:t>July 7, 2010</w:t>
      </w:r>
      <w:r>
        <w:rPr>
          <w:sz w:val="28"/>
          <w:szCs w:val="28"/>
        </w:rPr>
        <w:fldChar w:fldCharType="end"/>
      </w:r>
    </w:p>
    <w:p w:rsidR="00A95FD8" w:rsidRDefault="00A95FD8" w:rsidP="00A95FD8"/>
    <w:p w:rsidR="00123DBB" w:rsidRDefault="00123DBB" w:rsidP="00123DBB"/>
    <w:p w:rsidR="00123DBB" w:rsidRDefault="00123DBB" w:rsidP="00123DBB"/>
    <w:p w:rsidR="00123DBB" w:rsidRDefault="00123DBB" w:rsidP="00123DBB"/>
    <w:p w:rsidR="001E7EB7" w:rsidRDefault="001E7EB7" w:rsidP="00123DBB"/>
    <w:p w:rsidR="001E7EB7" w:rsidRDefault="001E7EB7" w:rsidP="00123DBB"/>
    <w:p w:rsidR="000A5EE4" w:rsidRDefault="000A5EE4" w:rsidP="00123DBB"/>
    <w:p w:rsidR="001E7EB7" w:rsidRDefault="001E7EB7" w:rsidP="00123DBB"/>
    <w:p w:rsidR="00EF2E54" w:rsidRDefault="00966EB9" w:rsidP="00966EB9">
      <w:pPr>
        <w:jc w:val="center"/>
      </w:pPr>
      <w:r>
        <w:t xml:space="preserve">Hosted on </w:t>
      </w:r>
      <w:r w:rsidR="00B414DF">
        <w:t>GitHub</w:t>
      </w:r>
      <w:r>
        <w:t xml:space="preserve"> at </w:t>
      </w:r>
      <w:r w:rsidR="00B414DF" w:rsidRPr="00B414DF">
        <w:t>https://github.com/tfabraham/EnvironmentSettingsManager</w:t>
      </w:r>
    </w:p>
    <w:p w:rsidR="00EF2E54" w:rsidRDefault="00EF2E54" w:rsidP="00123DBB"/>
    <w:p w:rsidR="00EF2E54" w:rsidRDefault="00EF2E54" w:rsidP="00123DBB"/>
    <w:p w:rsidR="00EF2E54" w:rsidRDefault="00EF2E54" w:rsidP="00EF2E54">
      <w:pPr>
        <w:jc w:val="center"/>
      </w:pPr>
      <w:r>
        <w:t>Copyright © 200</w:t>
      </w:r>
      <w:r w:rsidR="00F26939">
        <w:t>7-</w:t>
      </w:r>
      <w:r w:rsidR="001E5A9F">
        <w:t>10</w:t>
      </w:r>
      <w:r>
        <w:t xml:space="preserve"> Thomas F. Abraham.  All Rights Reserved.</w:t>
      </w:r>
    </w:p>
    <w:p w:rsidR="00EF2E54" w:rsidRDefault="00EF2E54" w:rsidP="00123DBB">
      <w:pPr>
        <w:jc w:val="center"/>
      </w:pPr>
      <w:r>
        <w:t>S</w:t>
      </w:r>
      <w:r w:rsidRPr="00EF2E54">
        <w:t xml:space="preserve">ubject to the </w:t>
      </w:r>
      <w:r w:rsidR="00B414DF">
        <w:t>MIT License (</w:t>
      </w:r>
      <w:r w:rsidR="00B414DF" w:rsidRPr="00B414DF">
        <w:t>http://www.opensource.org/license</w:t>
      </w:r>
      <w:r w:rsidR="00B414DF">
        <w:t>s/MIT)</w:t>
      </w:r>
    </w:p>
    <w:p w:rsidR="00EF2E54" w:rsidRDefault="00EF2E54" w:rsidP="00123DBB">
      <w:pPr>
        <w:jc w:val="center"/>
      </w:pPr>
    </w:p>
    <w:p w:rsidR="00A95FD8" w:rsidRDefault="00A95FD8" w:rsidP="00A95FD8">
      <w:pPr>
        <w:pStyle w:val="Heading1"/>
        <w:sectPr w:rsidR="00A95FD8" w:rsidSect="00E10EAB">
          <w:footerReference w:type="default" r:id="rId8"/>
          <w:pgSz w:w="12240" w:h="15840" w:code="1"/>
          <w:pgMar w:top="1440" w:right="1440" w:bottom="1440" w:left="1440" w:header="720" w:footer="720" w:gutter="0"/>
          <w:cols w:space="720"/>
          <w:titlePg/>
          <w:docGrid w:linePitch="360"/>
        </w:sectPr>
      </w:pPr>
    </w:p>
    <w:p w:rsidR="0014309C" w:rsidRDefault="0014309C" w:rsidP="0014309C">
      <w:pPr>
        <w:pStyle w:val="Heading1"/>
      </w:pPr>
      <w:r>
        <w:lastRenderedPageBreak/>
        <w:t>Introduction</w:t>
      </w:r>
    </w:p>
    <w:p w:rsidR="00144369" w:rsidRDefault="004F34F7" w:rsidP="00EF2E54">
      <w:r>
        <w:t xml:space="preserve">The best way to introduce the Environment Settings </w:t>
      </w:r>
      <w:r w:rsidR="00990722">
        <w:t>Manager</w:t>
      </w:r>
      <w:r>
        <w:t xml:space="preserve"> is to explain the motivations behind its creation:</w:t>
      </w:r>
    </w:p>
    <w:p w:rsidR="004F34F7" w:rsidRDefault="004F34F7" w:rsidP="00EF2E54"/>
    <w:p w:rsidR="004F34F7" w:rsidRDefault="004F34F7" w:rsidP="004F34F7">
      <w:pPr>
        <w:numPr>
          <w:ilvl w:val="0"/>
          <w:numId w:val="46"/>
        </w:numPr>
      </w:pPr>
      <w:r>
        <w:t>Most software projects have dynamic configuration settings, and their values usually vary per deployment environment (development, test, production, etc.).</w:t>
      </w:r>
    </w:p>
    <w:p w:rsidR="004F34F7" w:rsidRDefault="004F34F7" w:rsidP="004F34F7">
      <w:pPr>
        <w:numPr>
          <w:ilvl w:val="0"/>
          <w:numId w:val="46"/>
        </w:numPr>
      </w:pPr>
      <w:r>
        <w:t>Maintaining the values of many settings across many environments is a difficult, error-prone</w:t>
      </w:r>
      <w:r w:rsidR="003E4216">
        <w:t xml:space="preserve"> task.</w:t>
      </w:r>
    </w:p>
    <w:p w:rsidR="003E4216" w:rsidRDefault="003E4216" w:rsidP="004F34F7">
      <w:pPr>
        <w:numPr>
          <w:ilvl w:val="0"/>
          <w:numId w:val="46"/>
        </w:numPr>
      </w:pPr>
      <w:r>
        <w:t>Configuration settings and their values must be understood and communicated across departmental boundaries, for instance from development to IT support.</w:t>
      </w:r>
    </w:p>
    <w:p w:rsidR="004F34F7" w:rsidRDefault="004F34F7" w:rsidP="004F34F7">
      <w:pPr>
        <w:numPr>
          <w:ilvl w:val="0"/>
          <w:numId w:val="46"/>
        </w:numPr>
      </w:pPr>
      <w:r>
        <w:t>It is common to store configuration settings in XML, whether they exist as an XML file in the file system or as XML stored in a database column.</w:t>
      </w:r>
    </w:p>
    <w:p w:rsidR="00973BE6" w:rsidRDefault="00973BE6" w:rsidP="004F34F7">
      <w:pPr>
        <w:numPr>
          <w:ilvl w:val="0"/>
          <w:numId w:val="46"/>
        </w:numPr>
      </w:pPr>
      <w:r>
        <w:t>Configuration settings must be synchronized with ever-changing program code, usually in a source control/versioning tool.</w:t>
      </w:r>
    </w:p>
    <w:p w:rsidR="004F34F7" w:rsidRDefault="004F34F7" w:rsidP="003E4216"/>
    <w:p w:rsidR="003E4216" w:rsidRDefault="00A52423" w:rsidP="003E4216">
      <w:r>
        <w:t xml:space="preserve">The Environment Settings Manager consists of an Excel spreadsheet and an associated command-line export utility.  </w:t>
      </w:r>
      <w:r w:rsidR="00973BE6">
        <w:t xml:space="preserve">Here’s how the Environment Settings </w:t>
      </w:r>
      <w:r w:rsidR="00990722">
        <w:t xml:space="preserve">Manager’s </w:t>
      </w:r>
      <w:r w:rsidR="00973BE6">
        <w:t xml:space="preserve">spreadsheet </w:t>
      </w:r>
      <w:r>
        <w:t>and exporter can help with the</w:t>
      </w:r>
      <w:r w:rsidR="00973BE6">
        <w:t xml:space="preserve"> issues</w:t>
      </w:r>
      <w:r>
        <w:t xml:space="preserve"> described above</w:t>
      </w:r>
      <w:r w:rsidR="00973BE6">
        <w:t>:</w:t>
      </w:r>
    </w:p>
    <w:p w:rsidR="00973BE6" w:rsidRDefault="00973BE6" w:rsidP="003E4216"/>
    <w:p w:rsidR="00973BE6" w:rsidRDefault="00973BE6" w:rsidP="00973BE6">
      <w:pPr>
        <w:numPr>
          <w:ilvl w:val="0"/>
          <w:numId w:val="47"/>
        </w:numPr>
      </w:pPr>
      <w:r>
        <w:t>Settings are maintained with a well-known, user-friendly tool – Microsoft Excel 2003 or newer.</w:t>
      </w:r>
    </w:p>
    <w:p w:rsidR="00973BE6" w:rsidRDefault="00973BE6" w:rsidP="00973BE6">
      <w:pPr>
        <w:numPr>
          <w:ilvl w:val="0"/>
          <w:numId w:val="47"/>
        </w:numPr>
      </w:pPr>
      <w:r>
        <w:t xml:space="preserve">The spreadsheet </w:t>
      </w:r>
      <w:r w:rsidR="00990722">
        <w:t>can store</w:t>
      </w:r>
      <w:r>
        <w:t xml:space="preserve"> hundreds of settings and their values for dozens of environments in an easy-to-read tabular format.</w:t>
      </w:r>
    </w:p>
    <w:p w:rsidR="00973BE6" w:rsidRDefault="00973BE6" w:rsidP="00973BE6">
      <w:pPr>
        <w:numPr>
          <w:ilvl w:val="0"/>
          <w:numId w:val="47"/>
        </w:numPr>
      </w:pPr>
      <w:r>
        <w:t>Cell comments allow descriptions to be entered along with the setting name, which can provide helpful context and meaning to the setting name itself.</w:t>
      </w:r>
    </w:p>
    <w:p w:rsidR="00973BE6" w:rsidRDefault="00973BE6" w:rsidP="00973BE6">
      <w:pPr>
        <w:numPr>
          <w:ilvl w:val="0"/>
          <w:numId w:val="47"/>
        </w:numPr>
      </w:pPr>
      <w:r>
        <w:t>Settings may be saved in either XML or native Excel binary format – the editing experience in Excel is identical either way.</w:t>
      </w:r>
    </w:p>
    <w:p w:rsidR="00973BE6" w:rsidRDefault="00576866" w:rsidP="00973BE6">
      <w:pPr>
        <w:numPr>
          <w:ilvl w:val="0"/>
          <w:numId w:val="47"/>
        </w:numPr>
      </w:pPr>
      <w:r>
        <w:t>The settings spreadsheet (in XML or binary format) can be easily shared between interested parties.</w:t>
      </w:r>
    </w:p>
    <w:p w:rsidR="00576866" w:rsidRDefault="00990722" w:rsidP="00973BE6">
      <w:pPr>
        <w:numPr>
          <w:ilvl w:val="0"/>
          <w:numId w:val="47"/>
        </w:numPr>
      </w:pPr>
      <w:r>
        <w:t>Excel’s cell locking</w:t>
      </w:r>
      <w:r w:rsidR="00576866">
        <w:t xml:space="preserve"> allow</w:t>
      </w:r>
      <w:r>
        <w:t>s</w:t>
      </w:r>
      <w:r w:rsidR="00576866">
        <w:t xml:space="preserve"> selected setting values or names to be easily protected from editing by other users.</w:t>
      </w:r>
    </w:p>
    <w:p w:rsidR="00576866" w:rsidRDefault="00576866" w:rsidP="00973BE6">
      <w:pPr>
        <w:numPr>
          <w:ilvl w:val="0"/>
          <w:numId w:val="47"/>
        </w:numPr>
      </w:pPr>
      <w:r>
        <w:t xml:space="preserve">The command-line exporter tool makes it easy to export the settings and their values to </w:t>
      </w:r>
      <w:proofErr w:type="gramStart"/>
      <w:r w:rsidR="001E5A9F">
        <w:t>a number of</w:t>
      </w:r>
      <w:proofErr w:type="gramEnd"/>
      <w:r w:rsidR="001E5A9F">
        <w:t xml:space="preserve"> different XML formats, ready for consumption by a .NET configuration file, Windows Installer XML (WiX) project or </w:t>
      </w:r>
      <w:r w:rsidR="006E0161">
        <w:t xml:space="preserve">Loren Halvorson’s </w:t>
      </w:r>
      <w:proofErr w:type="spellStart"/>
      <w:r>
        <w:t>XmlPreprocess</w:t>
      </w:r>
      <w:proofErr w:type="spellEnd"/>
      <w:r w:rsidR="001E5A9F">
        <w:t xml:space="preserve"> tool</w:t>
      </w:r>
      <w:r>
        <w:t>.</w:t>
      </w:r>
    </w:p>
    <w:p w:rsidR="00007D99" w:rsidRDefault="00007D99" w:rsidP="00CB281D"/>
    <w:p w:rsidR="006E0161" w:rsidRDefault="006E0161" w:rsidP="00CB281D">
      <w:bookmarkStart w:id="2" w:name="_GoBack"/>
      <w:bookmarkEnd w:id="2"/>
      <w:r>
        <w:t xml:space="preserve">Please be sure to read the Credits section for more on Loren </w:t>
      </w:r>
      <w:r w:rsidR="00966EB9">
        <w:t xml:space="preserve">Halvorson </w:t>
      </w:r>
      <w:r>
        <w:t>and the inspiration behind this project!</w:t>
      </w:r>
    </w:p>
    <w:p w:rsidR="006E0161" w:rsidRDefault="006E0161" w:rsidP="00CB281D"/>
    <w:p w:rsidR="006E0161" w:rsidRDefault="006E0161" w:rsidP="006E0161">
      <w:pPr>
        <w:pStyle w:val="Heading1"/>
      </w:pPr>
      <w:r>
        <w:t>Software Requirements</w:t>
      </w:r>
    </w:p>
    <w:p w:rsidR="006E0161" w:rsidRDefault="006E0161" w:rsidP="006E0161">
      <w:r>
        <w:t xml:space="preserve">The settings spreadsheet </w:t>
      </w:r>
      <w:r w:rsidR="009A0462">
        <w:t xml:space="preserve">simply </w:t>
      </w:r>
      <w:r>
        <w:t>requires Microsoft Excel 2003 or newer.</w:t>
      </w:r>
    </w:p>
    <w:p w:rsidR="006E0161" w:rsidRDefault="006E0161" w:rsidP="006E0161"/>
    <w:p w:rsidR="007168E1" w:rsidRDefault="006E0161" w:rsidP="006E0161">
      <w:r>
        <w:t>The exporter utility requires the Microsof</w:t>
      </w:r>
      <w:r w:rsidR="009A0462">
        <w:t>t .NET Framework 2.0 or greater</w:t>
      </w:r>
      <w:r w:rsidR="007168E1">
        <w:t xml:space="preserve">.  If you are exporting from a binary Excel 2003 XLS file, then you also need to install </w:t>
      </w:r>
      <w:r w:rsidR="009A0462">
        <w:t xml:space="preserve">the Microsoft </w:t>
      </w:r>
      <w:r w:rsidR="009A0462">
        <w:lastRenderedPageBreak/>
        <w:t>JET OLEDB</w:t>
      </w:r>
      <w:r w:rsidR="007168E1">
        <w:t xml:space="preserve"> 4.0 driver.  If you are exporting from a binary Excel 2007+ XLSX file, then you also need to install the Microsoft Office 2007 or 2010 Data Connectivity Components.</w:t>
      </w:r>
    </w:p>
    <w:p w:rsidR="007168E1" w:rsidRDefault="007168E1" w:rsidP="006E0161"/>
    <w:p w:rsidR="009A0462" w:rsidRDefault="009A0462" w:rsidP="006E0161">
      <w:r>
        <w:t>The exporter’s solution and project files are in Visual Studio 2008 format.</w:t>
      </w:r>
    </w:p>
    <w:p w:rsidR="006E0161" w:rsidRDefault="006E0161" w:rsidP="00CB281D"/>
    <w:p w:rsidR="00C57C05" w:rsidRDefault="00C57C05" w:rsidP="00C57C05">
      <w:pPr>
        <w:pStyle w:val="Heading1"/>
      </w:pPr>
      <w:r>
        <w:t>The Spreadsheet</w:t>
      </w:r>
    </w:p>
    <w:p w:rsidR="00966EB9" w:rsidRDefault="00966EB9" w:rsidP="00966EB9">
      <w:r>
        <w:t>This section includes a review of the structure of the spreadsheet and explains how to get started with your own copy.</w:t>
      </w:r>
    </w:p>
    <w:p w:rsidR="00966EB9" w:rsidRPr="00966EB9" w:rsidRDefault="00966EB9" w:rsidP="00966EB9"/>
    <w:p w:rsidR="009A0462" w:rsidRDefault="009A0462" w:rsidP="009A0462">
      <w:pPr>
        <w:pStyle w:val="Heading2"/>
      </w:pPr>
      <w:r>
        <w:t>Spreadsheet Elements</w:t>
      </w:r>
    </w:p>
    <w:p w:rsidR="00C57C05" w:rsidRDefault="00C57C05" w:rsidP="00C57C05">
      <w:r>
        <w:t xml:space="preserve">Let’s </w:t>
      </w:r>
      <w:proofErr w:type="gramStart"/>
      <w:r>
        <w:t>take a look</w:t>
      </w:r>
      <w:proofErr w:type="gramEnd"/>
      <w:r>
        <w:t xml:space="preserve"> at the spreadsheet, shown below in Excel 2007.</w:t>
      </w:r>
    </w:p>
    <w:p w:rsidR="00C57C05" w:rsidRDefault="00C57C05" w:rsidP="00C57C05"/>
    <w:p w:rsidR="006E0161" w:rsidRDefault="00A97D58" w:rsidP="006E0161">
      <w:pPr>
        <w:keepNext/>
      </w:pPr>
      <w:r>
        <w:rPr>
          <w:noProof/>
        </w:rPr>
        <w:drawing>
          <wp:inline distT="0" distB="0" distL="0" distR="0">
            <wp:extent cx="5476875"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26973"/>
                    <a:stretch>
                      <a:fillRect/>
                    </a:stretch>
                  </pic:blipFill>
                  <pic:spPr bwMode="auto">
                    <a:xfrm>
                      <a:off x="0" y="0"/>
                      <a:ext cx="5476875" cy="2114550"/>
                    </a:xfrm>
                    <a:prstGeom prst="rect">
                      <a:avLst/>
                    </a:prstGeom>
                    <a:noFill/>
                    <a:ln>
                      <a:noFill/>
                    </a:ln>
                  </pic:spPr>
                </pic:pic>
              </a:graphicData>
            </a:graphic>
          </wp:inline>
        </w:drawing>
      </w:r>
    </w:p>
    <w:p w:rsidR="006E0161" w:rsidRDefault="006E0161" w:rsidP="006E0161">
      <w:pPr>
        <w:pStyle w:val="Caption"/>
        <w:jc w:val="center"/>
      </w:pPr>
    </w:p>
    <w:p w:rsidR="00C57C05" w:rsidRPr="00C57C05" w:rsidRDefault="006E0161" w:rsidP="006E0161">
      <w:pPr>
        <w:pStyle w:val="Caption"/>
        <w:jc w:val="center"/>
      </w:pPr>
      <w:r>
        <w:t xml:space="preserve">Figure </w:t>
      </w:r>
      <w:fldSimple w:instr=" SEQ Figure \* ARABIC ">
        <w:r w:rsidR="00106CCD">
          <w:rPr>
            <w:noProof/>
          </w:rPr>
          <w:t>1</w:t>
        </w:r>
      </w:fldSimple>
      <w:r>
        <w:t xml:space="preserve"> - Sample Settings Spreadsheet</w:t>
      </w:r>
    </w:p>
    <w:p w:rsidR="00C57C05" w:rsidRDefault="00C57C05" w:rsidP="00CB281D"/>
    <w:p w:rsidR="00211D00" w:rsidRDefault="001A0FC3" w:rsidP="00CB281D">
      <w:r>
        <w:t>The layout</w:t>
      </w:r>
      <w:r w:rsidR="00007D99">
        <w:t xml:space="preserve"> is </w:t>
      </w:r>
      <w:r>
        <w:t>purposefully very straightforward</w:t>
      </w:r>
      <w:r w:rsidR="00211D00">
        <w:t>.  Let’s walk through the components.</w:t>
      </w:r>
    </w:p>
    <w:p w:rsidR="00211D00" w:rsidRDefault="00211D00" w:rsidP="00CB281D"/>
    <w:p w:rsidR="00211D00" w:rsidRDefault="00211D00" w:rsidP="00CB281D">
      <w:r>
        <w:t>Starting with column C, the columns correspond to your deployment environments, one per column.  In the picture, column C corresponds to the local development workstation, column D corresponds to the shared/integration development environment, and column E corresponds to the QA testing environment.  You can continue to use as many columns as you need for each of your environments.</w:t>
      </w:r>
    </w:p>
    <w:p w:rsidR="001A0FC3" w:rsidRDefault="001A0FC3" w:rsidP="00CB281D"/>
    <w:p w:rsidR="001A0FC3" w:rsidRDefault="001A0FC3" w:rsidP="00CB281D">
      <w:r>
        <w:t>Down the left side</w:t>
      </w:r>
      <w:r w:rsidR="00990722">
        <w:t>,</w:t>
      </w:r>
      <w:r>
        <w:t xml:space="preserve"> starting at row 7, you’ll find the names of various runtime configuration se</w:t>
      </w:r>
      <w:r w:rsidR="00A359FF">
        <w:t>ttings.  Each row from row 7 down</w:t>
      </w:r>
      <w:r>
        <w:t xml:space="preserve"> corresponds to one </w:t>
      </w:r>
      <w:proofErr w:type="gramStart"/>
      <w:r>
        <w:t>particular setting</w:t>
      </w:r>
      <w:proofErr w:type="gramEnd"/>
      <w:r>
        <w:t xml:space="preserve">, so combined with the columns </w:t>
      </w:r>
      <w:r w:rsidR="00A359FF">
        <w:t>defining</w:t>
      </w:r>
      <w:r>
        <w:t xml:space="preserve"> deployment environments, we have a simple matrix of setting values to deployment environments.</w:t>
      </w:r>
    </w:p>
    <w:p w:rsidR="001A0FC3" w:rsidRDefault="001A0FC3" w:rsidP="00CB281D"/>
    <w:p w:rsidR="00A359FF" w:rsidRDefault="00A359FF" w:rsidP="00CB281D">
      <w:r>
        <w:t xml:space="preserve">Column B is a special column that defines default values for each setting.  Values may be entered from row 7 down.  In a </w:t>
      </w:r>
      <w:proofErr w:type="gramStart"/>
      <w:r>
        <w:t>particular row</w:t>
      </w:r>
      <w:proofErr w:type="gramEnd"/>
      <w:r>
        <w:t xml:space="preserve"> corresponding to one setting, if no value is provided in an environment-specific column, then the default value in column B will be used instead.  In the picture, the default value at B7 will be used for the setting </w:t>
      </w:r>
      <w:r>
        <w:lastRenderedPageBreak/>
        <w:t>“</w:t>
      </w:r>
      <w:proofErr w:type="spellStart"/>
      <w:r>
        <w:t>FileSendLocation</w:t>
      </w:r>
      <w:proofErr w:type="spellEnd"/>
      <w:r>
        <w:t>” for the environments Local Development (column C) and Shared Development (column D), because the cells C7 and D7 do not contain values.</w:t>
      </w:r>
    </w:p>
    <w:p w:rsidR="00A359FF" w:rsidRDefault="00A359FF" w:rsidP="00CB281D"/>
    <w:p w:rsidR="001E5A9F" w:rsidRDefault="00A359FF" w:rsidP="00CB281D">
      <w:r>
        <w:t>Rows 2-4 provide information to the settings exporter utility.  The exporter will read these values to determine how many XML files to</w:t>
      </w:r>
      <w:r w:rsidR="001E5A9F">
        <w:t xml:space="preserve"> create and what to name them.</w:t>
      </w:r>
    </w:p>
    <w:p w:rsidR="001E5A9F" w:rsidRDefault="001E5A9F" w:rsidP="00CB281D"/>
    <w:p w:rsidR="00A359FF" w:rsidRDefault="001E5A9F" w:rsidP="00CB281D">
      <w:r>
        <w:t>For the .NET &lt;</w:t>
      </w:r>
      <w:proofErr w:type="spellStart"/>
      <w:r>
        <w:t>appSettings</w:t>
      </w:r>
      <w:proofErr w:type="spellEnd"/>
      <w:r>
        <w:t xml:space="preserve">&gt; and </w:t>
      </w:r>
      <w:proofErr w:type="spellStart"/>
      <w:r>
        <w:t>XmlPreprocess</w:t>
      </w:r>
      <w:proofErr w:type="spellEnd"/>
      <w:r>
        <w:t xml:space="preserve"> output formats, t</w:t>
      </w:r>
      <w:r w:rsidR="00A359FF">
        <w:t>he exporter generates one XML file per environment (columns C and above) where “Generate File?” is set to “Yes” in row 3.</w:t>
      </w:r>
      <w:r w:rsidR="00775350">
        <w:t xml:space="preserve">  It uses the filenames defined in row 4.  In the picture, the exporter would generate three XML files named local_settings.xml, DEVL_settings.xml and QA_settings.xml (columns C-E).  Each XML file would contain values for seven settings (rows 7-9 and 11-14).</w:t>
      </w:r>
    </w:p>
    <w:p w:rsidR="001E5A9F" w:rsidRDefault="001E5A9F" w:rsidP="00CB281D"/>
    <w:p w:rsidR="001E5A9F" w:rsidRDefault="001E5A9F" w:rsidP="00CB281D">
      <w:r>
        <w:t xml:space="preserve">For the WiX </w:t>
      </w:r>
      <w:proofErr w:type="spellStart"/>
      <w:r>
        <w:t>CustomTable</w:t>
      </w:r>
      <w:proofErr w:type="spellEnd"/>
      <w:r>
        <w:t xml:space="preserve"> output format, the exporter generates a single XML file named EnvironmentSettings.wxi.  It will contain the settings from all environments where “Generate File?” is set to “Yes”.</w:t>
      </w:r>
    </w:p>
    <w:p w:rsidR="00775350" w:rsidRDefault="00775350" w:rsidP="00CB281D"/>
    <w:p w:rsidR="00046ADA" w:rsidRDefault="00781F14" w:rsidP="00CB281D">
      <w:r>
        <w:t>In the picture, c</w:t>
      </w:r>
      <w:r w:rsidR="00046ADA">
        <w:t xml:space="preserve">ells </w:t>
      </w:r>
      <w:r>
        <w:t>A7, A11 and A12 have tiny red triangles in the upper-right corners of the cells.  These are standard Excel cell comments.  The settings exporter utility will write cell comments found in column A to the XML files along with the setting values</w:t>
      </w:r>
      <w:r w:rsidR="006E0161">
        <w:t xml:space="preserve"> (XML format workbooks only)</w:t>
      </w:r>
      <w:r>
        <w:t>.</w:t>
      </w:r>
    </w:p>
    <w:p w:rsidR="00781F14" w:rsidRDefault="00781F14" w:rsidP="00CB281D"/>
    <w:p w:rsidR="009A0462" w:rsidRDefault="009A0462" w:rsidP="009A0462">
      <w:pPr>
        <w:pStyle w:val="Heading2"/>
      </w:pPr>
      <w:r>
        <w:t>Starting a New Spreadsheet</w:t>
      </w:r>
    </w:p>
    <w:p w:rsidR="009A0462" w:rsidRDefault="009A0462" w:rsidP="009A0462">
      <w:r>
        <w:t>The only choice required before you begin creating a new settings spreadsheet is which file format you prefer: Excel binary or Excel XML (</w:t>
      </w:r>
      <w:proofErr w:type="spellStart"/>
      <w:r>
        <w:t>SpreadsheetML</w:t>
      </w:r>
      <w:proofErr w:type="spellEnd"/>
      <w:r>
        <w:t xml:space="preserve">).  In most cases, XML is recommended because it provides virtually the same functionality as </w:t>
      </w:r>
      <w:r w:rsidR="001E5A9F">
        <w:t xml:space="preserve">the </w:t>
      </w:r>
      <w:r>
        <w:t>binary format, can be used with common file-comparison tools and is branch/merge friendly in source control systems.</w:t>
      </w:r>
    </w:p>
    <w:p w:rsidR="009A0462" w:rsidRDefault="009A0462" w:rsidP="009A0462"/>
    <w:p w:rsidR="009A0462" w:rsidRDefault="009A0462" w:rsidP="009A0462">
      <w:r>
        <w:t>The Environment Settings Manager includes two templates that correspond to the two file formats: EnvironmentSettings</w:t>
      </w:r>
      <w:r w:rsidRPr="009A0462">
        <w:t>Template</w:t>
      </w:r>
      <w:r>
        <w:t xml:space="preserve">.xml and </w:t>
      </w:r>
      <w:r w:rsidRPr="009A0462">
        <w:t>EnvironmentSettingsTemplate</w:t>
      </w:r>
      <w:r w:rsidR="001E5A9F">
        <w:t>.xls.  Simply</w:t>
      </w:r>
      <w:r>
        <w:t xml:space="preserve"> make a copy of the template </w:t>
      </w:r>
      <w:r w:rsidR="001E5A9F">
        <w:t>file of</w:t>
      </w:r>
      <w:r>
        <w:t xml:space="preserve"> the format you prefer.</w:t>
      </w:r>
    </w:p>
    <w:p w:rsidR="009A0462" w:rsidRDefault="009A0462" w:rsidP="009A0462"/>
    <w:p w:rsidR="009A0462" w:rsidRDefault="009A0462" w:rsidP="009A0462">
      <w:r>
        <w:t xml:space="preserve">It is a good idea to customize the environment columns first.  Open the workbook file in Excel and delete any environment-specific columns that you do not need.  To add additional environments, </w:t>
      </w:r>
      <w:r w:rsidR="00966EB9">
        <w:t>make a copy of one of the existing environment-specific columns and paste it in a blank column to the right side of the existing columns.</w:t>
      </w:r>
    </w:p>
    <w:p w:rsidR="00966EB9" w:rsidRDefault="00966EB9" w:rsidP="009A0462"/>
    <w:p w:rsidR="00966EB9" w:rsidRDefault="00966EB9" w:rsidP="009A0462">
      <w:r>
        <w:t>Next, you’ll probably want to delete the sample setting and values and begin adding your own setting names down the left side, starting at row 7.</w:t>
      </w:r>
    </w:p>
    <w:p w:rsidR="00966EB9" w:rsidRPr="009A0462" w:rsidRDefault="00966EB9" w:rsidP="009A0462"/>
    <w:p w:rsidR="00775350" w:rsidRDefault="00775350" w:rsidP="00775350">
      <w:pPr>
        <w:pStyle w:val="Heading1"/>
      </w:pPr>
      <w:r>
        <w:t>The Exporter</w:t>
      </w:r>
    </w:p>
    <w:p w:rsidR="00775350" w:rsidRDefault="00775350" w:rsidP="00775350">
      <w:r>
        <w:t xml:space="preserve">The settings exporter is a command-line program that can read the settings spreadsheet in either Excel Binary or Excel </w:t>
      </w:r>
      <w:proofErr w:type="spellStart"/>
      <w:r>
        <w:t>SpreadsheetML</w:t>
      </w:r>
      <w:proofErr w:type="spellEnd"/>
      <w:r>
        <w:t xml:space="preserve"> XML format and export the configuration settings and values to one or more XML files.</w:t>
      </w:r>
    </w:p>
    <w:p w:rsidR="0048567B" w:rsidRDefault="0048567B" w:rsidP="00775350"/>
    <w:p w:rsidR="0048567B" w:rsidRDefault="0048567B" w:rsidP="00775350">
      <w:r>
        <w:t>The exporter can export to t</w:t>
      </w:r>
      <w:r w:rsidR="001E5A9F">
        <w:t xml:space="preserve">hree </w:t>
      </w:r>
      <w:r>
        <w:t>different XML formats:</w:t>
      </w:r>
    </w:p>
    <w:p w:rsidR="0048567B" w:rsidRDefault="0048567B" w:rsidP="00775350"/>
    <w:p w:rsidR="0048567B" w:rsidRDefault="0048567B" w:rsidP="0048567B">
      <w:pPr>
        <w:numPr>
          <w:ilvl w:val="0"/>
          <w:numId w:val="48"/>
        </w:numPr>
      </w:pPr>
      <w:proofErr w:type="spellStart"/>
      <w:r>
        <w:t>XmlPreprocess</w:t>
      </w:r>
      <w:proofErr w:type="spellEnd"/>
      <w:r>
        <w:t xml:space="preserve"> format</w:t>
      </w:r>
    </w:p>
    <w:p w:rsidR="0048567B" w:rsidRDefault="0048567B" w:rsidP="0048567B">
      <w:pPr>
        <w:numPr>
          <w:ilvl w:val="0"/>
          <w:numId w:val="48"/>
        </w:numPr>
      </w:pPr>
      <w:r>
        <w:t>.NET &lt;</w:t>
      </w:r>
      <w:proofErr w:type="spellStart"/>
      <w:r>
        <w:t>appSettings</w:t>
      </w:r>
      <w:proofErr w:type="spellEnd"/>
      <w:r>
        <w:t>&gt; format</w:t>
      </w:r>
    </w:p>
    <w:p w:rsidR="001E5A9F" w:rsidRDefault="001E5A9F" w:rsidP="0048567B">
      <w:pPr>
        <w:numPr>
          <w:ilvl w:val="0"/>
          <w:numId w:val="48"/>
        </w:numPr>
      </w:pPr>
      <w:r>
        <w:t xml:space="preserve">WiX include format </w:t>
      </w:r>
      <w:r w:rsidR="00C07E51">
        <w:t>with a &lt;</w:t>
      </w:r>
      <w:proofErr w:type="spellStart"/>
      <w:r w:rsidR="00C07E51">
        <w:t>CustomTable</w:t>
      </w:r>
      <w:proofErr w:type="spellEnd"/>
      <w:r w:rsidR="00C07E51">
        <w:t>&gt; definition</w:t>
      </w:r>
    </w:p>
    <w:p w:rsidR="00775350" w:rsidRDefault="00775350" w:rsidP="00775350"/>
    <w:p w:rsidR="00775350" w:rsidRDefault="00775350" w:rsidP="00775350">
      <w:r>
        <w:t xml:space="preserve">Here’s an example of the </w:t>
      </w:r>
      <w:proofErr w:type="spellStart"/>
      <w:r w:rsidR="0048567B">
        <w:t>XmlPreprocess</w:t>
      </w:r>
      <w:proofErr w:type="spellEnd"/>
      <w:r w:rsidR="0048567B">
        <w:t xml:space="preserve"> </w:t>
      </w:r>
      <w:r>
        <w:t>XML</w:t>
      </w:r>
      <w:r w:rsidR="00643034">
        <w:t xml:space="preserve"> format</w:t>
      </w:r>
      <w:r>
        <w:t>.  This example corresponds to the “Local Development” environment shown in the picture of the spreadsheet above.</w:t>
      </w:r>
    </w:p>
    <w:p w:rsidR="00775350" w:rsidRDefault="00775350" w:rsidP="00775350"/>
    <w:p w:rsidR="00775350" w:rsidRDefault="00775350" w:rsidP="00775350">
      <w:pPr>
        <w:rPr>
          <w:rFonts w:ascii="Courier New" w:hAnsi="Courier New" w:cs="Courier New"/>
          <w:sz w:val="18"/>
          <w:szCs w:val="18"/>
        </w:rPr>
      </w:pPr>
      <w:proofErr w:type="gramStart"/>
      <w:r w:rsidRPr="00775350">
        <w:rPr>
          <w:rFonts w:ascii="Courier New" w:hAnsi="Courier New" w:cs="Courier New"/>
          <w:sz w:val="18"/>
          <w:szCs w:val="18"/>
        </w:rPr>
        <w:t>&lt;?xml</w:t>
      </w:r>
      <w:proofErr w:type="gramEnd"/>
      <w:r w:rsidRPr="00775350">
        <w:rPr>
          <w:rFonts w:ascii="Courier New" w:hAnsi="Courier New" w:cs="Courier New"/>
          <w:sz w:val="18"/>
          <w:szCs w:val="18"/>
        </w:rPr>
        <w:t xml:space="preserve"> version="1.0" encoding="utf-8"?&gt;</w:t>
      </w:r>
    </w:p>
    <w:p w:rsidR="00C07E51" w:rsidRPr="00775350" w:rsidRDefault="00C07E51" w:rsidP="00775350">
      <w:pPr>
        <w:rPr>
          <w:rFonts w:ascii="Courier New" w:hAnsi="Courier New" w:cs="Courier New"/>
          <w:sz w:val="18"/>
          <w:szCs w:val="18"/>
        </w:rPr>
      </w:pPr>
      <w:r>
        <w:rPr>
          <w:rFonts w:ascii="Courier New" w:hAnsi="Courier New" w:cs="Courier New"/>
          <w:sz w:val="18"/>
          <w:szCs w:val="18"/>
        </w:rPr>
        <w: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&lt;settings&gt;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FileSendLocation</w:t>
      </w:r>
      <w:proofErr w:type="spellEnd"/>
      <w:r w:rsidRPr="00775350">
        <w:rPr>
          <w:rFonts w:ascii="Courier New" w:hAnsi="Courier New" w:cs="Courier New"/>
          <w:sz w:val="18"/>
          <w:szCs w:val="18"/>
        </w:rPr>
        <w:t>"&gt;C:\temp\BizTalkSample_OutDir&lt;/property&gt;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ssoAppUserGroup</w:t>
      </w:r>
      <w:proofErr w:type="spellEnd"/>
      <w:r w:rsidRPr="00775350">
        <w:rPr>
          <w:rFonts w:ascii="Courier New" w:hAnsi="Courier New" w:cs="Courier New"/>
          <w:sz w:val="18"/>
          <w:szCs w:val="18"/>
        </w:rPr>
        <w:t>"&gt;BizTalk Application Users&lt;/property&gt;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ssoAppAdminGroup</w:t>
      </w:r>
      <w:proofErr w:type="spellEnd"/>
      <w:r w:rsidRPr="00775350">
        <w:rPr>
          <w:rFonts w:ascii="Courier New" w:hAnsi="Courier New" w:cs="Courier New"/>
          <w:sz w:val="18"/>
          <w:szCs w:val="18"/>
        </w:rPr>
        <w:t>"&gt;BizTalk Server Administrators&lt;/property&gt;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SomeAppConfigItem</w:t>
      </w:r>
      <w:proofErr w:type="spellEnd"/>
      <w:r w:rsidRPr="00775350">
        <w:rPr>
          <w:rFonts w:ascii="Courier New" w:hAnsi="Courier New" w:cs="Courier New"/>
          <w:sz w:val="18"/>
          <w:szCs w:val="18"/>
        </w:rPr>
        <w:t>"&gt;</w:t>
      </w:r>
      <w:proofErr w:type="spellStart"/>
      <w:r w:rsidRPr="00775350">
        <w:rPr>
          <w:rFonts w:ascii="Courier New" w:hAnsi="Courier New" w:cs="Courier New"/>
          <w:sz w:val="18"/>
          <w:szCs w:val="18"/>
        </w:rPr>
        <w:t>LocalData</w:t>
      </w:r>
      <w:proofErr w:type="spellEnd"/>
      <w:r w:rsidRPr="00775350">
        <w:rPr>
          <w:rFonts w:ascii="Courier New" w:hAnsi="Courier New" w:cs="Courier New"/>
          <w:sz w:val="18"/>
          <w:szCs w:val="18"/>
        </w:rPr>
        <w:t>&lt;/property&gt;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AnotherAppConfigItem</w:t>
      </w:r>
      <w:proofErr w:type="spellEnd"/>
      <w:r w:rsidRPr="00775350">
        <w:rPr>
          <w:rFonts w:ascii="Courier New" w:hAnsi="Courier New" w:cs="Courier New"/>
          <w:sz w:val="18"/>
          <w:szCs w:val="18"/>
        </w:rPr>
        <w:t>"&gt;</w:t>
      </w:r>
      <w:proofErr w:type="spellStart"/>
      <w:r w:rsidRPr="00775350">
        <w:rPr>
          <w:rFonts w:ascii="Courier New" w:hAnsi="Courier New" w:cs="Courier New"/>
          <w:sz w:val="18"/>
          <w:szCs w:val="18"/>
        </w:rPr>
        <w:t>ConfigValue</w:t>
      </w:r>
      <w:proofErr w:type="spellEnd"/>
      <w:r w:rsidRPr="00775350">
        <w:rPr>
          <w:rFonts w:ascii="Courier New" w:hAnsi="Courier New" w:cs="Courier New"/>
          <w:sz w:val="18"/>
          <w:szCs w:val="18"/>
        </w:rPr>
        <w:t>&lt;/property&gt;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NestedName.One</w:t>
      </w:r>
      <w:proofErr w:type="spellEnd"/>
      <w:r w:rsidRPr="00775350">
        <w:rPr>
          <w:rFonts w:ascii="Courier New" w:hAnsi="Courier New" w:cs="Courier New"/>
          <w:sz w:val="18"/>
          <w:szCs w:val="18"/>
        </w:rPr>
        <w:t>"&gt;Foo&lt;/property&gt;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NestedName.Two</w:t>
      </w:r>
      <w:proofErr w:type="spellEnd"/>
      <w:r w:rsidRPr="00775350">
        <w:rPr>
          <w:rFonts w:ascii="Courier New" w:hAnsi="Courier New" w:cs="Courier New"/>
          <w:sz w:val="18"/>
          <w:szCs w:val="18"/>
        </w:rPr>
        <w:t>"&gt;Baz&lt;/property&gt;</w:t>
      </w:r>
    </w:p>
    <w:p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&lt;/settings&gt;</w:t>
      </w:r>
    </w:p>
    <w:p w:rsidR="00775350" w:rsidRDefault="00775350" w:rsidP="00775350"/>
    <w:p w:rsidR="00046ADA" w:rsidRDefault="00775350" w:rsidP="00775350">
      <w:r>
        <w:t xml:space="preserve">The format is very simple and easy to consume by your own utility programs or by the </w:t>
      </w:r>
      <w:proofErr w:type="spellStart"/>
      <w:r>
        <w:t>XmlPreproc</w:t>
      </w:r>
      <w:r w:rsidR="00046ADA">
        <w:t>ess</w:t>
      </w:r>
      <w:proofErr w:type="spellEnd"/>
      <w:r w:rsidR="00046ADA">
        <w:t xml:space="preserve"> utility mentioned earlier.</w:t>
      </w:r>
    </w:p>
    <w:p w:rsidR="00046ADA" w:rsidRDefault="00046ADA" w:rsidP="00775350"/>
    <w:p w:rsidR="0048567B" w:rsidRDefault="0048567B" w:rsidP="0048567B">
      <w:r>
        <w:t>Here’s an example of the .NET &lt;</w:t>
      </w:r>
      <w:proofErr w:type="spellStart"/>
      <w:r>
        <w:t>appSettings</w:t>
      </w:r>
      <w:proofErr w:type="spellEnd"/>
      <w:r>
        <w:t>&gt; XML</w:t>
      </w:r>
      <w:r w:rsidR="00643034">
        <w:t xml:space="preserve"> format</w:t>
      </w:r>
      <w:r>
        <w:t>.  This example again corresponds to the “Local Development” environment shown in the picture of the spreadsheet above.</w:t>
      </w:r>
    </w:p>
    <w:p w:rsidR="0048567B" w:rsidRDefault="0048567B" w:rsidP="0048567B"/>
    <w:p w:rsidR="0048567B" w:rsidRDefault="0048567B" w:rsidP="0048567B">
      <w:pPr>
        <w:rPr>
          <w:rFonts w:ascii="Courier New" w:hAnsi="Courier New" w:cs="Courier New"/>
          <w:sz w:val="18"/>
          <w:szCs w:val="18"/>
        </w:rPr>
      </w:pPr>
      <w:proofErr w:type="gramStart"/>
      <w:r w:rsidRPr="0048567B">
        <w:rPr>
          <w:rFonts w:ascii="Courier New" w:hAnsi="Courier New" w:cs="Courier New"/>
          <w:sz w:val="18"/>
          <w:szCs w:val="18"/>
        </w:rPr>
        <w:t>&lt;?xml</w:t>
      </w:r>
      <w:proofErr w:type="gramEnd"/>
      <w:r w:rsidRPr="0048567B">
        <w:rPr>
          <w:rFonts w:ascii="Courier New" w:hAnsi="Courier New" w:cs="Courier New"/>
          <w:sz w:val="18"/>
          <w:szCs w:val="18"/>
        </w:rPr>
        <w:t xml:space="preserve"> version="1.0" encoding="utf-8"?&gt;</w:t>
      </w:r>
    </w:p>
    <w:p w:rsidR="00C07E51" w:rsidRPr="0048567B" w:rsidRDefault="00C07E51" w:rsidP="0048567B">
      <w:pPr>
        <w:rPr>
          <w:rFonts w:ascii="Courier New" w:hAnsi="Courier New" w:cs="Courier New"/>
          <w:sz w:val="18"/>
          <w:szCs w:val="18"/>
        </w:rPr>
      </w:pPr>
      <w:r>
        <w:rPr>
          <w:rFonts w:ascii="Courier New" w:hAnsi="Courier New" w:cs="Courier New"/>
          <w:sz w:val="18"/>
          <w:szCs w:val="18"/>
        </w:rPr>
        <w: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&lt;</w:t>
      </w:r>
      <w:proofErr w:type="spellStart"/>
      <w:r w:rsidRPr="0048567B">
        <w:rPr>
          <w:rFonts w:ascii="Courier New" w:hAnsi="Courier New" w:cs="Courier New"/>
          <w:sz w:val="18"/>
          <w:szCs w:val="18"/>
        </w:rPr>
        <w:t>appSettings</w:t>
      </w:r>
      <w:proofErr w:type="spellEnd"/>
      <w:r w:rsidRPr="0048567B">
        <w:rPr>
          <w:rFonts w:ascii="Courier New" w:hAnsi="Courier New" w:cs="Courier New"/>
          <w:sz w:val="18"/>
          <w:szCs w:val="18"/>
        </w:rPr>
        <w:t>&gt;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FileSendLocation</w:t>
      </w:r>
      <w:proofErr w:type="spellEnd"/>
      <w:r w:rsidRPr="0048567B">
        <w:rPr>
          <w:rFonts w:ascii="Courier New" w:hAnsi="Courier New" w:cs="Courier New"/>
          <w:sz w:val="18"/>
          <w:szCs w:val="18"/>
        </w:rPr>
        <w:t>" value="C:\temp\BizTalkSample_OutDir" /&gt;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ssoAppUserGroup</w:t>
      </w:r>
      <w:proofErr w:type="spellEnd"/>
      <w:r w:rsidRPr="0048567B">
        <w:rPr>
          <w:rFonts w:ascii="Courier New" w:hAnsi="Courier New" w:cs="Courier New"/>
          <w:sz w:val="18"/>
          <w:szCs w:val="18"/>
        </w:rPr>
        <w:t>" value="BizTalk Application Users" /&gt;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ssoAppAdminGroup</w:t>
      </w:r>
      <w:proofErr w:type="spellEnd"/>
      <w:r w:rsidRPr="0048567B">
        <w:rPr>
          <w:rFonts w:ascii="Courier New" w:hAnsi="Courier New" w:cs="Courier New"/>
          <w:sz w:val="18"/>
          <w:szCs w:val="18"/>
        </w:rPr>
        <w:t>" value="BizTalk Server Administrators" /&gt;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SomeAppConfigItem</w:t>
      </w:r>
      <w:proofErr w:type="spellEnd"/>
      <w:r w:rsidRPr="0048567B">
        <w:rPr>
          <w:rFonts w:ascii="Courier New" w:hAnsi="Courier New" w:cs="Courier New"/>
          <w:sz w:val="18"/>
          <w:szCs w:val="18"/>
        </w:rPr>
        <w:t>" value="</w:t>
      </w:r>
      <w:proofErr w:type="spellStart"/>
      <w:r w:rsidRPr="0048567B">
        <w:rPr>
          <w:rFonts w:ascii="Courier New" w:hAnsi="Courier New" w:cs="Courier New"/>
          <w:sz w:val="18"/>
          <w:szCs w:val="18"/>
        </w:rPr>
        <w:t>DevlData</w:t>
      </w:r>
      <w:proofErr w:type="spellEnd"/>
      <w:r w:rsidRPr="0048567B">
        <w:rPr>
          <w:rFonts w:ascii="Courier New" w:hAnsi="Courier New" w:cs="Courier New"/>
          <w:sz w:val="18"/>
          <w:szCs w:val="18"/>
        </w:rPr>
        <w:t>" /&gt;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AnotherAppConfigItem</w:t>
      </w:r>
      <w:proofErr w:type="spellEnd"/>
      <w:r w:rsidRPr="0048567B">
        <w:rPr>
          <w:rFonts w:ascii="Courier New" w:hAnsi="Courier New" w:cs="Courier New"/>
          <w:sz w:val="18"/>
          <w:szCs w:val="18"/>
        </w:rPr>
        <w:t>" value="</w:t>
      </w:r>
      <w:proofErr w:type="spellStart"/>
      <w:r w:rsidRPr="0048567B">
        <w:rPr>
          <w:rFonts w:ascii="Courier New" w:hAnsi="Courier New" w:cs="Courier New"/>
          <w:sz w:val="18"/>
          <w:szCs w:val="18"/>
        </w:rPr>
        <w:t>ConfigValue</w:t>
      </w:r>
      <w:proofErr w:type="spellEnd"/>
      <w:r w:rsidRPr="0048567B">
        <w:rPr>
          <w:rFonts w:ascii="Courier New" w:hAnsi="Courier New" w:cs="Courier New"/>
          <w:sz w:val="18"/>
          <w:szCs w:val="18"/>
        </w:rPr>
        <w:t>" /&gt;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NestedName.One</w:t>
      </w:r>
      <w:proofErr w:type="spellEnd"/>
      <w:r w:rsidRPr="0048567B">
        <w:rPr>
          <w:rFonts w:ascii="Courier New" w:hAnsi="Courier New" w:cs="Courier New"/>
          <w:sz w:val="18"/>
          <w:szCs w:val="18"/>
        </w:rPr>
        <w:t>" value="Foo" /&gt;</w:t>
      </w:r>
    </w:p>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NestedName.Two</w:t>
      </w:r>
      <w:proofErr w:type="spellEnd"/>
      <w:r w:rsidRPr="0048567B">
        <w:rPr>
          <w:rFonts w:ascii="Courier New" w:hAnsi="Courier New" w:cs="Courier New"/>
          <w:sz w:val="18"/>
          <w:szCs w:val="18"/>
        </w:rPr>
        <w:t>" value="Baz" /&gt;</w:t>
      </w:r>
    </w:p>
    <w:p w:rsidR="0048567B" w:rsidRPr="0048567B" w:rsidRDefault="0048567B" w:rsidP="0048567B">
      <w:pPr>
        <w:rPr>
          <w:sz w:val="18"/>
          <w:szCs w:val="18"/>
        </w:rPr>
      </w:pPr>
      <w:r w:rsidRPr="0048567B">
        <w:rPr>
          <w:rFonts w:ascii="Courier New" w:hAnsi="Courier New" w:cs="Courier New"/>
          <w:sz w:val="18"/>
          <w:szCs w:val="18"/>
        </w:rPr>
        <w:t>&lt;/</w:t>
      </w:r>
      <w:proofErr w:type="spellStart"/>
      <w:r w:rsidRPr="0048567B">
        <w:rPr>
          <w:rFonts w:ascii="Courier New" w:hAnsi="Courier New" w:cs="Courier New"/>
          <w:sz w:val="18"/>
          <w:szCs w:val="18"/>
        </w:rPr>
        <w:t>appSettings</w:t>
      </w:r>
      <w:proofErr w:type="spellEnd"/>
      <w:r w:rsidRPr="0048567B">
        <w:rPr>
          <w:rFonts w:ascii="Courier New" w:hAnsi="Courier New" w:cs="Courier New"/>
          <w:sz w:val="18"/>
          <w:szCs w:val="18"/>
        </w:rPr>
        <w:t>&gt;</w:t>
      </w:r>
    </w:p>
    <w:p w:rsidR="0048567B" w:rsidRDefault="0048567B" w:rsidP="0048567B"/>
    <w:p w:rsidR="0048567B" w:rsidRDefault="0048567B" w:rsidP="0048567B">
      <w:r>
        <w:t xml:space="preserve">This format can be </w:t>
      </w:r>
      <w:r w:rsidR="00DA46D2">
        <w:t>included</w:t>
      </w:r>
      <w:r>
        <w:t xml:space="preserve"> directly </w:t>
      </w:r>
      <w:r w:rsidR="00DA46D2">
        <w:t>into</w:t>
      </w:r>
      <w:r>
        <w:t xml:space="preserve"> a</w:t>
      </w:r>
      <w:r w:rsidR="00DA46D2">
        <w:t xml:space="preserve"> parent</w:t>
      </w:r>
      <w:r>
        <w:t xml:space="preserve"> .NET configuration file by using the &lt;</w:t>
      </w:r>
      <w:proofErr w:type="spellStart"/>
      <w:r>
        <w:t>appSettings</w:t>
      </w:r>
      <w:proofErr w:type="spellEnd"/>
      <w:r>
        <w:t>&gt; element’s file attribute:</w:t>
      </w:r>
    </w:p>
    <w:p w:rsidR="0048567B" w:rsidRDefault="0048567B" w:rsidP="0048567B"/>
    <w:p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&lt;</w:t>
      </w:r>
      <w:proofErr w:type="spellStart"/>
      <w:r w:rsidRPr="0048567B">
        <w:rPr>
          <w:rFonts w:ascii="Courier New" w:hAnsi="Courier New" w:cs="Courier New"/>
          <w:sz w:val="18"/>
          <w:szCs w:val="18"/>
        </w:rPr>
        <w:t>appSettings</w:t>
      </w:r>
      <w:proofErr w:type="spellEnd"/>
      <w:r w:rsidRPr="0048567B">
        <w:rPr>
          <w:rFonts w:ascii="Courier New" w:hAnsi="Courier New" w:cs="Courier New"/>
          <w:sz w:val="18"/>
          <w:szCs w:val="18"/>
        </w:rPr>
        <w:t xml:space="preserve"> file=</w:t>
      </w:r>
      <w:r w:rsidR="00DA46D2">
        <w:rPr>
          <w:rFonts w:ascii="Courier New" w:hAnsi="Courier New" w:cs="Courier New"/>
          <w:sz w:val="18"/>
          <w:szCs w:val="18"/>
        </w:rPr>
        <w:t>"</w:t>
      </w:r>
      <w:r w:rsidRPr="0048567B">
        <w:rPr>
          <w:rFonts w:ascii="Courier New" w:hAnsi="Courier New" w:cs="Courier New"/>
          <w:sz w:val="18"/>
          <w:szCs w:val="18"/>
        </w:rPr>
        <w:t>QA_settings.xml</w:t>
      </w:r>
      <w:r w:rsidR="00DA46D2">
        <w:rPr>
          <w:rFonts w:ascii="Courier New" w:hAnsi="Courier New" w:cs="Courier New"/>
          <w:sz w:val="18"/>
          <w:szCs w:val="18"/>
        </w:rPr>
        <w:t>"</w:t>
      </w:r>
      <w:r w:rsidRPr="0048567B">
        <w:rPr>
          <w:rFonts w:ascii="Courier New" w:hAnsi="Courier New" w:cs="Courier New"/>
          <w:sz w:val="18"/>
          <w:szCs w:val="18"/>
        </w:rPr>
        <w:t xml:space="preserve"> /&gt;</w:t>
      </w:r>
    </w:p>
    <w:p w:rsidR="0048567B" w:rsidRDefault="0048567B" w:rsidP="00775350"/>
    <w:p w:rsidR="008E42C6" w:rsidRDefault="008E42C6" w:rsidP="008E42C6">
      <w:r>
        <w:t xml:space="preserve">Here’s an example of the WiX </w:t>
      </w:r>
      <w:proofErr w:type="spellStart"/>
      <w:r>
        <w:t>CustomTable</w:t>
      </w:r>
      <w:proofErr w:type="spellEnd"/>
      <w:r>
        <w:t xml:space="preserve"> XML format.  The WiX format includes all environments in one XML file, so this example includes the settings from all environments shown in the spreadsheet</w:t>
      </w:r>
      <w:r w:rsidR="002923D3">
        <w:t xml:space="preserve"> above</w:t>
      </w:r>
      <w:r>
        <w:t>.</w:t>
      </w:r>
    </w:p>
    <w:p w:rsidR="008E42C6" w:rsidRDefault="008E42C6" w:rsidP="008E42C6"/>
    <w:p w:rsidR="008E42C6" w:rsidRDefault="008E42C6" w:rsidP="008E42C6">
      <w:pPr>
        <w:rPr>
          <w:rFonts w:ascii="Courier New" w:hAnsi="Courier New" w:cs="Courier New"/>
          <w:sz w:val="18"/>
          <w:szCs w:val="18"/>
        </w:rPr>
      </w:pPr>
      <w:proofErr w:type="gramStart"/>
      <w:r w:rsidRPr="0048567B">
        <w:rPr>
          <w:rFonts w:ascii="Courier New" w:hAnsi="Courier New" w:cs="Courier New"/>
          <w:sz w:val="18"/>
          <w:szCs w:val="18"/>
        </w:rPr>
        <w:t>&lt;?xml</w:t>
      </w:r>
      <w:proofErr w:type="gramEnd"/>
      <w:r w:rsidRPr="0048567B">
        <w:rPr>
          <w:rFonts w:ascii="Courier New" w:hAnsi="Courier New" w:cs="Courier New"/>
          <w:sz w:val="18"/>
          <w:szCs w:val="18"/>
        </w:rPr>
        <w:t xml:space="preserve"> version="1.0" encoding="utf-8"?&gt;</w:t>
      </w:r>
    </w:p>
    <w:p w:rsidR="002923D3" w:rsidRPr="002923D3" w:rsidRDefault="002923D3" w:rsidP="002923D3">
      <w:pPr>
        <w:rPr>
          <w:rFonts w:ascii="Courier New" w:hAnsi="Courier New" w:cs="Courier New"/>
          <w:sz w:val="18"/>
          <w:szCs w:val="18"/>
        </w:rPr>
      </w:pPr>
      <w:r>
        <w:rPr>
          <w:rFonts w:ascii="Courier New" w:hAnsi="Courier New" w:cs="Courier New"/>
          <w:sz w:val="18"/>
          <w:szCs w:val="18"/>
        </w:rPr>
        <w: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&lt;include&gt;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w:t>
      </w:r>
      <w:proofErr w:type="spellStart"/>
      <w:r w:rsidRPr="002923D3">
        <w:rPr>
          <w:rFonts w:ascii="Courier New" w:hAnsi="Courier New" w:cs="Courier New"/>
          <w:sz w:val="18"/>
          <w:szCs w:val="18"/>
        </w:rPr>
        <w:t>CustomTable</w:t>
      </w:r>
      <w:proofErr w:type="spellEnd"/>
      <w:r w:rsidRPr="002923D3">
        <w:rPr>
          <w:rFonts w:ascii="Courier New" w:hAnsi="Courier New" w:cs="Courier New"/>
          <w:sz w:val="18"/>
          <w:szCs w:val="18"/>
        </w:rPr>
        <w:t xml:space="preserve"> Id="</w:t>
      </w:r>
      <w:proofErr w:type="spellStart"/>
      <w:r w:rsidRPr="002923D3">
        <w:rPr>
          <w:rFonts w:ascii="Courier New" w:hAnsi="Courier New" w:cs="Courier New"/>
          <w:sz w:val="18"/>
          <w:szCs w:val="18"/>
        </w:rPr>
        <w:t>EnvironmentSettings</w:t>
      </w:r>
      <w:proofErr w:type="spellEnd"/>
      <w:r w:rsidRPr="002923D3">
        <w:rPr>
          <w:rFonts w:ascii="Courier New" w:hAnsi="Courier New" w:cs="Courier New"/>
          <w:sz w:val="18"/>
          <w:szCs w:val="18"/>
        </w:rPr>
        <w:t>"&gt;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lastRenderedPageBreak/>
        <w:t xml:space="preserve">    &lt;Column Id="Id" Category="Identifier"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="yes" Type="</w:t>
      </w:r>
      <w:proofErr w:type="spellStart"/>
      <w:r w:rsidRPr="002923D3">
        <w:rPr>
          <w:rFonts w:ascii="Courier New" w:hAnsi="Courier New" w:cs="Courier New"/>
          <w:sz w:val="18"/>
          <w:szCs w:val="18"/>
        </w:rPr>
        <w:t>int</w:t>
      </w:r>
      <w:proofErr w:type="spellEnd"/>
      <w:r w:rsidRPr="002923D3">
        <w:rPr>
          <w:rFonts w:ascii="Courier New" w:hAnsi="Courier New" w:cs="Courier New"/>
          <w:sz w:val="18"/>
          <w:szCs w:val="18"/>
        </w:rPr>
        <w:t>" Width="4" /&gt;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Id="Environment" Category="Text" Type="string"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="no" /&gt;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Id="Key" Category="Text" Type="string"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="no" /&gt;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Id="Value" Category="Text" Type="string"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="no" Nullable="yes" /&gt;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Local Development--&gt;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Cell comments will be exported to the output XML files--&gt;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&lt;Row&gt;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Column="Id"&gt;1&lt;/Data&gt;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Column="Environment"&gt;Local Development&lt;/Data&gt;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Column="Key"&gt;</w:t>
      </w:r>
      <w:proofErr w:type="spellStart"/>
      <w:r w:rsidRPr="002923D3">
        <w:rPr>
          <w:rFonts w:ascii="Courier New" w:hAnsi="Courier New" w:cs="Courier New"/>
          <w:sz w:val="18"/>
          <w:szCs w:val="18"/>
        </w:rPr>
        <w:t>SampleSetting</w:t>
      </w:r>
      <w:proofErr w:type="spellEnd"/>
      <w:r w:rsidRPr="002923D3">
        <w:rPr>
          <w:rFonts w:ascii="Courier New" w:hAnsi="Courier New" w:cs="Courier New"/>
          <w:sz w:val="18"/>
          <w:szCs w:val="18"/>
        </w:rPr>
        <w:t>&lt;/Data&gt;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Column="Value"&gt;</w:t>
      </w:r>
      <w:proofErr w:type="spellStart"/>
      <w:r w:rsidRPr="002923D3">
        <w:rPr>
          <w:rFonts w:ascii="Courier New" w:hAnsi="Courier New" w:cs="Courier New"/>
          <w:sz w:val="18"/>
          <w:szCs w:val="18"/>
        </w:rPr>
        <w:t>LocalDevValue</w:t>
      </w:r>
      <w:proofErr w:type="spellEnd"/>
      <w:r w:rsidRPr="002923D3">
        <w:rPr>
          <w:rFonts w:ascii="Courier New" w:hAnsi="Courier New" w:cs="Courier New"/>
          <w:sz w:val="18"/>
          <w:szCs w:val="18"/>
        </w:rPr>
        <w:t>&lt;/Data&gt;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&lt;/Row&gt;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Shared Development--&gt;</w:t>
      </w:r>
    </w:p>
    <w:p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QA--&gt;</w:t>
      </w:r>
    </w:p>
    <w:p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Production--&gt;</w:t>
      </w:r>
    </w:p>
    <w:p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w:t>
      </w:r>
      <w:proofErr w:type="spellStart"/>
      <w:r w:rsidRPr="002923D3">
        <w:rPr>
          <w:rFonts w:ascii="Courier New" w:hAnsi="Courier New" w:cs="Courier New"/>
          <w:sz w:val="18"/>
          <w:szCs w:val="18"/>
        </w:rPr>
        <w:t>CustomTable</w:t>
      </w:r>
      <w:proofErr w:type="spellEnd"/>
      <w:r w:rsidRPr="002923D3">
        <w:rPr>
          <w:rFonts w:ascii="Courier New" w:hAnsi="Courier New" w:cs="Courier New"/>
          <w:sz w:val="18"/>
          <w:szCs w:val="18"/>
        </w:rPr>
        <w:t>&gt;</w:t>
      </w:r>
    </w:p>
    <w:p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&lt;/include&gt;</w:t>
      </w:r>
    </w:p>
    <w:p w:rsidR="002923D3" w:rsidRDefault="002923D3" w:rsidP="00775350"/>
    <w:p w:rsidR="00775350" w:rsidRDefault="00046ADA" w:rsidP="00775350">
      <w:r>
        <w:t>The great thing about this model is that the spreadsheet consolidates the setting values for many environments into one place, with a familiar GUI editor in Excel.  That same spreadsheet can be directly consumed by scripts or automated build processes to create simple XML files that can then be merged into a configuration file template, loaded into a database, etc.</w:t>
      </w:r>
    </w:p>
    <w:p w:rsidR="00046ADA" w:rsidRDefault="00046ADA" w:rsidP="00775350"/>
    <w:p w:rsidR="00046ADA" w:rsidRDefault="00046ADA" w:rsidP="00775350">
      <w:r>
        <w:t xml:space="preserve">The exporter command-line utility, </w:t>
      </w:r>
      <w:r w:rsidRPr="00046ADA">
        <w:t>EnvironmentSettingsExporter.exe</w:t>
      </w:r>
      <w:r>
        <w:t>, is very simple to use:</w:t>
      </w:r>
    </w:p>
    <w:p w:rsidR="00046ADA" w:rsidRDefault="00046ADA" w:rsidP="00775350"/>
    <w:p w:rsidR="00046ADA" w:rsidRDefault="00046ADA" w:rsidP="00775350">
      <w:r w:rsidRPr="00046ADA">
        <w:rPr>
          <w:rFonts w:ascii="Courier New" w:hAnsi="Courier New" w:cs="Courier New"/>
          <w:sz w:val="18"/>
          <w:szCs w:val="18"/>
        </w:rPr>
        <w:t>EnvironmentSettingsExporter.exe &lt;ExcelFile.xls or ExcelFile.xml&gt; &lt;</w:t>
      </w:r>
      <w:proofErr w:type="spellStart"/>
      <w:r w:rsidRPr="00046ADA">
        <w:rPr>
          <w:rFonts w:ascii="Courier New" w:hAnsi="Courier New" w:cs="Courier New"/>
          <w:sz w:val="18"/>
          <w:szCs w:val="18"/>
        </w:rPr>
        <w:t>OutputPath</w:t>
      </w:r>
      <w:proofErr w:type="spellEnd"/>
      <w:r w:rsidRPr="00046ADA">
        <w:rPr>
          <w:rFonts w:ascii="Courier New" w:hAnsi="Courier New" w:cs="Courier New"/>
          <w:sz w:val="18"/>
          <w:szCs w:val="18"/>
        </w:rPr>
        <w:t>&gt;</w:t>
      </w:r>
      <w:r w:rsidR="00DA46D2">
        <w:rPr>
          <w:rFonts w:ascii="Courier New" w:hAnsi="Courier New" w:cs="Courier New"/>
          <w:sz w:val="18"/>
          <w:szCs w:val="18"/>
        </w:rPr>
        <w:t xml:space="preserve"> </w:t>
      </w:r>
      <w:r w:rsidR="00DA46D2" w:rsidRPr="00DA46D2">
        <w:rPr>
          <w:rFonts w:ascii="Courier New" w:hAnsi="Courier New" w:cs="Courier New"/>
          <w:sz w:val="18"/>
          <w:szCs w:val="18"/>
        </w:rPr>
        <w:t>[/F:&lt;</w:t>
      </w:r>
      <w:proofErr w:type="spellStart"/>
      <w:r w:rsidR="00DA46D2">
        <w:rPr>
          <w:rFonts w:ascii="Courier New" w:hAnsi="Courier New" w:cs="Courier New"/>
          <w:sz w:val="18"/>
          <w:szCs w:val="18"/>
        </w:rPr>
        <w:t>XmlPreprocess</w:t>
      </w:r>
      <w:proofErr w:type="spellEnd"/>
      <w:r w:rsidR="00DA46D2" w:rsidRPr="00DA46D2">
        <w:rPr>
          <w:rFonts w:ascii="Courier New" w:hAnsi="Courier New" w:cs="Courier New"/>
          <w:sz w:val="18"/>
          <w:szCs w:val="18"/>
        </w:rPr>
        <w:t>/</w:t>
      </w:r>
      <w:proofErr w:type="spellStart"/>
      <w:r w:rsidR="00DA46D2" w:rsidRPr="00DA46D2">
        <w:rPr>
          <w:rFonts w:ascii="Courier New" w:hAnsi="Courier New" w:cs="Courier New"/>
          <w:sz w:val="18"/>
          <w:szCs w:val="18"/>
        </w:rPr>
        <w:t>AppSettings</w:t>
      </w:r>
      <w:proofErr w:type="spellEnd"/>
      <w:r w:rsidR="00C07E51">
        <w:rPr>
          <w:rFonts w:ascii="Courier New" w:hAnsi="Courier New" w:cs="Courier New"/>
          <w:sz w:val="18"/>
          <w:szCs w:val="18"/>
        </w:rPr>
        <w:t>/</w:t>
      </w:r>
      <w:proofErr w:type="spellStart"/>
      <w:r w:rsidR="00C07E51">
        <w:rPr>
          <w:rFonts w:ascii="Courier New" w:hAnsi="Courier New" w:cs="Courier New"/>
          <w:sz w:val="18"/>
          <w:szCs w:val="18"/>
        </w:rPr>
        <w:t>WixCustomTable</w:t>
      </w:r>
      <w:proofErr w:type="spellEnd"/>
      <w:r w:rsidR="00DA46D2" w:rsidRPr="00DA46D2">
        <w:rPr>
          <w:rFonts w:ascii="Courier New" w:hAnsi="Courier New" w:cs="Courier New"/>
          <w:sz w:val="18"/>
          <w:szCs w:val="18"/>
        </w:rPr>
        <w:t>&gt;]</w:t>
      </w:r>
    </w:p>
    <w:p w:rsidR="00046ADA" w:rsidRDefault="00046ADA" w:rsidP="00775350"/>
    <w:p w:rsidR="00046ADA" w:rsidRDefault="00046ADA" w:rsidP="00775350">
      <w:r>
        <w:t>The first parameter is the full path to the configuration settings spreadsheet, either in binary or XML format.  Remember to surround the path in double-quotes if it contains spaces.</w:t>
      </w:r>
    </w:p>
    <w:p w:rsidR="00046ADA" w:rsidRDefault="00046ADA" w:rsidP="00775350"/>
    <w:p w:rsidR="00046ADA" w:rsidRDefault="00046ADA" w:rsidP="00775350">
      <w:r>
        <w:t>The second parameter is the full path to a folder that will hold the exported XML files.</w:t>
      </w:r>
    </w:p>
    <w:p w:rsidR="00DA46D2" w:rsidRDefault="00DA46D2" w:rsidP="00775350"/>
    <w:p w:rsidR="00DA46D2" w:rsidRDefault="00DA46D2" w:rsidP="00775350">
      <w:r>
        <w:t xml:space="preserve">The third, optional, parameter specifies the output XML format: </w:t>
      </w:r>
      <w:proofErr w:type="spellStart"/>
      <w:r>
        <w:t>XmlPreprocess</w:t>
      </w:r>
      <w:proofErr w:type="spellEnd"/>
      <w:r w:rsidR="00C07E51">
        <w:t xml:space="preserve">, </w:t>
      </w:r>
      <w:proofErr w:type="spellStart"/>
      <w:r>
        <w:t>AppSettings</w:t>
      </w:r>
      <w:proofErr w:type="spellEnd"/>
      <w:r w:rsidR="00C07E51">
        <w:t xml:space="preserve"> or </w:t>
      </w:r>
      <w:proofErr w:type="spellStart"/>
      <w:r w:rsidR="00C07E51">
        <w:t>WixCustomTable</w:t>
      </w:r>
      <w:proofErr w:type="spellEnd"/>
      <w:r>
        <w:t xml:space="preserve">.  The default is </w:t>
      </w:r>
      <w:proofErr w:type="spellStart"/>
      <w:r>
        <w:t>XmlPreprocess</w:t>
      </w:r>
      <w:proofErr w:type="spellEnd"/>
      <w:r>
        <w:t>.</w:t>
      </w:r>
    </w:p>
    <w:p w:rsidR="00046ADA" w:rsidRDefault="00046ADA" w:rsidP="00775350"/>
    <w:p w:rsidR="00046ADA" w:rsidRDefault="00046ADA" w:rsidP="00775350">
      <w:r>
        <w:t xml:space="preserve">The exporter looks at the “Generate File?” and “Settings File Name” values in the spreadsheet to determine </w:t>
      </w:r>
      <w:proofErr w:type="gramStart"/>
      <w:r>
        <w:t>whether or not</w:t>
      </w:r>
      <w:proofErr w:type="gramEnd"/>
      <w:r>
        <w:t xml:space="preserve"> to export each environment, and what to name each exported XML file.</w:t>
      </w:r>
    </w:p>
    <w:p w:rsidR="00781F14" w:rsidRDefault="00781F14" w:rsidP="00775350"/>
    <w:p w:rsidR="00781F14" w:rsidRDefault="00781F14" w:rsidP="00781F14">
      <w:pPr>
        <w:pStyle w:val="Heading1"/>
      </w:pPr>
      <w:r>
        <w:t>Examples</w:t>
      </w:r>
    </w:p>
    <w:p w:rsidR="00781F14" w:rsidRDefault="00781F14" w:rsidP="00781F14">
      <w:r>
        <w:t xml:space="preserve">Here are a </w:t>
      </w:r>
      <w:r w:rsidR="00CD66FF">
        <w:t>few</w:t>
      </w:r>
      <w:r>
        <w:t xml:space="preserve"> ways to use the Environment Settings Manager.</w:t>
      </w:r>
      <w:r w:rsidR="00CD66FF">
        <w:t xml:space="preserve">  Keep in mind that the spreadsheet and exporter can be used in a variety of situations, so these are just examples.</w:t>
      </w:r>
    </w:p>
    <w:p w:rsidR="00781F14" w:rsidRDefault="00781F14" w:rsidP="00781F14"/>
    <w:p w:rsidR="005F08B6" w:rsidRDefault="005F08B6" w:rsidP="00781F14"/>
    <w:p w:rsidR="00781F14" w:rsidRDefault="00781F14" w:rsidP="00781F14">
      <w:pPr>
        <w:pStyle w:val="Heading2"/>
      </w:pPr>
      <w:r>
        <w:t>Simple Settings Management</w:t>
      </w:r>
    </w:p>
    <w:p w:rsidR="00781F14" w:rsidRDefault="00781F14" w:rsidP="00781F14">
      <w:r>
        <w:t>The most basic way to use the Environment Settings Manager is simply to use the spreadsheet by itself.  Even if you don’t use the exporter utility, the spreadsheet by itself is a great way to keep track of your environments and configuration settings.  Depending on how your organization works, the IT staff could manage the spreadsheet, the development staff could manage it, or they could share the responsibility.</w:t>
      </w:r>
    </w:p>
    <w:p w:rsidR="00781F14" w:rsidRPr="00781F14" w:rsidRDefault="00781F14" w:rsidP="00781F14"/>
    <w:p w:rsidR="00781F14" w:rsidRDefault="00781F14" w:rsidP="00781F14">
      <w:pPr>
        <w:pStyle w:val="Heading2"/>
      </w:pPr>
      <w:r>
        <w:t>.NET Application Configuration</w:t>
      </w:r>
      <w:r w:rsidR="00DA46D2">
        <w:t xml:space="preserve"> #1</w:t>
      </w:r>
    </w:p>
    <w:p w:rsidR="00046ADA" w:rsidRDefault="00781F14" w:rsidP="00781F14">
      <w:r>
        <w:t>Another way to use the Environment Settings Manager is to keep track of your settings and e</w:t>
      </w:r>
      <w:r w:rsidR="00165BD7">
        <w:t xml:space="preserve">nvironments in the spreadsheet and merge the values directly into a single configuration file template.  Have you tried maintaining a separate copy of your configuration file for every environment?  It is extremely hard to keep </w:t>
      </w:r>
      <w:proofErr w:type="gramStart"/>
      <w:r w:rsidR="00165BD7">
        <w:t>all of</w:t>
      </w:r>
      <w:proofErr w:type="gramEnd"/>
      <w:r w:rsidR="00165BD7">
        <w:t xml:space="preserve"> the copies in sync and not make mistakes.  A much better approach is to create one configuration file as a template, and automatically populate the template for each environment.</w:t>
      </w:r>
    </w:p>
    <w:p w:rsidR="00781F14" w:rsidRDefault="00781F14" w:rsidP="00781F14"/>
    <w:p w:rsidR="00165BD7" w:rsidRDefault="00165BD7" w:rsidP="00781F14">
      <w:r>
        <w:t xml:space="preserve">This is quite easy to do.  First, copy the settings spreadsheet in your choice of binary or XML format and populate it with your environments, settings and values.  Second, set up a script that takes an environment name as a parameter.  The script will first execute the exporter utility to generate environment-specific XML files from the spreadsheet.  Next, the script can use the </w:t>
      </w:r>
      <w:proofErr w:type="spellStart"/>
      <w:r>
        <w:t>XmlPreprocess</w:t>
      </w:r>
      <w:proofErr w:type="spellEnd"/>
      <w:r>
        <w:t xml:space="preserve"> utility </w:t>
      </w:r>
      <w:r w:rsidR="00CD66FF">
        <w:t xml:space="preserve">(see Credits) </w:t>
      </w:r>
      <w:r>
        <w:t>to merge the settings from one of those XML files into a template configuration file, resulting in a complete, environment-specific copy of the configuration file.</w:t>
      </w:r>
    </w:p>
    <w:p w:rsidR="00165BD7" w:rsidRDefault="00165BD7" w:rsidP="00781F14"/>
    <w:p w:rsidR="00165BD7" w:rsidRDefault="00165BD7" w:rsidP="00781F14">
      <w:r>
        <w:t xml:space="preserve">I highly recommend using </w:t>
      </w:r>
      <w:proofErr w:type="spellStart"/>
      <w:r>
        <w:t>XmlPreprocess</w:t>
      </w:r>
      <w:proofErr w:type="spellEnd"/>
      <w:r>
        <w:t xml:space="preserve"> in conjunction with the Environment Settings Manager.  It comes with simple documentation that describes how to set up your configuration file (any XML file) as a template.</w:t>
      </w:r>
    </w:p>
    <w:p w:rsidR="00DA46D2" w:rsidRDefault="00DA46D2" w:rsidP="00781F14"/>
    <w:p w:rsidR="00DA46D2" w:rsidRDefault="00DA46D2" w:rsidP="00DA46D2">
      <w:pPr>
        <w:pStyle w:val="Heading2"/>
      </w:pPr>
      <w:r>
        <w:t>.NET Application Configuration #2</w:t>
      </w:r>
    </w:p>
    <w:p w:rsidR="00DA46D2" w:rsidRDefault="00DA46D2" w:rsidP="00DA46D2">
      <w:r>
        <w:t>An alternative method for using the Environment Settings Manager with .NET applications is to export the settings into &lt;</w:t>
      </w:r>
      <w:proofErr w:type="spellStart"/>
      <w:r>
        <w:t>appSettings</w:t>
      </w:r>
      <w:proofErr w:type="spellEnd"/>
      <w:r>
        <w:t>&gt; format with the /F switch, and then include the generated file directly into your existing app/</w:t>
      </w:r>
      <w:proofErr w:type="spellStart"/>
      <w:r>
        <w:t>web.config</w:t>
      </w:r>
      <w:proofErr w:type="spellEnd"/>
      <w:r>
        <w:t>.  The .NET configuration schema allows you to place the entire contents of your &lt;</w:t>
      </w:r>
      <w:proofErr w:type="spellStart"/>
      <w:r>
        <w:t>appSettings</w:t>
      </w:r>
      <w:proofErr w:type="spellEnd"/>
      <w:r>
        <w:t>&gt; section in a separate file,</w:t>
      </w:r>
      <w:r w:rsidR="00643034">
        <w:t xml:space="preserve"> and simply specify a file path in the &lt;</w:t>
      </w:r>
      <w:proofErr w:type="spellStart"/>
      <w:r w:rsidR="00643034">
        <w:t>appSettings</w:t>
      </w:r>
      <w:proofErr w:type="spellEnd"/>
      <w:r w:rsidR="00643034">
        <w:t>&gt; element’s file attribute.</w:t>
      </w:r>
      <w:r>
        <w:t xml:space="preserve"> </w:t>
      </w:r>
    </w:p>
    <w:p w:rsidR="00DA46D2" w:rsidRDefault="00DA46D2" w:rsidP="00DA46D2"/>
    <w:p w:rsidR="003549F3" w:rsidRDefault="003549F3" w:rsidP="003549F3">
      <w:pPr>
        <w:pStyle w:val="Heading2"/>
      </w:pPr>
      <w:r>
        <w:t>BizTalk Server Application Configuration</w:t>
      </w:r>
    </w:p>
    <w:p w:rsidR="00CD66FF" w:rsidRDefault="003549F3" w:rsidP="003549F3">
      <w:r>
        <w:t xml:space="preserve">BizTalk Server is built </w:t>
      </w:r>
      <w:r w:rsidR="00CD66FF">
        <w:t xml:space="preserve">in part </w:t>
      </w:r>
      <w:r>
        <w:t>on the .NET Framework, and BizTalk applications also have the need for d</w:t>
      </w:r>
      <w:r w:rsidR="00CD66FF">
        <w:t>ynamic configuration settings.</w:t>
      </w:r>
    </w:p>
    <w:p w:rsidR="00CD66FF" w:rsidRDefault="00CD66FF" w:rsidP="003549F3"/>
    <w:p w:rsidR="00CD66FF" w:rsidRDefault="00C07E51" w:rsidP="003549F3">
      <w:r>
        <w:t xml:space="preserve">The </w:t>
      </w:r>
      <w:r w:rsidR="00CD66FF">
        <w:t>Deployment Framework for BizTalk</w:t>
      </w:r>
      <w:r>
        <w:t xml:space="preserve"> tightly integrates the Environment Settings Manager’s Excel workbook and exporter.  The Deployment Framework can automatically merge setting values from the spreadsheet into a BizTalk binding file template, and provides access to the spreadsheet values at runtime.</w:t>
      </w:r>
    </w:p>
    <w:p w:rsidR="00C07E51" w:rsidRDefault="005F08B6" w:rsidP="003549F3">
      <w:r>
        <w:br w:type="page"/>
      </w:r>
    </w:p>
    <w:p w:rsidR="005F08B6" w:rsidRDefault="005F08B6" w:rsidP="005F08B6">
      <w:pPr>
        <w:pStyle w:val="Heading2"/>
      </w:pPr>
      <w:r>
        <w:lastRenderedPageBreak/>
        <w:t>Windows Installer XML Configuration</w:t>
      </w:r>
    </w:p>
    <w:p w:rsidR="005F08B6" w:rsidRDefault="005F08B6" w:rsidP="005F08B6">
      <w:r>
        <w:t xml:space="preserve">Windows Installer XML (WiX) is an open-source toolkit that makes it easy to declaratively create MSI installers using XML files.  You may want your MSI to dynamically update </w:t>
      </w:r>
      <w:proofErr w:type="spellStart"/>
      <w:r>
        <w:t>web.config</w:t>
      </w:r>
      <w:proofErr w:type="spellEnd"/>
      <w:r>
        <w:t xml:space="preserve"> or </w:t>
      </w:r>
      <w:proofErr w:type="spellStart"/>
      <w:r>
        <w:t>app.config</w:t>
      </w:r>
      <w:proofErr w:type="spellEnd"/>
      <w:r>
        <w:t xml:space="preserve"> XML files at install time using your settings spreadsheet as the configuration source.</w:t>
      </w:r>
    </w:p>
    <w:p w:rsidR="005F08B6" w:rsidRDefault="005F08B6" w:rsidP="005F08B6"/>
    <w:p w:rsidR="005F08B6" w:rsidRDefault="005F08B6" w:rsidP="005F08B6">
      <w:r>
        <w:t>You can easily create a WiX &lt;include&gt; file using the /</w:t>
      </w:r>
      <w:proofErr w:type="gramStart"/>
      <w:r>
        <w:t>F:WixCustomTable</w:t>
      </w:r>
      <w:proofErr w:type="gramEnd"/>
      <w:r>
        <w:t xml:space="preserve"> switch with the exporter.  The settings from all environments will be exported into a single file: EnvironmentSettings.wxi.  You can include this file directly into your WiX project.</w:t>
      </w:r>
    </w:p>
    <w:p w:rsidR="005F08B6" w:rsidRDefault="005F08B6" w:rsidP="005F08B6"/>
    <w:p w:rsidR="005F08B6" w:rsidRDefault="005F08B6" w:rsidP="005F08B6">
      <w:r>
        <w:t xml:space="preserve">At install time, you can read the values from the </w:t>
      </w:r>
      <w:proofErr w:type="spellStart"/>
      <w:r>
        <w:t>CustomTable</w:t>
      </w:r>
      <w:proofErr w:type="spellEnd"/>
      <w:r>
        <w:t>, load them into properties and use the &lt;</w:t>
      </w:r>
      <w:proofErr w:type="spellStart"/>
      <w:proofErr w:type="gramStart"/>
      <w:r>
        <w:t>util:XmlFile</w:t>
      </w:r>
      <w:proofErr w:type="spellEnd"/>
      <w:proofErr w:type="gramEnd"/>
      <w:r>
        <w:t>&gt; task to push the values into any XML files that need to be updated.</w:t>
      </w:r>
    </w:p>
    <w:p w:rsidR="0024508A" w:rsidRDefault="0024508A" w:rsidP="005F08B6"/>
    <w:p w:rsidR="0024508A" w:rsidRDefault="0024508A" w:rsidP="005F08B6">
      <w:r>
        <w:t>For the specifics on how to implement this, please see this blog:</w:t>
      </w:r>
    </w:p>
    <w:p w:rsidR="0024508A" w:rsidRDefault="0024508A" w:rsidP="005F08B6">
      <w:hyperlink r:id="rId10" w:history="1">
        <w:r w:rsidRPr="00595EFA">
          <w:rPr>
            <w:rStyle w:val="Hyperlink"/>
          </w:rPr>
          <w:t>http://blogs.technet.com/alexshev/archive/2008/02/14/from-msi-to-wix-part-6-customizing-installation-using-custom-tables.aspx</w:t>
        </w:r>
      </w:hyperlink>
    </w:p>
    <w:p w:rsidR="0024508A" w:rsidRDefault="0024508A" w:rsidP="005F08B6"/>
    <w:p w:rsidR="000A5EE4" w:rsidRDefault="000A5EE4" w:rsidP="000A5EE4">
      <w:pPr>
        <w:pStyle w:val="Heading1"/>
      </w:pPr>
      <w:r>
        <w:t>Credits</w:t>
      </w:r>
    </w:p>
    <w:p w:rsidR="000A5EE4" w:rsidRDefault="000A5EE4" w:rsidP="000A5EE4">
      <w:r>
        <w:t>The Environment Settings spreadsheet was inspired by one that was originally created by Loren Halvors</w:t>
      </w:r>
      <w:r w:rsidR="00384BAB">
        <w:t>o</w:t>
      </w:r>
      <w:r>
        <w:t>n (</w:t>
      </w:r>
      <w:hyperlink r:id="rId11" w:history="1">
        <w:r w:rsidRPr="007A65AE">
          <w:rPr>
            <w:rStyle w:val="Hyperlink"/>
          </w:rPr>
          <w:t>http://weblogs.asp.net/lorenh/</w:t>
        </w:r>
      </w:hyperlink>
      <w:r>
        <w:t>), who also</w:t>
      </w:r>
      <w:r w:rsidR="00B414DF">
        <w:t xml:space="preserve"> created the </w:t>
      </w:r>
      <w:proofErr w:type="spellStart"/>
      <w:r w:rsidR="00B414DF">
        <w:t>XmlPreprocess</w:t>
      </w:r>
      <w:proofErr w:type="spellEnd"/>
      <w:r w:rsidR="00B414DF">
        <w:t xml:space="preserve"> tool</w:t>
      </w:r>
      <w:r w:rsidR="00384BAB">
        <w:t xml:space="preserve"> </w:t>
      </w:r>
      <w:r>
        <w:t>mentioned above.</w:t>
      </w:r>
    </w:p>
    <w:p w:rsidR="000A5EE4" w:rsidRDefault="000A5EE4" w:rsidP="000A5EE4"/>
    <w:p w:rsidR="000A5EE4" w:rsidRDefault="000A5EE4" w:rsidP="000A5EE4">
      <w:r>
        <w:t xml:space="preserve">I first encountered </w:t>
      </w:r>
      <w:proofErr w:type="spellStart"/>
      <w:r>
        <w:t>XmlPreprocess</w:t>
      </w:r>
      <w:proofErr w:type="spellEnd"/>
      <w:r>
        <w:t xml:space="preserve"> and the original settings spreadsheet in </w:t>
      </w:r>
      <w:r w:rsidR="00C07E51">
        <w:t xml:space="preserve">the </w:t>
      </w:r>
      <w:r>
        <w:t xml:space="preserve">Deployment Framework </w:t>
      </w:r>
      <w:r w:rsidR="00B414DF">
        <w:t>for BizTalk</w:t>
      </w:r>
      <w:r>
        <w:t xml:space="preserve">.  In </w:t>
      </w:r>
      <w:r w:rsidR="00C07E51">
        <w:t xml:space="preserve">that </w:t>
      </w:r>
      <w:r>
        <w:t xml:space="preserve">implementation, </w:t>
      </w:r>
      <w:r w:rsidR="00C07E51">
        <w:t xml:space="preserve">the </w:t>
      </w:r>
      <w:r>
        <w:t xml:space="preserve">script loads one of the </w:t>
      </w:r>
      <w:r w:rsidR="003549F3">
        <w:t xml:space="preserve">exported </w:t>
      </w:r>
      <w:r>
        <w:t>environment-specific XML files into the BizTalk SSO database, an encrypted configuration store, from which the settings can be accessed at runtime inside BizTalk.</w:t>
      </w:r>
    </w:p>
    <w:p w:rsidR="000A5EE4" w:rsidRDefault="000A5EE4" w:rsidP="00781F14"/>
    <w:p w:rsidR="000A5EE4" w:rsidRDefault="000A5EE4" w:rsidP="00781F14">
      <w:r>
        <w:t xml:space="preserve">I initially created a spreadsheet that looked a bit different from Loren’s original layout, but I didn’t want to </w:t>
      </w:r>
      <w:r w:rsidR="00384BAB">
        <w:t>create</w:t>
      </w:r>
      <w:r>
        <w:t xml:space="preserve"> a bunch of rework for those </w:t>
      </w:r>
      <w:r w:rsidR="00384BAB">
        <w:t xml:space="preserve">currently </w:t>
      </w:r>
      <w:r>
        <w:t xml:space="preserve">using it with BizTalk.  As a result, the layout is basically Loren’s original format, which allows an easy copy and paste from an existing </w:t>
      </w:r>
      <w:r w:rsidR="00384BAB">
        <w:t xml:space="preserve">spreadsheet into my version.  However, the new spreadsheet has no macros or embedded scripting as did the original.  The </w:t>
      </w:r>
      <w:r w:rsidR="00C07E51">
        <w:t xml:space="preserve">default </w:t>
      </w:r>
      <w:r w:rsidR="00384BAB">
        <w:t xml:space="preserve">output XML format used by the exporter is also identical to Loren’s original structure, which was done specifically to ensure that the files would work with </w:t>
      </w:r>
      <w:proofErr w:type="spellStart"/>
      <w:r w:rsidR="00384BAB">
        <w:t>XmlPreprocess</w:t>
      </w:r>
      <w:proofErr w:type="spellEnd"/>
      <w:r w:rsidR="00384BAB">
        <w:t>.</w:t>
      </w:r>
    </w:p>
    <w:p w:rsidR="00384BAB" w:rsidRDefault="00384BAB" w:rsidP="00781F14"/>
    <w:p w:rsidR="00384BAB" w:rsidRDefault="00384BAB" w:rsidP="00781F14">
      <w:r>
        <w:t xml:space="preserve">So, many thanks to Loren for the inspiration of his original spreadsheet, and for his </w:t>
      </w:r>
      <w:proofErr w:type="spellStart"/>
      <w:r>
        <w:t>XmlPreprocess</w:t>
      </w:r>
      <w:proofErr w:type="spellEnd"/>
      <w:r>
        <w:t xml:space="preserve"> utility!</w:t>
      </w:r>
    </w:p>
    <w:p w:rsidR="00384BAB" w:rsidRDefault="00384BAB" w:rsidP="00781F14"/>
    <w:p w:rsidR="00966EB9" w:rsidRDefault="00966EB9" w:rsidP="00966EB9">
      <w:pPr>
        <w:pStyle w:val="Heading1"/>
      </w:pPr>
      <w:r>
        <w:t>The Author</w:t>
      </w:r>
    </w:p>
    <w:p w:rsidR="00B414DF" w:rsidRDefault="00B414DF" w:rsidP="00B414DF">
      <w:r>
        <w:t xml:space="preserve">Thomas F. Abraham, founder of </w:t>
      </w:r>
      <w:proofErr w:type="spellStart"/>
      <w:r>
        <w:t>IllumiTech</w:t>
      </w:r>
      <w:proofErr w:type="spellEnd"/>
      <w:r>
        <w:t xml:space="preserve"> Consulting LLC, has been the project owner</w:t>
      </w:r>
    </w:p>
    <w:p w:rsidR="00B414DF" w:rsidRDefault="00B414DF" w:rsidP="00B414DF">
      <w:r>
        <w:t>and sole developer for the Deployment Framework for BizTalk and other BizTalk open</w:t>
      </w:r>
      <w:r>
        <w:t xml:space="preserve"> </w:t>
      </w:r>
      <w:r>
        <w:t>source</w:t>
      </w:r>
      <w:r>
        <w:t xml:space="preserve"> </w:t>
      </w:r>
      <w:r>
        <w:t>projects since mid-2008.</w:t>
      </w:r>
    </w:p>
    <w:p w:rsidR="00B414DF" w:rsidRDefault="00B414DF" w:rsidP="00B414DF">
      <w:r>
        <w:lastRenderedPageBreak/>
        <w:t>He has an extensive background in software development, architecture, configuration</w:t>
      </w:r>
    </w:p>
    <w:p w:rsidR="00B414DF" w:rsidRDefault="00B414DF" w:rsidP="00B414DF">
      <w:r>
        <w:t>management and systems engineering, helping to build high-performance, mission</w:t>
      </w:r>
      <w:r>
        <w:t xml:space="preserve"> </w:t>
      </w:r>
      <w:r>
        <w:t>critical</w:t>
      </w:r>
      <w:r>
        <w:t xml:space="preserve"> </w:t>
      </w:r>
      <w:r>
        <w:t>applications for companies including Nasdaq, Best Buy and Wells Fargo. Over</w:t>
      </w:r>
    </w:p>
    <w:p w:rsidR="00B414DF" w:rsidRDefault="00B414DF" w:rsidP="00B414DF">
      <w:r>
        <w:t>the last 16-plus years, Thomas has worked with technologies ranging from C/C++ to</w:t>
      </w:r>
    </w:p>
    <w:p w:rsidR="00B414DF" w:rsidRDefault="00B414DF" w:rsidP="00B414DF">
      <w:r>
        <w:t>BizTalk Server to Exchange and .NET, was the lead author of the book "Visual Basic</w:t>
      </w:r>
    </w:p>
    <w:p w:rsidR="00B414DF" w:rsidRDefault="00B414DF" w:rsidP="00B414DF">
      <w:r>
        <w:t xml:space="preserve">.NET Solutions Toolkit" from </w:t>
      </w:r>
      <w:proofErr w:type="spellStart"/>
      <w:r>
        <w:t>Wrox</w:t>
      </w:r>
      <w:proofErr w:type="spellEnd"/>
      <w:r>
        <w:t xml:space="preserve"> Press and a presenter at the 2006 SOA &amp; Business</w:t>
      </w:r>
    </w:p>
    <w:p w:rsidR="00B414DF" w:rsidRDefault="00B414DF" w:rsidP="00B414DF">
      <w:r>
        <w:t>Process Conference in Redmond, WA.</w:t>
      </w:r>
    </w:p>
    <w:p w:rsidR="00B414DF" w:rsidRDefault="00B414DF" w:rsidP="00B414DF"/>
    <w:p w:rsidR="00B414DF" w:rsidRDefault="00B414DF" w:rsidP="00B414DF">
      <w:r>
        <w:t xml:space="preserve">He holds </w:t>
      </w:r>
      <w:proofErr w:type="gramStart"/>
      <w:r>
        <w:t>a number of</w:t>
      </w:r>
      <w:proofErr w:type="gramEnd"/>
      <w:r>
        <w:t xml:space="preserve"> Microsoft certifications, including MCPD, MCSD, MCT (inactive)</w:t>
      </w:r>
      <w:r>
        <w:t xml:space="preserve"> </w:t>
      </w:r>
      <w:r>
        <w:t>and TS for both BizTalk 2004 and 2006.</w:t>
      </w:r>
    </w:p>
    <w:p w:rsidR="00B414DF" w:rsidRDefault="00B414DF" w:rsidP="00B414DF"/>
    <w:p w:rsidR="00966EB9" w:rsidRDefault="00B414DF" w:rsidP="00B414DF">
      <w:r>
        <w:t xml:space="preserve">His blog is located at </w:t>
      </w:r>
      <w:hyperlink r:id="rId12" w:history="1">
        <w:r w:rsidRPr="000678E8">
          <w:rPr>
            <w:rStyle w:val="Hyperlink"/>
          </w:rPr>
          <w:t>http://www.tfabraham.com</w:t>
        </w:r>
      </w:hyperlink>
      <w:r>
        <w:t>.</w:t>
      </w:r>
    </w:p>
    <w:p w:rsidR="00966EB9" w:rsidRPr="00CB281D" w:rsidRDefault="00966EB9" w:rsidP="00966EB9"/>
    <w:sectPr w:rsidR="00966EB9" w:rsidRPr="00CB28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7D7" w:rsidRDefault="004317D7">
      <w:r>
        <w:separator/>
      </w:r>
    </w:p>
  </w:endnote>
  <w:endnote w:type="continuationSeparator" w:id="0">
    <w:p w:rsidR="004317D7" w:rsidRDefault="00431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81D" w:rsidRPr="00FF672C" w:rsidRDefault="00CB281D" w:rsidP="00E10EAB">
    <w:pPr>
      <w:pStyle w:val="Footer"/>
    </w:pPr>
    <w:r>
      <w:tab/>
      <w:t xml:space="preserve">Page </w:t>
    </w:r>
    <w:r>
      <w:fldChar w:fldCharType="begin"/>
    </w:r>
    <w:r>
      <w:instrText xml:space="preserve"> PAGE </w:instrText>
    </w:r>
    <w:r>
      <w:fldChar w:fldCharType="separate"/>
    </w:r>
    <w:r w:rsidR="003D3BC3">
      <w:rPr>
        <w:noProof/>
      </w:rPr>
      <w:t>2</w:t>
    </w:r>
    <w:r>
      <w:fldChar w:fldCharType="end"/>
    </w:r>
    <w:r>
      <w:tab/>
    </w:r>
    <w:fldSimple w:instr=" SAVEDATE  ">
      <w:r w:rsidR="00A97D58">
        <w:rPr>
          <w:noProof/>
        </w:rPr>
        <w:t>7/7/2010 12:43:00 PM</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7D7" w:rsidRDefault="004317D7">
      <w:r>
        <w:separator/>
      </w:r>
    </w:p>
  </w:footnote>
  <w:footnote w:type="continuationSeparator" w:id="0">
    <w:p w:rsidR="004317D7" w:rsidRDefault="00431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3A3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B4C7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B4A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AF0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071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8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0D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B488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ED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C6EE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95385"/>
    <w:multiLevelType w:val="multilevel"/>
    <w:tmpl w:val="BBC4C34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1" w15:restartNumberingAfterBreak="0">
    <w:nsid w:val="09ED747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113A1CD5"/>
    <w:multiLevelType w:val="multilevel"/>
    <w:tmpl w:val="28EC50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3" w15:restartNumberingAfterBreak="0">
    <w:nsid w:val="136F2BFF"/>
    <w:multiLevelType w:val="multilevel"/>
    <w:tmpl w:val="02ACE9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4" w15:restartNumberingAfterBreak="0">
    <w:nsid w:val="15120365"/>
    <w:multiLevelType w:val="hybridMultilevel"/>
    <w:tmpl w:val="E640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370F34"/>
    <w:multiLevelType w:val="multilevel"/>
    <w:tmpl w:val="49D6FF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6" w15:restartNumberingAfterBreak="0">
    <w:nsid w:val="156445A9"/>
    <w:multiLevelType w:val="multilevel"/>
    <w:tmpl w:val="D25A61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04"/>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7" w15:restartNumberingAfterBreak="0">
    <w:nsid w:val="156E460C"/>
    <w:multiLevelType w:val="multilevel"/>
    <w:tmpl w:val="2A7669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76"/>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8" w15:restartNumberingAfterBreak="0">
    <w:nsid w:val="189660F8"/>
    <w:multiLevelType w:val="multilevel"/>
    <w:tmpl w:val="79A2A9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9" w15:restartNumberingAfterBreak="0">
    <w:nsid w:val="1E8336EE"/>
    <w:multiLevelType w:val="multilevel"/>
    <w:tmpl w:val="827E9B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2EB5091"/>
    <w:multiLevelType w:val="multilevel"/>
    <w:tmpl w:val="07C2F1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1" w15:restartNumberingAfterBreak="0">
    <w:nsid w:val="25F977CC"/>
    <w:multiLevelType w:val="multilevel"/>
    <w:tmpl w:val="C4C0B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2" w15:restartNumberingAfterBreak="0">
    <w:nsid w:val="33FC112A"/>
    <w:multiLevelType w:val="multilevel"/>
    <w:tmpl w:val="077206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3" w15:restartNumberingAfterBreak="0">
    <w:nsid w:val="434D1C17"/>
    <w:multiLevelType w:val="hybridMultilevel"/>
    <w:tmpl w:val="D068B2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B523C41"/>
    <w:multiLevelType w:val="hybridMultilevel"/>
    <w:tmpl w:val="9D2A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70D8F"/>
    <w:multiLevelType w:val="multilevel"/>
    <w:tmpl w:val="AB1E2A8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6" w15:restartNumberingAfterBreak="0">
    <w:nsid w:val="4BF53A3A"/>
    <w:multiLevelType w:val="multilevel"/>
    <w:tmpl w:val="80C69A1E"/>
    <w:name w:val="RelsListNum"/>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648"/>
      </w:pPr>
      <w:rPr>
        <w:rFonts w:hint="default"/>
      </w:rPr>
    </w:lvl>
    <w:lvl w:ilvl="4">
      <w:start w:val="1"/>
      <w:numFmt w:val="decimal"/>
      <w:pStyle w:val="Heading5"/>
      <w:lvlText w:val="%1.%2.%3.%4.%5"/>
      <w:lvlJc w:val="left"/>
      <w:pPr>
        <w:tabs>
          <w:tab w:val="num" w:pos="1008"/>
        </w:tabs>
        <w:ind w:left="1008" w:hanging="432"/>
      </w:pPr>
      <w:rPr>
        <w:rFonts w:hint="default"/>
      </w:rPr>
    </w:lvl>
    <w:lvl w:ilvl="5">
      <w:start w:val="1"/>
      <w:numFmt w:val="decimal"/>
      <w:pStyle w:val="Heading6"/>
      <w:lvlText w:val="%1.%2.%3.%4.%5.%6"/>
      <w:lvlJc w:val="left"/>
      <w:pPr>
        <w:tabs>
          <w:tab w:val="num" w:pos="1152"/>
        </w:tabs>
        <w:ind w:left="1152" w:firstLine="648"/>
      </w:pPr>
      <w:rPr>
        <w:rFonts w:hint="default"/>
      </w:rPr>
    </w:lvl>
    <w:lvl w:ilvl="6">
      <w:start w:val="1"/>
      <w:numFmt w:val="decimal"/>
      <w:pStyle w:val="Heading7"/>
      <w:lvlText w:val="%1.%2.%3.%4.%5.%6.%7"/>
      <w:lvlJc w:val="left"/>
      <w:pPr>
        <w:tabs>
          <w:tab w:val="num" w:pos="1296"/>
        </w:tabs>
        <w:ind w:left="1296" w:firstLine="864"/>
      </w:pPr>
      <w:rPr>
        <w:rFonts w:hint="default"/>
      </w:rPr>
    </w:lvl>
    <w:lvl w:ilvl="7">
      <w:start w:val="1"/>
      <w:numFmt w:val="decimal"/>
      <w:pStyle w:val="Heading8"/>
      <w:lvlText w:val="%1.%2.%3.%4.%5.%6.%7.%8"/>
      <w:lvlJc w:val="left"/>
      <w:pPr>
        <w:tabs>
          <w:tab w:val="num" w:pos="1440"/>
        </w:tabs>
        <w:ind w:left="1440" w:firstLine="1080"/>
      </w:pPr>
      <w:rPr>
        <w:rFonts w:hint="default"/>
      </w:rPr>
    </w:lvl>
    <w:lvl w:ilvl="8">
      <w:start w:val="1"/>
      <w:numFmt w:val="decimal"/>
      <w:pStyle w:val="Heading9"/>
      <w:lvlText w:val="%1.%2.%3.%4.%5.%6.%7.%8.%9"/>
      <w:lvlJc w:val="left"/>
      <w:pPr>
        <w:tabs>
          <w:tab w:val="num" w:pos="1584"/>
        </w:tabs>
        <w:ind w:left="1584" w:firstLine="1296"/>
      </w:pPr>
      <w:rPr>
        <w:rFonts w:hint="default"/>
      </w:rPr>
    </w:lvl>
  </w:abstractNum>
  <w:abstractNum w:abstractNumId="27" w15:restartNumberingAfterBreak="0">
    <w:nsid w:val="4CBB6660"/>
    <w:multiLevelType w:val="multilevel"/>
    <w:tmpl w:val="2BBC2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576"/>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8" w15:restartNumberingAfterBreak="0">
    <w:nsid w:val="4D377FF3"/>
    <w:multiLevelType w:val="multilevel"/>
    <w:tmpl w:val="A5A40B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9" w15:restartNumberingAfterBreak="0">
    <w:nsid w:val="4ECE01CE"/>
    <w:multiLevelType w:val="hybridMultilevel"/>
    <w:tmpl w:val="E460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C1C07"/>
    <w:multiLevelType w:val="hybridMultilevel"/>
    <w:tmpl w:val="CF7086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8DF2304"/>
    <w:multiLevelType w:val="multilevel"/>
    <w:tmpl w:val="BC0CC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2" w15:restartNumberingAfterBreak="0">
    <w:nsid w:val="593057F4"/>
    <w:multiLevelType w:val="multilevel"/>
    <w:tmpl w:val="401AA9FA"/>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59903A42"/>
    <w:multiLevelType w:val="multilevel"/>
    <w:tmpl w:val="959AD53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4" w15:restartNumberingAfterBreak="0">
    <w:nsid w:val="5BF17DEA"/>
    <w:multiLevelType w:val="multilevel"/>
    <w:tmpl w:val="1B5A9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5" w15:restartNumberingAfterBreak="0">
    <w:nsid w:val="60A30D0B"/>
    <w:multiLevelType w:val="multilevel"/>
    <w:tmpl w:val="58A04B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6" w15:restartNumberingAfterBreak="0">
    <w:nsid w:val="634640E0"/>
    <w:multiLevelType w:val="multilevel"/>
    <w:tmpl w:val="C1A0D18A"/>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7" w15:restartNumberingAfterBreak="0">
    <w:nsid w:val="64F850E9"/>
    <w:multiLevelType w:val="multilevel"/>
    <w:tmpl w:val="15407E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8" w15:restartNumberingAfterBreak="0">
    <w:nsid w:val="668834B9"/>
    <w:multiLevelType w:val="multilevel"/>
    <w:tmpl w:val="2350253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9" w15:restartNumberingAfterBreak="0">
    <w:nsid w:val="6948306D"/>
    <w:multiLevelType w:val="multilevel"/>
    <w:tmpl w:val="2740160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0" w15:restartNumberingAfterBreak="0">
    <w:nsid w:val="6BA7232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DC03288"/>
    <w:multiLevelType w:val="hybridMultilevel"/>
    <w:tmpl w:val="5F48D9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3D6193"/>
    <w:multiLevelType w:val="multilevel"/>
    <w:tmpl w:val="413038B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3" w15:restartNumberingAfterBreak="0">
    <w:nsid w:val="711A4ABC"/>
    <w:multiLevelType w:val="multilevel"/>
    <w:tmpl w:val="C4100B4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4" w15:restartNumberingAfterBreak="0">
    <w:nsid w:val="75E9325A"/>
    <w:multiLevelType w:val="hybridMultilevel"/>
    <w:tmpl w:val="A27ABD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A151A1"/>
    <w:multiLevelType w:val="hybridMultilevel"/>
    <w:tmpl w:val="B5D2DE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78504D2"/>
    <w:multiLevelType w:val="hybridMultilevel"/>
    <w:tmpl w:val="50FC65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9F04FC"/>
    <w:multiLevelType w:val="multilevel"/>
    <w:tmpl w:val="8A0EC4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num w:numId="1">
    <w:abstractNumId w:val="11"/>
  </w:num>
  <w:num w:numId="2">
    <w:abstractNumId w:val="40"/>
  </w:num>
  <w:num w:numId="3">
    <w:abstractNumId w:val="32"/>
  </w:num>
  <w:num w:numId="4">
    <w:abstractNumId w:val="26"/>
  </w:num>
  <w:num w:numId="5">
    <w:abstractNumId w:val="19"/>
  </w:num>
  <w:num w:numId="6">
    <w:abstractNumId w:val="4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4"/>
  </w:num>
  <w:num w:numId="18">
    <w:abstractNumId w:val="37"/>
  </w:num>
  <w:num w:numId="19">
    <w:abstractNumId w:val="28"/>
  </w:num>
  <w:num w:numId="20">
    <w:abstractNumId w:val="25"/>
  </w:num>
  <w:num w:numId="21">
    <w:abstractNumId w:val="36"/>
  </w:num>
  <w:num w:numId="22">
    <w:abstractNumId w:val="42"/>
  </w:num>
  <w:num w:numId="23">
    <w:abstractNumId w:val="39"/>
  </w:num>
  <w:num w:numId="24">
    <w:abstractNumId w:val="38"/>
  </w:num>
  <w:num w:numId="25">
    <w:abstractNumId w:val="33"/>
  </w:num>
  <w:num w:numId="26">
    <w:abstractNumId w:val="15"/>
  </w:num>
  <w:num w:numId="27">
    <w:abstractNumId w:val="43"/>
  </w:num>
  <w:num w:numId="28">
    <w:abstractNumId w:val="10"/>
  </w:num>
  <w:num w:numId="29">
    <w:abstractNumId w:val="21"/>
  </w:num>
  <w:num w:numId="30">
    <w:abstractNumId w:val="12"/>
  </w:num>
  <w:num w:numId="31">
    <w:abstractNumId w:val="18"/>
  </w:num>
  <w:num w:numId="32">
    <w:abstractNumId w:val="31"/>
  </w:num>
  <w:num w:numId="33">
    <w:abstractNumId w:val="34"/>
  </w:num>
  <w:num w:numId="34">
    <w:abstractNumId w:val="47"/>
  </w:num>
  <w:num w:numId="35">
    <w:abstractNumId w:val="16"/>
  </w:num>
  <w:num w:numId="36">
    <w:abstractNumId w:val="17"/>
  </w:num>
  <w:num w:numId="37">
    <w:abstractNumId w:val="20"/>
  </w:num>
  <w:num w:numId="38">
    <w:abstractNumId w:val="22"/>
  </w:num>
  <w:num w:numId="39">
    <w:abstractNumId w:val="35"/>
  </w:num>
  <w:num w:numId="40">
    <w:abstractNumId w:val="13"/>
  </w:num>
  <w:num w:numId="41">
    <w:abstractNumId w:val="27"/>
  </w:num>
  <w:num w:numId="42">
    <w:abstractNumId w:val="45"/>
  </w:num>
  <w:num w:numId="43">
    <w:abstractNumId w:val="23"/>
  </w:num>
  <w:num w:numId="44">
    <w:abstractNumId w:val="41"/>
  </w:num>
  <w:num w:numId="45">
    <w:abstractNumId w:val="30"/>
  </w:num>
  <w:num w:numId="46">
    <w:abstractNumId w:val="29"/>
  </w:num>
  <w:num w:numId="47">
    <w:abstractNumId w:val="1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9C"/>
    <w:rsid w:val="00007D99"/>
    <w:rsid w:val="00034852"/>
    <w:rsid w:val="00046ADA"/>
    <w:rsid w:val="000A5EE4"/>
    <w:rsid w:val="00106CCD"/>
    <w:rsid w:val="00123DBB"/>
    <w:rsid w:val="0014309C"/>
    <w:rsid w:val="00144369"/>
    <w:rsid w:val="00165BD7"/>
    <w:rsid w:val="001A0FC3"/>
    <w:rsid w:val="001D60BC"/>
    <w:rsid w:val="001E5A9F"/>
    <w:rsid w:val="001E7EB7"/>
    <w:rsid w:val="001F5F8F"/>
    <w:rsid w:val="001F70BB"/>
    <w:rsid w:val="00211D00"/>
    <w:rsid w:val="00212724"/>
    <w:rsid w:val="0024508A"/>
    <w:rsid w:val="002923D3"/>
    <w:rsid w:val="002A029A"/>
    <w:rsid w:val="002A28BF"/>
    <w:rsid w:val="003549F3"/>
    <w:rsid w:val="00384BAB"/>
    <w:rsid w:val="003D3BC3"/>
    <w:rsid w:val="003E4216"/>
    <w:rsid w:val="004317D7"/>
    <w:rsid w:val="0048567B"/>
    <w:rsid w:val="00485769"/>
    <w:rsid w:val="004C515A"/>
    <w:rsid w:val="004F34F7"/>
    <w:rsid w:val="00567448"/>
    <w:rsid w:val="00576866"/>
    <w:rsid w:val="005821AD"/>
    <w:rsid w:val="00597B00"/>
    <w:rsid w:val="005F08B6"/>
    <w:rsid w:val="006205E0"/>
    <w:rsid w:val="00643034"/>
    <w:rsid w:val="006D210A"/>
    <w:rsid w:val="006D3BBA"/>
    <w:rsid w:val="006E0161"/>
    <w:rsid w:val="0070465F"/>
    <w:rsid w:val="007168E1"/>
    <w:rsid w:val="007305A4"/>
    <w:rsid w:val="00744FB7"/>
    <w:rsid w:val="00775350"/>
    <w:rsid w:val="00781F14"/>
    <w:rsid w:val="007B1AD4"/>
    <w:rsid w:val="00806BA7"/>
    <w:rsid w:val="00821EEE"/>
    <w:rsid w:val="0089186D"/>
    <w:rsid w:val="008A2F65"/>
    <w:rsid w:val="008C15A3"/>
    <w:rsid w:val="008C31EA"/>
    <w:rsid w:val="008E42C6"/>
    <w:rsid w:val="0095165B"/>
    <w:rsid w:val="00966EB9"/>
    <w:rsid w:val="00973BE6"/>
    <w:rsid w:val="00976D94"/>
    <w:rsid w:val="00990722"/>
    <w:rsid w:val="009A0462"/>
    <w:rsid w:val="00A014A1"/>
    <w:rsid w:val="00A21FB9"/>
    <w:rsid w:val="00A359FF"/>
    <w:rsid w:val="00A42038"/>
    <w:rsid w:val="00A51079"/>
    <w:rsid w:val="00A52423"/>
    <w:rsid w:val="00A82C72"/>
    <w:rsid w:val="00A95FD8"/>
    <w:rsid w:val="00A97D58"/>
    <w:rsid w:val="00AD31BB"/>
    <w:rsid w:val="00AD4AEF"/>
    <w:rsid w:val="00B0428F"/>
    <w:rsid w:val="00B414DF"/>
    <w:rsid w:val="00B60282"/>
    <w:rsid w:val="00B67FF1"/>
    <w:rsid w:val="00B70BC7"/>
    <w:rsid w:val="00C07E51"/>
    <w:rsid w:val="00C57C05"/>
    <w:rsid w:val="00C76CF6"/>
    <w:rsid w:val="00CB281D"/>
    <w:rsid w:val="00CC4584"/>
    <w:rsid w:val="00CD66FF"/>
    <w:rsid w:val="00D33C47"/>
    <w:rsid w:val="00D9080F"/>
    <w:rsid w:val="00DA46D2"/>
    <w:rsid w:val="00DE5F1B"/>
    <w:rsid w:val="00E10EAB"/>
    <w:rsid w:val="00E34A65"/>
    <w:rsid w:val="00E80511"/>
    <w:rsid w:val="00EE0B31"/>
    <w:rsid w:val="00EE69AD"/>
    <w:rsid w:val="00EF2E54"/>
    <w:rsid w:val="00EF4F62"/>
    <w:rsid w:val="00F25609"/>
    <w:rsid w:val="00F26939"/>
    <w:rsid w:val="00F80EFD"/>
    <w:rsid w:val="00F8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09A90"/>
  <w15:chartTrackingRefBased/>
  <w15:docId w15:val="{EBF53E52-02DB-4324-AC32-0CD46E63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next w:val="Heading2"/>
    <w:qFormat/>
    <w:rsid w:val="00A95FD8"/>
    <w:pPr>
      <w:keepNext/>
      <w:numPr>
        <w:numId w:val="4"/>
      </w:numPr>
      <w:spacing w:before="240" w:after="60"/>
      <w:outlineLvl w:val="0"/>
    </w:pPr>
    <w:rPr>
      <w:rFonts w:ascii="Arial" w:hAnsi="Arial" w:cs="Arial"/>
      <w:b/>
      <w:bCs/>
      <w:kern w:val="32"/>
      <w:sz w:val="32"/>
      <w:szCs w:val="32"/>
    </w:rPr>
  </w:style>
  <w:style w:type="paragraph" w:styleId="Heading2">
    <w:name w:val="heading 2"/>
    <w:basedOn w:val="Heading1"/>
    <w:next w:val="Heading3"/>
    <w:qFormat/>
    <w:rsid w:val="00A95FD8"/>
    <w:pPr>
      <w:keepNext w:val="0"/>
      <w:numPr>
        <w:ilvl w:val="1"/>
      </w:numPr>
      <w:spacing w:before="0" w:after="0"/>
      <w:outlineLvl w:val="1"/>
    </w:pPr>
    <w:rPr>
      <w:bCs w:val="0"/>
      <w:iCs/>
      <w:sz w:val="28"/>
      <w:szCs w:val="28"/>
    </w:rPr>
  </w:style>
  <w:style w:type="paragraph" w:styleId="Heading3">
    <w:name w:val="heading 3"/>
    <w:basedOn w:val="Heading2"/>
    <w:next w:val="Normal"/>
    <w:qFormat/>
    <w:rsid w:val="00A95FD8"/>
    <w:pPr>
      <w:numPr>
        <w:ilvl w:val="2"/>
      </w:numPr>
      <w:outlineLvl w:val="2"/>
    </w:pPr>
    <w:rPr>
      <w:rFonts w:ascii="Times New Roman" w:hAnsi="Times New Roman"/>
      <w:b w:val="0"/>
      <w:bCs/>
      <w:sz w:val="24"/>
      <w:szCs w:val="26"/>
    </w:rPr>
  </w:style>
  <w:style w:type="paragraph" w:styleId="Heading4">
    <w:name w:val="heading 4"/>
    <w:basedOn w:val="Heading3"/>
    <w:next w:val="Normal"/>
    <w:qFormat/>
    <w:rsid w:val="00E10EAB"/>
    <w:pPr>
      <w:numPr>
        <w:ilvl w:val="3"/>
      </w:numPr>
      <w:ind w:left="1224" w:hanging="1008"/>
      <w:outlineLvl w:val="3"/>
    </w:pPr>
    <w:rPr>
      <w:bCs w:val="0"/>
      <w:szCs w:val="28"/>
    </w:rPr>
  </w:style>
  <w:style w:type="paragraph" w:styleId="Heading5">
    <w:name w:val="heading 5"/>
    <w:basedOn w:val="Heading4"/>
    <w:next w:val="Normal"/>
    <w:qFormat/>
    <w:rsid w:val="00A95FD8"/>
    <w:pPr>
      <w:numPr>
        <w:ilvl w:val="4"/>
      </w:numPr>
      <w:outlineLvl w:val="4"/>
    </w:pPr>
    <w:rPr>
      <w:bCs/>
      <w:iCs w:val="0"/>
      <w:sz w:val="26"/>
      <w:szCs w:val="26"/>
    </w:rPr>
  </w:style>
  <w:style w:type="paragraph" w:styleId="Heading6">
    <w:name w:val="heading 6"/>
    <w:basedOn w:val="Normal"/>
    <w:next w:val="Normal"/>
    <w:qFormat/>
    <w:rsid w:val="00A95FD8"/>
    <w:pPr>
      <w:numPr>
        <w:ilvl w:val="5"/>
        <w:numId w:val="4"/>
      </w:numPr>
      <w:spacing w:before="240" w:after="60"/>
      <w:outlineLvl w:val="5"/>
    </w:pPr>
    <w:rPr>
      <w:bCs/>
      <w:sz w:val="22"/>
      <w:szCs w:val="22"/>
    </w:rPr>
  </w:style>
  <w:style w:type="paragraph" w:styleId="Heading7">
    <w:name w:val="heading 7"/>
    <w:basedOn w:val="Normal"/>
    <w:next w:val="Normal"/>
    <w:qFormat/>
    <w:rsid w:val="00A95FD8"/>
    <w:pPr>
      <w:numPr>
        <w:ilvl w:val="6"/>
        <w:numId w:val="4"/>
      </w:numPr>
      <w:spacing w:before="240" w:after="60"/>
      <w:outlineLvl w:val="6"/>
    </w:pPr>
  </w:style>
  <w:style w:type="paragraph" w:styleId="Heading8">
    <w:name w:val="heading 8"/>
    <w:basedOn w:val="Normal"/>
    <w:next w:val="Normal"/>
    <w:qFormat/>
    <w:rsid w:val="00A95FD8"/>
    <w:pPr>
      <w:numPr>
        <w:ilvl w:val="7"/>
        <w:numId w:val="4"/>
      </w:numPr>
      <w:spacing w:before="240" w:after="60"/>
      <w:outlineLvl w:val="7"/>
    </w:pPr>
    <w:rPr>
      <w:i/>
      <w:iCs/>
    </w:rPr>
  </w:style>
  <w:style w:type="paragraph" w:styleId="Heading9">
    <w:name w:val="heading 9"/>
    <w:basedOn w:val="Normal"/>
    <w:next w:val="Normal"/>
    <w:qFormat/>
    <w:rsid w:val="00A95FD8"/>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7B1AD4"/>
    <w:pPr>
      <w:spacing w:after="120"/>
    </w:pPr>
  </w:style>
  <w:style w:type="paragraph" w:styleId="Footer">
    <w:name w:val="footer"/>
    <w:basedOn w:val="Normal"/>
    <w:rsid w:val="00A95FD8"/>
    <w:pPr>
      <w:tabs>
        <w:tab w:val="center" w:pos="4320"/>
        <w:tab w:val="right" w:pos="8640"/>
      </w:tabs>
    </w:pPr>
  </w:style>
  <w:style w:type="paragraph" w:styleId="Caption">
    <w:name w:val="caption"/>
    <w:basedOn w:val="Normal"/>
    <w:next w:val="Normal"/>
    <w:qFormat/>
    <w:rsid w:val="00CB281D"/>
    <w:rPr>
      <w:b/>
      <w:bCs/>
      <w:sz w:val="20"/>
      <w:szCs w:val="20"/>
    </w:rPr>
  </w:style>
  <w:style w:type="character" w:styleId="Hyperlink">
    <w:name w:val="Hyperlink"/>
    <w:basedOn w:val="DefaultParagraphFont"/>
    <w:rsid w:val="00EF2E54"/>
    <w:rPr>
      <w:color w:val="0000FF"/>
      <w:u w:val="single"/>
    </w:rPr>
  </w:style>
  <w:style w:type="paragraph" w:styleId="Header">
    <w:name w:val="header"/>
    <w:basedOn w:val="Normal"/>
    <w:link w:val="HeaderChar"/>
    <w:rsid w:val="00B60282"/>
    <w:pPr>
      <w:tabs>
        <w:tab w:val="center" w:pos="4680"/>
        <w:tab w:val="right" w:pos="9360"/>
      </w:tabs>
    </w:pPr>
  </w:style>
  <w:style w:type="character" w:customStyle="1" w:styleId="HeaderChar">
    <w:name w:val="Header Char"/>
    <w:basedOn w:val="DefaultParagraphFont"/>
    <w:link w:val="Header"/>
    <w:rsid w:val="00B60282"/>
    <w:rPr>
      <w:sz w:val="24"/>
      <w:szCs w:val="24"/>
    </w:rPr>
  </w:style>
  <w:style w:type="character" w:styleId="UnresolvedMention">
    <w:name w:val="Unresolved Mention"/>
    <w:basedOn w:val="DefaultParagraphFont"/>
    <w:uiPriority w:val="99"/>
    <w:semiHidden/>
    <w:unhideWhenUsed/>
    <w:rsid w:val="00B41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fabrah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logs.asp.net/lorenh/" TargetMode="External"/><Relationship Id="rId5" Type="http://schemas.openxmlformats.org/officeDocument/2006/relationships/webSettings" Target="webSettings.xml"/><Relationship Id="rId10" Type="http://schemas.openxmlformats.org/officeDocument/2006/relationships/hyperlink" Target="http://blogs.technet.com/alexshev/archive/2008/02/14/from-msi-to-wix-part-6-customizing-installation-using-custom-tables.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BF376-7E72-4DD3-BDBC-4BFC5451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Environment Settings Manager Usage Guide</vt:lpstr>
    </vt:vector>
  </TitlesOfParts>
  <Company>Rels</Company>
  <LinksUpToDate>false</LinksUpToDate>
  <CharactersWithSpaces>17321</CharactersWithSpaces>
  <SharedDoc>false</SharedDoc>
  <HLinks>
    <vt:vector size="42" baseType="variant">
      <vt:variant>
        <vt:i4>4653077</vt:i4>
      </vt:variant>
      <vt:variant>
        <vt:i4>24</vt:i4>
      </vt:variant>
      <vt:variant>
        <vt:i4>0</vt:i4>
      </vt:variant>
      <vt:variant>
        <vt:i4>5</vt:i4>
      </vt:variant>
      <vt:variant>
        <vt:lpwstr>http://www.tfabraham.com/</vt:lpwstr>
      </vt:variant>
      <vt:variant>
        <vt:lpwstr/>
      </vt:variant>
      <vt:variant>
        <vt:i4>4849670</vt:i4>
      </vt:variant>
      <vt:variant>
        <vt:i4>21</vt:i4>
      </vt:variant>
      <vt:variant>
        <vt:i4>0</vt:i4>
      </vt:variant>
      <vt:variant>
        <vt:i4>5</vt:i4>
      </vt:variant>
      <vt:variant>
        <vt:lpwstr>http://xmlpreprocess.sourceforge.net/</vt:lpwstr>
      </vt:variant>
      <vt:variant>
        <vt:lpwstr/>
      </vt:variant>
      <vt:variant>
        <vt:i4>7733308</vt:i4>
      </vt:variant>
      <vt:variant>
        <vt:i4>18</vt:i4>
      </vt:variant>
      <vt:variant>
        <vt:i4>0</vt:i4>
      </vt:variant>
      <vt:variant>
        <vt:i4>5</vt:i4>
      </vt:variant>
      <vt:variant>
        <vt:lpwstr>http://weblogs.asp.net/lorenh/</vt:lpwstr>
      </vt:variant>
      <vt:variant>
        <vt:lpwstr/>
      </vt:variant>
      <vt:variant>
        <vt:i4>1048641</vt:i4>
      </vt:variant>
      <vt:variant>
        <vt:i4>15</vt:i4>
      </vt:variant>
      <vt:variant>
        <vt:i4>0</vt:i4>
      </vt:variant>
      <vt:variant>
        <vt:i4>5</vt:i4>
      </vt:variant>
      <vt:variant>
        <vt:lpwstr>http://blogs.technet.com/alexshev/archive/2008/02/14/from-msi-to-wix-part-6-customizing-installation-using-custom-tables.aspx</vt:lpwstr>
      </vt:variant>
      <vt:variant>
        <vt:lpwstr/>
      </vt:variant>
      <vt:variant>
        <vt:i4>4849670</vt:i4>
      </vt:variant>
      <vt:variant>
        <vt:i4>9</vt:i4>
      </vt:variant>
      <vt:variant>
        <vt:i4>0</vt:i4>
      </vt:variant>
      <vt:variant>
        <vt:i4>5</vt:i4>
      </vt:variant>
      <vt:variant>
        <vt:lpwstr>http://xmlpreprocess.sourceforge.net/</vt:lpwstr>
      </vt:variant>
      <vt:variant>
        <vt:lpwstr/>
      </vt:variant>
      <vt:variant>
        <vt:i4>6946930</vt:i4>
      </vt:variant>
      <vt:variant>
        <vt:i4>6</vt:i4>
      </vt:variant>
      <vt:variant>
        <vt:i4>0</vt:i4>
      </vt:variant>
      <vt:variant>
        <vt:i4>5</vt:i4>
      </vt:variant>
      <vt:variant>
        <vt:lpwstr>http://www.microsoft.com/resources/sharedsource/licensingbasics/publiclicense.mspx</vt:lpwstr>
      </vt:variant>
      <vt:variant>
        <vt:lpwstr/>
      </vt:variant>
      <vt:variant>
        <vt:i4>7274539</vt:i4>
      </vt:variant>
      <vt:variant>
        <vt:i4>3</vt:i4>
      </vt:variant>
      <vt:variant>
        <vt:i4>0</vt:i4>
      </vt:variant>
      <vt:variant>
        <vt:i4>5</vt:i4>
      </vt:variant>
      <vt:variant>
        <vt:lpwstr>http://envsettingsmanager.codeplex.com/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Settings Manager Usage Guide</dc:title>
  <dc:subject/>
  <dc:creator>Thomas F. Abraham</dc:creator>
  <cp:keywords/>
  <cp:lastModifiedBy>Thomas Abraham</cp:lastModifiedBy>
  <cp:revision>4</cp:revision>
  <cp:lastPrinted>2010-07-07T17:43:00Z</cp:lastPrinted>
  <dcterms:created xsi:type="dcterms:W3CDTF">2017-09-11T05:52:00Z</dcterms:created>
  <dcterms:modified xsi:type="dcterms:W3CDTF">2017-09-11T05:57:00Z</dcterms:modified>
</cp:coreProperties>
</file>