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87E68" w14:textId="77777777" w:rsidR="00C40966" w:rsidRDefault="00000000">
      <w:pPr>
        <w:pStyle w:val="Heading3"/>
        <w:spacing w:beforeAutospacing="0" w:afterAutospacing="0"/>
        <w:jc w:val="center"/>
        <w:rPr>
          <w:rFonts w:ascii="Times New Roman Bold" w:hAnsi="Times New Roman Bold" w:cs="Times New Roman Bold" w:hint="eastAsia"/>
          <w:sz w:val="24"/>
          <w:szCs w:val="24"/>
        </w:rPr>
      </w:pPr>
      <w:r>
        <w:rPr>
          <w:rFonts w:ascii="Times New Roman Bold" w:hAnsi="Times New Roman Bold" w:cs="Times New Roman Bold"/>
          <w:sz w:val="24"/>
          <w:szCs w:val="24"/>
        </w:rPr>
        <w:t>Part 1: Statistical Analysis Report on Classifier Performance</w:t>
      </w:r>
    </w:p>
    <w:p w14:paraId="1AF64CC7" w14:textId="77777777" w:rsidR="00C40966" w:rsidRDefault="00C40966">
      <w:pPr>
        <w:pStyle w:val="NormalWeb"/>
        <w:jc w:val="both"/>
        <w:rPr>
          <w:rFonts w:ascii="Times New Roman Regular" w:hAnsi="Times New Roman Regular" w:cs="Times New Roman Regular" w:hint="eastAsia"/>
        </w:rPr>
      </w:pPr>
    </w:p>
    <w:p w14:paraId="75EC1E78" w14:textId="30BAC5E5" w:rsidR="00C40966" w:rsidRDefault="00AF671D">
      <w:pPr>
        <w:pStyle w:val="NormalWeb"/>
        <w:jc w:val="both"/>
        <w:rPr>
          <w:rFonts w:ascii="Times New Roman Regular" w:hAnsi="Times New Roman Regular" w:cs="Times New Roman Regular" w:hint="eastAsia"/>
        </w:rPr>
      </w:pPr>
      <w:r>
        <w:rPr>
          <w:rFonts w:ascii="Times New Roman Regular" w:hAnsi="Times New Roman Regular" w:cs="Times New Roman Regular"/>
        </w:rPr>
        <w:t xml:space="preserve">In this, it is </w:t>
      </w:r>
      <w:r w:rsidR="00000000">
        <w:rPr>
          <w:rFonts w:ascii="Times New Roman Regular" w:hAnsi="Times New Roman Regular" w:cs="Times New Roman Regular"/>
        </w:rPr>
        <w:t>required to evaluate and compare four different classifiers (Support Vector Machine Classifier, Random Forest Classifier, k-Nearest Neighbour Classifier and Multi-Layer Perceptron Classifier) by looking at their accuracy scores from various experiments. We applied these statistical tests to check if the classifiers differ in a significant way: The appropriate techniques are Descriptive Statistics, One-Way ANOVA and Tukey’s HSD (Honestly Significant Difference) Test.</w:t>
      </w:r>
    </w:p>
    <w:p w14:paraId="7E59D9ED" w14:textId="77777777" w:rsidR="00C40966" w:rsidRDefault="00C40966">
      <w:pPr>
        <w:pStyle w:val="NormalWeb"/>
        <w:jc w:val="both"/>
        <w:rPr>
          <w:rFonts w:ascii="Times New Roman Regular" w:hAnsi="Times New Roman Regular" w:cs="Times New Roman Regular" w:hint="eastAsia"/>
        </w:rPr>
      </w:pPr>
    </w:p>
    <w:p w14:paraId="580A4E82" w14:textId="77777777" w:rsidR="00C40966" w:rsidRDefault="00C40966">
      <w:pPr>
        <w:pStyle w:val="NormalWeb"/>
        <w:jc w:val="both"/>
        <w:rPr>
          <w:rFonts w:ascii="Times New Roman Regular" w:hAnsi="Times New Roman Regular" w:cs="Times New Roman Regular" w:hint="eastAsia"/>
        </w:rPr>
      </w:pPr>
    </w:p>
    <w:p w14:paraId="1E72C358" w14:textId="77777777" w:rsidR="00C40966" w:rsidRDefault="00000000">
      <w:pPr>
        <w:pStyle w:val="Heading4"/>
        <w:spacing w:beforeAutospacing="0" w:afterAutospacing="0"/>
        <w:jc w:val="both"/>
        <w:rPr>
          <w:rFonts w:ascii="Times New Roman Regular" w:hAnsi="Times New Roman Regular" w:cs="Times New Roman Regular" w:hint="eastAsia"/>
        </w:rPr>
      </w:pPr>
      <w:r>
        <w:rPr>
          <w:rFonts w:ascii="Times New Roman Regular" w:hAnsi="Times New Roman Regular" w:cs="Times New Roman Regular"/>
        </w:rPr>
        <w:t>Step 1: Data Loading and Inspection</w:t>
      </w:r>
    </w:p>
    <w:p w14:paraId="33BCD2F2" w14:textId="77777777"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The results in DigitsAccuracy.csv were loaded first, showing the accuracy of each classifier in various experiments. The dataset has four columns that represent the classifiers. SVC, RFC, KNC, and MLPC. Every row shows how accurately the classifiers performed in that particular experiment.</w:t>
      </w:r>
    </w:p>
    <w:p w14:paraId="6DF56ECB" w14:textId="77777777" w:rsidR="00C40966" w:rsidRDefault="00C40966">
      <w:pPr>
        <w:pStyle w:val="NormalWeb"/>
        <w:jc w:val="both"/>
        <w:rPr>
          <w:rFonts w:ascii="Times New Roman Regular" w:hAnsi="Times New Roman Regular" w:cs="Times New Roman Regular" w:hint="eastAsia"/>
        </w:rPr>
      </w:pPr>
    </w:p>
    <w:p w14:paraId="7BA85CA0" w14:textId="77777777" w:rsidR="00C40966" w:rsidRDefault="00000000">
      <w:pPr>
        <w:pStyle w:val="Heading4"/>
        <w:spacing w:beforeAutospacing="0" w:afterAutospacing="0"/>
        <w:jc w:val="both"/>
        <w:rPr>
          <w:rFonts w:ascii="Times New Roman Regular" w:hAnsi="Times New Roman Regular" w:cs="Times New Roman Regular" w:hint="eastAsia"/>
        </w:rPr>
      </w:pPr>
      <w:r>
        <w:rPr>
          <w:rFonts w:ascii="Times New Roman Regular" w:hAnsi="Times New Roman Regular" w:cs="Times New Roman Regular"/>
        </w:rPr>
        <w:t>Step 2: Descriptive Statistics</w:t>
      </w:r>
    </w:p>
    <w:p w14:paraId="04F66223" w14:textId="0846A362"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calculated the mean and standard deviation for the accuracy of every classifier. The results were as follows:</w:t>
      </w:r>
    </w:p>
    <w:p w14:paraId="7B1F7D80" w14:textId="77777777" w:rsidR="00C40966" w:rsidRDefault="00C40966">
      <w:pPr>
        <w:pStyle w:val="NormalWeb"/>
        <w:jc w:val="both"/>
        <w:rPr>
          <w:rFonts w:ascii="Times New Roman Regular" w:hAnsi="Times New Roman Regular" w:cs="Times New Roman Regular" w:hint="eastAsia"/>
        </w:rPr>
      </w:pPr>
    </w:p>
    <w:p w14:paraId="021E9ED3" w14:textId="77777777" w:rsidR="00C40966" w:rsidRDefault="00000000">
      <w:pPr>
        <w:pStyle w:val="NormalWeb"/>
        <w:numPr>
          <w:ilvl w:val="0"/>
          <w:numId w:val="1"/>
        </w:numPr>
        <w:jc w:val="both"/>
        <w:rPr>
          <w:rFonts w:ascii="Times New Roman Regular" w:hAnsi="Times New Roman Regular" w:cs="Times New Roman Regular" w:hint="eastAsia"/>
        </w:rPr>
      </w:pPr>
      <w:r>
        <w:rPr>
          <w:rStyle w:val="Strong"/>
          <w:rFonts w:ascii="Times New Roman Regular" w:hAnsi="Times New Roman Regular" w:cs="Times New Roman Regular"/>
        </w:rPr>
        <w:t>SVC</w:t>
      </w:r>
      <w:r>
        <w:rPr>
          <w:rFonts w:ascii="Times New Roman Regular" w:hAnsi="Times New Roman Regular" w:cs="Times New Roman Regular"/>
        </w:rPr>
        <w:t>: Mean = 0.9795, Standard Deviation = 0.0042</w:t>
      </w:r>
    </w:p>
    <w:p w14:paraId="6BBFB9ED" w14:textId="77777777" w:rsidR="00C40966" w:rsidRDefault="00000000">
      <w:pPr>
        <w:pStyle w:val="NormalWeb"/>
        <w:numPr>
          <w:ilvl w:val="0"/>
          <w:numId w:val="1"/>
        </w:numPr>
        <w:jc w:val="both"/>
        <w:rPr>
          <w:rFonts w:ascii="Times New Roman Regular" w:hAnsi="Times New Roman Regular" w:cs="Times New Roman Regular" w:hint="eastAsia"/>
        </w:rPr>
      </w:pPr>
      <w:r>
        <w:rPr>
          <w:rStyle w:val="Strong"/>
          <w:rFonts w:ascii="Times New Roman Regular" w:hAnsi="Times New Roman Regular" w:cs="Times New Roman Regular"/>
        </w:rPr>
        <w:t>RFC</w:t>
      </w:r>
      <w:r>
        <w:rPr>
          <w:rFonts w:ascii="Times New Roman Regular" w:hAnsi="Times New Roman Regular" w:cs="Times New Roman Regular"/>
        </w:rPr>
        <w:t>: Mean = 0.9761, Standard Deviation = 0.0101</w:t>
      </w:r>
    </w:p>
    <w:p w14:paraId="354C988F" w14:textId="77777777" w:rsidR="00C40966" w:rsidRDefault="00000000">
      <w:pPr>
        <w:pStyle w:val="NormalWeb"/>
        <w:numPr>
          <w:ilvl w:val="0"/>
          <w:numId w:val="1"/>
        </w:numPr>
        <w:jc w:val="both"/>
        <w:rPr>
          <w:rFonts w:ascii="Times New Roman Regular" w:hAnsi="Times New Roman Regular" w:cs="Times New Roman Regular" w:hint="eastAsia"/>
        </w:rPr>
      </w:pPr>
      <w:r>
        <w:rPr>
          <w:rStyle w:val="Strong"/>
          <w:rFonts w:ascii="Times New Roman Regular" w:hAnsi="Times New Roman Regular" w:cs="Times New Roman Regular"/>
        </w:rPr>
        <w:t>KNC</w:t>
      </w:r>
      <w:r>
        <w:rPr>
          <w:rFonts w:ascii="Times New Roman Regular" w:hAnsi="Times New Roman Regular" w:cs="Times New Roman Regular"/>
        </w:rPr>
        <w:t>: Mean = 0.9722, Standard Deviation = 0.0044</w:t>
      </w:r>
    </w:p>
    <w:p w14:paraId="5685803D" w14:textId="77777777" w:rsidR="00C40966" w:rsidRDefault="00000000">
      <w:pPr>
        <w:pStyle w:val="NormalWeb"/>
        <w:numPr>
          <w:ilvl w:val="0"/>
          <w:numId w:val="1"/>
        </w:numPr>
        <w:jc w:val="both"/>
        <w:rPr>
          <w:rFonts w:ascii="Times New Roman Regular" w:hAnsi="Times New Roman Regular" w:cs="Times New Roman Regular" w:hint="eastAsia"/>
        </w:rPr>
      </w:pPr>
      <w:r>
        <w:rPr>
          <w:rStyle w:val="Strong"/>
          <w:rFonts w:ascii="Times New Roman Regular" w:hAnsi="Times New Roman Regular" w:cs="Times New Roman Regular"/>
        </w:rPr>
        <w:t>MLPC</w:t>
      </w:r>
      <w:r>
        <w:rPr>
          <w:rFonts w:ascii="Times New Roman Regular" w:hAnsi="Times New Roman Regular" w:cs="Times New Roman Regular"/>
        </w:rPr>
        <w:t>: Mean = 0.9733, Standard Deviation = 0.0061</w:t>
      </w:r>
    </w:p>
    <w:p w14:paraId="5A957947" w14:textId="77777777" w:rsidR="00C40966" w:rsidRDefault="00C40966">
      <w:pPr>
        <w:pStyle w:val="NormalWeb"/>
        <w:ind w:left="420" w:hanging="420"/>
        <w:jc w:val="both"/>
        <w:rPr>
          <w:rFonts w:ascii="Times New Roman Regular" w:hAnsi="Times New Roman Regular" w:cs="Times New Roman Regular" w:hint="eastAsia"/>
        </w:rPr>
      </w:pPr>
    </w:p>
    <w:p w14:paraId="335A7FD2" w14:textId="77777777" w:rsidR="00C40966" w:rsidRDefault="00C40966">
      <w:pPr>
        <w:pStyle w:val="NormalWeb"/>
        <w:ind w:left="420" w:hanging="420"/>
        <w:jc w:val="both"/>
        <w:rPr>
          <w:rFonts w:ascii="Times New Roman Regular" w:hAnsi="Times New Roman Regular" w:cs="Times New Roman Regular" w:hint="eastAsia"/>
        </w:rPr>
      </w:pPr>
    </w:p>
    <w:p w14:paraId="31E66BC3" w14:textId="77777777" w:rsidR="00C40966" w:rsidRDefault="00000000">
      <w:pPr>
        <w:pStyle w:val="NormalWeb"/>
        <w:ind w:left="420" w:hanging="420"/>
        <w:jc w:val="both"/>
        <w:rPr>
          <w:rFonts w:ascii="Times New Roman Regular" w:hAnsi="Times New Roman Regular" w:cs="Times New Roman Regular" w:hint="eastAsia"/>
        </w:rPr>
      </w:pPr>
      <w:r>
        <w:rPr>
          <w:rFonts w:ascii="Times New Roman Regular" w:hAnsi="Times New Roman Regular" w:cs="Times New Roman Regular"/>
        </w:rPr>
        <w:t xml:space="preserve">    • F-statistic: 1.1787</w:t>
      </w:r>
    </w:p>
    <w:p w14:paraId="6FC0F4D3" w14:textId="77777777" w:rsidR="00C40966" w:rsidRDefault="00000000">
      <w:pPr>
        <w:pStyle w:val="NormalWeb"/>
        <w:ind w:left="420" w:hanging="420"/>
        <w:jc w:val="both"/>
        <w:rPr>
          <w:rFonts w:ascii="Times New Roman Regular" w:hAnsi="Times New Roman Regular" w:cs="Times New Roman Regular" w:hint="eastAsia"/>
        </w:rPr>
      </w:pPr>
      <w:r>
        <w:rPr>
          <w:rFonts w:ascii="Times New Roman Regular" w:hAnsi="Times New Roman Regular" w:cs="Times New Roman Regular"/>
        </w:rPr>
        <w:t xml:space="preserve">    • p-value: 0.34896</w:t>
      </w:r>
    </w:p>
    <w:p w14:paraId="587D2C73" w14:textId="77777777" w:rsidR="00C40966" w:rsidRDefault="00C40966">
      <w:pPr>
        <w:pStyle w:val="NormalWeb"/>
        <w:jc w:val="both"/>
        <w:rPr>
          <w:rFonts w:ascii="Times New Roman Regular" w:hAnsi="Times New Roman Regular" w:cs="Times New Roman Regular" w:hint="eastAsia"/>
        </w:rPr>
      </w:pPr>
    </w:p>
    <w:p w14:paraId="551F23E6" w14:textId="77777777" w:rsidR="00C40966" w:rsidRDefault="00000000">
      <w:pPr>
        <w:pStyle w:val="Heading4"/>
        <w:spacing w:beforeAutospacing="0" w:afterAutospacing="0"/>
        <w:jc w:val="both"/>
        <w:rPr>
          <w:rFonts w:ascii="Times New Roman Regular" w:hAnsi="Times New Roman Regular" w:cs="Times New Roman Regular" w:hint="eastAsia"/>
        </w:rPr>
      </w:pPr>
      <w:r>
        <w:rPr>
          <w:rFonts w:ascii="Times New Roman Regular" w:hAnsi="Times New Roman Regular" w:cs="Times New Roman Regular"/>
        </w:rPr>
        <w:t>Step 3: One-Way ANOVA Test</w:t>
      </w:r>
    </w:p>
    <w:p w14:paraId="26B10C84" w14:textId="77777777" w:rsidR="00C40966" w:rsidRDefault="00000000">
      <w:pPr>
        <w:pStyle w:val="Heading4"/>
        <w:spacing w:beforeAutospacing="0" w:afterAutospacing="0"/>
        <w:jc w:val="both"/>
        <w:rPr>
          <w:b w:val="0"/>
          <w:bCs w:val="0"/>
        </w:rPr>
      </w:pPr>
      <w:r>
        <w:rPr>
          <w:rFonts w:ascii="Times New Roman Regular" w:hAnsi="Times New Roman Regular" w:cs="Times New Roman Regular"/>
          <w:b w:val="0"/>
          <w:bCs w:val="0"/>
        </w:rPr>
        <w:t>To check if the classifiers differ from each other, a One-Way ANOVA was used. The null hypothesis states that all classifiers perform at the same mean accuracy. Here are the outcomes of the ANOVA:</w:t>
      </w:r>
    </w:p>
    <w:p w14:paraId="7139F53F" w14:textId="77777777" w:rsidR="00C40966" w:rsidRDefault="00C40966">
      <w:pPr>
        <w:pStyle w:val="NormalWeb"/>
        <w:jc w:val="both"/>
        <w:rPr>
          <w:rFonts w:ascii="Times New Roman Regular" w:hAnsi="Times New Roman Regular" w:cs="Times New Roman Regular" w:hint="eastAsia"/>
        </w:rPr>
      </w:pPr>
    </w:p>
    <w:p w14:paraId="57827529" w14:textId="77777777" w:rsidR="00C40966" w:rsidRDefault="00000000">
      <w:pPr>
        <w:pStyle w:val="NormalWeb"/>
        <w:numPr>
          <w:ilvl w:val="0"/>
          <w:numId w:val="1"/>
        </w:numPr>
        <w:jc w:val="both"/>
        <w:rPr>
          <w:rFonts w:ascii="Times New Roman Regular" w:hAnsi="Times New Roman Regular" w:cs="Times New Roman Regular" w:hint="eastAsia"/>
        </w:rPr>
      </w:pPr>
      <w:r>
        <w:rPr>
          <w:rStyle w:val="Strong"/>
          <w:rFonts w:ascii="Times New Roman Regular" w:hAnsi="Times New Roman Regular" w:cs="Times New Roman Regular"/>
        </w:rPr>
        <w:t>F-statistic</w:t>
      </w:r>
      <w:r>
        <w:rPr>
          <w:rFonts w:ascii="Times New Roman Regular" w:hAnsi="Times New Roman Regular" w:cs="Times New Roman Regular"/>
        </w:rPr>
        <w:t>: 1.1787</w:t>
      </w:r>
    </w:p>
    <w:p w14:paraId="42D588BA" w14:textId="77777777" w:rsidR="00C40966" w:rsidRDefault="00000000">
      <w:pPr>
        <w:pStyle w:val="NormalWeb"/>
        <w:numPr>
          <w:ilvl w:val="0"/>
          <w:numId w:val="1"/>
        </w:numPr>
        <w:jc w:val="both"/>
        <w:rPr>
          <w:rFonts w:ascii="Times New Roman Regular" w:hAnsi="Times New Roman Regular" w:cs="Times New Roman Regular" w:hint="eastAsia"/>
        </w:rPr>
      </w:pPr>
      <w:r>
        <w:rPr>
          <w:rStyle w:val="Strong"/>
          <w:rFonts w:ascii="Times New Roman Regular" w:hAnsi="Times New Roman Regular" w:cs="Times New Roman Regular"/>
        </w:rPr>
        <w:t>p-value</w:t>
      </w:r>
      <w:r>
        <w:rPr>
          <w:rFonts w:ascii="Times New Roman Regular" w:hAnsi="Times New Roman Regular" w:cs="Times New Roman Regular"/>
        </w:rPr>
        <w:t>: 0.34896</w:t>
      </w:r>
    </w:p>
    <w:p w14:paraId="14EB1174" w14:textId="77777777" w:rsidR="00C40966" w:rsidRDefault="00C40966">
      <w:pPr>
        <w:pStyle w:val="NormalWeb"/>
        <w:jc w:val="both"/>
        <w:rPr>
          <w:rFonts w:ascii="Times New Roman Regular" w:hAnsi="Times New Roman Regular" w:cs="Times New Roman Regular" w:hint="eastAsia"/>
        </w:rPr>
      </w:pPr>
    </w:p>
    <w:p w14:paraId="1909465E" w14:textId="77777777"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Since the p-value is bigger than 0.05, we do not reject the null hypothesis. It means that, on average, the accuracy of the four classifiers is not very different.</w:t>
      </w:r>
    </w:p>
    <w:p w14:paraId="13DD329B" w14:textId="77777777" w:rsidR="00C40966" w:rsidRDefault="00C40966">
      <w:pPr>
        <w:pStyle w:val="NormalWeb"/>
        <w:jc w:val="both"/>
        <w:rPr>
          <w:rFonts w:ascii="Times New Roman Regular" w:hAnsi="Times New Roman Regular" w:cs="Times New Roman Regular" w:hint="eastAsia"/>
        </w:rPr>
      </w:pPr>
    </w:p>
    <w:p w14:paraId="27EB2F77" w14:textId="77777777" w:rsidR="00C40966" w:rsidRDefault="00000000">
      <w:pPr>
        <w:pStyle w:val="Heading4"/>
        <w:spacing w:beforeAutospacing="0" w:afterAutospacing="0"/>
        <w:jc w:val="both"/>
        <w:rPr>
          <w:rFonts w:ascii="Times New Roman Regular" w:hAnsi="Times New Roman Regular" w:cs="Times New Roman Regular" w:hint="eastAsia"/>
        </w:rPr>
      </w:pPr>
      <w:r>
        <w:rPr>
          <w:rFonts w:ascii="Times New Roman Regular" w:hAnsi="Times New Roman Regular" w:cs="Times New Roman Regular"/>
        </w:rPr>
        <w:t>Step 4: Post-Hoc Tukey’s HSD Test</w:t>
      </w:r>
    </w:p>
    <w:p w14:paraId="0488A2D4" w14:textId="77777777"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Since the ANOVA did not find any significant difference, we relied on a Tukey’s HSD test to compare the classifiers pair by pair. The results of the Tukey test are shown in the table.</w:t>
      </w:r>
    </w:p>
    <w:p w14:paraId="08DB5425" w14:textId="77777777"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All of the pairwise tests between the classifiers (SVC, RFC, KNC and MLPC) gave p-values larger than 0.05. In other words, there was no significant difference in the average accuracy between any two classifiers.</w:t>
      </w:r>
    </w:p>
    <w:p w14:paraId="6137BA99" w14:textId="77777777" w:rsidR="00C40966" w:rsidRDefault="00C40966">
      <w:pPr>
        <w:pStyle w:val="NormalWeb"/>
        <w:jc w:val="both"/>
        <w:rPr>
          <w:rFonts w:ascii="Times New Roman Regular" w:hAnsi="Times New Roman Regular" w:cs="Times New Roman Regular" w:hint="eastAsia"/>
        </w:rPr>
      </w:pPr>
    </w:p>
    <w:p w14:paraId="31FE7166" w14:textId="77777777"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The detailed Tukey test results for each pairwise comparison were as follows:</w:t>
      </w:r>
    </w:p>
    <w:p w14:paraId="09512C87" w14:textId="77777777" w:rsidR="00C40966" w:rsidRDefault="00000000">
      <w:pPr>
        <w:pStyle w:val="NormalWeb"/>
        <w:numPr>
          <w:ilvl w:val="0"/>
          <w:numId w:val="1"/>
        </w:numPr>
        <w:jc w:val="both"/>
        <w:rPr>
          <w:rFonts w:ascii="Times New Roman Regular" w:hAnsi="Times New Roman Regular" w:cs="Times New Roman Regular" w:hint="eastAsia"/>
        </w:rPr>
      </w:pPr>
      <w:r>
        <w:rPr>
          <w:rStyle w:val="Strong"/>
          <w:rFonts w:ascii="Times New Roman Regular" w:hAnsi="Times New Roman Regular" w:cs="Times New Roman Regular"/>
        </w:rPr>
        <w:t>KNC vs MLPC</w:t>
      </w:r>
      <w:r>
        <w:rPr>
          <w:rFonts w:ascii="Times New Roman Regular" w:hAnsi="Times New Roman Regular" w:cs="Times New Roman Regular"/>
        </w:rPr>
        <w:t>: Mean Difference = 0.0011, p-value = 0.9931 (not significant)</w:t>
      </w:r>
    </w:p>
    <w:p w14:paraId="0A25DBB0" w14:textId="77777777" w:rsidR="00C40966" w:rsidRDefault="00000000">
      <w:pPr>
        <w:pStyle w:val="NormalWeb"/>
        <w:numPr>
          <w:ilvl w:val="0"/>
          <w:numId w:val="1"/>
        </w:numPr>
        <w:jc w:val="both"/>
        <w:rPr>
          <w:rFonts w:ascii="Times New Roman Regular" w:hAnsi="Times New Roman Regular" w:cs="Times New Roman Regular" w:hint="eastAsia"/>
        </w:rPr>
      </w:pPr>
      <w:r>
        <w:rPr>
          <w:rStyle w:val="Strong"/>
          <w:rFonts w:ascii="Times New Roman Regular" w:hAnsi="Times New Roman Regular" w:cs="Times New Roman Regular"/>
        </w:rPr>
        <w:lastRenderedPageBreak/>
        <w:t>KNC vs RFC</w:t>
      </w:r>
      <w:r>
        <w:rPr>
          <w:rFonts w:ascii="Times New Roman Regular" w:hAnsi="Times New Roman Regular" w:cs="Times New Roman Regular"/>
        </w:rPr>
        <w:t>: Mean Difference = 0.0039, p-value = 0.7911 (not significant)</w:t>
      </w:r>
    </w:p>
    <w:p w14:paraId="69699B98" w14:textId="77777777" w:rsidR="00C40966" w:rsidRDefault="00000000">
      <w:pPr>
        <w:pStyle w:val="NormalWeb"/>
        <w:numPr>
          <w:ilvl w:val="0"/>
          <w:numId w:val="1"/>
        </w:numPr>
        <w:jc w:val="both"/>
        <w:rPr>
          <w:rFonts w:ascii="Times New Roman Regular" w:hAnsi="Times New Roman Regular" w:cs="Times New Roman Regular" w:hint="eastAsia"/>
        </w:rPr>
      </w:pPr>
      <w:r>
        <w:rPr>
          <w:rStyle w:val="Strong"/>
          <w:rFonts w:ascii="Times New Roman Regular" w:hAnsi="Times New Roman Regular" w:cs="Times New Roman Regular"/>
        </w:rPr>
        <w:t>KNC vs SVC</w:t>
      </w:r>
      <w:r>
        <w:rPr>
          <w:rFonts w:ascii="Times New Roman Regular" w:hAnsi="Times New Roman Regular" w:cs="Times New Roman Regular"/>
        </w:rPr>
        <w:t>: Mean Difference = 0.0072, p-value = 0.3457 (not significant)</w:t>
      </w:r>
    </w:p>
    <w:p w14:paraId="1382F9F4" w14:textId="77777777" w:rsidR="00C40966" w:rsidRDefault="00000000">
      <w:pPr>
        <w:pStyle w:val="NormalWeb"/>
        <w:numPr>
          <w:ilvl w:val="0"/>
          <w:numId w:val="1"/>
        </w:numPr>
        <w:jc w:val="both"/>
        <w:rPr>
          <w:rFonts w:ascii="Times New Roman Regular" w:hAnsi="Times New Roman Regular" w:cs="Times New Roman Regular" w:hint="eastAsia"/>
        </w:rPr>
      </w:pPr>
      <w:r>
        <w:rPr>
          <w:rStyle w:val="Strong"/>
          <w:rFonts w:ascii="Times New Roman Regular" w:hAnsi="Times New Roman Regular" w:cs="Times New Roman Regular"/>
        </w:rPr>
        <w:t>MLPC vs RFC</w:t>
      </w:r>
      <w:r>
        <w:rPr>
          <w:rFonts w:ascii="Times New Roman Regular" w:hAnsi="Times New Roman Regular" w:cs="Times New Roman Regular"/>
        </w:rPr>
        <w:t>: Mean Difference = 0.0028, p-value = 0.9102 (not significant)</w:t>
      </w:r>
    </w:p>
    <w:p w14:paraId="22BBB00D" w14:textId="77777777" w:rsidR="00C40966" w:rsidRDefault="00000000">
      <w:pPr>
        <w:pStyle w:val="NormalWeb"/>
        <w:numPr>
          <w:ilvl w:val="0"/>
          <w:numId w:val="1"/>
        </w:numPr>
        <w:jc w:val="both"/>
        <w:rPr>
          <w:rFonts w:ascii="Times New Roman Regular" w:hAnsi="Times New Roman Regular" w:cs="Times New Roman Regular" w:hint="eastAsia"/>
        </w:rPr>
      </w:pPr>
      <w:r>
        <w:rPr>
          <w:rStyle w:val="Strong"/>
          <w:rFonts w:ascii="Times New Roman Regular" w:hAnsi="Times New Roman Regular" w:cs="Times New Roman Regular"/>
        </w:rPr>
        <w:t>MLPC vs SVC</w:t>
      </w:r>
      <w:r>
        <w:rPr>
          <w:rFonts w:ascii="Times New Roman Regular" w:hAnsi="Times New Roman Regular" w:cs="Times New Roman Regular"/>
        </w:rPr>
        <w:t>: Mean Difference = 0.0061, p-value = 0.4859 (not significant)</w:t>
      </w:r>
    </w:p>
    <w:p w14:paraId="155DB539" w14:textId="77777777" w:rsidR="00C40966" w:rsidRDefault="00000000">
      <w:pPr>
        <w:pStyle w:val="NormalWeb"/>
        <w:numPr>
          <w:ilvl w:val="0"/>
          <w:numId w:val="1"/>
        </w:numPr>
        <w:jc w:val="both"/>
        <w:rPr>
          <w:rFonts w:ascii="Times New Roman Regular" w:hAnsi="Times New Roman Regular" w:cs="Times New Roman Regular" w:hint="eastAsia"/>
        </w:rPr>
      </w:pPr>
      <w:r>
        <w:rPr>
          <w:rStyle w:val="Strong"/>
          <w:rFonts w:ascii="Times New Roman Regular" w:hAnsi="Times New Roman Regular" w:cs="Times New Roman Regular"/>
        </w:rPr>
        <w:t>RFC vs SVC</w:t>
      </w:r>
      <w:r>
        <w:rPr>
          <w:rFonts w:ascii="Times New Roman Regular" w:hAnsi="Times New Roman Regular" w:cs="Times New Roman Regular"/>
        </w:rPr>
        <w:t>: Mean Difference = 0.0033, p-value = 0.8562 (not significant)</w:t>
      </w:r>
    </w:p>
    <w:p w14:paraId="46FDFEA8" w14:textId="77777777" w:rsidR="00C40966" w:rsidRDefault="00C40966">
      <w:pPr>
        <w:jc w:val="both"/>
        <w:rPr>
          <w:rFonts w:ascii="Times New Roman Regular" w:hAnsi="Times New Roman Regular" w:cs="Times New Roman Regular" w:hint="eastAsia"/>
          <w:sz w:val="24"/>
          <w:szCs w:val="24"/>
        </w:rPr>
      </w:pPr>
    </w:p>
    <w:p w14:paraId="191F60A7" w14:textId="77777777"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All pairwise comparisons produced non-significant results, further supporting the conclusion that there is no meaningful difference between the classifiers' performances.</w:t>
      </w:r>
    </w:p>
    <w:p w14:paraId="63CBB68A" w14:textId="77777777" w:rsidR="00C40966" w:rsidRDefault="00C40966">
      <w:pPr>
        <w:pStyle w:val="NormalWeb"/>
        <w:jc w:val="both"/>
        <w:rPr>
          <w:rFonts w:ascii="Times New Roman Regular" w:hAnsi="Times New Roman Regular" w:cs="Times New Roman Regular" w:hint="eastAsia"/>
        </w:rPr>
      </w:pPr>
    </w:p>
    <w:p w14:paraId="1926BE1A" w14:textId="77777777" w:rsidR="00C40966" w:rsidRDefault="00000000">
      <w:pPr>
        <w:pStyle w:val="Heading4"/>
        <w:spacing w:beforeAutospacing="0" w:afterAutospacing="0"/>
        <w:jc w:val="both"/>
        <w:rPr>
          <w:rFonts w:ascii="Times New Roman Regular" w:hAnsi="Times New Roman Regular" w:cs="Times New Roman Regular" w:hint="eastAsia"/>
        </w:rPr>
      </w:pPr>
      <w:r>
        <w:rPr>
          <w:rFonts w:ascii="Times New Roman Regular" w:hAnsi="Times New Roman Regular" w:cs="Times New Roman Regular"/>
        </w:rPr>
        <w:t>Conclusion</w:t>
      </w:r>
    </w:p>
    <w:p w14:paraId="7E57A97C" w14:textId="77777777"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Based on the statistical tests, we conclude that there is no statistically significant difference in the mean performance of the four classifiers (SVC, RFC, KNC, and MLPC) in terms of accuracy. Despite differences in the mean accuracy values, the results of the One-Way ANOVA and the Tukey HSD test suggest that these differences are not large enough to be considered statistically significant. Therefore, all classifiers can be considered equally effective for the task at hand.</w:t>
      </w:r>
    </w:p>
    <w:p w14:paraId="040DE32D" w14:textId="77777777" w:rsidR="00C40966" w:rsidRDefault="00C40966">
      <w:pPr>
        <w:pStyle w:val="Heading3"/>
        <w:spacing w:beforeAutospacing="0" w:afterAutospacing="0"/>
        <w:jc w:val="center"/>
        <w:rPr>
          <w:rStyle w:val="Strong"/>
          <w:rFonts w:ascii="Times New Roman Regular" w:hAnsi="Times New Roman Regular" w:cs="Times New Roman Regular" w:hint="eastAsia"/>
          <w:b/>
          <w:bCs/>
        </w:rPr>
      </w:pPr>
    </w:p>
    <w:p w14:paraId="23D0E2D5" w14:textId="77777777" w:rsidR="00C40966" w:rsidRDefault="00C40966">
      <w:pPr>
        <w:pStyle w:val="Heading3"/>
        <w:spacing w:beforeAutospacing="0" w:afterAutospacing="0"/>
        <w:jc w:val="center"/>
        <w:rPr>
          <w:rStyle w:val="Strong"/>
          <w:rFonts w:ascii="Times New Roman Regular" w:hAnsi="Times New Roman Regular" w:cs="Times New Roman Regular" w:hint="eastAsia"/>
          <w:b/>
          <w:bCs/>
        </w:rPr>
      </w:pPr>
    </w:p>
    <w:p w14:paraId="1F9AC2AC" w14:textId="77777777" w:rsidR="00C40966" w:rsidRDefault="00C40966">
      <w:pPr>
        <w:pStyle w:val="Heading3"/>
        <w:spacing w:beforeAutospacing="0" w:afterAutospacing="0"/>
        <w:jc w:val="center"/>
        <w:rPr>
          <w:rStyle w:val="Strong"/>
          <w:rFonts w:ascii="Times New Roman Regular" w:hAnsi="Times New Roman Regular" w:cs="Times New Roman Regular" w:hint="eastAsia"/>
          <w:b/>
          <w:bCs/>
        </w:rPr>
      </w:pPr>
    </w:p>
    <w:p w14:paraId="0F2B0A4B" w14:textId="77777777" w:rsidR="00C40966" w:rsidRDefault="00000000">
      <w:pPr>
        <w:pStyle w:val="Heading3"/>
        <w:spacing w:beforeAutospacing="0" w:afterAutospacing="0"/>
        <w:jc w:val="center"/>
        <w:rPr>
          <w:rStyle w:val="Strong"/>
          <w:rFonts w:ascii="Times New Roman Regular" w:hAnsi="Times New Roman Regular" w:cs="Times New Roman Regular" w:hint="eastAsia"/>
          <w:b/>
          <w:bCs/>
        </w:rPr>
      </w:pPr>
      <w:r>
        <w:rPr>
          <w:rStyle w:val="Strong"/>
          <w:rFonts w:ascii="Times New Roman Regular" w:hAnsi="Times New Roman Regular" w:cs="Times New Roman Regular"/>
          <w:b/>
          <w:bCs/>
        </w:rPr>
        <w:t>Part 2 Report: Time Series Forecasting of Bernie Madoff's Investment Scheme Returns</w:t>
      </w:r>
    </w:p>
    <w:p w14:paraId="01368F81" w14:textId="77777777" w:rsidR="00C40966" w:rsidRDefault="00C40966"/>
    <w:p w14:paraId="252BFA71" w14:textId="77777777" w:rsidR="00C40966" w:rsidRDefault="00000000">
      <w:pPr>
        <w:pStyle w:val="Heading4"/>
        <w:spacing w:beforeAutospacing="0" w:afterAutospacing="0"/>
        <w:jc w:val="both"/>
        <w:rPr>
          <w:rFonts w:ascii="Times New Roman Regular" w:hAnsi="Times New Roman Regular" w:cs="Times New Roman Regular" w:hint="eastAsia"/>
        </w:rPr>
      </w:pPr>
      <w:r>
        <w:rPr>
          <w:rStyle w:val="Strong"/>
          <w:rFonts w:ascii="Times New Roman Regular" w:hAnsi="Times New Roman Regular" w:cs="Times New Roman Regular"/>
          <w:b/>
          <w:bCs/>
        </w:rPr>
        <w:t>Introduction</w:t>
      </w:r>
    </w:p>
    <w:p w14:paraId="23338BD5" w14:textId="77777777"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The task was to analyze the monthly returns of Bernie Madoff's Ponzi scheme from 1990 to 2008 and make predictions for the years 2007 and 2008. The aim was to find out if anything suspicious appeared in the returns before the scheme failed. A SARIMA (Seasonal ARIMA) model was chosen, as it is best suited for time series data that has seasonality.</w:t>
      </w:r>
    </w:p>
    <w:p w14:paraId="0B883400" w14:textId="77777777" w:rsidR="00C40966" w:rsidRDefault="00C40966">
      <w:pPr>
        <w:pStyle w:val="NormalWeb"/>
        <w:jc w:val="both"/>
        <w:rPr>
          <w:rFonts w:ascii="Times New Roman Regular" w:hAnsi="Times New Roman Regular" w:cs="Times New Roman Regular" w:hint="eastAsia"/>
        </w:rPr>
      </w:pPr>
    </w:p>
    <w:p w14:paraId="033F9605" w14:textId="77777777" w:rsidR="00C40966" w:rsidRDefault="00000000">
      <w:pPr>
        <w:pStyle w:val="Heading4"/>
        <w:spacing w:beforeAutospacing="0" w:afterAutospacing="0"/>
        <w:jc w:val="both"/>
        <w:rPr>
          <w:rFonts w:ascii="Times New Roman Regular" w:hAnsi="Times New Roman Regular" w:cs="Times New Roman Regular" w:hint="eastAsia"/>
        </w:rPr>
      </w:pPr>
      <w:r>
        <w:rPr>
          <w:rStyle w:val="Strong"/>
          <w:rFonts w:ascii="Times New Roman Regular" w:hAnsi="Times New Roman Regular" w:cs="Times New Roman Regular"/>
          <w:b/>
          <w:bCs/>
        </w:rPr>
        <w:t>Data Preprocessing</w:t>
      </w:r>
    </w:p>
    <w:p w14:paraId="396AE784" w14:textId="77777777"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Our first step was to look at and understand the dataset. The first thing to do was to check if the data is stationary using the ADF test. The ADF test assumes that the null hypothesis is true which means the data is not stationary. Here, the p-value turned out to be 0.424 which is larger than the significance level of 0.05. This means that the data is not stationary which calls for it to be transformed. As a result, we transformed the data with differencing to ensure it was stationary which is an important requirement for time series modeling.</w:t>
      </w:r>
    </w:p>
    <w:p w14:paraId="55407CCC" w14:textId="77777777" w:rsidR="00C40966" w:rsidRDefault="00C40966">
      <w:pPr>
        <w:pStyle w:val="NormalWeb"/>
        <w:jc w:val="both"/>
        <w:rPr>
          <w:rFonts w:ascii="Times New Roman Regular" w:hAnsi="Times New Roman Regular" w:cs="Times New Roman Regular" w:hint="eastAsia"/>
        </w:rPr>
      </w:pPr>
    </w:p>
    <w:p w14:paraId="26007BFF" w14:textId="77777777" w:rsidR="00C40966" w:rsidRDefault="00000000">
      <w:pPr>
        <w:pStyle w:val="Heading4"/>
        <w:spacing w:beforeAutospacing="0" w:afterAutospacing="0"/>
        <w:jc w:val="both"/>
        <w:rPr>
          <w:rFonts w:ascii="Times New Roman Regular" w:hAnsi="Times New Roman Regular" w:cs="Times New Roman Regular" w:hint="eastAsia"/>
        </w:rPr>
      </w:pPr>
      <w:r>
        <w:rPr>
          <w:rStyle w:val="Strong"/>
          <w:rFonts w:ascii="Times New Roman Regular" w:hAnsi="Times New Roman Regular" w:cs="Times New Roman Regular"/>
          <w:b/>
          <w:bCs/>
        </w:rPr>
        <w:t>Model Selection and Fitting</w:t>
      </w:r>
    </w:p>
    <w:p w14:paraId="7BA1AFF6" w14:textId="77777777"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Once the data was stationary, we selected the appropriate SARIMA model. We analyzed the autocorrelation and partial autocorrelation plots, which indicated that a SARIMA model with order (5, 1, 0) for the ARIMA component and seasonal order (1, 1, 0, 12) would be suitable. These choices reflect the need for seasonal differencing to account for annual cycles in the data. The model was fitted to the training data from 1990 to 2006, and we proceeded to generate forecasts for the years 2007 and 2008.</w:t>
      </w:r>
    </w:p>
    <w:p w14:paraId="04E877C4" w14:textId="77777777" w:rsidR="00C40966" w:rsidRDefault="00C40966">
      <w:pPr>
        <w:pStyle w:val="NormalWeb"/>
        <w:jc w:val="both"/>
        <w:rPr>
          <w:rFonts w:ascii="Times New Roman Regular" w:hAnsi="Times New Roman Regular" w:cs="Times New Roman Regular" w:hint="eastAsia"/>
        </w:rPr>
      </w:pPr>
    </w:p>
    <w:p w14:paraId="6547565E" w14:textId="77777777" w:rsidR="00C40966" w:rsidRDefault="00000000">
      <w:pPr>
        <w:pStyle w:val="Heading4"/>
        <w:spacing w:beforeAutospacing="0" w:afterAutospacing="0"/>
        <w:jc w:val="both"/>
        <w:rPr>
          <w:rFonts w:ascii="Times New Roman Regular" w:hAnsi="Times New Roman Regular" w:cs="Times New Roman Regular" w:hint="eastAsia"/>
        </w:rPr>
      </w:pPr>
      <w:r>
        <w:rPr>
          <w:rStyle w:val="Strong"/>
          <w:rFonts w:ascii="Times New Roman Regular" w:hAnsi="Times New Roman Regular" w:cs="Times New Roman Regular"/>
          <w:b/>
          <w:bCs/>
        </w:rPr>
        <w:t>Forecasting and Evaluation</w:t>
      </w:r>
    </w:p>
    <w:p w14:paraId="7CC94EE1" w14:textId="77777777"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 xml:space="preserve">SARIMA was the model that was used to make predictions for the years 2007 and 2008. Both MAE and RMSE were calculated to check how accurate the model was. </w:t>
      </w:r>
      <w:r>
        <w:rPr>
          <w:rFonts w:ascii="Times New Roman Regular" w:hAnsi="Times New Roman Regular" w:cs="Times New Roman Regular"/>
        </w:rPr>
        <w:lastRenderedPageBreak/>
        <w:t>The predictions from the model were very close to the real results, with MAE at 0.00345 and RMSE at 0.00443. The results indicate that the model was able to track both the major movements and the small changes in the data.</w:t>
      </w:r>
    </w:p>
    <w:p w14:paraId="51E3FBCF" w14:textId="77777777" w:rsidR="00C40966" w:rsidRDefault="00C40966">
      <w:pPr>
        <w:pStyle w:val="NormalWeb"/>
        <w:jc w:val="both"/>
        <w:rPr>
          <w:rFonts w:ascii="Times New Roman Regular" w:hAnsi="Times New Roman Regular" w:cs="Times New Roman Regular" w:hint="eastAsia"/>
        </w:rPr>
      </w:pPr>
    </w:p>
    <w:p w14:paraId="32400798" w14:textId="77777777" w:rsidR="00C40966" w:rsidRDefault="00000000">
      <w:pPr>
        <w:pStyle w:val="Heading4"/>
        <w:spacing w:beforeAutospacing="0" w:afterAutospacing="0"/>
        <w:jc w:val="both"/>
        <w:rPr>
          <w:rFonts w:ascii="Times New Roman Regular" w:hAnsi="Times New Roman Regular" w:cs="Times New Roman Regular" w:hint="eastAsia"/>
        </w:rPr>
      </w:pPr>
      <w:r>
        <w:rPr>
          <w:rStyle w:val="Strong"/>
          <w:rFonts w:ascii="Times New Roman Regular" w:hAnsi="Times New Roman Regular" w:cs="Times New Roman Regular"/>
          <w:b/>
          <w:bCs/>
        </w:rPr>
        <w:t>Analysis of Forecast vs. Actual Returns</w:t>
      </w:r>
    </w:p>
    <w:p w14:paraId="5D70326D" w14:textId="77777777" w:rsidR="00C40966" w:rsidRDefault="00000000">
      <w:pPr>
        <w:pStyle w:val="NormalWeb"/>
        <w:jc w:val="both"/>
        <w:rPr>
          <w:rFonts w:ascii="Times New Roman Regular" w:hAnsi="Times New Roman Regular" w:cs="Times New Roman Regular" w:hint="eastAsia"/>
        </w:rPr>
      </w:pPr>
      <w:r>
        <w:rPr>
          <w:rFonts w:ascii="Times New Roman Regular" w:hAnsi="Times New Roman Regular" w:cs="Times New Roman Regular"/>
        </w:rPr>
        <w:t>When we checked the results of 2007 and 2008, we saw that what we had expected was very similar to what really happened, except in 2008, when the returns decreased and there was more uncertainty. Though the scheme may be falling apart, the deviations were not significant enough for anyone to become suspicious. Still, due to the difference between forecasted and actual returns in 2008, it looks like more analysis was needed.</w:t>
      </w:r>
    </w:p>
    <w:p w14:paraId="344B6221" w14:textId="77777777" w:rsidR="00C40966" w:rsidRDefault="00C40966">
      <w:pPr>
        <w:pStyle w:val="NormalWeb"/>
        <w:jc w:val="both"/>
        <w:rPr>
          <w:rFonts w:ascii="Times New Roman Regular" w:hAnsi="Times New Roman Regular" w:cs="Times New Roman Regular" w:hint="eastAsia"/>
        </w:rPr>
      </w:pPr>
    </w:p>
    <w:p w14:paraId="4B00605B" w14:textId="77777777" w:rsidR="00C40966" w:rsidRDefault="00000000">
      <w:pPr>
        <w:pStyle w:val="Heading4"/>
        <w:spacing w:beforeAutospacing="0" w:afterAutospacing="0"/>
        <w:jc w:val="both"/>
        <w:rPr>
          <w:rFonts w:ascii="Times New Roman Regular" w:hAnsi="Times New Roman Regular" w:cs="Times New Roman Regular" w:hint="eastAsia"/>
        </w:rPr>
      </w:pPr>
      <w:r>
        <w:rPr>
          <w:rStyle w:val="Strong"/>
          <w:rFonts w:ascii="Times New Roman Regular" w:hAnsi="Times New Roman Regular" w:cs="Times New Roman Regular"/>
          <w:b/>
          <w:bCs/>
        </w:rPr>
        <w:t>Conclusion</w:t>
      </w:r>
    </w:p>
    <w:p w14:paraId="687D7120" w14:textId="77777777" w:rsidR="00C40966" w:rsidRDefault="00000000">
      <w:pPr>
        <w:pStyle w:val="NormalWeb"/>
        <w:jc w:val="both"/>
        <w:rPr>
          <w:rStyle w:val="Strong"/>
          <w:rFonts w:ascii="Times New Roman Regular" w:hAnsi="Times New Roman Regular" w:cs="Times New Roman Regular" w:hint="eastAsia"/>
        </w:rPr>
      </w:pPr>
      <w:r>
        <w:rPr>
          <w:rFonts w:ascii="Times New Roman Regular" w:hAnsi="Times New Roman Regular" w:cs="Times New Roman Regular"/>
        </w:rPr>
        <w:t>The model performed well in predicting the returns for 2007 and 2008. Because MAE and RMSE were low, it suggests the model predicted returns well. Although the model did not fully predict the events of 2008, it was successful in pointing out the most important trends. Although this analysis shows that time series models are useful for finding abnormal activity, considering additional variables and advanced techniques might help spot mistakes in financial data.</w:t>
      </w:r>
    </w:p>
    <w:p w14:paraId="2F69D24F" w14:textId="77777777" w:rsidR="00C40966" w:rsidRDefault="00000000">
      <w:pPr>
        <w:pStyle w:val="Heading3"/>
        <w:spacing w:before="280" w:after="280"/>
        <w:jc w:val="center"/>
        <w:rPr>
          <w:rFonts w:ascii="Times New Roman Bold" w:hAnsi="Times New Roman Bold" w:cs="Times New Roman Bold" w:hint="eastAsia"/>
        </w:rPr>
      </w:pPr>
      <w:r>
        <w:rPr>
          <w:rStyle w:val="Strong"/>
          <w:rFonts w:ascii="Times New Roman Bold" w:hAnsi="Times New Roman Bold" w:cs="Times New Roman Bold"/>
          <w:b/>
          <w:bCs/>
        </w:rPr>
        <w:t>Part 3: Report on Distance Measure for Optimising Neural Network Hyperparameters</w:t>
      </w:r>
    </w:p>
    <w:p w14:paraId="09B5F9F1" w14:textId="77777777" w:rsidR="00C40966" w:rsidRDefault="00000000">
      <w:pPr>
        <w:pStyle w:val="NormalWeb"/>
        <w:spacing w:beforeAutospacing="1" w:afterAutospacing="1"/>
        <w:jc w:val="both"/>
        <w:rPr>
          <w:rFonts w:ascii="Times New Roman Regular" w:hAnsi="Times New Roman Regular" w:cs="Times New Roman Regular" w:hint="eastAsia"/>
        </w:rPr>
      </w:pPr>
      <w:r>
        <w:rPr>
          <w:rFonts w:ascii="Times New Roman Regular" w:hAnsi="Times New Roman Regular" w:cs="Times New Roman Regular"/>
        </w:rPr>
        <w:t>It is important to have a method for judging and choosing the best hyperparameters during neural network tuning. This is important for improving the performance of the Multi-Layer Perceptron (MLP) in challenging control systems. Choosing a method to assess hyperparameter sets helps improve the process of finding the best ones. You should look at the solver, the structure of the network, the learning rates you use, the regularisation settings and the parameters related to how training is done.</w:t>
      </w:r>
    </w:p>
    <w:p w14:paraId="254252D7" w14:textId="77777777" w:rsidR="00C40966" w:rsidRDefault="00000000">
      <w:pPr>
        <w:pStyle w:val="NormalWeb"/>
        <w:spacing w:beforeAutospacing="1" w:afterAutospacing="1"/>
        <w:jc w:val="both"/>
        <w:rPr>
          <w:rFonts w:ascii="Times New Roman Regular" w:hAnsi="Times New Roman Regular" w:cs="Times New Roman Regular" w:hint="eastAsia"/>
        </w:rPr>
      </w:pPr>
      <w:r>
        <w:rPr>
          <w:rFonts w:ascii="Times New Roman Regular" w:hAnsi="Times New Roman Regular" w:cs="Times New Roman Regular"/>
        </w:rPr>
        <w:t>Parameters in neural networks can take on discrete or continuous values and there are many different combinations which adds up to 661,500 choices. The method deals with this by splitting the hyperparameters into two groups: discrete and continuous.</w:t>
      </w:r>
    </w:p>
    <w:p w14:paraId="7C70D619" w14:textId="77777777" w:rsidR="00C40966" w:rsidRDefault="00000000">
      <w:pPr>
        <w:pStyle w:val="NormalWeb"/>
        <w:spacing w:beforeAutospacing="1" w:afterAutospacing="1"/>
        <w:jc w:val="both"/>
        <w:rPr>
          <w:rFonts w:ascii="Times New Roman Regular" w:hAnsi="Times New Roman Regular" w:cs="Times New Roman Regular" w:hint="eastAsia"/>
        </w:rPr>
      </w:pPr>
      <w:r>
        <w:rPr>
          <w:rFonts w:ascii="Times New Roman Regular" w:hAnsi="Times New Roman Regular" w:cs="Times New Roman Regular"/>
        </w:rPr>
        <w:t>For the discrete variables like the type of solver and the network layers, we give a number to every option. Therefore, each option can be treated as a categorical variable and we can find the distance between two configurations by calculating their assigned values. For instance, Libfgs can be given the value 1, SGD can be set to 2 and Adam can be given the value 3. When dealing with (8), (8, 8) and (8, 16) layer configurations, the distance is considered to be how different the networks are in their number of neurons and layers.</w:t>
      </w:r>
    </w:p>
    <w:p w14:paraId="0FD26EAD" w14:textId="77777777" w:rsidR="00C40966" w:rsidRDefault="00000000">
      <w:pPr>
        <w:pStyle w:val="NormalWeb"/>
        <w:spacing w:beforeAutospacing="1" w:afterAutospacing="1"/>
        <w:jc w:val="both"/>
        <w:rPr>
          <w:rFonts w:ascii="Times New Roman Regular" w:hAnsi="Times New Roman Regular" w:cs="Times New Roman Regular" w:hint="eastAsia"/>
        </w:rPr>
      </w:pPr>
      <w:r>
        <w:rPr>
          <w:rFonts w:ascii="Times New Roman Regular" w:hAnsi="Times New Roman Regular" w:cs="Times New Roman Regular"/>
        </w:rPr>
        <w:t>The parameters such as initial learning rate, regularisation strength and number of training epochs will be measured with Euclidean distance. When data is continuous, this measure is used by just taking the absolute difference of two numbers. For example, if both configurations had an initial learning rate, but the first is 0.01 and the second is 0.02, the distance would be 0.01|0.02 − 0.01| = 0.01.</w:t>
      </w:r>
    </w:p>
    <w:p w14:paraId="16ECA46A" w14:textId="77777777" w:rsidR="00C40966" w:rsidRDefault="00000000">
      <w:pPr>
        <w:pStyle w:val="NormalWeb"/>
        <w:spacing w:beforeAutospacing="1" w:afterAutospacing="1"/>
        <w:jc w:val="both"/>
        <w:rPr>
          <w:rFonts w:ascii="Times New Roman Regular" w:hAnsi="Times New Roman Regular" w:cs="Times New Roman Regular" w:hint="eastAsia"/>
        </w:rPr>
      </w:pPr>
      <w:r>
        <w:rPr>
          <w:rFonts w:ascii="Times New Roman Regular" w:hAnsi="Times New Roman Regular" w:cs="Times New Roman Regular"/>
        </w:rPr>
        <w:t xml:space="preserve">To calculate the overall distance between two hyperparameter configurations, we sum the individual distances across all parameters—both discrete and continuous. This </w:t>
      </w:r>
      <w:r>
        <w:rPr>
          <w:rFonts w:ascii="Times New Roman Regular" w:hAnsi="Times New Roman Regular" w:cs="Times New Roman Regular"/>
        </w:rPr>
        <w:lastRenderedPageBreak/>
        <w:t xml:space="preserve">means that for two sets of hyperparameters, we would first calculate the distance for each parameter (discrete and continuous), and then combine them to get a total distance. For instance, if one set of hyperparameters uses </w:t>
      </w:r>
      <w:r>
        <w:rPr>
          <w:rStyle w:val="Strong"/>
          <w:rFonts w:ascii="Times New Roman Regular" w:hAnsi="Times New Roman Regular" w:cs="Times New Roman Regular"/>
        </w:rPr>
        <w:t>SGD</w:t>
      </w:r>
      <w:r>
        <w:rPr>
          <w:rFonts w:ascii="Times New Roman Regular" w:hAnsi="Times New Roman Regular" w:cs="Times New Roman Regular"/>
        </w:rPr>
        <w:t xml:space="preserve"> (assigned value 2) and another uses </w:t>
      </w:r>
      <w:r>
        <w:rPr>
          <w:rStyle w:val="Strong"/>
          <w:rFonts w:ascii="Times New Roman Regular" w:hAnsi="Times New Roman Regular" w:cs="Times New Roman Regular"/>
        </w:rPr>
        <w:t>Adam</w:t>
      </w:r>
      <w:r>
        <w:rPr>
          <w:rFonts w:ascii="Times New Roman Regular" w:hAnsi="Times New Roman Regular" w:cs="Times New Roman Regular"/>
        </w:rPr>
        <w:t xml:space="preserve"> (assigned value 3), the distance for the solver would be 1. Similarly, if one set has an initial learning rate of </w:t>
      </w:r>
      <w:r>
        <w:rPr>
          <w:rStyle w:val="Strong"/>
          <w:rFonts w:ascii="Times New Roman Regular" w:hAnsi="Times New Roman Regular" w:cs="Times New Roman Regular"/>
        </w:rPr>
        <w:t>0.01</w:t>
      </w:r>
      <w:r>
        <w:rPr>
          <w:rFonts w:ascii="Times New Roman Regular" w:hAnsi="Times New Roman Regular" w:cs="Times New Roman Regular"/>
        </w:rPr>
        <w:t xml:space="preserve"> and another has </w:t>
      </w:r>
      <w:r>
        <w:rPr>
          <w:rStyle w:val="Strong"/>
          <w:rFonts w:ascii="Times New Roman Regular" w:hAnsi="Times New Roman Regular" w:cs="Times New Roman Regular"/>
        </w:rPr>
        <w:t>0.02</w:t>
      </w:r>
      <w:r>
        <w:rPr>
          <w:rFonts w:ascii="Times New Roman Regular" w:hAnsi="Times New Roman Regular" w:cs="Times New Roman Regular"/>
        </w:rPr>
        <w:t>, the distance for this parameter would be 0.01. The total distance would be the sum of these individual distances.</w:t>
      </w:r>
    </w:p>
    <w:p w14:paraId="0F6C2784" w14:textId="77777777" w:rsidR="00C40966" w:rsidRDefault="00000000">
      <w:pPr>
        <w:pStyle w:val="NormalWeb"/>
        <w:spacing w:beforeAutospacing="1" w:afterAutospacing="1"/>
        <w:jc w:val="both"/>
        <w:rPr>
          <w:rFonts w:ascii="Times New Roman Regular" w:hAnsi="Times New Roman Regular" w:cs="Times New Roman Regular" w:hint="eastAsia"/>
        </w:rPr>
      </w:pPr>
      <w:r>
        <w:rPr>
          <w:rFonts w:ascii="Times New Roman Regular" w:hAnsi="Times New Roman Regular" w:cs="Times New Roman Regular"/>
        </w:rPr>
        <w:t>This method allows for a clear, quantifiable comparison of hyperparameter configurations. By using numerical representations for discrete variables and Euclidean distance for continuous ones, we create a unified approach that is well-suited for guiding stochastic optimisation methods, such as grid search or evolutionary algorithms, through the large search space.</w:t>
      </w:r>
    </w:p>
    <w:p w14:paraId="43349E7D" w14:textId="77777777" w:rsidR="00C40966" w:rsidRDefault="00000000">
      <w:pPr>
        <w:pStyle w:val="NormalWeb"/>
        <w:spacing w:beforeAutospacing="1" w:afterAutospacing="1"/>
        <w:jc w:val="both"/>
        <w:rPr>
          <w:rFonts w:ascii="Times New Roman Regular" w:hAnsi="Times New Roman Regular" w:cs="Times New Roman Regular" w:hint="eastAsia"/>
        </w:rPr>
      </w:pPr>
      <w:r>
        <w:rPr>
          <w:rFonts w:ascii="Times New Roman Regular" w:hAnsi="Times New Roman Regular" w:cs="Times New Roman Regular"/>
        </w:rPr>
        <w:t>In conclusion, this proposed distance measure ensures that both discrete and continuous hyperparameters are handled appropriately, allowing efficient search through the optimisation space and ultimately improving the performance of the neural network model.</w:t>
      </w:r>
    </w:p>
    <w:p w14:paraId="54B0E957" w14:textId="77777777" w:rsidR="00C40966" w:rsidRDefault="00C40966">
      <w:pPr>
        <w:jc w:val="both"/>
        <w:rPr>
          <w:rFonts w:ascii="Times New Roman Regular" w:hAnsi="Times New Roman Regular" w:cs="Times New Roman Regular" w:hint="eastAsia"/>
        </w:rPr>
      </w:pPr>
    </w:p>
    <w:sectPr w:rsidR="00C40966">
      <w:pgSz w:w="11906" w:h="16838"/>
      <w:pgMar w:top="1440" w:right="1800" w:bottom="1440" w:left="180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imes New Roman Bold">
    <w:panose1 w:val="02020803070505020304"/>
    <w:charset w:val="00"/>
    <w:family w:val="roman"/>
    <w:pitch w:val="variable"/>
  </w:font>
  <w:font w:name="Times New Roman Regular">
    <w:altName w:val="Times New Roman"/>
    <w:charset w:val="00"/>
    <w:family w:val="roman"/>
    <w:pitch w:val="variable"/>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151"/>
    <w:multiLevelType w:val="multilevel"/>
    <w:tmpl w:val="11763B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8C2158"/>
    <w:multiLevelType w:val="multilevel"/>
    <w:tmpl w:val="CFAA4E30"/>
    <w:lvl w:ilvl="0">
      <w:start w:val="1"/>
      <w:numFmt w:val="bullet"/>
      <w:lvlText w:val=""/>
      <w:lvlJc w:val="left"/>
      <w:pPr>
        <w:tabs>
          <w:tab w:val="num" w:pos="420"/>
        </w:tabs>
        <w:ind w:left="420" w:hanging="420"/>
      </w:pPr>
      <w:rPr>
        <w:rFonts w:ascii="Wingdings" w:hAnsi="Wingdings" w:cs="Wingdings" w:hint="default"/>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1385322">
    <w:abstractNumId w:val="1"/>
  </w:num>
  <w:num w:numId="2" w16cid:durableId="816185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characterSpacingControl w:val="doNotCompress"/>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966"/>
    <w:rsid w:val="0006316D"/>
    <w:rsid w:val="00AF671D"/>
    <w:rsid w:val="00C40966"/>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F1CC2"/>
  <w15:docId w15:val="{B464E780-3B72-46A6-BC49-9E6C71697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hi-IN"/>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bidi="ar-SA"/>
    </w:rPr>
  </w:style>
  <w:style w:type="paragraph" w:styleId="Heading3">
    <w:name w:val="heading 3"/>
    <w:next w:val="Normal"/>
    <w:semiHidden/>
    <w:unhideWhenUsed/>
    <w:qFormat/>
    <w:pPr>
      <w:spacing w:beforeAutospacing="1" w:afterAutospacing="1"/>
      <w:outlineLvl w:val="2"/>
    </w:pPr>
    <w:rPr>
      <w:rFonts w:ascii="SimSun" w:hAnsi="SimSun" w:cs="SimSun"/>
      <w:b/>
      <w:bCs/>
      <w:sz w:val="27"/>
      <w:szCs w:val="27"/>
      <w:lang w:val="en-US" w:bidi="ar-SA"/>
    </w:rPr>
  </w:style>
  <w:style w:type="paragraph" w:styleId="Heading4">
    <w:name w:val="heading 4"/>
    <w:next w:val="Normal"/>
    <w:semiHidden/>
    <w:unhideWhenUsed/>
    <w:qFormat/>
    <w:pPr>
      <w:spacing w:beforeAutospacing="1" w:afterAutospacing="1"/>
      <w:outlineLvl w:val="3"/>
    </w:pPr>
    <w:rPr>
      <w:rFonts w:ascii="SimSun" w:hAnsi="SimSun" w:cs="SimSun"/>
      <w:b/>
      <w:bCs/>
      <w:sz w:val="24"/>
      <w:szCs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character" w:styleId="Strong">
    <w:name w:val="Strong"/>
    <w:basedOn w:val="DefaultParagraphFont"/>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styleId="NormalWeb">
    <w:name w:val="Normal (Web)"/>
    <w:basedOn w:val="Normal"/>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1387</Words>
  <Characters>7906</Characters>
  <Application>Microsoft Office Word</Application>
  <DocSecurity>0</DocSecurity>
  <Lines>65</Lines>
  <Paragraphs>18</Paragraphs>
  <ScaleCrop>false</ScaleCrop>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WPS_1700631713</dc:creator>
  <dc:description/>
  <cp:lastModifiedBy>Dupati Srikar chandra</cp:lastModifiedBy>
  <cp:revision>6</cp:revision>
  <dcterms:created xsi:type="dcterms:W3CDTF">2025-05-17T18:36:00Z</dcterms:created>
  <dcterms:modified xsi:type="dcterms:W3CDTF">2025-05-17T10:20:00Z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759780DCEA5D4ED5A658286864D3BFEC_41</vt:lpwstr>
  </property>
  <property fmtid="{D5CDD505-2E9C-101B-9397-08002B2CF9AE}" pid="3" name="KSOProductBuildVer">
    <vt:lpwstr>1033-6.13.1.8710</vt:lpwstr>
  </property>
</Properties>
</file>