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2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b/>
          <w:bCs/>
          <w:color w:val="000000" w:themeColor="dk1"/>
          <w:sz w:val="32"/>
          <w:szCs w:val="32"/>
        </w:rPr>
      </w:pPr>
      <w:r>
        <w:rPr>
          <w:b/>
          <w:bCs/>
          <w:color w:val="000000" w:themeColor="dk1"/>
          <w:sz w:val="32"/>
          <w:szCs w:val="32"/>
        </w:rPr>
        <w:t>LIST OF DATATYPES:</w:t>
      </w:r>
    </w:p>
    <w:tbl>
      <w:tblPr>
        <w:tblStyle w:val="TableGrid"/>
        <w:tblW w:w="0" w:type="auto"/>
        <w:tblLayout w:type="fixed"/>
        <w:tblLook w:val="06A0"/>
      </w:tblPr>
      <w:tblGrid>
        <w:gridCol w:w="2865"/>
        <w:gridCol w:w="2073"/>
        <w:gridCol w:w="2073"/>
      </w:tblGrid>
      <w:tr>
        <w:trPr/>
        <w:tc>
          <w:tcPr>
            <w:cnfStyle w:val="101000000000"/>
            <w:tcW w:w="2865" w:type="dxa"/>
          </w:tcPr>
          <w:p>
            <w:pPr>
              <w:pStyle w:val="Normal"/>
              <w:rPr>
                <w:color w:val="000000" w:themeColor="dk1"/>
                <w:sz w:val="28"/>
                <w:szCs w:val="28"/>
              </w:rPr>
            </w:pPr>
            <w:r>
              <w:rPr>
                <w:b/>
                <w:bCs/>
                <w:color w:val="000000" w:themeColor="dk1"/>
                <w:sz w:val="28"/>
                <w:szCs w:val="28"/>
              </w:rPr>
              <w:t>Name Of a Datatype</w:t>
            </w:r>
          </w:p>
        </w:tc>
        <w:tc>
          <w:tcPr>
            <w:cnfStyle w:val="100000000000"/>
            <w:tcW w:w="2073" w:type="dxa"/>
            <w:vAlign w:val="center"/>
          </w:tcPr>
          <w:p>
            <w:pPr>
              <w:pStyle w:val="Normal"/>
              <w:bidi w:val="off"/>
              <w:spacing w:before="0" w:after="0" w:line="259" w:lineRule="auto"/>
              <w:ind w:left="0" w:right="0"/>
              <w:jc w:val="center"/>
              <w:rPr>
                <w:b/>
                <w:bCs/>
                <w:color w:val="000000" w:themeColor="dk1"/>
                <w:sz w:val="28"/>
                <w:szCs w:val="28"/>
              </w:rPr>
            </w:pPr>
            <w:r>
              <w:rPr>
                <w:b/>
                <w:bCs/>
                <w:color w:val="000000" w:themeColor="dk1"/>
                <w:sz w:val="28"/>
                <w:szCs w:val="28"/>
              </w:rPr>
              <w:t xml:space="preserve"> Bytes</w:t>
            </w:r>
          </w:p>
        </w:tc>
        <w:tc>
          <w:tcPr>
            <w:cnfStyle w:val="100000000000"/>
            <w:tcW w:w="2073" w:type="dxa"/>
            <w:vAlign w:val="center"/>
          </w:tcPr>
          <w:p>
            <w:pPr>
              <w:pStyle w:val="Normal"/>
              <w:bidi w:val="off"/>
              <w:spacing w:line="259" w:lineRule="auto"/>
              <w:jc w:val="center"/>
              <w:rPr>
                <w:b/>
                <w:bCs/>
                <w:color w:val="000000" w:themeColor="dk1"/>
                <w:sz w:val="28"/>
                <w:szCs w:val="28"/>
              </w:rPr>
            </w:pPr>
            <w:r>
              <w:rPr>
                <w:b/>
                <w:bCs/>
                <w:color w:val="000000" w:themeColor="dk1"/>
                <w:sz w:val="28"/>
                <w:szCs w:val="28"/>
              </w:rPr>
              <w:t>RANGE</w:t>
            </w: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 xml:space="preserve">BYTE         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1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</w:pPr>
            <w:r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  <w:t>0 to 255</w:t>
            </w: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 xml:space="preserve">USHORT      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2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</w:pPr>
            <w:r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  <w:t>0 to 65,535</w:t>
            </w: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UINT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4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</w:pPr>
            <w:r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  <w:t>0 to 4,294,967,295</w:t>
            </w: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ULONG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8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</w:pPr>
            <w:r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  <w:t>0 to 18,446,744,073,709,551,615</w:t>
            </w: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SBYTE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1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</w:pPr>
            <w:r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  <w:t>-128 to 127</w:t>
            </w: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SHORT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2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</w:pPr>
            <w:r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  <w:t>-32,768 to 32,767</w:t>
            </w: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INT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4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</w:pPr>
            <w:r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  <w:t>-2,147,483,648 to 2,147,483,647</w:t>
            </w: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LONG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8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</w:pPr>
            <w:r>
              <w:rPr>
                <w:rFonts w:ascii="Calibri" w:cs="Calibri" w:eastAsia="Calibri" w:hAnsi="Calibri"/>
                <w:b w:val="off"/>
                <w:bCs w:val="off"/>
                <w:i w:val="off"/>
                <w:iCs w:val="off"/>
                <w:caps w:val="off"/>
                <w:smallCaps w:val="off"/>
                <w:color w:val="000000" w:themeColor="dk1"/>
                <w:sz w:val="24"/>
                <w:szCs w:val="24"/>
                <w:lang w:val="en-US"/>
              </w:rPr>
              <w:t>-9,223,372,036,854,775,808 to 9,223,372,036,854,775,807</w:t>
            </w: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FLOAT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4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DOUBLE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8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DECIMAL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16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BOOLEAN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True (OR) False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CHAR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2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</w:p>
        </w:tc>
      </w:tr>
      <w:tr>
        <w:trPr/>
        <w:tc>
          <w:tcPr>
            <w:cnfStyle w:val="001000000000"/>
            <w:tcW w:w="2865" w:type="dxa"/>
          </w:tcPr>
          <w:p>
            <w:pPr>
              <w:pStyle w:val="Normal"/>
              <w:rPr>
                <w:color w:val="000000" w:themeColor="dk1"/>
              </w:rPr>
            </w:pPr>
            <w:r>
              <w:rPr>
                <w:color w:val="000000" w:themeColor="dk1"/>
              </w:rPr>
              <w:t>STRING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  <w:r>
              <w:rPr>
                <w:color w:val="000000" w:themeColor="dk1"/>
              </w:rPr>
              <w:t>Based on statement</w:t>
            </w:r>
          </w:p>
        </w:tc>
        <w:tc>
          <w:tcPr>
            <w:cnfStyle w:val="000000000000"/>
            <w:tcW w:w="2073" w:type="dxa"/>
            <w:vAlign w:val="center"/>
          </w:tcPr>
          <w:p>
            <w:pPr>
              <w:pStyle w:val="Normal"/>
              <w:jc w:val="center"/>
              <w:rPr>
                <w:color w:val="000000" w:themeColor="dk1"/>
              </w:rPr>
            </w:pPr>
          </w:p>
        </w:tc>
      </w:tr>
    </w:tbl>
    <w:p>
      <w:pPr>
        <w:pStyle w:val="Normal"/>
        <w:rPr>
          <w:color w:val="000000" w:themeColor="dk1"/>
        </w:rPr>
      </w:pPr>
    </w:p>
    <w:p>
      <w:pPr>
        <w:pStyle w:val="Normal"/>
        <w:rPr>
          <w:color w:val="000000" w:themeColor="dk1"/>
        </w:rPr>
      </w:pPr>
    </w:p>
    <w:p>
      <w:pPr>
        <w:pStyle w:val="Normal"/>
        <w:rPr>
          <w:color w:val="000000" w:themeColor="dk1"/>
        </w:rPr>
      </w:pPr>
    </w:p>
    <w:p>
      <w:pPr>
        <w:pStyle w:val="Normal"/>
        <w:rPr>
          <w:b/>
          <w:bCs/>
          <w:color w:val="000000" w:themeColor="dk1"/>
          <w:sz w:val="28"/>
          <w:szCs w:val="28"/>
        </w:rPr>
      </w:pPr>
      <w:r>
        <w:rPr>
          <w:b/>
          <w:bCs/>
          <w:color w:val="000000" w:themeColor="dk1"/>
          <w:sz w:val="28"/>
          <w:szCs w:val="28"/>
        </w:rPr>
        <w:t>LIST OF NUMBER SYSTEMS:</w:t>
      </w:r>
    </w:p>
    <w:tbl>
      <w:tblPr>
        <w:tblStyle w:val="TableGrid"/>
        <w:tblW w:w="0" w:type="auto"/>
        <w:tblLayout w:type="fixed"/>
        <w:tblLook w:val="06A0"/>
      </w:tblPr>
      <w:tblGrid>
        <w:gridCol w:w="3005"/>
        <w:gridCol w:w="3005"/>
        <w:gridCol w:w="2265"/>
      </w:tblGrid>
      <w:tr>
        <w:trPr/>
        <w:tc>
          <w:tcPr>
            <w:cnfStyle w:val="101000000000"/>
            <w:tcW w:w="3005" w:type="dxa"/>
          </w:tcPr>
          <w:p>
            <w:pPr>
              <w:pStyle w:val="Normal"/>
              <w:rPr>
                <w:b/>
                <w:bCs/>
                <w:color w:val="000000" w:themeColor="dk1"/>
                <w:sz w:val="28"/>
                <w:szCs w:val="28"/>
              </w:rPr>
            </w:pPr>
            <w:r>
              <w:rPr>
                <w:b/>
                <w:bCs/>
                <w:color w:val="000000" w:themeColor="dk1"/>
                <w:sz w:val="28"/>
                <w:szCs w:val="28"/>
              </w:rPr>
              <w:t>NAME</w:t>
            </w:r>
          </w:p>
        </w:tc>
        <w:tc>
          <w:tcPr>
            <w:cnfStyle w:val="100000000000"/>
            <w:tcW w:w="3005" w:type="dxa"/>
          </w:tcPr>
          <w:p>
            <w:pPr>
              <w:pStyle w:val="Normal"/>
              <w:rPr>
                <w:b/>
                <w:bCs/>
                <w:color w:val="000000" w:themeColor="dk1"/>
                <w:sz w:val="28"/>
                <w:szCs w:val="28"/>
              </w:rPr>
            </w:pPr>
            <w:r>
              <w:rPr>
                <w:b/>
                <w:bCs/>
                <w:color w:val="000000" w:themeColor="dk1"/>
                <w:sz w:val="28"/>
                <w:szCs w:val="28"/>
              </w:rPr>
              <w:t>RANGE</w:t>
            </w:r>
          </w:p>
        </w:tc>
        <w:tc>
          <w:tcPr>
            <w:cnfStyle w:val="100000000000"/>
            <w:tcW w:w="2265" w:type="dxa"/>
          </w:tcPr>
          <w:p>
            <w:pPr>
              <w:pStyle w:val="Normal"/>
              <w:rPr>
                <w:b/>
                <w:bCs/>
                <w:color w:val="000000" w:themeColor="dk1"/>
                <w:sz w:val="28"/>
                <w:szCs w:val="28"/>
              </w:rPr>
            </w:pPr>
            <w:r>
              <w:rPr>
                <w:b/>
                <w:bCs/>
                <w:color w:val="000000" w:themeColor="dk1"/>
                <w:sz w:val="28"/>
                <w:szCs w:val="28"/>
              </w:rPr>
              <w:t>BITS</w:t>
            </w:r>
          </w:p>
        </w:tc>
      </w:tr>
      <w:tr>
        <w:trPr/>
        <w:tc>
          <w:tcPr>
            <w:cnfStyle w:val="001000000000"/>
            <w:tcW w:w="300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BINARY</w:t>
            </w:r>
          </w:p>
        </w:tc>
        <w:tc>
          <w:tcPr>
            <w:cnfStyle w:val="000000000000"/>
            <w:tcW w:w="300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0 TO 1</w:t>
            </w:r>
          </w:p>
        </w:tc>
        <w:tc>
          <w:tcPr>
            <w:cnfStyle w:val="000000000000"/>
            <w:tcW w:w="226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2</w:t>
            </w:r>
          </w:p>
        </w:tc>
      </w:tr>
      <w:tr>
        <w:trPr/>
        <w:tc>
          <w:tcPr>
            <w:cnfStyle w:val="001000000000"/>
            <w:tcW w:w="300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OCTAL</w:t>
            </w:r>
          </w:p>
        </w:tc>
        <w:tc>
          <w:tcPr>
            <w:cnfStyle w:val="000000000000"/>
            <w:tcW w:w="300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0,1,2,3,4,5,6,7</w:t>
            </w:r>
          </w:p>
        </w:tc>
        <w:tc>
          <w:tcPr>
            <w:cnfStyle w:val="000000000000"/>
            <w:tcW w:w="226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8</w:t>
            </w:r>
          </w:p>
        </w:tc>
      </w:tr>
      <w:tr>
        <w:trPr/>
        <w:tc>
          <w:tcPr>
            <w:cnfStyle w:val="001000000000"/>
            <w:tcW w:w="300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DECIMAL</w:t>
            </w:r>
          </w:p>
        </w:tc>
        <w:tc>
          <w:tcPr>
            <w:cnfStyle w:val="000000000000"/>
            <w:tcW w:w="300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0,1,2,3,4,5,6,7,8,9</w:t>
            </w:r>
          </w:p>
        </w:tc>
        <w:tc>
          <w:tcPr>
            <w:cnfStyle w:val="000000000000"/>
            <w:tcW w:w="226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10</w:t>
            </w:r>
          </w:p>
        </w:tc>
      </w:tr>
      <w:tr>
        <w:trPr>
          <w:trHeight w:val="1125"/>
        </w:trPr>
        <w:tc>
          <w:tcPr>
            <w:cnfStyle w:val="001000000000"/>
            <w:tcW w:w="300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HEXA-DECIMAL</w:t>
            </w:r>
          </w:p>
        </w:tc>
        <w:tc>
          <w:tcPr>
            <w:cnfStyle w:val="000000000000"/>
            <w:tcW w:w="300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0,1,2,3,4,5,6,7,8,9, A,B,C,D,E,F.</w:t>
            </w:r>
          </w:p>
        </w:tc>
        <w:tc>
          <w:tcPr>
            <w:cnfStyle w:val="000000000000"/>
            <w:tcW w:w="2265" w:type="dxa"/>
          </w:tcPr>
          <w:p>
            <w:pPr>
              <w:pStyle w:val="Normal"/>
              <w:rPr>
                <w:b w:val="off"/>
                <w:bCs w:val="off"/>
                <w:color w:val="000000" w:themeColor="dk1"/>
                <w:sz w:val="24"/>
                <w:szCs w:val="24"/>
              </w:rPr>
            </w:pPr>
            <w:r>
              <w:rPr>
                <w:b w:val="off"/>
                <w:bCs w:val="off"/>
                <w:color w:val="000000" w:themeColor="dk1"/>
                <w:sz w:val="24"/>
                <w:szCs w:val="24"/>
              </w:rPr>
              <w:t>16</w:t>
            </w:r>
          </w:p>
        </w:tc>
      </w:tr>
    </w:tbl>
    <w:p>
      <w:pPr>
        <w:pStyle w:val="Normal"/>
        <w:rPr>
          <w:b/>
          <w:bCs/>
          <w:color w:val="000000" w:themeColor="dk1"/>
          <w:sz w:val="28"/>
          <w:szCs w:val="28"/>
        </w:rPr>
      </w:pPr>
    </w:p>
    <w:p>
      <w:pPr>
        <w:pStyle w:val="Normal"/>
        <w:rPr>
          <w:b/>
          <w:bCs/>
          <w:color w:val="000000" w:themeColor="dk1"/>
          <w:sz w:val="28"/>
          <w:szCs w:val="28"/>
        </w:rPr>
      </w:pPr>
      <w:r>
        <w:rPr>
          <w:b/>
          <w:bCs/>
          <w:color w:val="000000" w:themeColor="dk1"/>
          <w:sz w:val="28"/>
          <w:szCs w:val="28"/>
        </w:rPr>
        <w:t>CONVERT DECIMAL TO BINARY:</w:t>
      </w:r>
    </w:p>
    <w:p>
      <w:pPr>
        <w:pStyle w:val="Normal"/>
        <w:rPr>
          <w:b/>
          <w:bCs/>
          <w:color w:val="000000" w:themeColor="dk1"/>
          <w:sz w:val="28"/>
          <w:szCs w:val="28"/>
          <w:vertAlign w:val="subscript"/>
        </w:rPr>
      </w:pPr>
      <w:r>
        <w:rPr>
          <w:b/>
          <w:bCs/>
          <w:color w:val="000000" w:themeColor="dk1"/>
          <w:sz w:val="28"/>
          <w:szCs w:val="28"/>
        </w:rPr>
        <w:t xml:space="preserve">1). 55 =  </w:t>
      </w:r>
      <w:r>
        <w:rPr>
          <w:b w:val="off"/>
          <w:bCs w:val="off"/>
          <w:color w:val="000000" w:themeColor="dk1"/>
          <w:sz w:val="28"/>
          <w:szCs w:val="28"/>
        </w:rPr>
        <w:t>(100111)</w:t>
      </w:r>
      <w:r>
        <w:rPr>
          <w:b/>
          <w:bCs/>
          <w:color w:val="000000" w:themeColor="dk1"/>
          <w:sz w:val="34"/>
          <w:szCs w:val="34"/>
          <w:vertAlign w:val="subscript"/>
        </w:rPr>
        <w:t>2</w:t>
      </w:r>
    </w:p>
    <w:p>
      <w:pPr>
        <w:pStyle w:val="Normal"/>
        <w:rPr>
          <w:b/>
          <w:bCs/>
          <w:color w:val="000000" w:themeColor="dk1"/>
          <w:sz w:val="28"/>
          <w:szCs w:val="28"/>
          <w:vertAlign w:val="subscript"/>
        </w:rPr>
      </w:pPr>
      <w:r>
        <w:rPr>
          <w:b/>
          <w:bCs/>
          <w:color w:val="000000" w:themeColor="dk1"/>
          <w:sz w:val="28"/>
          <w:szCs w:val="28"/>
        </w:rPr>
        <w:t xml:space="preserve">2). 24 =  </w:t>
      </w:r>
      <w:r>
        <w:rPr>
          <w:b w:val="off"/>
          <w:bCs w:val="off"/>
          <w:color w:val="000000" w:themeColor="dk1"/>
          <w:sz w:val="28"/>
          <w:szCs w:val="28"/>
        </w:rPr>
        <w:t>(10000)</w:t>
      </w:r>
      <w:r>
        <w:rPr>
          <w:b/>
          <w:bCs/>
          <w:color w:val="000000" w:themeColor="dk1"/>
          <w:sz w:val="34"/>
          <w:szCs w:val="34"/>
          <w:vertAlign w:val="subscript"/>
        </w:rPr>
        <w:t>2</w:t>
      </w:r>
    </w:p>
    <w:p>
      <w:pPr>
        <w:pStyle w:val="Normal"/>
        <w:rPr>
          <w:b/>
          <w:bCs/>
          <w:color w:val="000000" w:themeColor="dk1"/>
          <w:sz w:val="28"/>
          <w:szCs w:val="28"/>
          <w:vertAlign w:val="subscript"/>
        </w:rPr>
      </w:pPr>
      <w:r>
        <w:rPr>
          <w:b/>
          <w:bCs/>
          <w:color w:val="000000" w:themeColor="dk1"/>
          <w:sz w:val="28"/>
          <w:szCs w:val="28"/>
          <w:vertAlign w:val="baseline"/>
        </w:rPr>
        <w:t xml:space="preserve">3). 18 = </w:t>
      </w:r>
      <w:r>
        <w:rPr>
          <w:b w:val="off"/>
          <w:bCs w:val="off"/>
          <w:color w:val="000000" w:themeColor="dk1"/>
          <w:sz w:val="28"/>
          <w:szCs w:val="28"/>
          <w:vertAlign w:val="baseline"/>
        </w:rPr>
        <w:t>(1010)</w:t>
      </w:r>
      <w:r>
        <w:rPr>
          <w:b/>
          <w:bCs/>
          <w:color w:val="000000" w:themeColor="dk1"/>
          <w:sz w:val="34"/>
          <w:szCs w:val="34"/>
          <w:vertAlign w:val="subscript"/>
        </w:rPr>
        <w:t>2</w:t>
      </w:r>
    </w:p>
    <w:p>
      <w:pPr>
        <w:pStyle w:val="Normal"/>
        <w:rPr>
          <w:b/>
          <w:bCs/>
          <w:color w:val="000000" w:themeColor="dk1"/>
          <w:sz w:val="28"/>
          <w:szCs w:val="28"/>
          <w:vertAlign w:val="baseline"/>
        </w:rPr>
      </w:pPr>
      <w:r>
        <w:rPr>
          <w:b/>
          <w:bCs/>
          <w:color w:val="000000" w:themeColor="dk1"/>
          <w:sz w:val="28"/>
          <w:szCs w:val="28"/>
          <w:vertAlign w:val="baseline"/>
        </w:rPr>
        <w:t>CONVERT BINARY TO DECIMAL:</w:t>
      </w:r>
    </w:p>
    <w:p>
      <w:pPr>
        <w:pStyle w:val="Normal"/>
        <w:rPr>
          <w:b/>
          <w:bCs/>
          <w:color w:val="000000" w:themeColor="dk1"/>
          <w:sz w:val="28"/>
          <w:szCs w:val="28"/>
          <w:vertAlign w:val="subscript"/>
        </w:rPr>
      </w:pPr>
      <w:r>
        <w:rPr>
          <w:b/>
          <w:bCs/>
          <w:color w:val="000000" w:themeColor="dk1"/>
          <w:sz w:val="28"/>
          <w:szCs w:val="28"/>
          <w:vertAlign w:val="baseline"/>
        </w:rPr>
        <w:t xml:space="preserve"> 1).10110 = </w:t>
      </w:r>
      <w:r>
        <w:rPr>
          <w:b w:val="off"/>
          <w:bCs w:val="off"/>
          <w:color w:val="000000" w:themeColor="dk1"/>
          <w:sz w:val="28"/>
          <w:szCs w:val="28"/>
          <w:vertAlign w:val="baseline"/>
        </w:rPr>
        <w:t>(22)</w:t>
      </w:r>
      <w:r>
        <w:rPr>
          <w:b w:val="off"/>
          <w:bCs w:val="off"/>
          <w:color w:val="000000" w:themeColor="dk1"/>
          <w:sz w:val="34"/>
          <w:szCs w:val="34"/>
          <w:vertAlign w:val="subscript"/>
        </w:rPr>
        <w:t>10</w:t>
      </w:r>
    </w:p>
    <w:p>
      <w:pPr>
        <w:pStyle w:val="Normal"/>
        <w:rPr>
          <w:b/>
          <w:bCs/>
          <w:color w:val="000000" w:themeColor="dk1"/>
          <w:sz w:val="28"/>
          <w:szCs w:val="28"/>
          <w:vertAlign w:val="subscript"/>
        </w:rPr>
      </w:pPr>
      <w:r>
        <w:rPr>
          <w:b/>
          <w:bCs/>
          <w:color w:val="000000" w:themeColor="dk1"/>
          <w:sz w:val="28"/>
          <w:szCs w:val="28"/>
          <w:vertAlign w:val="baseline"/>
        </w:rPr>
        <w:t xml:space="preserve">2). 1011 =  </w:t>
      </w:r>
      <w:r>
        <w:rPr>
          <w:b w:val="off"/>
          <w:bCs w:val="off"/>
          <w:color w:val="000000" w:themeColor="dk1"/>
          <w:sz w:val="28"/>
          <w:szCs w:val="28"/>
          <w:vertAlign w:val="baseline"/>
        </w:rPr>
        <w:t>(11)</w:t>
      </w:r>
      <w:r>
        <w:rPr>
          <w:b w:val="off"/>
          <w:bCs w:val="off"/>
          <w:color w:val="000000" w:themeColor="dk1"/>
          <w:sz w:val="34"/>
          <w:szCs w:val="34"/>
          <w:vertAlign w:val="subscript"/>
        </w:rPr>
        <w:t>10</w:t>
      </w:r>
    </w:p>
    <w:p>
      <w:pPr>
        <w:pStyle w:val="Normal"/>
        <w:rPr>
          <w:b w:val="off"/>
          <w:bCs w:val="off"/>
          <w:color w:val="000000" w:themeColor="dk1"/>
          <w:sz w:val="28"/>
          <w:szCs w:val="28"/>
          <w:vertAlign w:val="subscript"/>
        </w:rPr>
      </w:pPr>
      <w:r>
        <w:rPr>
          <w:b/>
          <w:bCs/>
          <w:color w:val="000000" w:themeColor="dk1"/>
          <w:sz w:val="28"/>
          <w:szCs w:val="28"/>
          <w:vertAlign w:val="baseline"/>
        </w:rPr>
        <w:t xml:space="preserve">3). (10110) = </w:t>
      </w:r>
      <w:r>
        <w:rPr>
          <w:b w:val="off"/>
          <w:bCs w:val="off"/>
          <w:color w:val="000000" w:themeColor="dk1"/>
          <w:sz w:val="28"/>
          <w:szCs w:val="28"/>
          <w:vertAlign w:val="baseline"/>
        </w:rPr>
        <w:t>(46)</w:t>
      </w:r>
      <w:r>
        <w:rPr>
          <w:b w:val="off"/>
          <w:bCs w:val="off"/>
          <w:color w:val="000000" w:themeColor="dk1"/>
          <w:sz w:val="34"/>
          <w:szCs w:val="34"/>
          <w:vertAlign w:val="subscript"/>
        </w:rPr>
        <w:t>10</w:t>
      </w:r>
    </w:p>
    <w:sectPr>
      <w:pgSz w:w="11906" w:h="16838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56A6F"/>
    <w:rsid w:val="5AFDE923"/>
    <w:rsid w:val="7065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6A6F"/>
  <w15:chartTrackingRefBased/>
  <w15:docId w15:val="{D630E965-75DC-4AD1-B077-86E5556123E5}"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GB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1" Type="http://schemas.openxmlformats.org/officeDocument/2006/relationships/styles" Target="/word/styles.xml"/><Relationship Id="rId2" Type="http://schemas.openxmlformats.org/officeDocument/2006/relationships/settings" Target="/word/settings.xml"/><Relationship Id="rId4" Type="http://schemas.openxmlformats.org/officeDocument/2006/relationships/fontTable" Target="/word/fontTable.xml"/><Relationship Id="rId5" Type="http://schemas.openxmlformats.org/officeDocument/2006/relationships/theme" Target="/word/theme/theme1.xml"/><Relationship Id="rId3" Type="http://schemas.openxmlformats.org/officeDocument/2006/relationships/webSettings" Target="/word/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Mohan Challa</cp:lastModifiedBy>
</cp:coreProperties>
</file>