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64" w:rsidRPr="001C6575" w:rsidRDefault="001B46F6">
      <w:pPr>
        <w:rPr>
          <w:rFonts w:asciiTheme="majorHAnsi" w:hAnsiTheme="majorHAnsi"/>
          <w:b/>
          <w:sz w:val="32"/>
        </w:rPr>
      </w:pPr>
      <w:bookmarkStart w:id="0" w:name="_top"/>
      <w:bookmarkEnd w:id="0"/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1C6575">
        <w:rPr>
          <w:rFonts w:asciiTheme="majorHAnsi" w:hAnsiTheme="majorHAnsi"/>
          <w:b/>
          <w:sz w:val="32"/>
        </w:rPr>
        <w:t>BIGSYNC</w:t>
      </w:r>
    </w:p>
    <w:p w:rsidR="001B46F6" w:rsidRPr="001C6575" w:rsidRDefault="001B46F6">
      <w:pPr>
        <w:rPr>
          <w:rFonts w:asciiTheme="majorHAnsi" w:hAnsiTheme="majorHAnsi"/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</w:t>
      </w:r>
      <w:r w:rsidRPr="001C6575">
        <w:rPr>
          <w:rFonts w:asciiTheme="majorHAnsi" w:hAnsiTheme="majorHAnsi"/>
          <w:b/>
          <w:sz w:val="32"/>
        </w:rPr>
        <w:t xml:space="preserve">PMU Data Compression in </w:t>
      </w:r>
    </w:p>
    <w:p w:rsidR="001B46F6" w:rsidRPr="001C6575" w:rsidRDefault="001B46F6" w:rsidP="001B46F6">
      <w:pPr>
        <w:ind w:left="720" w:firstLine="720"/>
        <w:rPr>
          <w:rFonts w:asciiTheme="majorHAnsi" w:hAnsiTheme="majorHAnsi"/>
          <w:b/>
          <w:sz w:val="32"/>
        </w:rPr>
      </w:pPr>
      <w:r w:rsidRPr="001C6575">
        <w:rPr>
          <w:rFonts w:asciiTheme="majorHAnsi" w:hAnsiTheme="majorHAnsi"/>
          <w:b/>
          <w:sz w:val="32"/>
        </w:rPr>
        <w:t xml:space="preserve">    Wide Area Monitoring Systems (WAMS)</w:t>
      </w:r>
    </w:p>
    <w:p w:rsidR="001B46F6" w:rsidRPr="001C6575" w:rsidRDefault="001C6575" w:rsidP="001B46F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   </w:t>
      </w:r>
      <w:r w:rsidR="00594379">
        <w:rPr>
          <w:rFonts w:asciiTheme="majorHAnsi" w:hAnsiTheme="majorHAnsi"/>
          <w:sz w:val="32"/>
        </w:rPr>
        <w:t xml:space="preserve"> </w:t>
      </w:r>
      <w:bookmarkStart w:id="1" w:name="_GoBack"/>
      <w:bookmarkEnd w:id="1"/>
      <w:r w:rsidR="001B46F6" w:rsidRPr="001C6575">
        <w:rPr>
          <w:rFonts w:asciiTheme="majorHAnsi" w:hAnsiTheme="majorHAnsi"/>
          <w:sz w:val="32"/>
        </w:rPr>
        <w:t>BTP Phase - 1 Report submitted towards the partial fulfilment of</w:t>
      </w:r>
    </w:p>
    <w:p w:rsidR="001B46F6" w:rsidRPr="001C6575" w:rsidRDefault="001B46F6" w:rsidP="001B46F6">
      <w:pPr>
        <w:rPr>
          <w:rFonts w:asciiTheme="majorHAnsi" w:hAnsiTheme="majorHAnsi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</w:t>
      </w:r>
      <w:r w:rsidRPr="001C6575">
        <w:rPr>
          <w:rFonts w:asciiTheme="majorHAnsi" w:hAnsiTheme="majorHAnsi"/>
          <w:sz w:val="32"/>
        </w:rPr>
        <w:t xml:space="preserve">the degree of </w:t>
      </w:r>
    </w:p>
    <w:p w:rsidR="001C6575" w:rsidRPr="001C6575" w:rsidRDefault="001B46F6" w:rsidP="001B46F6">
      <w:pPr>
        <w:rPr>
          <w:rFonts w:asciiTheme="majorHAnsi" w:hAnsiTheme="majorHAnsi"/>
          <w:sz w:val="32"/>
        </w:rPr>
      </w:pP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="001C6575"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 xml:space="preserve">Bachelor of Technology </w:t>
      </w:r>
    </w:p>
    <w:p w:rsidR="001B46F6" w:rsidRPr="001C6575" w:rsidRDefault="001B46F6" w:rsidP="001C6575">
      <w:pPr>
        <w:ind w:left="3600" w:firstLine="720"/>
        <w:rPr>
          <w:rFonts w:asciiTheme="majorHAnsi" w:hAnsiTheme="majorHAnsi"/>
          <w:sz w:val="32"/>
        </w:rPr>
      </w:pPr>
      <w:r w:rsidRPr="001C6575">
        <w:rPr>
          <w:rFonts w:asciiTheme="majorHAnsi" w:hAnsiTheme="majorHAnsi"/>
          <w:sz w:val="32"/>
        </w:rPr>
        <w:t>in</w:t>
      </w:r>
    </w:p>
    <w:p w:rsidR="001B46F6" w:rsidRPr="001C6575" w:rsidRDefault="001B46F6" w:rsidP="001B46F6">
      <w:pPr>
        <w:rPr>
          <w:rFonts w:asciiTheme="majorHAnsi" w:hAnsiTheme="majorHAnsi"/>
          <w:sz w:val="32"/>
        </w:rPr>
      </w:pP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="001C6575">
        <w:rPr>
          <w:rFonts w:asciiTheme="majorHAnsi" w:hAnsiTheme="majorHAnsi"/>
          <w:sz w:val="32"/>
        </w:rPr>
        <w:t xml:space="preserve">   </w:t>
      </w:r>
      <w:r w:rsidRPr="001C6575">
        <w:rPr>
          <w:rFonts w:asciiTheme="majorHAnsi" w:hAnsiTheme="majorHAnsi"/>
          <w:sz w:val="32"/>
        </w:rPr>
        <w:t>Electrical Engineering</w:t>
      </w:r>
    </w:p>
    <w:p w:rsidR="001B46F6" w:rsidRDefault="001B46F6" w:rsidP="001B46F6">
      <w:pPr>
        <w:rPr>
          <w:sz w:val="32"/>
        </w:rPr>
      </w:pP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="001C6575" w:rsidRPr="001C6575">
        <w:rPr>
          <w:rFonts w:asciiTheme="majorHAnsi" w:hAnsiTheme="majorHAnsi"/>
          <w:sz w:val="32"/>
        </w:rPr>
        <w:tab/>
      </w:r>
      <w:r w:rsidR="001C6575">
        <w:rPr>
          <w:rFonts w:asciiTheme="majorHAnsi" w:hAnsiTheme="majorHAnsi"/>
          <w:sz w:val="32"/>
        </w:rPr>
        <w:t>b</w:t>
      </w:r>
      <w:r w:rsidRPr="001C6575">
        <w:rPr>
          <w:rFonts w:asciiTheme="majorHAnsi" w:hAnsiTheme="majorHAnsi"/>
          <w:sz w:val="32"/>
        </w:rPr>
        <w:t>y</w:t>
      </w:r>
    </w:p>
    <w:p w:rsidR="001B46F6" w:rsidRPr="001C6575" w:rsidRDefault="001B46F6" w:rsidP="001B46F6">
      <w:pPr>
        <w:rPr>
          <w:rFonts w:asciiTheme="majorHAnsi" w:hAnsiTheme="majorHAnsi"/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1C6575">
        <w:rPr>
          <w:sz w:val="32"/>
        </w:rPr>
        <w:tab/>
      </w:r>
      <w:r w:rsidR="001C6575" w:rsidRPr="001C6575">
        <w:rPr>
          <w:b/>
          <w:sz w:val="32"/>
        </w:rPr>
        <w:t xml:space="preserve">   </w:t>
      </w:r>
      <w:proofErr w:type="spellStart"/>
      <w:r w:rsidRPr="001C6575">
        <w:rPr>
          <w:rFonts w:asciiTheme="majorHAnsi" w:hAnsiTheme="majorHAnsi"/>
          <w:b/>
          <w:sz w:val="32"/>
        </w:rPr>
        <w:t>Pavan</w:t>
      </w:r>
      <w:proofErr w:type="spellEnd"/>
      <w:r w:rsidRPr="001C6575">
        <w:rPr>
          <w:rFonts w:asciiTheme="majorHAnsi" w:hAnsiTheme="majorHAnsi"/>
          <w:b/>
          <w:sz w:val="32"/>
        </w:rPr>
        <w:t xml:space="preserve"> Kumar </w:t>
      </w:r>
      <w:proofErr w:type="spellStart"/>
      <w:r w:rsidRPr="001C6575">
        <w:rPr>
          <w:rFonts w:asciiTheme="majorHAnsi" w:hAnsiTheme="majorHAnsi"/>
          <w:b/>
          <w:sz w:val="32"/>
        </w:rPr>
        <w:t>Dakore</w:t>
      </w:r>
      <w:proofErr w:type="spellEnd"/>
    </w:p>
    <w:p w:rsidR="001B46F6" w:rsidRDefault="001B46F6" w:rsidP="001B46F6">
      <w:pPr>
        <w:rPr>
          <w:sz w:val="32"/>
        </w:rPr>
      </w:pP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="001C6575" w:rsidRPr="001C6575">
        <w:rPr>
          <w:rFonts w:asciiTheme="majorHAnsi" w:hAnsiTheme="majorHAnsi"/>
          <w:sz w:val="32"/>
        </w:rPr>
        <w:t xml:space="preserve">             </w:t>
      </w:r>
      <w:r w:rsidRPr="001C6575">
        <w:rPr>
          <w:rFonts w:asciiTheme="majorHAnsi" w:hAnsiTheme="majorHAnsi"/>
          <w:sz w:val="32"/>
        </w:rPr>
        <w:t>Roll No. 122001034</w:t>
      </w:r>
    </w:p>
    <w:p w:rsidR="001B46F6" w:rsidRDefault="001B46F6" w:rsidP="001B46F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1B46F6" w:rsidRPr="001C6575" w:rsidRDefault="001B46F6" w:rsidP="001B46F6">
      <w:pPr>
        <w:rPr>
          <w:rFonts w:asciiTheme="majorHAnsi" w:hAnsiTheme="majorHAnsi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C6575">
        <w:rPr>
          <w:sz w:val="32"/>
        </w:rPr>
        <w:t xml:space="preserve">                     </w:t>
      </w:r>
      <w:r w:rsidRPr="001C6575">
        <w:rPr>
          <w:rFonts w:asciiTheme="majorHAnsi" w:hAnsiTheme="majorHAnsi"/>
          <w:sz w:val="32"/>
        </w:rPr>
        <w:t xml:space="preserve">Under the guidance of </w:t>
      </w:r>
    </w:p>
    <w:p w:rsidR="001B46F6" w:rsidRPr="001C6575" w:rsidRDefault="001B46F6" w:rsidP="001B46F6">
      <w:pPr>
        <w:rPr>
          <w:rFonts w:asciiTheme="majorHAnsi" w:hAnsiTheme="majorHAnsi"/>
          <w:b/>
          <w:sz w:val="32"/>
        </w:rPr>
      </w:pPr>
      <w:r w:rsidRPr="001C6575">
        <w:rPr>
          <w:rFonts w:asciiTheme="majorHAnsi" w:hAnsiTheme="majorHAnsi"/>
          <w:sz w:val="32"/>
        </w:rPr>
        <w:tab/>
      </w:r>
      <w:r w:rsidRPr="001C6575">
        <w:rPr>
          <w:rFonts w:asciiTheme="majorHAnsi" w:hAnsiTheme="majorHAnsi"/>
          <w:sz w:val="32"/>
        </w:rPr>
        <w:tab/>
      </w:r>
      <w:r w:rsidR="001C6575" w:rsidRPr="001C6575">
        <w:rPr>
          <w:rFonts w:asciiTheme="majorHAnsi" w:hAnsiTheme="majorHAnsi"/>
          <w:sz w:val="32"/>
        </w:rPr>
        <w:tab/>
      </w:r>
      <w:r w:rsidR="001C6575" w:rsidRPr="001C6575">
        <w:rPr>
          <w:rFonts w:asciiTheme="majorHAnsi" w:hAnsiTheme="majorHAnsi"/>
          <w:sz w:val="32"/>
        </w:rPr>
        <w:tab/>
        <w:t xml:space="preserve">  </w:t>
      </w:r>
      <w:proofErr w:type="spellStart"/>
      <w:r w:rsidRPr="001C6575">
        <w:rPr>
          <w:rFonts w:asciiTheme="majorHAnsi" w:hAnsiTheme="majorHAnsi"/>
          <w:b/>
          <w:sz w:val="32"/>
        </w:rPr>
        <w:t>Dr.</w:t>
      </w:r>
      <w:proofErr w:type="spellEnd"/>
      <w:r w:rsidRPr="001C6575">
        <w:rPr>
          <w:rFonts w:asciiTheme="majorHAnsi" w:hAnsiTheme="majorHAnsi"/>
          <w:b/>
          <w:sz w:val="32"/>
        </w:rPr>
        <w:t xml:space="preserve"> </w:t>
      </w:r>
      <w:proofErr w:type="spellStart"/>
      <w:r w:rsidRPr="001C6575">
        <w:rPr>
          <w:rFonts w:asciiTheme="majorHAnsi" w:hAnsiTheme="majorHAnsi"/>
          <w:b/>
          <w:sz w:val="32"/>
        </w:rPr>
        <w:t>Manas</w:t>
      </w:r>
      <w:proofErr w:type="spellEnd"/>
      <w:r w:rsidRPr="001C6575">
        <w:rPr>
          <w:rFonts w:asciiTheme="majorHAnsi" w:hAnsiTheme="majorHAnsi"/>
          <w:b/>
          <w:sz w:val="32"/>
        </w:rPr>
        <w:t xml:space="preserve"> Kumar Jena</w:t>
      </w:r>
    </w:p>
    <w:p w:rsidR="001B46F6" w:rsidRDefault="001C6575" w:rsidP="001B46F6">
      <w:pPr>
        <w:rPr>
          <w:sz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25850AE" wp14:editId="311BF1BD">
            <wp:simplePos x="0" y="0"/>
            <wp:positionH relativeFrom="column">
              <wp:posOffset>1515533</wp:posOffset>
            </wp:positionH>
            <wp:positionV relativeFrom="page">
              <wp:posOffset>6146376</wp:posOffset>
            </wp:positionV>
            <wp:extent cx="2479040" cy="2205355"/>
            <wp:effectExtent l="0" t="0" r="0" b="0"/>
            <wp:wrapSquare wrapText="bothSides"/>
            <wp:docPr id="1" name="Picture 1" descr="File:IIT Palakkad Logo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IIT Palakkad Logo.svg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46F6" w:rsidRDefault="001B46F6" w:rsidP="001B46F6">
      <w:pPr>
        <w:rPr>
          <w:sz w:val="32"/>
        </w:rPr>
      </w:pPr>
    </w:p>
    <w:p w:rsidR="001B46F6" w:rsidRDefault="001B46F6" w:rsidP="001B46F6">
      <w:pPr>
        <w:rPr>
          <w:sz w:val="32"/>
        </w:rPr>
      </w:pPr>
    </w:p>
    <w:p w:rsidR="001B46F6" w:rsidRDefault="001B46F6" w:rsidP="001B46F6">
      <w:pPr>
        <w:rPr>
          <w:sz w:val="32"/>
        </w:rPr>
      </w:pPr>
    </w:p>
    <w:p w:rsidR="001B46F6" w:rsidRDefault="001B46F6" w:rsidP="001B46F6">
      <w:pPr>
        <w:rPr>
          <w:sz w:val="32"/>
        </w:rPr>
      </w:pPr>
    </w:p>
    <w:p w:rsidR="001B46F6" w:rsidRDefault="001B46F6" w:rsidP="001B46F6">
      <w:pPr>
        <w:rPr>
          <w:sz w:val="32"/>
        </w:rPr>
      </w:pPr>
    </w:p>
    <w:p w:rsidR="001B46F6" w:rsidRDefault="001C6575" w:rsidP="001B46F6">
      <w:pPr>
        <w:rPr>
          <w:sz w:val="32"/>
        </w:rPr>
      </w:pPr>
      <w:r>
        <w:rPr>
          <w:sz w:val="32"/>
        </w:rPr>
        <w:t xml:space="preserve"> </w:t>
      </w:r>
    </w:p>
    <w:p w:rsidR="001B46F6" w:rsidRPr="001C6575" w:rsidRDefault="001C6575" w:rsidP="001C6575">
      <w:pPr>
        <w:ind w:left="1440" w:firstLine="720"/>
        <w:rPr>
          <w:rFonts w:asciiTheme="majorHAnsi" w:hAnsiTheme="majorHAnsi"/>
          <w:sz w:val="32"/>
        </w:rPr>
      </w:pPr>
      <w:r w:rsidRPr="001C6575">
        <w:rPr>
          <w:sz w:val="32"/>
        </w:rPr>
        <w:t xml:space="preserve"> </w:t>
      </w:r>
      <w:r w:rsidR="001B46F6" w:rsidRPr="001C6575">
        <w:rPr>
          <w:rFonts w:asciiTheme="majorHAnsi" w:hAnsiTheme="majorHAnsi"/>
          <w:sz w:val="32"/>
        </w:rPr>
        <w:t xml:space="preserve">Department of Electrical Engineering </w:t>
      </w:r>
    </w:p>
    <w:p w:rsidR="001B46F6" w:rsidRPr="001C6575" w:rsidRDefault="001B46F6" w:rsidP="001B46F6">
      <w:pPr>
        <w:ind w:left="720" w:firstLine="720"/>
        <w:rPr>
          <w:rFonts w:asciiTheme="majorHAnsi" w:hAnsiTheme="majorHAnsi"/>
          <w:b/>
          <w:sz w:val="32"/>
        </w:rPr>
      </w:pPr>
      <w:r w:rsidRPr="001C6575">
        <w:rPr>
          <w:rFonts w:asciiTheme="majorHAnsi" w:hAnsiTheme="majorHAnsi"/>
          <w:b/>
          <w:sz w:val="32"/>
        </w:rPr>
        <w:t>INDIAN INSTITUTE OF TECHNOLOGY, PALAKKAD</w:t>
      </w:r>
    </w:p>
    <w:p w:rsidR="001B46F6" w:rsidRPr="001C6575" w:rsidRDefault="001B46F6" w:rsidP="001B46F6">
      <w:pPr>
        <w:ind w:left="3600"/>
        <w:rPr>
          <w:sz w:val="32"/>
        </w:rPr>
      </w:pPr>
      <w:r w:rsidRPr="001C6575">
        <w:rPr>
          <w:rFonts w:asciiTheme="majorHAnsi" w:hAnsiTheme="majorHAnsi"/>
          <w:sz w:val="32"/>
        </w:rPr>
        <w:t xml:space="preserve">    KERELA</w:t>
      </w:r>
    </w:p>
    <w:p w:rsidR="007A51D4" w:rsidRDefault="007A51D4" w:rsidP="007A51D4">
      <w:pPr>
        <w:rPr>
          <w:b/>
          <w:sz w:val="44"/>
        </w:rPr>
      </w:pPr>
    </w:p>
    <w:p w:rsidR="007A51D4" w:rsidRDefault="007A51D4" w:rsidP="007A51D4">
      <w:pPr>
        <w:rPr>
          <w:b/>
          <w:sz w:val="44"/>
        </w:rPr>
      </w:pPr>
      <w:r w:rsidRPr="007A51D4">
        <w:rPr>
          <w:b/>
          <w:sz w:val="44"/>
        </w:rPr>
        <w:t xml:space="preserve">Contents </w:t>
      </w:r>
    </w:p>
    <w:p w:rsidR="007A51D4" w:rsidRPr="007A51D4" w:rsidRDefault="007A51D4" w:rsidP="007A51D4">
      <w:pPr>
        <w:rPr>
          <w:b/>
          <w:sz w:val="44"/>
        </w:rPr>
      </w:pPr>
    </w:p>
    <w:p w:rsidR="007A51D4" w:rsidRPr="007A51D4" w:rsidRDefault="007A51D4" w:rsidP="007A51D4">
      <w:pPr>
        <w:rPr>
          <w:sz w:val="28"/>
        </w:rPr>
      </w:pPr>
      <w:r w:rsidRPr="007A51D4">
        <w:rPr>
          <w:sz w:val="28"/>
        </w:rPr>
        <w:t xml:space="preserve">1. Problem Statement . . . . . . . . . . . . . . . . . . . . . . . . . . . . . . . . . . . . </w:t>
      </w:r>
      <w:r w:rsidR="00594379">
        <w:rPr>
          <w:sz w:val="28"/>
        </w:rPr>
        <w:t>1</w:t>
      </w:r>
      <w:r w:rsidRPr="007A51D4">
        <w:rPr>
          <w:sz w:val="28"/>
        </w:rPr>
        <w:t xml:space="preserve"> </w:t>
      </w:r>
    </w:p>
    <w:p w:rsidR="007A51D4" w:rsidRPr="007A51D4" w:rsidRDefault="007A51D4" w:rsidP="007A51D4">
      <w:pPr>
        <w:rPr>
          <w:sz w:val="28"/>
        </w:rPr>
      </w:pPr>
      <w:r w:rsidRPr="007A51D4">
        <w:rPr>
          <w:sz w:val="28"/>
        </w:rPr>
        <w:t>2. Introduction . . . . . . . . . . . . . . . . . . . . . . . . . . . . . .</w:t>
      </w:r>
      <w:r>
        <w:rPr>
          <w:sz w:val="28"/>
        </w:rPr>
        <w:t xml:space="preserve"> </w:t>
      </w:r>
      <w:r w:rsidRPr="007A51D4">
        <w:rPr>
          <w:sz w:val="28"/>
        </w:rPr>
        <w:t xml:space="preserve">. . . </w:t>
      </w:r>
      <w:r>
        <w:rPr>
          <w:sz w:val="28"/>
        </w:rPr>
        <w:t>. . . . . . . . .</w:t>
      </w:r>
      <w:r w:rsidR="00594379">
        <w:rPr>
          <w:sz w:val="28"/>
        </w:rPr>
        <w:t xml:space="preserve"> 1</w:t>
      </w:r>
      <w:r w:rsidRPr="007A51D4">
        <w:rPr>
          <w:sz w:val="28"/>
        </w:rPr>
        <w:t xml:space="preserve"> </w:t>
      </w:r>
    </w:p>
    <w:p w:rsidR="007A51D4" w:rsidRPr="007A51D4" w:rsidRDefault="007A51D4" w:rsidP="007A51D4">
      <w:pPr>
        <w:rPr>
          <w:sz w:val="28"/>
        </w:rPr>
      </w:pPr>
      <w:r w:rsidRPr="007A51D4">
        <w:rPr>
          <w:sz w:val="28"/>
        </w:rPr>
        <w:t xml:space="preserve">3. Possible Approaches for PMU Data Compression . . . . . . </w:t>
      </w:r>
      <w:proofErr w:type="gramStart"/>
      <w:r w:rsidRPr="007A51D4">
        <w:rPr>
          <w:sz w:val="28"/>
        </w:rPr>
        <w:t>. . .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. </w:t>
      </w:r>
      <w:r w:rsidR="00594379">
        <w:rPr>
          <w:sz w:val="28"/>
        </w:rPr>
        <w:t xml:space="preserve"> 2</w:t>
      </w:r>
      <w:r w:rsidRPr="007A51D4">
        <w:rPr>
          <w:sz w:val="28"/>
        </w:rPr>
        <w:t xml:space="preserve"> </w:t>
      </w:r>
    </w:p>
    <w:p w:rsidR="007A51D4" w:rsidRPr="007A51D4" w:rsidRDefault="007A51D4" w:rsidP="007A51D4">
      <w:pPr>
        <w:rPr>
          <w:sz w:val="28"/>
        </w:rPr>
      </w:pPr>
      <w:r w:rsidRPr="007A51D4">
        <w:rPr>
          <w:sz w:val="28"/>
        </w:rPr>
        <w:t>4</w:t>
      </w:r>
      <w:r>
        <w:rPr>
          <w:sz w:val="28"/>
        </w:rPr>
        <w:t>. Methodology</w:t>
      </w:r>
      <w:r w:rsidRPr="007A51D4">
        <w:rPr>
          <w:sz w:val="28"/>
        </w:rPr>
        <w:t xml:space="preserve"> . . . . . . . . . . . . . . . . . .</w:t>
      </w:r>
      <w:r>
        <w:rPr>
          <w:sz w:val="28"/>
        </w:rPr>
        <w:t xml:space="preserve"> . . . . . . . . . . . . . . . . . . </w:t>
      </w:r>
      <w:proofErr w:type="gramStart"/>
      <w:r>
        <w:rPr>
          <w:sz w:val="28"/>
        </w:rPr>
        <w:t>. . . .</w:t>
      </w:r>
      <w:proofErr w:type="gramEnd"/>
      <w:r w:rsidR="00594379">
        <w:rPr>
          <w:sz w:val="28"/>
        </w:rPr>
        <w:t xml:space="preserve"> . 3</w:t>
      </w:r>
      <w:r w:rsidRPr="007A51D4">
        <w:rPr>
          <w:sz w:val="28"/>
        </w:rPr>
        <w:t xml:space="preserve"> </w:t>
      </w:r>
    </w:p>
    <w:p w:rsidR="007A51D4" w:rsidRPr="007A51D4" w:rsidRDefault="007A51D4" w:rsidP="007A51D4">
      <w:pPr>
        <w:ind w:left="720"/>
        <w:rPr>
          <w:sz w:val="28"/>
        </w:rPr>
      </w:pPr>
      <w:r w:rsidRPr="007A51D4">
        <w:rPr>
          <w:sz w:val="28"/>
        </w:rPr>
        <w:t xml:space="preserve">4.1. Statistical change Detection </w:t>
      </w:r>
      <w:r>
        <w:rPr>
          <w:sz w:val="28"/>
        </w:rPr>
        <w:t xml:space="preserve">. . . . . . . . . . . . . . . . . . </w:t>
      </w:r>
      <w:proofErr w:type="gramStart"/>
      <w:r>
        <w:rPr>
          <w:sz w:val="28"/>
        </w:rPr>
        <w:t>. . . .</w:t>
      </w:r>
      <w:proofErr w:type="gramEnd"/>
      <w:r w:rsidR="00594379">
        <w:rPr>
          <w:sz w:val="28"/>
        </w:rPr>
        <w:t xml:space="preserve"> 4</w:t>
      </w:r>
    </w:p>
    <w:p w:rsidR="007A51D4" w:rsidRPr="007A51D4" w:rsidRDefault="007A51D4" w:rsidP="007A51D4">
      <w:pPr>
        <w:ind w:firstLine="720"/>
        <w:rPr>
          <w:sz w:val="28"/>
        </w:rPr>
      </w:pPr>
      <w:r w:rsidRPr="007A51D4">
        <w:rPr>
          <w:sz w:val="28"/>
        </w:rPr>
        <w:t>4.2. Principal Component Analysis</w:t>
      </w:r>
      <w:r>
        <w:rPr>
          <w:sz w:val="28"/>
        </w:rPr>
        <w:t xml:space="preserve"> </w:t>
      </w:r>
      <w:r>
        <w:rPr>
          <w:sz w:val="28"/>
        </w:rPr>
        <w:t>. . . . . . . .</w:t>
      </w:r>
      <w:r>
        <w:rPr>
          <w:sz w:val="28"/>
        </w:rPr>
        <w:t xml:space="preserve"> . . . . . . . . . . . . </w:t>
      </w:r>
      <w:r w:rsidR="00594379">
        <w:rPr>
          <w:sz w:val="28"/>
        </w:rPr>
        <w:t>.4</w:t>
      </w:r>
    </w:p>
    <w:p w:rsidR="007A51D4" w:rsidRPr="007A51D4" w:rsidRDefault="007A51D4" w:rsidP="007A51D4">
      <w:pPr>
        <w:ind w:left="720" w:firstLine="720"/>
        <w:rPr>
          <w:sz w:val="28"/>
        </w:rPr>
      </w:pPr>
      <w:r>
        <w:rPr>
          <w:sz w:val="28"/>
        </w:rPr>
        <w:t xml:space="preserve">4.2.1. Standardization </w:t>
      </w:r>
      <w:r>
        <w:rPr>
          <w:sz w:val="28"/>
        </w:rPr>
        <w:t>. . . . . . . . . . . . . . . . . . . . . . . .</w:t>
      </w:r>
      <w:r>
        <w:rPr>
          <w:sz w:val="28"/>
        </w:rPr>
        <w:t xml:space="preserve"> .</w:t>
      </w:r>
      <w:r w:rsidR="00594379">
        <w:rPr>
          <w:sz w:val="28"/>
        </w:rPr>
        <w:t xml:space="preserve"> .5</w:t>
      </w:r>
    </w:p>
    <w:p w:rsidR="007A51D4" w:rsidRPr="007A51D4" w:rsidRDefault="007A51D4" w:rsidP="007A51D4">
      <w:pPr>
        <w:ind w:left="720" w:firstLine="720"/>
        <w:rPr>
          <w:sz w:val="28"/>
        </w:rPr>
      </w:pPr>
      <w:r>
        <w:rPr>
          <w:sz w:val="28"/>
        </w:rPr>
        <w:t>4.2</w:t>
      </w:r>
      <w:r w:rsidRPr="007A51D4">
        <w:rPr>
          <w:sz w:val="28"/>
        </w:rPr>
        <w:t>.</w:t>
      </w:r>
      <w:r>
        <w:rPr>
          <w:sz w:val="28"/>
        </w:rPr>
        <w:t xml:space="preserve">1. Covariance Matrix </w:t>
      </w:r>
      <w:r>
        <w:rPr>
          <w:sz w:val="28"/>
        </w:rPr>
        <w:t>. . . . . . . . . . . .</w:t>
      </w:r>
      <w:r w:rsidRPr="007A51D4">
        <w:rPr>
          <w:sz w:val="28"/>
        </w:rPr>
        <w:t xml:space="preserve"> </w:t>
      </w:r>
      <w:r>
        <w:rPr>
          <w:sz w:val="28"/>
        </w:rPr>
        <w:t>. . . . . . . .</w:t>
      </w:r>
      <w:r w:rsidR="00594379">
        <w:rPr>
          <w:sz w:val="28"/>
        </w:rPr>
        <w:t xml:space="preserve"> . . . .6</w:t>
      </w:r>
    </w:p>
    <w:p w:rsidR="007A51D4" w:rsidRPr="007A51D4" w:rsidRDefault="007A51D4" w:rsidP="007A51D4">
      <w:pPr>
        <w:ind w:left="720" w:firstLine="720"/>
        <w:rPr>
          <w:sz w:val="28"/>
        </w:rPr>
      </w:pPr>
      <w:r>
        <w:rPr>
          <w:sz w:val="28"/>
        </w:rPr>
        <w:t>4.2</w:t>
      </w:r>
      <w:r w:rsidRPr="007A51D4">
        <w:rPr>
          <w:sz w:val="28"/>
        </w:rPr>
        <w:t>.</w:t>
      </w:r>
      <w:r>
        <w:rPr>
          <w:sz w:val="28"/>
        </w:rPr>
        <w:t>3.</w:t>
      </w:r>
      <w:r w:rsidRPr="007A51D4">
        <w:rPr>
          <w:sz w:val="28"/>
        </w:rPr>
        <w:t xml:space="preserve"> </w:t>
      </w:r>
      <w:r>
        <w:rPr>
          <w:sz w:val="28"/>
        </w:rPr>
        <w:t>Principal Components</w:t>
      </w:r>
      <w:r w:rsidRPr="007A51D4">
        <w:rPr>
          <w:sz w:val="28"/>
        </w:rPr>
        <w:t xml:space="preserve"> </w:t>
      </w:r>
      <w:r>
        <w:rPr>
          <w:sz w:val="28"/>
        </w:rPr>
        <w:t>. . . . . . . .</w:t>
      </w:r>
      <w:r w:rsidR="00594379">
        <w:rPr>
          <w:sz w:val="28"/>
        </w:rPr>
        <w:t xml:space="preserve"> . . . . . . . . . . . . .7</w:t>
      </w:r>
    </w:p>
    <w:p w:rsidR="007A51D4" w:rsidRPr="007A51D4" w:rsidRDefault="007A51D4" w:rsidP="007A51D4">
      <w:pPr>
        <w:ind w:firstLine="720"/>
        <w:rPr>
          <w:sz w:val="28"/>
        </w:rPr>
      </w:pPr>
      <w:r>
        <w:rPr>
          <w:sz w:val="28"/>
        </w:rPr>
        <w:t>4.3</w:t>
      </w:r>
      <w:r w:rsidRPr="007A51D4">
        <w:rPr>
          <w:sz w:val="28"/>
        </w:rPr>
        <w:t>.</w:t>
      </w:r>
      <w:r>
        <w:rPr>
          <w:sz w:val="28"/>
        </w:rPr>
        <w:t xml:space="preserve"> Discrete Cosine Transform </w:t>
      </w:r>
      <w:r>
        <w:rPr>
          <w:sz w:val="28"/>
        </w:rPr>
        <w:t>. . . . . . . .</w:t>
      </w:r>
      <w:r>
        <w:rPr>
          <w:sz w:val="28"/>
        </w:rPr>
        <w:t xml:space="preserve"> . . . . . . . . . . . . . . . </w:t>
      </w:r>
      <w:r w:rsidR="00594379">
        <w:rPr>
          <w:sz w:val="28"/>
        </w:rPr>
        <w:t>. 9</w:t>
      </w:r>
    </w:p>
    <w:p w:rsidR="007A51D4" w:rsidRPr="007A51D4" w:rsidRDefault="007A51D4" w:rsidP="007A51D4">
      <w:pPr>
        <w:rPr>
          <w:sz w:val="28"/>
        </w:rPr>
      </w:pPr>
      <w:r w:rsidRPr="007A51D4">
        <w:rPr>
          <w:sz w:val="28"/>
        </w:rPr>
        <w:t>5. Conclusions and Future Work . . . . . . . . . . . . . . . . . . . .</w:t>
      </w:r>
      <w:r>
        <w:rPr>
          <w:sz w:val="28"/>
        </w:rPr>
        <w:t xml:space="preserve"> . . . . </w:t>
      </w:r>
      <w:proofErr w:type="gramStart"/>
      <w:r>
        <w:rPr>
          <w:sz w:val="28"/>
        </w:rPr>
        <w:t xml:space="preserve">. . . </w:t>
      </w:r>
      <w:r w:rsidR="00594379">
        <w:rPr>
          <w:sz w:val="28"/>
        </w:rPr>
        <w:t>.</w:t>
      </w:r>
      <w:proofErr w:type="gramEnd"/>
      <w:r w:rsidR="00594379">
        <w:rPr>
          <w:sz w:val="28"/>
        </w:rPr>
        <w:t xml:space="preserve"> 10</w:t>
      </w:r>
    </w:p>
    <w:p w:rsidR="001B46F6" w:rsidRPr="001B46F6" w:rsidRDefault="007A51D4" w:rsidP="007A51D4">
      <w:pPr>
        <w:rPr>
          <w:sz w:val="32"/>
        </w:rPr>
      </w:pPr>
      <w:r w:rsidRPr="007A51D4">
        <w:rPr>
          <w:sz w:val="28"/>
        </w:rPr>
        <w:t>6. References . . . . . . . . . . . . . . . . . . . . . . . . . . . . . . . .</w:t>
      </w:r>
      <w:r>
        <w:rPr>
          <w:sz w:val="28"/>
        </w:rPr>
        <w:t xml:space="preserve"> . . . . . . . </w:t>
      </w:r>
      <w:proofErr w:type="gramStart"/>
      <w:r>
        <w:rPr>
          <w:sz w:val="28"/>
        </w:rPr>
        <w:t>. . . .</w:t>
      </w:r>
      <w:proofErr w:type="gramEnd"/>
      <w:r w:rsidR="00594379">
        <w:rPr>
          <w:sz w:val="28"/>
        </w:rPr>
        <w:t xml:space="preserve"> .11</w:t>
      </w:r>
    </w:p>
    <w:sectPr w:rsidR="001B46F6" w:rsidRPr="001B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E"/>
    <w:rsid w:val="001B46F6"/>
    <w:rsid w:val="001C6575"/>
    <w:rsid w:val="002F2764"/>
    <w:rsid w:val="00594379"/>
    <w:rsid w:val="007A51D4"/>
    <w:rsid w:val="0088154E"/>
    <w:rsid w:val="00C63399"/>
    <w:rsid w:val="00F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0FD9"/>
  <w15:chartTrackingRefBased/>
  <w15:docId w15:val="{34AB4BAA-91CB-4E13-86EE-6DE0897D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1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2023-11-25T15:50:00Z</cp:lastPrinted>
  <dcterms:created xsi:type="dcterms:W3CDTF">2023-11-25T13:00:00Z</dcterms:created>
  <dcterms:modified xsi:type="dcterms:W3CDTF">2023-11-25T16:03:00Z</dcterms:modified>
</cp:coreProperties>
</file>