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color w:val="202122"/>
          <w:sz w:val="36"/>
          <w:szCs w:val="36"/>
          <w:highlight w:val="white"/>
        </w:rPr>
      </w:pPr>
      <w:r w:rsidDel="00000000" w:rsidR="00000000" w:rsidRPr="00000000">
        <w:rPr>
          <w:color w:val="202122"/>
          <w:sz w:val="36"/>
          <w:szCs w:val="36"/>
          <w:highlight w:val="white"/>
          <w:rtl w:val="0"/>
        </w:rPr>
        <w:t xml:space="preserve">ChiEAC Research Assistant Reflection</w:t>
      </w:r>
    </w:p>
    <w:p w:rsidR="00000000" w:rsidDel="00000000" w:rsidP="00000000" w:rsidRDefault="00000000" w:rsidRPr="00000000" w14:paraId="00000002">
      <w:pPr>
        <w:jc w:val="center"/>
        <w:rPr>
          <w:color w:val="202122"/>
          <w:sz w:val="36"/>
          <w:szCs w:val="36"/>
          <w:highlight w:val="white"/>
        </w:rPr>
      </w:pPr>
      <w:r w:rsidDel="00000000" w:rsidR="00000000" w:rsidRPr="00000000">
        <w:rPr>
          <w:rtl w:val="0"/>
        </w:rPr>
      </w:r>
    </w:p>
    <w:p w:rsidR="00000000" w:rsidDel="00000000" w:rsidP="00000000" w:rsidRDefault="00000000" w:rsidRPr="00000000" w14:paraId="00000003">
      <w:pPr>
        <w:ind w:left="0" w:firstLine="0"/>
        <w:rPr>
          <w:color w:val="202122"/>
          <w:sz w:val="24"/>
          <w:szCs w:val="24"/>
          <w:highlight w:val="white"/>
        </w:rPr>
      </w:pPr>
      <w:r w:rsidDel="00000000" w:rsidR="00000000" w:rsidRPr="00000000">
        <w:rPr>
          <w:color w:val="202122"/>
          <w:sz w:val="24"/>
          <w:szCs w:val="24"/>
          <w:highlight w:val="white"/>
          <w:rtl w:val="0"/>
        </w:rPr>
        <w:t xml:space="preserve">1. </w:t>
        <w:tab/>
        <w:t xml:space="preserve">Because of the difficulties they encounter in obtaining education in Chicago, working with immigrant and refugee families has taught me a lot about advocacy and trust. Building trust is crucial, particularly for families who have experienced trauma or are concerned about new procedures. Advocacy entails guiding people through difficult procedures, such as resource access or enrollment.Language barriers, a lack of transportation, or ignorance of the local educational system are a few examples of barriers. People can better grasp that educational equity involves ensuring that everyone has an equal opportunity, regardless of background, by thinking back on difficult times and observing progress. Developing mechanisms that acknowledge and deal with the particular difficulties these families encounter is essential to ensuring that everyone has an equal opportunity at schooling.</w:t>
      </w:r>
    </w:p>
    <w:p w:rsidR="00000000" w:rsidDel="00000000" w:rsidP="00000000" w:rsidRDefault="00000000" w:rsidRPr="00000000" w14:paraId="00000004">
      <w:pPr>
        <w:ind w:left="0" w:firstLine="0"/>
        <w:rPr>
          <w:color w:val="202122"/>
          <w:sz w:val="24"/>
          <w:szCs w:val="24"/>
          <w:highlight w:val="white"/>
        </w:rPr>
      </w:pPr>
      <w:r w:rsidDel="00000000" w:rsidR="00000000" w:rsidRPr="00000000">
        <w:rPr>
          <w:rtl w:val="0"/>
        </w:rPr>
      </w:r>
    </w:p>
    <w:p w:rsidR="00000000" w:rsidDel="00000000" w:rsidP="00000000" w:rsidRDefault="00000000" w:rsidRPr="00000000" w14:paraId="00000005">
      <w:pPr>
        <w:ind w:left="0" w:firstLine="0"/>
        <w:rPr>
          <w:color w:val="202122"/>
          <w:sz w:val="24"/>
          <w:szCs w:val="24"/>
          <w:highlight w:val="white"/>
        </w:rPr>
      </w:pPr>
      <w:r w:rsidDel="00000000" w:rsidR="00000000" w:rsidRPr="00000000">
        <w:rPr>
          <w:color w:val="202122"/>
          <w:sz w:val="24"/>
          <w:szCs w:val="24"/>
          <w:highlight w:val="white"/>
          <w:rtl w:val="0"/>
        </w:rPr>
        <w:t xml:space="preserve">2. </w:t>
        <w:tab/>
        <w:t xml:space="preserve">My perspective on mutual aid can vary by gathering clothing, coordinating support, and raising money. It transitions from an idea in theory to a reality. Others start to realize that communities can independently mobilize resources to fill up the gaps left by traditional systems. Taking up the duty of attending to urgent needs immediately could cause a range of feelings. Making a direct difference can often give a sense of fulfillment, but it can also lead to aggravation with the systemic problems that first generate those demands. A greater awareness of inequality and the effectiveness of group action are two examples of insights.</w:t>
      </w:r>
    </w:p>
    <w:p w:rsidR="00000000" w:rsidDel="00000000" w:rsidP="00000000" w:rsidRDefault="00000000" w:rsidRPr="00000000" w14:paraId="00000006">
      <w:pPr>
        <w:ind w:left="0" w:firstLine="0"/>
        <w:rPr>
          <w:color w:val="202122"/>
          <w:sz w:val="24"/>
          <w:szCs w:val="24"/>
          <w:highlight w:val="white"/>
        </w:rPr>
      </w:pPr>
      <w:r w:rsidDel="00000000" w:rsidR="00000000" w:rsidRPr="00000000">
        <w:rPr>
          <w:rtl w:val="0"/>
        </w:rPr>
      </w:r>
    </w:p>
    <w:p w:rsidR="00000000" w:rsidDel="00000000" w:rsidP="00000000" w:rsidRDefault="00000000" w:rsidRPr="00000000" w14:paraId="00000007">
      <w:pPr>
        <w:ind w:left="0" w:firstLine="0"/>
        <w:rPr>
          <w:color w:val="202122"/>
          <w:sz w:val="24"/>
          <w:szCs w:val="24"/>
          <w:highlight w:val="white"/>
        </w:rPr>
      </w:pPr>
      <w:r w:rsidDel="00000000" w:rsidR="00000000" w:rsidRPr="00000000">
        <w:rPr>
          <w:color w:val="202122"/>
          <w:sz w:val="24"/>
          <w:szCs w:val="24"/>
          <w:highlight w:val="white"/>
          <w:rtl w:val="0"/>
        </w:rPr>
        <w:t xml:space="preserve">3. </w:t>
        <w:tab/>
        <w:t xml:space="preserve">In my opinion, Study 2 was the most relevant since it gathered survey data on how the general public views the worth of a college degree, especially among first-generation immigrant families like the one I know of. It does this by directly addressing the values and experiences of a specific age group, which often come with specific challenges and goals. Many families, especially those of immigrants, share the goal of seeking higher education, which makes this study relevant. My understanding of how data shapes public opinion and policy has been affected by my participation in each of these research activities. It highlights attention to how information is gathered, examined, and applied to make decisions that have an impact on communities. A more critical perspective on the use of data in public discourse and policymaking can result from its ability to expose possible biases in data collecting or analysis.</w:t>
      </w:r>
    </w:p>
    <w:p w:rsidR="00000000" w:rsidDel="00000000" w:rsidP="00000000" w:rsidRDefault="00000000" w:rsidRPr="00000000" w14:paraId="00000008">
      <w:pPr>
        <w:ind w:left="0" w:firstLine="0"/>
        <w:rPr>
          <w:color w:val="202122"/>
          <w:sz w:val="24"/>
          <w:szCs w:val="24"/>
          <w:highlight w:val="white"/>
        </w:rPr>
      </w:pPr>
      <w:r w:rsidDel="00000000" w:rsidR="00000000" w:rsidRPr="00000000">
        <w:rPr>
          <w:rtl w:val="0"/>
        </w:rPr>
      </w:r>
    </w:p>
    <w:p w:rsidR="00000000" w:rsidDel="00000000" w:rsidP="00000000" w:rsidRDefault="00000000" w:rsidRPr="00000000" w14:paraId="00000009">
      <w:pPr>
        <w:ind w:left="0" w:firstLine="0"/>
        <w:rPr>
          <w:color w:val="202122"/>
          <w:sz w:val="24"/>
          <w:szCs w:val="24"/>
          <w:highlight w:val="white"/>
        </w:rPr>
      </w:pPr>
      <w:r w:rsidDel="00000000" w:rsidR="00000000" w:rsidRPr="00000000">
        <w:rPr>
          <w:rtl w:val="0"/>
        </w:rPr>
      </w:r>
    </w:p>
    <w:p w:rsidR="00000000" w:rsidDel="00000000" w:rsidP="00000000" w:rsidRDefault="00000000" w:rsidRPr="00000000" w14:paraId="0000000A">
      <w:pPr>
        <w:ind w:left="0" w:firstLine="0"/>
        <w:rPr>
          <w:color w:val="202122"/>
          <w:sz w:val="24"/>
          <w:szCs w:val="24"/>
          <w:highlight w:val="white"/>
        </w:rPr>
      </w:pPr>
      <w:r w:rsidDel="00000000" w:rsidR="00000000" w:rsidRPr="00000000">
        <w:rPr>
          <w:rtl w:val="0"/>
        </w:rPr>
      </w:r>
    </w:p>
    <w:p w:rsidR="00000000" w:rsidDel="00000000" w:rsidP="00000000" w:rsidRDefault="00000000" w:rsidRPr="00000000" w14:paraId="0000000B">
      <w:pPr>
        <w:ind w:left="0" w:firstLine="0"/>
        <w:rPr>
          <w:color w:val="202122"/>
          <w:sz w:val="24"/>
          <w:szCs w:val="24"/>
          <w:highlight w:val="white"/>
        </w:rPr>
      </w:pPr>
      <w:r w:rsidDel="00000000" w:rsidR="00000000" w:rsidRPr="00000000">
        <w:rPr>
          <w:rtl w:val="0"/>
        </w:rPr>
      </w:r>
    </w:p>
    <w:p w:rsidR="00000000" w:rsidDel="00000000" w:rsidP="00000000" w:rsidRDefault="00000000" w:rsidRPr="00000000" w14:paraId="0000000C">
      <w:pPr>
        <w:ind w:left="0" w:firstLine="0"/>
        <w:rPr>
          <w:color w:val="202122"/>
          <w:sz w:val="24"/>
          <w:szCs w:val="24"/>
          <w:highlight w:val="white"/>
        </w:rPr>
      </w:pPr>
      <w:r w:rsidDel="00000000" w:rsidR="00000000" w:rsidRPr="00000000">
        <w:rPr>
          <w:color w:val="202122"/>
          <w:sz w:val="24"/>
          <w:szCs w:val="24"/>
          <w:highlight w:val="white"/>
          <w:rtl w:val="0"/>
        </w:rPr>
        <w:t xml:space="preserve">4.  Taking part in these studies made me reevaluate my opinions on community organizations by demonstrating their practical effects. Their capacity to collect important data, comprehend community needs, and promote change in areas like technology use, educational access, and job searches might be highlighted. It gives me strength to understand that this type of job involves the capacity to establish direct connections with people, obtain genuine insights, and customize solutions to meet particular requirements. Securing funds, managing intricate regulatory procedures, and growing impact are some examples of potential limitations.</w:t>
      </w:r>
    </w:p>
    <w:p w:rsidR="00000000" w:rsidDel="00000000" w:rsidP="00000000" w:rsidRDefault="00000000" w:rsidRPr="00000000" w14:paraId="0000000D">
      <w:pPr>
        <w:ind w:left="0" w:firstLine="0"/>
        <w:rPr>
          <w:color w:val="202122"/>
          <w:sz w:val="24"/>
          <w:szCs w:val="24"/>
          <w:highlight w:val="white"/>
        </w:rPr>
      </w:pPr>
      <w:r w:rsidDel="00000000" w:rsidR="00000000" w:rsidRPr="00000000">
        <w:rPr>
          <w:rtl w:val="0"/>
        </w:rPr>
      </w:r>
    </w:p>
    <w:p w:rsidR="00000000" w:rsidDel="00000000" w:rsidP="00000000" w:rsidRDefault="00000000" w:rsidRPr="00000000" w14:paraId="0000000E">
      <w:pPr>
        <w:ind w:left="0" w:firstLine="0"/>
        <w:rPr>
          <w:color w:val="202122"/>
          <w:sz w:val="24"/>
          <w:szCs w:val="24"/>
          <w:highlight w:val="white"/>
        </w:rPr>
      </w:pPr>
      <w:r w:rsidDel="00000000" w:rsidR="00000000" w:rsidRPr="00000000">
        <w:rPr>
          <w:color w:val="202122"/>
          <w:sz w:val="24"/>
          <w:szCs w:val="24"/>
          <w:highlight w:val="white"/>
          <w:rtl w:val="0"/>
        </w:rPr>
        <w:t xml:space="preserve">5. My experience at ChiEAC has greatly influenced my personal objectives, sense of purpose, and future vision by emphasizing the value of data-driven decision-making and community engagement. A stronger dedication to tackling social issues and a desire to help bring about constructive change were sparked by it. Gained knowledge and insights may include data analysis, research methods, community engagement, and a sophisticated comprehension of social concerns. As I go forward, I want to keep helping others by volunteering, pushing for legislative improvements, or going into public service, community development, or research.</w:t>
      </w:r>
    </w:p>
    <w:p w:rsidR="00000000" w:rsidDel="00000000" w:rsidP="00000000" w:rsidRDefault="00000000" w:rsidRPr="00000000" w14:paraId="0000000F">
      <w:pPr>
        <w:jc w:val="left"/>
        <w:rPr>
          <w:color w:val="202122"/>
          <w:sz w:val="60"/>
          <w:szCs w:val="60"/>
          <w:highlight w:val="white"/>
        </w:rPr>
      </w:pPr>
      <w:r w:rsidDel="00000000" w:rsidR="00000000" w:rsidRPr="00000000">
        <w:rPr>
          <w:rtl w:val="0"/>
        </w:rPr>
      </w:r>
    </w:p>
    <w:p w:rsidR="00000000" w:rsidDel="00000000" w:rsidP="00000000" w:rsidRDefault="00000000" w:rsidRPr="00000000" w14:paraId="00000010">
      <w:pPr>
        <w:jc w:val="left"/>
        <w:rPr>
          <w:color w:val="202122"/>
          <w:sz w:val="60"/>
          <w:szCs w:val="6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