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6odw99txr87" w:id="0"/>
      <w:bookmarkEnd w:id="0"/>
      <w:r w:rsidDel="00000000" w:rsidR="00000000" w:rsidRPr="00000000">
        <w:rPr>
          <w:b w:val="1"/>
          <w:bCs w:val="1"/>
          <w:sz w:val="46"/>
          <w:szCs w:val="46"/>
          <w:rtl w:val="0"/>
        </w:rPr>
        <w:t xml:space="preserve">Second-Hand Product Escrow Marketplace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jeyy2fznmjb" w:id="1"/>
      <w:bookmarkEnd w:id="1"/>
      <w:r w:rsidDel="00000000" w:rsidR="00000000" w:rsidRPr="00000000">
        <w:rPr>
          <w:b w:val="1"/>
          <w:bCs w:val="1"/>
          <w:color w:val="000000"/>
          <w:sz w:val="26"/>
          <w:szCs w:val="26"/>
          <w:rtl w:val="0"/>
        </w:rPr>
        <w:t xml:space="preserve">Architecture Selection</w:t>
      </w:r>
    </w:p>
    <w:p w:rsidR="00000000" w:rsidDel="00000000" w:rsidP="00000000" w:rsidRDefault="00000000" w:rsidRPr="00000000" w14:paraId="00000003">
      <w:pPr>
        <w:spacing w:after="240" w:before="240" w:lineRule="auto"/>
        <w:rPr/>
      </w:pPr>
      <w:r w:rsidDel="00000000" w:rsidR="00000000" w:rsidRPr="00000000">
        <w:rPr>
          <w:rtl w:val="0"/>
        </w:rPr>
        <w:t xml:space="preserve">We chose Microservices Architecture for the Second-Hand Product Escrow Marketplace.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r64cjns6gzf" w:id="2"/>
      <w:bookmarkEnd w:id="2"/>
      <w:r w:rsidDel="00000000" w:rsidR="00000000" w:rsidRPr="00000000">
        <w:rPr>
          <w:b w:val="1"/>
          <w:bCs w:val="1"/>
          <w:color w:val="000000"/>
          <w:sz w:val="26"/>
          <w:szCs w:val="26"/>
          <w:rtl w:val="0"/>
        </w:rPr>
        <w:t xml:space="preserve">Architectural Choice and Reasons</w:t>
      </w:r>
    </w:p>
    <w:p w:rsidR="00000000" w:rsidDel="00000000" w:rsidP="00000000" w:rsidRDefault="00000000" w:rsidRPr="00000000" w14:paraId="00000005">
      <w:pPr>
        <w:spacing w:after="240" w:before="240" w:lineRule="auto"/>
        <w:rPr/>
      </w:pPr>
      <w:r w:rsidDel="00000000" w:rsidR="00000000" w:rsidRPr="00000000">
        <w:rPr>
          <w:rtl w:val="0"/>
        </w:rPr>
        <w:t xml:space="preserve">Microservices architecture is suitable because the marketplace contains several distinct business functions that can operate as independent services, including order and escrow management, payment processing, product inspection, dispute resolution, and user account management.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Reason 1 – Modularity and Independent Deployment:</w:t>
        <w:br w:type="textWrapping"/>
      </w:r>
      <w:r w:rsidDel="00000000" w:rsidR="00000000" w:rsidRPr="00000000">
        <w:rPr>
          <w:rtl w:val="0"/>
        </w:rPr>
        <w:t xml:space="preserve"> Each major function can be developed, tested, updated, and deployed independently. For example, the Payment Service can be modified without requiring changes to the Inspection Service or Dispute Resolution Service.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Reason 2 – Scalability and Fault Isolation:</w:t>
        <w:br w:type="textWrapping"/>
      </w:r>
      <w:r w:rsidDel="00000000" w:rsidR="00000000" w:rsidRPr="00000000">
        <w:rPr>
          <w:rtl w:val="0"/>
        </w:rPr>
        <w:t xml:space="preserve"> The system can independently scale services that experience higher workloads. A problem in one service, such as the Dispute Resolution Service, can be isolated without bringing down the entire marketplace.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8wpdpv26cyu" w:id="3"/>
      <w:bookmarkEnd w:id="3"/>
      <w:r w:rsidDel="00000000" w:rsidR="00000000" w:rsidRPr="00000000">
        <w:rPr>
          <w:b w:val="1"/>
          <w:bCs w:val="1"/>
          <w:color w:val="000000"/>
          <w:sz w:val="26"/>
          <w:szCs w:val="26"/>
          <w:rtl w:val="0"/>
        </w:rPr>
        <w:t xml:space="preserve">Security Advantage</w:t>
      </w:r>
    </w:p>
    <w:p w:rsidR="00000000" w:rsidDel="00000000" w:rsidP="00000000" w:rsidRDefault="00000000" w:rsidRPr="00000000" w14:paraId="00000009">
      <w:pPr>
        <w:spacing w:after="240" w:before="240" w:lineRule="auto"/>
        <w:rPr/>
      </w:pPr>
      <w:r w:rsidDel="00000000" w:rsidR="00000000" w:rsidRPr="00000000">
        <w:rPr>
          <w:rtl w:val="0"/>
        </w:rPr>
        <w:t xml:space="preserve">Microservices allow sensitive functions such as payment processing and escrow management to be isolated into dedicated services with controlled interfaces. This helps protect escrow funds and restrict access to sensitive operations. The architecture also supports immediate freezing of escrow funds during an active dispute, which is an important security requirement of the system.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i9xg6o9p6iy" w:id="4"/>
      <w:bookmarkEnd w:id="4"/>
      <w:r w:rsidDel="00000000" w:rsidR="00000000" w:rsidRPr="00000000">
        <w:rPr>
          <w:b w:val="1"/>
          <w:bCs w:val="1"/>
          <w:color w:val="000000"/>
          <w:sz w:val="26"/>
          <w:szCs w:val="26"/>
          <w:rtl w:val="0"/>
        </w:rPr>
        <w:t xml:space="preserve">Performance Benefit</w:t>
      </w:r>
    </w:p>
    <w:p w:rsidR="00000000" w:rsidDel="00000000" w:rsidP="00000000" w:rsidRDefault="00000000" w:rsidRPr="00000000" w14:paraId="0000000B">
      <w:pPr>
        <w:spacing w:after="240" w:before="240" w:lineRule="auto"/>
        <w:rPr/>
      </w:pPr>
      <w:r w:rsidDel="00000000" w:rsidR="00000000" w:rsidRPr="00000000">
        <w:rPr>
          <w:rtl w:val="0"/>
        </w:rPr>
        <w:t xml:space="preserve">Independent services can be scaled according to demand. For example, the Payment Service and Order &amp; Escrow Manager can be allocated additional resources during periods of high transaction volume without scaling the entire system. This can improve response time and overall system performance.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