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0FED" w14:textId="77777777" w:rsidR="00E00674" w:rsidRPr="0046027A" w:rsidRDefault="00E00674">
      <w:pPr>
        <w:pStyle w:val="Heading"/>
        <w:rPr>
          <w:rFonts w:ascii="Tahoma" w:hAnsi="Tahoma" w:cs="Tahoma"/>
          <w:lang w:val="en-IN"/>
        </w:rPr>
      </w:pPr>
      <w:bookmarkStart w:id="1" w:name="_Hlk478034735"/>
    </w:p>
    <w:p w14:paraId="2AB10FEE" w14:textId="77777777" w:rsidR="00A01AA9" w:rsidRDefault="00A01AA9" w:rsidP="00E00674">
      <w:pPr>
        <w:jc w:val="center"/>
        <w:rPr>
          <w:rFonts w:ascii="Arial" w:hAnsi="Arial" w:cs="Arial"/>
          <w:b/>
          <w:sz w:val="40"/>
          <w:szCs w:val="40"/>
        </w:rPr>
      </w:pPr>
    </w:p>
    <w:p w14:paraId="2AB10FEF" w14:textId="48EF0931" w:rsidR="00E00674" w:rsidRPr="00323BF1" w:rsidRDefault="00E00674" w:rsidP="00E00674">
      <w:pPr>
        <w:jc w:val="center"/>
        <w:rPr>
          <w:rFonts w:ascii="Arial" w:hAnsi="Arial" w:cs="Arial"/>
          <w:b/>
          <w:sz w:val="40"/>
          <w:szCs w:val="40"/>
        </w:rPr>
      </w:pPr>
      <w:bookmarkStart w:id="2" w:name="_Hlk478034694"/>
      <w:r>
        <w:rPr>
          <w:rFonts w:ascii="Arial" w:hAnsi="Arial" w:cs="Arial"/>
          <w:b/>
          <w:sz w:val="40"/>
          <w:szCs w:val="40"/>
        </w:rPr>
        <w:t>Best Practice</w:t>
      </w:r>
    </w:p>
    <w:p w14:paraId="2AB10FF0" w14:textId="77777777" w:rsidR="00E00674" w:rsidRDefault="00E00674" w:rsidP="00E00674">
      <w:pPr>
        <w:jc w:val="center"/>
        <w:rPr>
          <w:rFonts w:ascii="Arial" w:hAnsi="Arial" w:cs="Arial"/>
          <w:b/>
          <w:sz w:val="40"/>
          <w:szCs w:val="40"/>
        </w:rPr>
      </w:pPr>
    </w:p>
    <w:p w14:paraId="2AB10FF1" w14:textId="77777777" w:rsidR="00E00674" w:rsidRPr="00323BF1" w:rsidRDefault="00E00674" w:rsidP="00E00674">
      <w:pPr>
        <w:jc w:val="center"/>
        <w:rPr>
          <w:rFonts w:ascii="Arial" w:hAnsi="Arial" w:cs="Arial"/>
          <w:b/>
          <w:sz w:val="40"/>
          <w:szCs w:val="40"/>
        </w:rPr>
      </w:pPr>
      <w:r w:rsidRPr="00323BF1">
        <w:rPr>
          <w:rFonts w:ascii="Arial" w:hAnsi="Arial" w:cs="Arial"/>
          <w:b/>
          <w:sz w:val="40"/>
          <w:szCs w:val="40"/>
        </w:rPr>
        <w:t>For</w:t>
      </w:r>
    </w:p>
    <w:p w14:paraId="2AB10FF2" w14:textId="77777777" w:rsidR="00E00674" w:rsidRDefault="00E00674" w:rsidP="00E00674">
      <w:pPr>
        <w:jc w:val="center"/>
        <w:rPr>
          <w:rFonts w:ascii="Arial" w:hAnsi="Arial" w:cs="Arial"/>
          <w:b/>
          <w:sz w:val="28"/>
          <w:szCs w:val="28"/>
        </w:rPr>
      </w:pPr>
    </w:p>
    <w:p w14:paraId="2AB10FF3" w14:textId="77777777" w:rsidR="00E00674" w:rsidRPr="00380DFA" w:rsidRDefault="00E00674" w:rsidP="00E00674">
      <w:pPr>
        <w:jc w:val="center"/>
        <w:rPr>
          <w:b/>
          <w:sz w:val="40"/>
          <w:szCs w:val="40"/>
        </w:rPr>
      </w:pPr>
      <w:r>
        <w:rPr>
          <w:b/>
          <w:sz w:val="40"/>
          <w:szCs w:val="40"/>
        </w:rPr>
        <w:t>TCPWave IPAM</w:t>
      </w:r>
    </w:p>
    <w:p w14:paraId="2AB10FF5" w14:textId="77777777" w:rsidR="00E00674" w:rsidRPr="00336DA5" w:rsidRDefault="00E00674" w:rsidP="00E00674">
      <w:pPr>
        <w:jc w:val="center"/>
        <w:rPr>
          <w:b/>
          <w:sz w:val="36"/>
          <w:szCs w:val="36"/>
        </w:rPr>
      </w:pPr>
      <w:r>
        <w:rPr>
          <w:b/>
          <w:sz w:val="36"/>
          <w:szCs w:val="36"/>
        </w:rPr>
        <w:t>Information Security</w:t>
      </w:r>
    </w:p>
    <w:p w14:paraId="2AB10FF6" w14:textId="77777777" w:rsidR="00E00674" w:rsidRDefault="00E00674" w:rsidP="00E00674">
      <w:pPr>
        <w:jc w:val="center"/>
        <w:rPr>
          <w:rFonts w:ascii="Arial" w:hAnsi="Arial" w:cs="Arial"/>
          <w:b/>
          <w:sz w:val="40"/>
          <w:szCs w:val="40"/>
        </w:rPr>
      </w:pPr>
    </w:p>
    <w:p w14:paraId="2AB10FF7" w14:textId="77777777" w:rsidR="00E00674" w:rsidRPr="00323BF1" w:rsidRDefault="00E00674" w:rsidP="00E00674">
      <w:pPr>
        <w:jc w:val="center"/>
        <w:rPr>
          <w:rFonts w:ascii="Arial" w:hAnsi="Arial" w:cs="Arial"/>
          <w:b/>
          <w:sz w:val="40"/>
          <w:szCs w:val="40"/>
        </w:rPr>
      </w:pPr>
    </w:p>
    <w:p w14:paraId="2AB10FF8" w14:textId="01E193AF" w:rsidR="00E00674" w:rsidRPr="00427256" w:rsidRDefault="00E00674" w:rsidP="00E00674">
      <w:pPr>
        <w:jc w:val="center"/>
        <w:rPr>
          <w:rFonts w:ascii="Arial" w:hAnsi="Arial" w:cs="Arial"/>
          <w:b/>
        </w:rPr>
      </w:pPr>
      <w:r w:rsidRPr="00427256">
        <w:rPr>
          <w:rFonts w:ascii="Arial" w:hAnsi="Arial" w:cs="Arial"/>
          <w:b/>
        </w:rPr>
        <w:t xml:space="preserve">Template Version: </w:t>
      </w:r>
      <w:r w:rsidR="009C149A">
        <w:rPr>
          <w:rFonts w:ascii="Arial" w:hAnsi="Arial" w:cs="Arial"/>
          <w:b/>
        </w:rPr>
        <w:t>4.4</w:t>
      </w:r>
    </w:p>
    <w:p w14:paraId="2AB10FF9" w14:textId="77777777" w:rsidR="00E00674" w:rsidRPr="00427256" w:rsidRDefault="00E00674" w:rsidP="00E00674">
      <w:pPr>
        <w:jc w:val="center"/>
        <w:rPr>
          <w:rFonts w:ascii="Arial" w:hAnsi="Arial" w:cs="Arial"/>
          <w:b/>
        </w:rPr>
      </w:pPr>
    </w:p>
    <w:p w14:paraId="2AB10FFA" w14:textId="14A6632D" w:rsidR="00E00674" w:rsidRPr="00427256" w:rsidRDefault="00E00674" w:rsidP="00E00674">
      <w:pPr>
        <w:jc w:val="center"/>
        <w:rPr>
          <w:rFonts w:ascii="Arial" w:hAnsi="Arial" w:cs="Arial"/>
          <w:b/>
        </w:rPr>
      </w:pPr>
      <w:r w:rsidRPr="00427256">
        <w:rPr>
          <w:rFonts w:ascii="Arial" w:hAnsi="Arial" w:cs="Arial"/>
          <w:b/>
        </w:rPr>
        <w:t xml:space="preserve">Document Version#: </w:t>
      </w:r>
      <w:r w:rsidR="001F77D3">
        <w:rPr>
          <w:rFonts w:ascii="Arial" w:hAnsi="Arial" w:cs="Arial"/>
          <w:b/>
        </w:rPr>
        <w:t>2</w:t>
      </w:r>
      <w:r w:rsidR="009C149A">
        <w:rPr>
          <w:rFonts w:ascii="Arial" w:hAnsi="Arial" w:cs="Arial"/>
          <w:b/>
        </w:rPr>
        <w:t>2</w:t>
      </w:r>
      <w:r w:rsidR="00427256">
        <w:rPr>
          <w:rFonts w:ascii="Arial" w:hAnsi="Arial" w:cs="Arial"/>
          <w:b/>
        </w:rPr>
        <w:t>.</w:t>
      </w:r>
      <w:r w:rsidR="009C149A">
        <w:rPr>
          <w:rFonts w:ascii="Arial" w:hAnsi="Arial" w:cs="Arial"/>
          <w:b/>
        </w:rPr>
        <w:t>2</w:t>
      </w:r>
      <w:r w:rsidR="00C65214">
        <w:rPr>
          <w:rFonts w:ascii="Arial" w:hAnsi="Arial" w:cs="Arial"/>
          <w:b/>
        </w:rPr>
        <w:t>.</w:t>
      </w:r>
      <w:r w:rsidR="00772701">
        <w:rPr>
          <w:rFonts w:ascii="Arial" w:hAnsi="Arial" w:cs="Arial"/>
          <w:b/>
        </w:rPr>
        <w:t>1</w:t>
      </w:r>
    </w:p>
    <w:p w14:paraId="2AB10FFC" w14:textId="77777777" w:rsidR="00E00674" w:rsidRDefault="00E00674" w:rsidP="00E00674">
      <w:pPr>
        <w:jc w:val="center"/>
        <w:rPr>
          <w:b/>
        </w:rPr>
      </w:pPr>
    </w:p>
    <w:p w14:paraId="2AB10FFD" w14:textId="77777777" w:rsidR="00A01AA9" w:rsidRDefault="00A01AA9" w:rsidP="00E00674">
      <w:pPr>
        <w:jc w:val="center"/>
        <w:rPr>
          <w:rFonts w:ascii="Arial" w:hAnsi="Arial" w:cs="Arial"/>
          <w:b/>
          <w:sz w:val="36"/>
          <w:szCs w:val="36"/>
        </w:rPr>
      </w:pPr>
    </w:p>
    <w:p w14:paraId="2AB10FFE" w14:textId="636ABD1B" w:rsidR="00E00674" w:rsidRDefault="008F7DE3" w:rsidP="00E00674">
      <w:pPr>
        <w:jc w:val="center"/>
        <w:rPr>
          <w:rFonts w:ascii="Arial" w:hAnsi="Arial" w:cs="Arial"/>
          <w:b/>
          <w:sz w:val="36"/>
          <w:szCs w:val="36"/>
        </w:rPr>
      </w:pPr>
      <w:r>
        <w:rPr>
          <w:rFonts w:ascii="Arial" w:hAnsi="Arial" w:cs="Arial"/>
          <w:b/>
          <w:sz w:val="36"/>
          <w:szCs w:val="36"/>
        </w:rPr>
        <w:t>January 16, 2025</w:t>
      </w:r>
    </w:p>
    <w:p w14:paraId="2AB10FFF" w14:textId="77777777" w:rsidR="00F661D4" w:rsidRDefault="00F661D4" w:rsidP="00E00674">
      <w:pPr>
        <w:jc w:val="center"/>
        <w:rPr>
          <w:rFonts w:ascii="Arial" w:hAnsi="Arial" w:cs="Arial"/>
          <w:b/>
          <w:sz w:val="36"/>
          <w:szCs w:val="36"/>
        </w:rPr>
      </w:pPr>
    </w:p>
    <w:p w14:paraId="2AB11000" w14:textId="77777777" w:rsidR="00F661D4" w:rsidRDefault="00F661D4" w:rsidP="00E00674">
      <w:pPr>
        <w:jc w:val="center"/>
        <w:rPr>
          <w:rFonts w:ascii="Arial" w:hAnsi="Arial" w:cs="Arial"/>
          <w:b/>
          <w:sz w:val="36"/>
          <w:szCs w:val="36"/>
        </w:rPr>
      </w:pPr>
    </w:p>
    <w:p w14:paraId="2AB11001" w14:textId="5FA77BBE" w:rsidR="00F661D4" w:rsidRDefault="009C149A" w:rsidP="00E00674">
      <w:pPr>
        <w:jc w:val="center"/>
        <w:rPr>
          <w:rFonts w:ascii="Arial" w:hAnsi="Arial" w:cs="Arial"/>
          <w:b/>
          <w:sz w:val="36"/>
          <w:szCs w:val="36"/>
        </w:rPr>
      </w:pPr>
      <w:r>
        <w:rPr>
          <w:b/>
          <w:noProof/>
        </w:rPr>
        <w:drawing>
          <wp:inline distT="0" distB="0" distL="0" distR="0" wp14:anchorId="37430430" wp14:editId="210468F3">
            <wp:extent cx="847725" cy="847725"/>
            <wp:effectExtent l="0" t="0" r="9525" b="9525"/>
            <wp:docPr id="6" name="Picture 6" descr="O:\Core-Branch Network Engineering\GNAST\Branding\NVE GNAST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ore-Branch Network Engineering\GNAST\Branding\NVE GNAST_logo_small.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inline>
        </w:drawing>
      </w:r>
    </w:p>
    <w:p w14:paraId="2AB11002" w14:textId="77777777" w:rsidR="00F661D4" w:rsidRDefault="00F661D4" w:rsidP="00E00674">
      <w:pPr>
        <w:jc w:val="center"/>
        <w:rPr>
          <w:rFonts w:ascii="Arial" w:hAnsi="Arial" w:cs="Arial"/>
          <w:b/>
          <w:sz w:val="36"/>
          <w:szCs w:val="36"/>
        </w:rPr>
      </w:pPr>
    </w:p>
    <w:p w14:paraId="2AB11003" w14:textId="77777777" w:rsidR="00F661D4" w:rsidRDefault="00F661D4" w:rsidP="00E00674">
      <w:pPr>
        <w:jc w:val="center"/>
        <w:rPr>
          <w:rFonts w:ascii="Arial" w:hAnsi="Arial" w:cs="Arial"/>
          <w:b/>
          <w:sz w:val="36"/>
          <w:szCs w:val="36"/>
        </w:rPr>
      </w:pPr>
    </w:p>
    <w:p w14:paraId="2AB11004" w14:textId="77777777" w:rsidR="00F661D4" w:rsidRDefault="00F661D4" w:rsidP="00E00674">
      <w:pPr>
        <w:jc w:val="center"/>
        <w:rPr>
          <w:rFonts w:ascii="Arial" w:hAnsi="Arial" w:cs="Arial"/>
          <w:b/>
          <w:sz w:val="36"/>
          <w:szCs w:val="36"/>
        </w:rPr>
      </w:pPr>
    </w:p>
    <w:p w14:paraId="2AB11005" w14:textId="77777777" w:rsidR="00F661D4" w:rsidRDefault="00F661D4" w:rsidP="00E00674">
      <w:pPr>
        <w:jc w:val="center"/>
        <w:rPr>
          <w:rFonts w:ascii="Arial" w:hAnsi="Arial" w:cs="Arial"/>
          <w:b/>
          <w:sz w:val="36"/>
          <w:szCs w:val="36"/>
        </w:rPr>
      </w:pPr>
    </w:p>
    <w:p w14:paraId="2AB11006" w14:textId="77777777" w:rsidR="00F661D4" w:rsidRPr="0083678A" w:rsidRDefault="00F661D4" w:rsidP="00F661D4">
      <w:pPr>
        <w:rPr>
          <w:rFonts w:ascii="Arial" w:hAnsi="Arial" w:cs="Arial"/>
          <w:b/>
          <w:sz w:val="36"/>
          <w:szCs w:val="36"/>
        </w:rPr>
      </w:pPr>
    </w:p>
    <w:p w14:paraId="2AB11007" w14:textId="3E24D6B9" w:rsidR="00F661D4" w:rsidRDefault="00F661D4" w:rsidP="00F661D4">
      <w:pPr>
        <w:rPr>
          <w:b/>
          <w:bCs/>
          <w:u w:val="single"/>
          <w:lang w:val="fr-FR"/>
        </w:rPr>
      </w:pPr>
    </w:p>
    <w:p w14:paraId="264E5BEA" w14:textId="77777777" w:rsidR="009C149A" w:rsidRPr="00865C48" w:rsidRDefault="009C149A" w:rsidP="00F661D4">
      <w:pPr>
        <w:rPr>
          <w:b/>
          <w:bCs/>
          <w:u w:val="single"/>
          <w:lang w:val="fr-FR"/>
        </w:rPr>
      </w:pPr>
    </w:p>
    <w:bookmarkEnd w:id="2"/>
    <w:p w14:paraId="2AB1100A" w14:textId="2F58065B" w:rsidR="00E00674" w:rsidRDefault="00E00674" w:rsidP="00E00674">
      <w:pPr>
        <w:pStyle w:val="BodyText"/>
      </w:pPr>
    </w:p>
    <w:p w14:paraId="0936CCD1" w14:textId="77777777" w:rsidR="009C149A" w:rsidRDefault="009C149A" w:rsidP="009C149A">
      <w:pPr>
        <w:pStyle w:val="Notice"/>
        <w:framePr w:hSpace="0" w:wrap="auto" w:yAlign="inline"/>
        <w:pBdr>
          <w:bottom w:val="single" w:sz="12" w:space="5" w:color="auto"/>
        </w:pBdr>
        <w:spacing w:after="40" w:line="240" w:lineRule="auto"/>
        <w:ind w:left="0" w:right="0"/>
        <w:rPr>
          <w:rFonts w:ascii="Arial" w:hAnsi="Arial" w:cs="Arial"/>
          <w:lang w:val="en-GB"/>
        </w:rPr>
      </w:pPr>
      <w:bookmarkStart w:id="3" w:name="_Hlk105494686"/>
      <w:r>
        <w:rPr>
          <w:rFonts w:ascii="Arial" w:hAnsi="Arial" w:cs="Arial"/>
          <w:sz w:val="16"/>
          <w:lang w:val="en-GB"/>
        </w:rPr>
        <w:t>Disclaimer</w:t>
      </w:r>
    </w:p>
    <w:p w14:paraId="165C2932" w14:textId="77777777" w:rsidR="009C149A" w:rsidRDefault="009C149A" w:rsidP="009C149A">
      <w:pPr>
        <w:pStyle w:val="Notice"/>
        <w:framePr w:hSpace="0" w:wrap="auto" w:yAlign="inline"/>
        <w:pBdr>
          <w:bottom w:val="single" w:sz="12" w:space="5" w:color="auto"/>
        </w:pBdr>
        <w:spacing w:after="40" w:line="240" w:lineRule="auto"/>
        <w:ind w:left="0" w:right="0"/>
        <w:rPr>
          <w:b w:val="0"/>
          <w:bCs/>
        </w:rPr>
      </w:pPr>
      <w:r>
        <w:rPr>
          <w:rFonts w:ascii="Arial" w:hAnsi="Arial" w:cs="Arial"/>
          <w:b w:val="0"/>
          <w:bCs/>
          <w:sz w:val="16"/>
          <w:lang w:val="en-GB"/>
        </w:rPr>
        <w:t>If printed, content is valid only for the day it was printed. Always refer to the online document for the current version. If the user elects to maintain copies of this procedure, it is their responsibility to verify the currency of the document by checking it against the online version. This document must be promptly removed from use when obsolete.</w:t>
      </w:r>
    </w:p>
    <w:bookmarkEnd w:id="3"/>
    <w:p w14:paraId="5EF8A520" w14:textId="77777777" w:rsidR="009C149A" w:rsidRPr="00E00674" w:rsidRDefault="009C149A" w:rsidP="00E00674">
      <w:pPr>
        <w:pStyle w:val="BodyText"/>
      </w:pPr>
    </w:p>
    <w:p w14:paraId="2AB1100B" w14:textId="77777777" w:rsidR="004436A8" w:rsidRDefault="004436A8">
      <w:pPr>
        <w:rPr>
          <w:rFonts w:ascii="Tahoma" w:hAnsi="Tahoma" w:cs="Tahoma"/>
          <w:sz w:val="28"/>
        </w:rPr>
      </w:pPr>
    </w:p>
    <w:p w14:paraId="2AB1100C" w14:textId="77777777" w:rsidR="00F661D4" w:rsidRDefault="00F661D4">
      <w:pPr>
        <w:rPr>
          <w:rFonts w:ascii="Tahoma" w:hAnsi="Tahoma" w:cs="Tahoma"/>
        </w:rPr>
      </w:pPr>
    </w:p>
    <w:bookmarkStart w:id="4" w:name="_Toc456695008" w:displacedByCustomXml="next"/>
    <w:bookmarkStart w:id="5" w:name="_Toc203384305" w:displacedByCustomXml="next"/>
    <w:sdt>
      <w:sdtPr>
        <w:id w:val="-147514184"/>
        <w:docPartObj>
          <w:docPartGallery w:val="Table of Contents"/>
          <w:docPartUnique/>
        </w:docPartObj>
      </w:sdtPr>
      <w:sdtEndPr>
        <w:rPr>
          <w:b/>
          <w:bCs/>
          <w:noProof/>
        </w:rPr>
      </w:sdtEndPr>
      <w:sdtContent>
        <w:p w14:paraId="2AB1100D" w14:textId="77777777" w:rsidR="00C46931" w:rsidRDefault="00C46931" w:rsidP="00A85086"/>
        <w:p w14:paraId="2AB1100E" w14:textId="77777777" w:rsidR="00C46931" w:rsidRPr="00C46931" w:rsidRDefault="00C46931" w:rsidP="00B379A4">
          <w:pPr>
            <w:pStyle w:val="TOCHeading"/>
          </w:pPr>
          <w:r w:rsidRPr="00C46931">
            <w:t>Table of Contents</w:t>
          </w:r>
        </w:p>
        <w:p w14:paraId="7902D9AE" w14:textId="24726ADD" w:rsidR="007F09DA" w:rsidRDefault="00C46931">
          <w:pPr>
            <w:pStyle w:val="TOC1"/>
            <w:tabs>
              <w:tab w:val="right" w:leader="dot" w:pos="9350"/>
            </w:tabs>
            <w:rPr>
              <w:rFonts w:asciiTheme="minorHAnsi" w:eastAsiaTheme="minorEastAsia" w:hAnsiTheme="minorHAnsi" w:cstheme="minorBidi"/>
              <w:noProof/>
              <w:kern w:val="2"/>
              <w:sz w:val="24"/>
              <w:szCs w:val="24"/>
              <w14:ligatures w14:val="standardContextual"/>
            </w:rPr>
          </w:pPr>
          <w:r w:rsidRPr="00C46931">
            <w:rPr>
              <w:b/>
              <w:color w:val="000000" w:themeColor="text1"/>
            </w:rPr>
            <w:fldChar w:fldCharType="begin"/>
          </w:r>
          <w:r w:rsidRPr="00C46931">
            <w:rPr>
              <w:b/>
              <w:color w:val="000000" w:themeColor="text1"/>
            </w:rPr>
            <w:instrText xml:space="preserve"> TOC \o "1-3" \h \z \u </w:instrText>
          </w:r>
          <w:r w:rsidRPr="00C46931">
            <w:rPr>
              <w:b/>
              <w:color w:val="000000" w:themeColor="text1"/>
            </w:rPr>
            <w:fldChar w:fldCharType="separate"/>
          </w:r>
          <w:hyperlink w:anchor="_Toc187939844" w:history="1">
            <w:r w:rsidR="007F09DA" w:rsidRPr="00DC40E7">
              <w:rPr>
                <w:rStyle w:val="Hyperlink"/>
                <w:noProof/>
              </w:rPr>
              <w:t>1. Document Purpose</w:t>
            </w:r>
            <w:r w:rsidR="007F09DA">
              <w:rPr>
                <w:noProof/>
                <w:webHidden/>
              </w:rPr>
              <w:tab/>
            </w:r>
            <w:r w:rsidR="007F09DA">
              <w:rPr>
                <w:noProof/>
                <w:webHidden/>
              </w:rPr>
              <w:fldChar w:fldCharType="begin"/>
            </w:r>
            <w:r w:rsidR="007F09DA">
              <w:rPr>
                <w:noProof/>
                <w:webHidden/>
              </w:rPr>
              <w:instrText xml:space="preserve"> PAGEREF _Toc187939844 \h </w:instrText>
            </w:r>
            <w:r w:rsidR="007F09DA">
              <w:rPr>
                <w:noProof/>
                <w:webHidden/>
              </w:rPr>
            </w:r>
            <w:r w:rsidR="007F09DA">
              <w:rPr>
                <w:noProof/>
                <w:webHidden/>
              </w:rPr>
              <w:fldChar w:fldCharType="separate"/>
            </w:r>
            <w:r w:rsidR="007F09DA">
              <w:rPr>
                <w:noProof/>
                <w:webHidden/>
              </w:rPr>
              <w:t>5</w:t>
            </w:r>
            <w:r w:rsidR="007F09DA">
              <w:rPr>
                <w:noProof/>
                <w:webHidden/>
              </w:rPr>
              <w:fldChar w:fldCharType="end"/>
            </w:r>
          </w:hyperlink>
        </w:p>
        <w:p w14:paraId="7D65E975" w14:textId="2344A756"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45" w:history="1">
            <w:r w:rsidRPr="00DC40E7">
              <w:rPr>
                <w:rStyle w:val="Hyperlink"/>
                <w:noProof/>
              </w:rPr>
              <w:t>2. Owner of Standard</w:t>
            </w:r>
            <w:r>
              <w:rPr>
                <w:noProof/>
                <w:webHidden/>
              </w:rPr>
              <w:tab/>
            </w:r>
            <w:r>
              <w:rPr>
                <w:noProof/>
                <w:webHidden/>
              </w:rPr>
              <w:fldChar w:fldCharType="begin"/>
            </w:r>
            <w:r>
              <w:rPr>
                <w:noProof/>
                <w:webHidden/>
              </w:rPr>
              <w:instrText xml:space="preserve"> PAGEREF _Toc187939845 \h </w:instrText>
            </w:r>
            <w:r>
              <w:rPr>
                <w:noProof/>
                <w:webHidden/>
              </w:rPr>
            </w:r>
            <w:r>
              <w:rPr>
                <w:noProof/>
                <w:webHidden/>
              </w:rPr>
              <w:fldChar w:fldCharType="separate"/>
            </w:r>
            <w:r>
              <w:rPr>
                <w:noProof/>
                <w:webHidden/>
              </w:rPr>
              <w:t>5</w:t>
            </w:r>
            <w:r>
              <w:rPr>
                <w:noProof/>
                <w:webHidden/>
              </w:rPr>
              <w:fldChar w:fldCharType="end"/>
            </w:r>
          </w:hyperlink>
        </w:p>
        <w:p w14:paraId="49BA3A72" w14:textId="609797E9"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46" w:history="1">
            <w:r w:rsidRPr="00DC40E7">
              <w:rPr>
                <w:rStyle w:val="Hyperlink"/>
                <w:noProof/>
              </w:rPr>
              <w:t>3. Intended Audience</w:t>
            </w:r>
            <w:r>
              <w:rPr>
                <w:noProof/>
                <w:webHidden/>
              </w:rPr>
              <w:tab/>
            </w:r>
            <w:r>
              <w:rPr>
                <w:noProof/>
                <w:webHidden/>
              </w:rPr>
              <w:fldChar w:fldCharType="begin"/>
            </w:r>
            <w:r>
              <w:rPr>
                <w:noProof/>
                <w:webHidden/>
              </w:rPr>
              <w:instrText xml:space="preserve"> PAGEREF _Toc187939846 \h </w:instrText>
            </w:r>
            <w:r>
              <w:rPr>
                <w:noProof/>
                <w:webHidden/>
              </w:rPr>
            </w:r>
            <w:r>
              <w:rPr>
                <w:noProof/>
                <w:webHidden/>
              </w:rPr>
              <w:fldChar w:fldCharType="separate"/>
            </w:r>
            <w:r>
              <w:rPr>
                <w:noProof/>
                <w:webHidden/>
              </w:rPr>
              <w:t>5</w:t>
            </w:r>
            <w:r>
              <w:rPr>
                <w:noProof/>
                <w:webHidden/>
              </w:rPr>
              <w:fldChar w:fldCharType="end"/>
            </w:r>
          </w:hyperlink>
        </w:p>
        <w:p w14:paraId="0860F485" w14:textId="38EA6C00"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47" w:history="1">
            <w:r w:rsidRPr="00DC40E7">
              <w:rPr>
                <w:rStyle w:val="Hyperlink"/>
                <w:noProof/>
              </w:rPr>
              <w:t>4. Principles</w:t>
            </w:r>
            <w:r>
              <w:rPr>
                <w:noProof/>
                <w:webHidden/>
              </w:rPr>
              <w:tab/>
            </w:r>
            <w:r>
              <w:rPr>
                <w:noProof/>
                <w:webHidden/>
              </w:rPr>
              <w:fldChar w:fldCharType="begin"/>
            </w:r>
            <w:r>
              <w:rPr>
                <w:noProof/>
                <w:webHidden/>
              </w:rPr>
              <w:instrText xml:space="preserve"> PAGEREF _Toc187939847 \h </w:instrText>
            </w:r>
            <w:r>
              <w:rPr>
                <w:noProof/>
                <w:webHidden/>
              </w:rPr>
            </w:r>
            <w:r>
              <w:rPr>
                <w:noProof/>
                <w:webHidden/>
              </w:rPr>
              <w:fldChar w:fldCharType="separate"/>
            </w:r>
            <w:r>
              <w:rPr>
                <w:noProof/>
                <w:webHidden/>
              </w:rPr>
              <w:t>5</w:t>
            </w:r>
            <w:r>
              <w:rPr>
                <w:noProof/>
                <w:webHidden/>
              </w:rPr>
              <w:fldChar w:fldCharType="end"/>
            </w:r>
          </w:hyperlink>
        </w:p>
        <w:p w14:paraId="0A914246" w14:textId="1366AA3E"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48" w:history="1">
            <w:r w:rsidRPr="00DC40E7">
              <w:rPr>
                <w:rStyle w:val="Hyperlink"/>
                <w:noProof/>
              </w:rPr>
              <w:t>4.1 Revision History</w:t>
            </w:r>
            <w:r>
              <w:rPr>
                <w:noProof/>
                <w:webHidden/>
              </w:rPr>
              <w:tab/>
            </w:r>
            <w:r>
              <w:rPr>
                <w:noProof/>
                <w:webHidden/>
              </w:rPr>
              <w:fldChar w:fldCharType="begin"/>
            </w:r>
            <w:r>
              <w:rPr>
                <w:noProof/>
                <w:webHidden/>
              </w:rPr>
              <w:instrText xml:space="preserve"> PAGEREF _Toc187939848 \h </w:instrText>
            </w:r>
            <w:r>
              <w:rPr>
                <w:noProof/>
                <w:webHidden/>
              </w:rPr>
            </w:r>
            <w:r>
              <w:rPr>
                <w:noProof/>
                <w:webHidden/>
              </w:rPr>
              <w:fldChar w:fldCharType="separate"/>
            </w:r>
            <w:r>
              <w:rPr>
                <w:noProof/>
                <w:webHidden/>
              </w:rPr>
              <w:t>5</w:t>
            </w:r>
            <w:r>
              <w:rPr>
                <w:noProof/>
                <w:webHidden/>
              </w:rPr>
              <w:fldChar w:fldCharType="end"/>
            </w:r>
          </w:hyperlink>
        </w:p>
        <w:p w14:paraId="01A83480" w14:textId="76E8EEA2"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49" w:history="1">
            <w:r w:rsidRPr="00DC40E7">
              <w:rPr>
                <w:rStyle w:val="Hyperlink"/>
                <w:noProof/>
              </w:rPr>
              <w:t>5. Introduction</w:t>
            </w:r>
            <w:r>
              <w:rPr>
                <w:noProof/>
                <w:webHidden/>
              </w:rPr>
              <w:tab/>
            </w:r>
            <w:r>
              <w:rPr>
                <w:noProof/>
                <w:webHidden/>
              </w:rPr>
              <w:fldChar w:fldCharType="begin"/>
            </w:r>
            <w:r>
              <w:rPr>
                <w:noProof/>
                <w:webHidden/>
              </w:rPr>
              <w:instrText xml:space="preserve"> PAGEREF _Toc187939849 \h </w:instrText>
            </w:r>
            <w:r>
              <w:rPr>
                <w:noProof/>
                <w:webHidden/>
              </w:rPr>
            </w:r>
            <w:r>
              <w:rPr>
                <w:noProof/>
                <w:webHidden/>
              </w:rPr>
              <w:fldChar w:fldCharType="separate"/>
            </w:r>
            <w:r>
              <w:rPr>
                <w:noProof/>
                <w:webHidden/>
              </w:rPr>
              <w:t>6</w:t>
            </w:r>
            <w:r>
              <w:rPr>
                <w:noProof/>
                <w:webHidden/>
              </w:rPr>
              <w:fldChar w:fldCharType="end"/>
            </w:r>
          </w:hyperlink>
        </w:p>
        <w:p w14:paraId="2CF2C767" w14:textId="480D0685"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50" w:history="1">
            <w:r w:rsidRPr="00DC40E7">
              <w:rPr>
                <w:rStyle w:val="Hyperlink"/>
                <w:noProof/>
              </w:rPr>
              <w:t>6. What’s New in TCPWave DDI Release v11.34P1</w:t>
            </w:r>
            <w:r>
              <w:rPr>
                <w:noProof/>
                <w:webHidden/>
              </w:rPr>
              <w:tab/>
            </w:r>
            <w:r>
              <w:rPr>
                <w:noProof/>
                <w:webHidden/>
              </w:rPr>
              <w:fldChar w:fldCharType="begin"/>
            </w:r>
            <w:r>
              <w:rPr>
                <w:noProof/>
                <w:webHidden/>
              </w:rPr>
              <w:instrText xml:space="preserve"> PAGEREF _Toc187939850 \h </w:instrText>
            </w:r>
            <w:r>
              <w:rPr>
                <w:noProof/>
                <w:webHidden/>
              </w:rPr>
            </w:r>
            <w:r>
              <w:rPr>
                <w:noProof/>
                <w:webHidden/>
              </w:rPr>
              <w:fldChar w:fldCharType="separate"/>
            </w:r>
            <w:r>
              <w:rPr>
                <w:noProof/>
                <w:webHidden/>
              </w:rPr>
              <w:t>6</w:t>
            </w:r>
            <w:r>
              <w:rPr>
                <w:noProof/>
                <w:webHidden/>
              </w:rPr>
              <w:fldChar w:fldCharType="end"/>
            </w:r>
          </w:hyperlink>
        </w:p>
        <w:p w14:paraId="78D87708" w14:textId="541DA026"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51" w:history="1">
            <w:r w:rsidRPr="00DC40E7">
              <w:rPr>
                <w:rStyle w:val="Hyperlink"/>
                <w:noProof/>
              </w:rPr>
              <w:t>6.1. Operating System Upgrade</w:t>
            </w:r>
            <w:r>
              <w:rPr>
                <w:noProof/>
                <w:webHidden/>
              </w:rPr>
              <w:tab/>
            </w:r>
            <w:r>
              <w:rPr>
                <w:noProof/>
                <w:webHidden/>
              </w:rPr>
              <w:fldChar w:fldCharType="begin"/>
            </w:r>
            <w:r>
              <w:rPr>
                <w:noProof/>
                <w:webHidden/>
              </w:rPr>
              <w:instrText xml:space="preserve"> PAGEREF _Toc187939851 \h </w:instrText>
            </w:r>
            <w:r>
              <w:rPr>
                <w:noProof/>
                <w:webHidden/>
              </w:rPr>
            </w:r>
            <w:r>
              <w:rPr>
                <w:noProof/>
                <w:webHidden/>
              </w:rPr>
              <w:fldChar w:fldCharType="separate"/>
            </w:r>
            <w:r>
              <w:rPr>
                <w:noProof/>
                <w:webHidden/>
              </w:rPr>
              <w:t>6</w:t>
            </w:r>
            <w:r>
              <w:rPr>
                <w:noProof/>
                <w:webHidden/>
              </w:rPr>
              <w:fldChar w:fldCharType="end"/>
            </w:r>
          </w:hyperlink>
        </w:p>
        <w:p w14:paraId="235B7797" w14:textId="5B6A5CA3"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52" w:history="1">
            <w:r w:rsidRPr="00DC40E7">
              <w:rPr>
                <w:rStyle w:val="Hyperlink"/>
                <w:noProof/>
              </w:rPr>
              <w:t>6.2. DNS Management Enhancements</w:t>
            </w:r>
            <w:r>
              <w:rPr>
                <w:noProof/>
                <w:webHidden/>
              </w:rPr>
              <w:tab/>
            </w:r>
            <w:r>
              <w:rPr>
                <w:noProof/>
                <w:webHidden/>
              </w:rPr>
              <w:fldChar w:fldCharType="begin"/>
            </w:r>
            <w:r>
              <w:rPr>
                <w:noProof/>
                <w:webHidden/>
              </w:rPr>
              <w:instrText xml:space="preserve"> PAGEREF _Toc187939852 \h </w:instrText>
            </w:r>
            <w:r>
              <w:rPr>
                <w:noProof/>
                <w:webHidden/>
              </w:rPr>
            </w:r>
            <w:r>
              <w:rPr>
                <w:noProof/>
                <w:webHidden/>
              </w:rPr>
              <w:fldChar w:fldCharType="separate"/>
            </w:r>
            <w:r>
              <w:rPr>
                <w:noProof/>
                <w:webHidden/>
              </w:rPr>
              <w:t>6</w:t>
            </w:r>
            <w:r>
              <w:rPr>
                <w:noProof/>
                <w:webHidden/>
              </w:rPr>
              <w:fldChar w:fldCharType="end"/>
            </w:r>
          </w:hyperlink>
        </w:p>
        <w:p w14:paraId="07079986" w14:textId="6E7778CF"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53" w:history="1">
            <w:r w:rsidRPr="00DC40E7">
              <w:rPr>
                <w:rStyle w:val="Hyperlink"/>
                <w:noProof/>
              </w:rPr>
              <w:t>6.3. DHCP Management</w:t>
            </w:r>
            <w:r>
              <w:rPr>
                <w:noProof/>
                <w:webHidden/>
              </w:rPr>
              <w:tab/>
            </w:r>
            <w:r>
              <w:rPr>
                <w:noProof/>
                <w:webHidden/>
              </w:rPr>
              <w:fldChar w:fldCharType="begin"/>
            </w:r>
            <w:r>
              <w:rPr>
                <w:noProof/>
                <w:webHidden/>
              </w:rPr>
              <w:instrText xml:space="preserve"> PAGEREF _Toc187939853 \h </w:instrText>
            </w:r>
            <w:r>
              <w:rPr>
                <w:noProof/>
                <w:webHidden/>
              </w:rPr>
            </w:r>
            <w:r>
              <w:rPr>
                <w:noProof/>
                <w:webHidden/>
              </w:rPr>
              <w:fldChar w:fldCharType="separate"/>
            </w:r>
            <w:r>
              <w:rPr>
                <w:noProof/>
                <w:webHidden/>
              </w:rPr>
              <w:t>6</w:t>
            </w:r>
            <w:r>
              <w:rPr>
                <w:noProof/>
                <w:webHidden/>
              </w:rPr>
              <w:fldChar w:fldCharType="end"/>
            </w:r>
          </w:hyperlink>
        </w:p>
        <w:p w14:paraId="49996FF6" w14:textId="02DECA39"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54" w:history="1">
            <w:r w:rsidRPr="00DC40E7">
              <w:rPr>
                <w:rStyle w:val="Hyperlink"/>
                <w:noProof/>
              </w:rPr>
              <w:t>6.4. ADC Management</w:t>
            </w:r>
            <w:r>
              <w:rPr>
                <w:noProof/>
                <w:webHidden/>
              </w:rPr>
              <w:tab/>
            </w:r>
            <w:r>
              <w:rPr>
                <w:noProof/>
                <w:webHidden/>
              </w:rPr>
              <w:fldChar w:fldCharType="begin"/>
            </w:r>
            <w:r>
              <w:rPr>
                <w:noProof/>
                <w:webHidden/>
              </w:rPr>
              <w:instrText xml:space="preserve"> PAGEREF _Toc187939854 \h </w:instrText>
            </w:r>
            <w:r>
              <w:rPr>
                <w:noProof/>
                <w:webHidden/>
              </w:rPr>
            </w:r>
            <w:r>
              <w:rPr>
                <w:noProof/>
                <w:webHidden/>
              </w:rPr>
              <w:fldChar w:fldCharType="separate"/>
            </w:r>
            <w:r>
              <w:rPr>
                <w:noProof/>
                <w:webHidden/>
              </w:rPr>
              <w:t>6</w:t>
            </w:r>
            <w:r>
              <w:rPr>
                <w:noProof/>
                <w:webHidden/>
              </w:rPr>
              <w:fldChar w:fldCharType="end"/>
            </w:r>
          </w:hyperlink>
        </w:p>
        <w:p w14:paraId="1E6918BF" w14:textId="484C971F"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55" w:history="1">
            <w:r w:rsidRPr="00DC40E7">
              <w:rPr>
                <w:rStyle w:val="Hyperlink"/>
                <w:noProof/>
              </w:rPr>
              <w:t>6.5. Network Management</w:t>
            </w:r>
            <w:r>
              <w:rPr>
                <w:noProof/>
                <w:webHidden/>
              </w:rPr>
              <w:tab/>
            </w:r>
            <w:r>
              <w:rPr>
                <w:noProof/>
                <w:webHidden/>
              </w:rPr>
              <w:fldChar w:fldCharType="begin"/>
            </w:r>
            <w:r>
              <w:rPr>
                <w:noProof/>
                <w:webHidden/>
              </w:rPr>
              <w:instrText xml:space="preserve"> PAGEREF _Toc187939855 \h </w:instrText>
            </w:r>
            <w:r>
              <w:rPr>
                <w:noProof/>
                <w:webHidden/>
              </w:rPr>
            </w:r>
            <w:r>
              <w:rPr>
                <w:noProof/>
                <w:webHidden/>
              </w:rPr>
              <w:fldChar w:fldCharType="separate"/>
            </w:r>
            <w:r>
              <w:rPr>
                <w:noProof/>
                <w:webHidden/>
              </w:rPr>
              <w:t>6</w:t>
            </w:r>
            <w:r>
              <w:rPr>
                <w:noProof/>
                <w:webHidden/>
              </w:rPr>
              <w:fldChar w:fldCharType="end"/>
            </w:r>
          </w:hyperlink>
        </w:p>
        <w:p w14:paraId="40E70BD6" w14:textId="216E8435"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56" w:history="1">
            <w:r w:rsidRPr="00DC40E7">
              <w:rPr>
                <w:rStyle w:val="Hyperlink"/>
                <w:noProof/>
              </w:rPr>
              <w:t>6.6. Threat Intelligence Updates</w:t>
            </w:r>
            <w:r>
              <w:rPr>
                <w:noProof/>
                <w:webHidden/>
              </w:rPr>
              <w:tab/>
            </w:r>
            <w:r>
              <w:rPr>
                <w:noProof/>
                <w:webHidden/>
              </w:rPr>
              <w:fldChar w:fldCharType="begin"/>
            </w:r>
            <w:r>
              <w:rPr>
                <w:noProof/>
                <w:webHidden/>
              </w:rPr>
              <w:instrText xml:space="preserve"> PAGEREF _Toc187939856 \h </w:instrText>
            </w:r>
            <w:r>
              <w:rPr>
                <w:noProof/>
                <w:webHidden/>
              </w:rPr>
            </w:r>
            <w:r>
              <w:rPr>
                <w:noProof/>
                <w:webHidden/>
              </w:rPr>
              <w:fldChar w:fldCharType="separate"/>
            </w:r>
            <w:r>
              <w:rPr>
                <w:noProof/>
                <w:webHidden/>
              </w:rPr>
              <w:t>6</w:t>
            </w:r>
            <w:r>
              <w:rPr>
                <w:noProof/>
                <w:webHidden/>
              </w:rPr>
              <w:fldChar w:fldCharType="end"/>
            </w:r>
          </w:hyperlink>
        </w:p>
        <w:p w14:paraId="7ABDF046" w14:textId="3AFDFC30"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57" w:history="1">
            <w:r w:rsidRPr="00DC40E7">
              <w:rPr>
                <w:rStyle w:val="Hyperlink"/>
                <w:noProof/>
              </w:rPr>
              <w:t>6.7. Component Upgrades</w:t>
            </w:r>
            <w:r>
              <w:rPr>
                <w:noProof/>
                <w:webHidden/>
              </w:rPr>
              <w:tab/>
            </w:r>
            <w:r>
              <w:rPr>
                <w:noProof/>
                <w:webHidden/>
              </w:rPr>
              <w:fldChar w:fldCharType="begin"/>
            </w:r>
            <w:r>
              <w:rPr>
                <w:noProof/>
                <w:webHidden/>
              </w:rPr>
              <w:instrText xml:space="preserve"> PAGEREF _Toc187939857 \h </w:instrText>
            </w:r>
            <w:r>
              <w:rPr>
                <w:noProof/>
                <w:webHidden/>
              </w:rPr>
            </w:r>
            <w:r>
              <w:rPr>
                <w:noProof/>
                <w:webHidden/>
              </w:rPr>
              <w:fldChar w:fldCharType="separate"/>
            </w:r>
            <w:r>
              <w:rPr>
                <w:noProof/>
                <w:webHidden/>
              </w:rPr>
              <w:t>6</w:t>
            </w:r>
            <w:r>
              <w:rPr>
                <w:noProof/>
                <w:webHidden/>
              </w:rPr>
              <w:fldChar w:fldCharType="end"/>
            </w:r>
          </w:hyperlink>
        </w:p>
        <w:p w14:paraId="63B79DF8" w14:textId="61E824FF"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58" w:history="1">
            <w:r w:rsidRPr="00DC40E7">
              <w:rPr>
                <w:rStyle w:val="Hyperlink"/>
                <w:noProof/>
              </w:rPr>
              <w:t>6.8. Automation &amp; REST API</w:t>
            </w:r>
            <w:r>
              <w:rPr>
                <w:noProof/>
                <w:webHidden/>
              </w:rPr>
              <w:tab/>
            </w:r>
            <w:r>
              <w:rPr>
                <w:noProof/>
                <w:webHidden/>
              </w:rPr>
              <w:fldChar w:fldCharType="begin"/>
            </w:r>
            <w:r>
              <w:rPr>
                <w:noProof/>
                <w:webHidden/>
              </w:rPr>
              <w:instrText xml:space="preserve"> PAGEREF _Toc187939858 \h </w:instrText>
            </w:r>
            <w:r>
              <w:rPr>
                <w:noProof/>
                <w:webHidden/>
              </w:rPr>
            </w:r>
            <w:r>
              <w:rPr>
                <w:noProof/>
                <w:webHidden/>
              </w:rPr>
              <w:fldChar w:fldCharType="separate"/>
            </w:r>
            <w:r>
              <w:rPr>
                <w:noProof/>
                <w:webHidden/>
              </w:rPr>
              <w:t>7</w:t>
            </w:r>
            <w:r>
              <w:rPr>
                <w:noProof/>
                <w:webHidden/>
              </w:rPr>
              <w:fldChar w:fldCharType="end"/>
            </w:r>
          </w:hyperlink>
        </w:p>
        <w:p w14:paraId="16342CB5" w14:textId="47292580"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59" w:history="1">
            <w:r w:rsidRPr="00DC40E7">
              <w:rPr>
                <w:rStyle w:val="Hyperlink"/>
                <w:noProof/>
              </w:rPr>
              <w:t>6.9. UI and Usability Improvements</w:t>
            </w:r>
            <w:r>
              <w:rPr>
                <w:noProof/>
                <w:webHidden/>
              </w:rPr>
              <w:tab/>
            </w:r>
            <w:r>
              <w:rPr>
                <w:noProof/>
                <w:webHidden/>
              </w:rPr>
              <w:fldChar w:fldCharType="begin"/>
            </w:r>
            <w:r>
              <w:rPr>
                <w:noProof/>
                <w:webHidden/>
              </w:rPr>
              <w:instrText xml:space="preserve"> PAGEREF _Toc187939859 \h </w:instrText>
            </w:r>
            <w:r>
              <w:rPr>
                <w:noProof/>
                <w:webHidden/>
              </w:rPr>
            </w:r>
            <w:r>
              <w:rPr>
                <w:noProof/>
                <w:webHidden/>
              </w:rPr>
              <w:fldChar w:fldCharType="separate"/>
            </w:r>
            <w:r>
              <w:rPr>
                <w:noProof/>
                <w:webHidden/>
              </w:rPr>
              <w:t>7</w:t>
            </w:r>
            <w:r>
              <w:rPr>
                <w:noProof/>
                <w:webHidden/>
              </w:rPr>
              <w:fldChar w:fldCharType="end"/>
            </w:r>
          </w:hyperlink>
        </w:p>
        <w:p w14:paraId="6AA3C7A9" w14:textId="336BCE49"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60" w:history="1">
            <w:r w:rsidRPr="00DC40E7">
              <w:rPr>
                <w:rStyle w:val="Hyperlink"/>
                <w:noProof/>
              </w:rPr>
              <w:t>6.10. Security Upgrades</w:t>
            </w:r>
            <w:r>
              <w:rPr>
                <w:noProof/>
                <w:webHidden/>
              </w:rPr>
              <w:tab/>
            </w:r>
            <w:r>
              <w:rPr>
                <w:noProof/>
                <w:webHidden/>
              </w:rPr>
              <w:fldChar w:fldCharType="begin"/>
            </w:r>
            <w:r>
              <w:rPr>
                <w:noProof/>
                <w:webHidden/>
              </w:rPr>
              <w:instrText xml:space="preserve"> PAGEREF _Toc187939860 \h </w:instrText>
            </w:r>
            <w:r>
              <w:rPr>
                <w:noProof/>
                <w:webHidden/>
              </w:rPr>
            </w:r>
            <w:r>
              <w:rPr>
                <w:noProof/>
                <w:webHidden/>
              </w:rPr>
              <w:fldChar w:fldCharType="separate"/>
            </w:r>
            <w:r>
              <w:rPr>
                <w:noProof/>
                <w:webHidden/>
              </w:rPr>
              <w:t>7</w:t>
            </w:r>
            <w:r>
              <w:rPr>
                <w:noProof/>
                <w:webHidden/>
              </w:rPr>
              <w:fldChar w:fldCharType="end"/>
            </w:r>
          </w:hyperlink>
        </w:p>
        <w:p w14:paraId="282F892B" w14:textId="6E9E7988"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61" w:history="1">
            <w:r w:rsidRPr="00DC40E7">
              <w:rPr>
                <w:rStyle w:val="Hyperlink"/>
                <w:noProof/>
              </w:rPr>
              <w:t>6.11. Performance Statistics</w:t>
            </w:r>
            <w:r>
              <w:rPr>
                <w:noProof/>
                <w:webHidden/>
              </w:rPr>
              <w:tab/>
            </w:r>
            <w:r>
              <w:rPr>
                <w:noProof/>
                <w:webHidden/>
              </w:rPr>
              <w:fldChar w:fldCharType="begin"/>
            </w:r>
            <w:r>
              <w:rPr>
                <w:noProof/>
                <w:webHidden/>
              </w:rPr>
              <w:instrText xml:space="preserve"> PAGEREF _Toc187939861 \h </w:instrText>
            </w:r>
            <w:r>
              <w:rPr>
                <w:noProof/>
                <w:webHidden/>
              </w:rPr>
            </w:r>
            <w:r>
              <w:rPr>
                <w:noProof/>
                <w:webHidden/>
              </w:rPr>
              <w:fldChar w:fldCharType="separate"/>
            </w:r>
            <w:r>
              <w:rPr>
                <w:noProof/>
                <w:webHidden/>
              </w:rPr>
              <w:t>7</w:t>
            </w:r>
            <w:r>
              <w:rPr>
                <w:noProof/>
                <w:webHidden/>
              </w:rPr>
              <w:fldChar w:fldCharType="end"/>
            </w:r>
          </w:hyperlink>
        </w:p>
        <w:p w14:paraId="42AE0A3E" w14:textId="60CF2E46"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62" w:history="1">
            <w:r w:rsidRPr="00DC40E7">
              <w:rPr>
                <w:rStyle w:val="Hyperlink"/>
                <w:noProof/>
              </w:rPr>
              <w:t>7. DNS Security</w:t>
            </w:r>
            <w:r>
              <w:rPr>
                <w:noProof/>
                <w:webHidden/>
              </w:rPr>
              <w:tab/>
            </w:r>
            <w:r>
              <w:rPr>
                <w:noProof/>
                <w:webHidden/>
              </w:rPr>
              <w:fldChar w:fldCharType="begin"/>
            </w:r>
            <w:r>
              <w:rPr>
                <w:noProof/>
                <w:webHidden/>
              </w:rPr>
              <w:instrText xml:space="preserve"> PAGEREF _Toc187939862 \h </w:instrText>
            </w:r>
            <w:r>
              <w:rPr>
                <w:noProof/>
                <w:webHidden/>
              </w:rPr>
            </w:r>
            <w:r>
              <w:rPr>
                <w:noProof/>
                <w:webHidden/>
              </w:rPr>
              <w:fldChar w:fldCharType="separate"/>
            </w:r>
            <w:r>
              <w:rPr>
                <w:noProof/>
                <w:webHidden/>
              </w:rPr>
              <w:t>7</w:t>
            </w:r>
            <w:r>
              <w:rPr>
                <w:noProof/>
                <w:webHidden/>
              </w:rPr>
              <w:fldChar w:fldCharType="end"/>
            </w:r>
          </w:hyperlink>
        </w:p>
        <w:p w14:paraId="29CBBB46" w14:textId="61D0DD57"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63" w:history="1">
            <w:r w:rsidRPr="00DC40E7">
              <w:rPr>
                <w:rStyle w:val="Hyperlink"/>
                <w:noProof/>
              </w:rPr>
              <w:t>7.1 Secure Updates and Transfers</w:t>
            </w:r>
            <w:r>
              <w:rPr>
                <w:noProof/>
                <w:webHidden/>
              </w:rPr>
              <w:tab/>
            </w:r>
            <w:r>
              <w:rPr>
                <w:noProof/>
                <w:webHidden/>
              </w:rPr>
              <w:fldChar w:fldCharType="begin"/>
            </w:r>
            <w:r>
              <w:rPr>
                <w:noProof/>
                <w:webHidden/>
              </w:rPr>
              <w:instrText xml:space="preserve"> PAGEREF _Toc187939863 \h </w:instrText>
            </w:r>
            <w:r>
              <w:rPr>
                <w:noProof/>
                <w:webHidden/>
              </w:rPr>
            </w:r>
            <w:r>
              <w:rPr>
                <w:noProof/>
                <w:webHidden/>
              </w:rPr>
              <w:fldChar w:fldCharType="separate"/>
            </w:r>
            <w:r>
              <w:rPr>
                <w:noProof/>
                <w:webHidden/>
              </w:rPr>
              <w:t>7</w:t>
            </w:r>
            <w:r>
              <w:rPr>
                <w:noProof/>
                <w:webHidden/>
              </w:rPr>
              <w:fldChar w:fldCharType="end"/>
            </w:r>
          </w:hyperlink>
        </w:p>
        <w:p w14:paraId="07DC429A" w14:textId="1F67B4C1"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64" w:history="1">
            <w:r w:rsidRPr="00DC40E7">
              <w:rPr>
                <w:rStyle w:val="Hyperlink"/>
                <w:noProof/>
              </w:rPr>
              <w:t>7.1.1 DNS Threat Mitigation</w:t>
            </w:r>
            <w:r>
              <w:rPr>
                <w:noProof/>
                <w:webHidden/>
              </w:rPr>
              <w:tab/>
            </w:r>
            <w:r>
              <w:rPr>
                <w:noProof/>
                <w:webHidden/>
              </w:rPr>
              <w:fldChar w:fldCharType="begin"/>
            </w:r>
            <w:r>
              <w:rPr>
                <w:noProof/>
                <w:webHidden/>
              </w:rPr>
              <w:instrText xml:space="preserve"> PAGEREF _Toc187939864 \h </w:instrText>
            </w:r>
            <w:r>
              <w:rPr>
                <w:noProof/>
                <w:webHidden/>
              </w:rPr>
            </w:r>
            <w:r>
              <w:rPr>
                <w:noProof/>
                <w:webHidden/>
              </w:rPr>
              <w:fldChar w:fldCharType="separate"/>
            </w:r>
            <w:r>
              <w:rPr>
                <w:noProof/>
                <w:webHidden/>
              </w:rPr>
              <w:t>8</w:t>
            </w:r>
            <w:r>
              <w:rPr>
                <w:noProof/>
                <w:webHidden/>
              </w:rPr>
              <w:fldChar w:fldCharType="end"/>
            </w:r>
          </w:hyperlink>
        </w:p>
        <w:p w14:paraId="27F3BD14" w14:textId="370DA631"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65" w:history="1">
            <w:r w:rsidRPr="00DC40E7">
              <w:rPr>
                <w:rStyle w:val="Hyperlink"/>
                <w:rFonts w:ascii="Tahoma" w:hAnsi="Tahoma" w:cs="Tahoma"/>
                <w:noProof/>
              </w:rPr>
              <w:t>7.1.2. Secure Configuration</w:t>
            </w:r>
            <w:r>
              <w:rPr>
                <w:noProof/>
                <w:webHidden/>
              </w:rPr>
              <w:tab/>
            </w:r>
            <w:r>
              <w:rPr>
                <w:noProof/>
                <w:webHidden/>
              </w:rPr>
              <w:fldChar w:fldCharType="begin"/>
            </w:r>
            <w:r>
              <w:rPr>
                <w:noProof/>
                <w:webHidden/>
              </w:rPr>
              <w:instrText xml:space="preserve"> PAGEREF _Toc187939865 \h </w:instrText>
            </w:r>
            <w:r>
              <w:rPr>
                <w:noProof/>
                <w:webHidden/>
              </w:rPr>
            </w:r>
            <w:r>
              <w:rPr>
                <w:noProof/>
                <w:webHidden/>
              </w:rPr>
              <w:fldChar w:fldCharType="separate"/>
            </w:r>
            <w:r>
              <w:rPr>
                <w:noProof/>
                <w:webHidden/>
              </w:rPr>
              <w:t>9</w:t>
            </w:r>
            <w:r>
              <w:rPr>
                <w:noProof/>
                <w:webHidden/>
              </w:rPr>
              <w:fldChar w:fldCharType="end"/>
            </w:r>
          </w:hyperlink>
        </w:p>
        <w:p w14:paraId="4CA96568" w14:textId="01682B56"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66" w:history="1">
            <w:r w:rsidRPr="00DC40E7">
              <w:rPr>
                <w:rStyle w:val="Hyperlink"/>
                <w:noProof/>
              </w:rPr>
              <w:t>8. DHCP Security</w:t>
            </w:r>
            <w:r>
              <w:rPr>
                <w:noProof/>
                <w:webHidden/>
              </w:rPr>
              <w:tab/>
            </w:r>
            <w:r>
              <w:rPr>
                <w:noProof/>
                <w:webHidden/>
              </w:rPr>
              <w:fldChar w:fldCharType="begin"/>
            </w:r>
            <w:r>
              <w:rPr>
                <w:noProof/>
                <w:webHidden/>
              </w:rPr>
              <w:instrText xml:space="preserve"> PAGEREF _Toc187939866 \h </w:instrText>
            </w:r>
            <w:r>
              <w:rPr>
                <w:noProof/>
                <w:webHidden/>
              </w:rPr>
            </w:r>
            <w:r>
              <w:rPr>
                <w:noProof/>
                <w:webHidden/>
              </w:rPr>
              <w:fldChar w:fldCharType="separate"/>
            </w:r>
            <w:r>
              <w:rPr>
                <w:noProof/>
                <w:webHidden/>
              </w:rPr>
              <w:t>9</w:t>
            </w:r>
            <w:r>
              <w:rPr>
                <w:noProof/>
                <w:webHidden/>
              </w:rPr>
              <w:fldChar w:fldCharType="end"/>
            </w:r>
          </w:hyperlink>
        </w:p>
        <w:p w14:paraId="19A42904" w14:textId="4ABF764F"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67" w:history="1">
            <w:r w:rsidRPr="00DC40E7">
              <w:rPr>
                <w:rStyle w:val="Hyperlink"/>
                <w:noProof/>
              </w:rPr>
              <w:t>8.1. Secure Communications</w:t>
            </w:r>
            <w:r>
              <w:rPr>
                <w:noProof/>
                <w:webHidden/>
              </w:rPr>
              <w:tab/>
            </w:r>
            <w:r>
              <w:rPr>
                <w:noProof/>
                <w:webHidden/>
              </w:rPr>
              <w:fldChar w:fldCharType="begin"/>
            </w:r>
            <w:r>
              <w:rPr>
                <w:noProof/>
                <w:webHidden/>
              </w:rPr>
              <w:instrText xml:space="preserve"> PAGEREF _Toc187939867 \h </w:instrText>
            </w:r>
            <w:r>
              <w:rPr>
                <w:noProof/>
                <w:webHidden/>
              </w:rPr>
            </w:r>
            <w:r>
              <w:rPr>
                <w:noProof/>
                <w:webHidden/>
              </w:rPr>
              <w:fldChar w:fldCharType="separate"/>
            </w:r>
            <w:r>
              <w:rPr>
                <w:noProof/>
                <w:webHidden/>
              </w:rPr>
              <w:t>9</w:t>
            </w:r>
            <w:r>
              <w:rPr>
                <w:noProof/>
                <w:webHidden/>
              </w:rPr>
              <w:fldChar w:fldCharType="end"/>
            </w:r>
          </w:hyperlink>
        </w:p>
        <w:p w14:paraId="49C636F3" w14:textId="38C35116"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68" w:history="1">
            <w:r w:rsidRPr="00DC40E7">
              <w:rPr>
                <w:rStyle w:val="Hyperlink"/>
                <w:noProof/>
              </w:rPr>
              <w:t>8.2. Rogue Server Detection</w:t>
            </w:r>
            <w:r>
              <w:rPr>
                <w:noProof/>
                <w:webHidden/>
              </w:rPr>
              <w:tab/>
            </w:r>
            <w:r>
              <w:rPr>
                <w:noProof/>
                <w:webHidden/>
              </w:rPr>
              <w:fldChar w:fldCharType="begin"/>
            </w:r>
            <w:r>
              <w:rPr>
                <w:noProof/>
                <w:webHidden/>
              </w:rPr>
              <w:instrText xml:space="preserve"> PAGEREF _Toc187939868 \h </w:instrText>
            </w:r>
            <w:r>
              <w:rPr>
                <w:noProof/>
                <w:webHidden/>
              </w:rPr>
            </w:r>
            <w:r>
              <w:rPr>
                <w:noProof/>
                <w:webHidden/>
              </w:rPr>
              <w:fldChar w:fldCharType="separate"/>
            </w:r>
            <w:r>
              <w:rPr>
                <w:noProof/>
                <w:webHidden/>
              </w:rPr>
              <w:t>9</w:t>
            </w:r>
            <w:r>
              <w:rPr>
                <w:noProof/>
                <w:webHidden/>
              </w:rPr>
              <w:fldChar w:fldCharType="end"/>
            </w:r>
          </w:hyperlink>
        </w:p>
        <w:p w14:paraId="5436E078" w14:textId="7870D15A"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69" w:history="1">
            <w:r w:rsidRPr="00DC40E7">
              <w:rPr>
                <w:rStyle w:val="Hyperlink"/>
                <w:noProof/>
              </w:rPr>
              <w:t>8.3. Access Controls</w:t>
            </w:r>
            <w:r>
              <w:rPr>
                <w:noProof/>
                <w:webHidden/>
              </w:rPr>
              <w:tab/>
            </w:r>
            <w:r>
              <w:rPr>
                <w:noProof/>
                <w:webHidden/>
              </w:rPr>
              <w:fldChar w:fldCharType="begin"/>
            </w:r>
            <w:r>
              <w:rPr>
                <w:noProof/>
                <w:webHidden/>
              </w:rPr>
              <w:instrText xml:space="preserve"> PAGEREF _Toc187939869 \h </w:instrText>
            </w:r>
            <w:r>
              <w:rPr>
                <w:noProof/>
                <w:webHidden/>
              </w:rPr>
            </w:r>
            <w:r>
              <w:rPr>
                <w:noProof/>
                <w:webHidden/>
              </w:rPr>
              <w:fldChar w:fldCharType="separate"/>
            </w:r>
            <w:r>
              <w:rPr>
                <w:noProof/>
                <w:webHidden/>
              </w:rPr>
              <w:t>9</w:t>
            </w:r>
            <w:r>
              <w:rPr>
                <w:noProof/>
                <w:webHidden/>
              </w:rPr>
              <w:fldChar w:fldCharType="end"/>
            </w:r>
          </w:hyperlink>
        </w:p>
        <w:p w14:paraId="584E2D6A" w14:textId="04E196A7"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70" w:history="1">
            <w:r w:rsidRPr="00DC40E7">
              <w:rPr>
                <w:rStyle w:val="Hyperlink"/>
                <w:noProof/>
              </w:rPr>
              <w:t>9. IPAM Security</w:t>
            </w:r>
            <w:r>
              <w:rPr>
                <w:noProof/>
                <w:webHidden/>
              </w:rPr>
              <w:tab/>
            </w:r>
            <w:r>
              <w:rPr>
                <w:noProof/>
                <w:webHidden/>
              </w:rPr>
              <w:fldChar w:fldCharType="begin"/>
            </w:r>
            <w:r>
              <w:rPr>
                <w:noProof/>
                <w:webHidden/>
              </w:rPr>
              <w:instrText xml:space="preserve"> PAGEREF _Toc187939870 \h </w:instrText>
            </w:r>
            <w:r>
              <w:rPr>
                <w:noProof/>
                <w:webHidden/>
              </w:rPr>
            </w:r>
            <w:r>
              <w:rPr>
                <w:noProof/>
                <w:webHidden/>
              </w:rPr>
              <w:fldChar w:fldCharType="separate"/>
            </w:r>
            <w:r>
              <w:rPr>
                <w:noProof/>
                <w:webHidden/>
              </w:rPr>
              <w:t>9</w:t>
            </w:r>
            <w:r>
              <w:rPr>
                <w:noProof/>
                <w:webHidden/>
              </w:rPr>
              <w:fldChar w:fldCharType="end"/>
            </w:r>
          </w:hyperlink>
        </w:p>
        <w:p w14:paraId="4A3122D5" w14:textId="188A64E8"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71" w:history="1">
            <w:r w:rsidRPr="00DC40E7">
              <w:rPr>
                <w:rStyle w:val="Hyperlink"/>
                <w:noProof/>
              </w:rPr>
              <w:t>9.1. Data Classification and Access</w:t>
            </w:r>
            <w:r>
              <w:rPr>
                <w:noProof/>
                <w:webHidden/>
              </w:rPr>
              <w:tab/>
            </w:r>
            <w:r>
              <w:rPr>
                <w:noProof/>
                <w:webHidden/>
              </w:rPr>
              <w:fldChar w:fldCharType="begin"/>
            </w:r>
            <w:r>
              <w:rPr>
                <w:noProof/>
                <w:webHidden/>
              </w:rPr>
              <w:instrText xml:space="preserve"> PAGEREF _Toc187939871 \h </w:instrText>
            </w:r>
            <w:r>
              <w:rPr>
                <w:noProof/>
                <w:webHidden/>
              </w:rPr>
            </w:r>
            <w:r>
              <w:rPr>
                <w:noProof/>
                <w:webHidden/>
              </w:rPr>
              <w:fldChar w:fldCharType="separate"/>
            </w:r>
            <w:r>
              <w:rPr>
                <w:noProof/>
                <w:webHidden/>
              </w:rPr>
              <w:t>9</w:t>
            </w:r>
            <w:r>
              <w:rPr>
                <w:noProof/>
                <w:webHidden/>
              </w:rPr>
              <w:fldChar w:fldCharType="end"/>
            </w:r>
          </w:hyperlink>
        </w:p>
        <w:p w14:paraId="5A1231B9" w14:textId="1F1C4EFE"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72" w:history="1">
            <w:r w:rsidRPr="00DC40E7">
              <w:rPr>
                <w:rStyle w:val="Hyperlink"/>
                <w:noProof/>
              </w:rPr>
              <w:t>9.2. Encryption and Secure Communication</w:t>
            </w:r>
            <w:r>
              <w:rPr>
                <w:noProof/>
                <w:webHidden/>
              </w:rPr>
              <w:tab/>
            </w:r>
            <w:r>
              <w:rPr>
                <w:noProof/>
                <w:webHidden/>
              </w:rPr>
              <w:fldChar w:fldCharType="begin"/>
            </w:r>
            <w:r>
              <w:rPr>
                <w:noProof/>
                <w:webHidden/>
              </w:rPr>
              <w:instrText xml:space="preserve"> PAGEREF _Toc187939872 \h </w:instrText>
            </w:r>
            <w:r>
              <w:rPr>
                <w:noProof/>
                <w:webHidden/>
              </w:rPr>
            </w:r>
            <w:r>
              <w:rPr>
                <w:noProof/>
                <w:webHidden/>
              </w:rPr>
              <w:fldChar w:fldCharType="separate"/>
            </w:r>
            <w:r>
              <w:rPr>
                <w:noProof/>
                <w:webHidden/>
              </w:rPr>
              <w:t>10</w:t>
            </w:r>
            <w:r>
              <w:rPr>
                <w:noProof/>
                <w:webHidden/>
              </w:rPr>
              <w:fldChar w:fldCharType="end"/>
            </w:r>
          </w:hyperlink>
        </w:p>
        <w:p w14:paraId="070A7913" w14:textId="7344EF93"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73" w:history="1">
            <w:r w:rsidRPr="00DC40E7">
              <w:rPr>
                <w:rStyle w:val="Hyperlink"/>
                <w:noProof/>
              </w:rPr>
              <w:t>10. Use Secure Message Tunnels (SMTs) for encrypted communication between IPAM and remote systems</w:t>
            </w:r>
            <w:r>
              <w:rPr>
                <w:noProof/>
                <w:webHidden/>
              </w:rPr>
              <w:tab/>
            </w:r>
            <w:r>
              <w:rPr>
                <w:noProof/>
                <w:webHidden/>
              </w:rPr>
              <w:fldChar w:fldCharType="begin"/>
            </w:r>
            <w:r>
              <w:rPr>
                <w:noProof/>
                <w:webHidden/>
              </w:rPr>
              <w:instrText xml:space="preserve"> PAGEREF _Toc187939873 \h </w:instrText>
            </w:r>
            <w:r>
              <w:rPr>
                <w:noProof/>
                <w:webHidden/>
              </w:rPr>
            </w:r>
            <w:r>
              <w:rPr>
                <w:noProof/>
                <w:webHidden/>
              </w:rPr>
              <w:fldChar w:fldCharType="separate"/>
            </w:r>
            <w:r>
              <w:rPr>
                <w:noProof/>
                <w:webHidden/>
              </w:rPr>
              <w:t>10</w:t>
            </w:r>
            <w:r>
              <w:rPr>
                <w:noProof/>
                <w:webHidden/>
              </w:rPr>
              <w:fldChar w:fldCharType="end"/>
            </w:r>
          </w:hyperlink>
        </w:p>
        <w:p w14:paraId="37D392D6" w14:textId="33537936"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74" w:history="1">
            <w:r w:rsidRPr="00DC40E7">
              <w:rPr>
                <w:rStyle w:val="Hyperlink"/>
                <w:noProof/>
              </w:rPr>
              <w:t>TCPWave Encryption and Secure Communication Compliance</w:t>
            </w:r>
            <w:r>
              <w:rPr>
                <w:noProof/>
                <w:webHidden/>
              </w:rPr>
              <w:tab/>
            </w:r>
            <w:r>
              <w:rPr>
                <w:noProof/>
                <w:webHidden/>
              </w:rPr>
              <w:fldChar w:fldCharType="begin"/>
            </w:r>
            <w:r>
              <w:rPr>
                <w:noProof/>
                <w:webHidden/>
              </w:rPr>
              <w:instrText xml:space="preserve"> PAGEREF _Toc187939874 \h </w:instrText>
            </w:r>
            <w:r>
              <w:rPr>
                <w:noProof/>
                <w:webHidden/>
              </w:rPr>
            </w:r>
            <w:r>
              <w:rPr>
                <w:noProof/>
                <w:webHidden/>
              </w:rPr>
              <w:fldChar w:fldCharType="separate"/>
            </w:r>
            <w:r>
              <w:rPr>
                <w:noProof/>
                <w:webHidden/>
              </w:rPr>
              <w:t>10</w:t>
            </w:r>
            <w:r>
              <w:rPr>
                <w:noProof/>
                <w:webHidden/>
              </w:rPr>
              <w:fldChar w:fldCharType="end"/>
            </w:r>
          </w:hyperlink>
        </w:p>
        <w:p w14:paraId="4AB4F9C7" w14:textId="3A85CAE1"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75" w:history="1">
            <w:r w:rsidRPr="00DC40E7">
              <w:rPr>
                <w:rStyle w:val="Hyperlink"/>
                <w:noProof/>
              </w:rPr>
              <w:t>10.1 Supported Encryption Protocols and Algorithms</w:t>
            </w:r>
            <w:r>
              <w:rPr>
                <w:noProof/>
                <w:webHidden/>
              </w:rPr>
              <w:tab/>
            </w:r>
            <w:r>
              <w:rPr>
                <w:noProof/>
                <w:webHidden/>
              </w:rPr>
              <w:fldChar w:fldCharType="begin"/>
            </w:r>
            <w:r>
              <w:rPr>
                <w:noProof/>
                <w:webHidden/>
              </w:rPr>
              <w:instrText xml:space="preserve"> PAGEREF _Toc187939875 \h </w:instrText>
            </w:r>
            <w:r>
              <w:rPr>
                <w:noProof/>
                <w:webHidden/>
              </w:rPr>
            </w:r>
            <w:r>
              <w:rPr>
                <w:noProof/>
                <w:webHidden/>
              </w:rPr>
              <w:fldChar w:fldCharType="separate"/>
            </w:r>
            <w:r>
              <w:rPr>
                <w:noProof/>
                <w:webHidden/>
              </w:rPr>
              <w:t>10</w:t>
            </w:r>
            <w:r>
              <w:rPr>
                <w:noProof/>
                <w:webHidden/>
              </w:rPr>
              <w:fldChar w:fldCharType="end"/>
            </w:r>
          </w:hyperlink>
        </w:p>
        <w:p w14:paraId="1BDF1F90" w14:textId="170CAAD1"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76" w:history="1">
            <w:r w:rsidRPr="00DC40E7">
              <w:rPr>
                <w:rStyle w:val="Hyperlink"/>
                <w:noProof/>
              </w:rPr>
              <w:t>10.2 OpenSSH Encryption Algorithms</w:t>
            </w:r>
            <w:r>
              <w:rPr>
                <w:noProof/>
                <w:webHidden/>
              </w:rPr>
              <w:tab/>
            </w:r>
            <w:r>
              <w:rPr>
                <w:noProof/>
                <w:webHidden/>
              </w:rPr>
              <w:fldChar w:fldCharType="begin"/>
            </w:r>
            <w:r>
              <w:rPr>
                <w:noProof/>
                <w:webHidden/>
              </w:rPr>
              <w:instrText xml:space="preserve"> PAGEREF _Toc187939876 \h </w:instrText>
            </w:r>
            <w:r>
              <w:rPr>
                <w:noProof/>
                <w:webHidden/>
              </w:rPr>
            </w:r>
            <w:r>
              <w:rPr>
                <w:noProof/>
                <w:webHidden/>
              </w:rPr>
              <w:fldChar w:fldCharType="separate"/>
            </w:r>
            <w:r>
              <w:rPr>
                <w:noProof/>
                <w:webHidden/>
              </w:rPr>
              <w:t>10</w:t>
            </w:r>
            <w:r>
              <w:rPr>
                <w:noProof/>
                <w:webHidden/>
              </w:rPr>
              <w:fldChar w:fldCharType="end"/>
            </w:r>
          </w:hyperlink>
        </w:p>
        <w:p w14:paraId="59CA89BD" w14:textId="3F4F1062"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77" w:history="1">
            <w:r w:rsidRPr="00DC40E7">
              <w:rPr>
                <w:rStyle w:val="Hyperlink"/>
                <w:noProof/>
              </w:rPr>
              <w:t>10.3 DNSSEC and TSIG Key Management</w:t>
            </w:r>
            <w:r>
              <w:rPr>
                <w:noProof/>
                <w:webHidden/>
              </w:rPr>
              <w:tab/>
            </w:r>
            <w:r>
              <w:rPr>
                <w:noProof/>
                <w:webHidden/>
              </w:rPr>
              <w:fldChar w:fldCharType="begin"/>
            </w:r>
            <w:r>
              <w:rPr>
                <w:noProof/>
                <w:webHidden/>
              </w:rPr>
              <w:instrText xml:space="preserve"> PAGEREF _Toc187939877 \h </w:instrText>
            </w:r>
            <w:r>
              <w:rPr>
                <w:noProof/>
                <w:webHidden/>
              </w:rPr>
            </w:r>
            <w:r>
              <w:rPr>
                <w:noProof/>
                <w:webHidden/>
              </w:rPr>
              <w:fldChar w:fldCharType="separate"/>
            </w:r>
            <w:r>
              <w:rPr>
                <w:noProof/>
                <w:webHidden/>
              </w:rPr>
              <w:t>11</w:t>
            </w:r>
            <w:r>
              <w:rPr>
                <w:noProof/>
                <w:webHidden/>
              </w:rPr>
              <w:fldChar w:fldCharType="end"/>
            </w:r>
          </w:hyperlink>
        </w:p>
        <w:p w14:paraId="4A12FADD" w14:textId="584149AD"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78" w:history="1">
            <w:r w:rsidRPr="00DC40E7">
              <w:rPr>
                <w:rStyle w:val="Hyperlink"/>
                <w:noProof/>
              </w:rPr>
              <w:t>10.4 Encryption in GSLB and SLB</w:t>
            </w:r>
            <w:r>
              <w:rPr>
                <w:noProof/>
                <w:webHidden/>
              </w:rPr>
              <w:tab/>
            </w:r>
            <w:r>
              <w:rPr>
                <w:noProof/>
                <w:webHidden/>
              </w:rPr>
              <w:fldChar w:fldCharType="begin"/>
            </w:r>
            <w:r>
              <w:rPr>
                <w:noProof/>
                <w:webHidden/>
              </w:rPr>
              <w:instrText xml:space="preserve"> PAGEREF _Toc187939878 \h </w:instrText>
            </w:r>
            <w:r>
              <w:rPr>
                <w:noProof/>
                <w:webHidden/>
              </w:rPr>
            </w:r>
            <w:r>
              <w:rPr>
                <w:noProof/>
                <w:webHidden/>
              </w:rPr>
              <w:fldChar w:fldCharType="separate"/>
            </w:r>
            <w:r>
              <w:rPr>
                <w:noProof/>
                <w:webHidden/>
              </w:rPr>
              <w:t>11</w:t>
            </w:r>
            <w:r>
              <w:rPr>
                <w:noProof/>
                <w:webHidden/>
              </w:rPr>
              <w:fldChar w:fldCharType="end"/>
            </w:r>
          </w:hyperlink>
        </w:p>
        <w:p w14:paraId="552EDD01" w14:textId="59DA3B6B"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79" w:history="1">
            <w:r w:rsidRPr="00DC40E7">
              <w:rPr>
                <w:rStyle w:val="Hyperlink"/>
                <w:noProof/>
              </w:rPr>
              <w:t>10.5. Secure Certificate Usage</w:t>
            </w:r>
            <w:r>
              <w:rPr>
                <w:noProof/>
                <w:webHidden/>
              </w:rPr>
              <w:tab/>
            </w:r>
            <w:r>
              <w:rPr>
                <w:noProof/>
                <w:webHidden/>
              </w:rPr>
              <w:fldChar w:fldCharType="begin"/>
            </w:r>
            <w:r>
              <w:rPr>
                <w:noProof/>
                <w:webHidden/>
              </w:rPr>
              <w:instrText xml:space="preserve"> PAGEREF _Toc187939879 \h </w:instrText>
            </w:r>
            <w:r>
              <w:rPr>
                <w:noProof/>
                <w:webHidden/>
              </w:rPr>
            </w:r>
            <w:r>
              <w:rPr>
                <w:noProof/>
                <w:webHidden/>
              </w:rPr>
              <w:fldChar w:fldCharType="separate"/>
            </w:r>
            <w:r>
              <w:rPr>
                <w:noProof/>
                <w:webHidden/>
              </w:rPr>
              <w:t>11</w:t>
            </w:r>
            <w:r>
              <w:rPr>
                <w:noProof/>
                <w:webHidden/>
              </w:rPr>
              <w:fldChar w:fldCharType="end"/>
            </w:r>
          </w:hyperlink>
        </w:p>
        <w:p w14:paraId="01E15EB6" w14:textId="18453475"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80" w:history="1">
            <w:r w:rsidRPr="00DC40E7">
              <w:rPr>
                <w:rStyle w:val="Hyperlink"/>
                <w:noProof/>
              </w:rPr>
              <w:t>10.6. Heartbleed and Compression Protection</w:t>
            </w:r>
            <w:r>
              <w:rPr>
                <w:noProof/>
                <w:webHidden/>
              </w:rPr>
              <w:tab/>
            </w:r>
            <w:r>
              <w:rPr>
                <w:noProof/>
                <w:webHidden/>
              </w:rPr>
              <w:fldChar w:fldCharType="begin"/>
            </w:r>
            <w:r>
              <w:rPr>
                <w:noProof/>
                <w:webHidden/>
              </w:rPr>
              <w:instrText xml:space="preserve"> PAGEREF _Toc187939880 \h </w:instrText>
            </w:r>
            <w:r>
              <w:rPr>
                <w:noProof/>
                <w:webHidden/>
              </w:rPr>
            </w:r>
            <w:r>
              <w:rPr>
                <w:noProof/>
                <w:webHidden/>
              </w:rPr>
              <w:fldChar w:fldCharType="separate"/>
            </w:r>
            <w:r>
              <w:rPr>
                <w:noProof/>
                <w:webHidden/>
              </w:rPr>
              <w:t>11</w:t>
            </w:r>
            <w:r>
              <w:rPr>
                <w:noProof/>
                <w:webHidden/>
              </w:rPr>
              <w:fldChar w:fldCharType="end"/>
            </w:r>
          </w:hyperlink>
        </w:p>
        <w:p w14:paraId="3DFB1C72" w14:textId="7800F343"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81" w:history="1">
            <w:r w:rsidRPr="00DC40E7">
              <w:rPr>
                <w:rStyle w:val="Hyperlink"/>
                <w:noProof/>
              </w:rPr>
              <w:t>10.7. Compliance with Citi GNAST</w:t>
            </w:r>
            <w:r>
              <w:rPr>
                <w:noProof/>
                <w:webHidden/>
              </w:rPr>
              <w:tab/>
            </w:r>
            <w:r>
              <w:rPr>
                <w:noProof/>
                <w:webHidden/>
              </w:rPr>
              <w:fldChar w:fldCharType="begin"/>
            </w:r>
            <w:r>
              <w:rPr>
                <w:noProof/>
                <w:webHidden/>
              </w:rPr>
              <w:instrText xml:space="preserve"> PAGEREF _Toc187939881 \h </w:instrText>
            </w:r>
            <w:r>
              <w:rPr>
                <w:noProof/>
                <w:webHidden/>
              </w:rPr>
            </w:r>
            <w:r>
              <w:rPr>
                <w:noProof/>
                <w:webHidden/>
              </w:rPr>
              <w:fldChar w:fldCharType="separate"/>
            </w:r>
            <w:r>
              <w:rPr>
                <w:noProof/>
                <w:webHidden/>
              </w:rPr>
              <w:t>11</w:t>
            </w:r>
            <w:r>
              <w:rPr>
                <w:noProof/>
                <w:webHidden/>
              </w:rPr>
              <w:fldChar w:fldCharType="end"/>
            </w:r>
          </w:hyperlink>
        </w:p>
        <w:p w14:paraId="657F2153" w14:textId="17583587"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82" w:history="1">
            <w:r w:rsidRPr="00DC40E7">
              <w:rPr>
                <w:rStyle w:val="Hyperlink"/>
                <w:noProof/>
              </w:rPr>
              <w:t>10.8 Audit and Monitoring</w:t>
            </w:r>
            <w:r>
              <w:rPr>
                <w:noProof/>
                <w:webHidden/>
              </w:rPr>
              <w:tab/>
            </w:r>
            <w:r>
              <w:rPr>
                <w:noProof/>
                <w:webHidden/>
              </w:rPr>
              <w:fldChar w:fldCharType="begin"/>
            </w:r>
            <w:r>
              <w:rPr>
                <w:noProof/>
                <w:webHidden/>
              </w:rPr>
              <w:instrText xml:space="preserve"> PAGEREF _Toc187939882 \h </w:instrText>
            </w:r>
            <w:r>
              <w:rPr>
                <w:noProof/>
                <w:webHidden/>
              </w:rPr>
            </w:r>
            <w:r>
              <w:rPr>
                <w:noProof/>
                <w:webHidden/>
              </w:rPr>
              <w:fldChar w:fldCharType="separate"/>
            </w:r>
            <w:r>
              <w:rPr>
                <w:noProof/>
                <w:webHidden/>
              </w:rPr>
              <w:t>11</w:t>
            </w:r>
            <w:r>
              <w:rPr>
                <w:noProof/>
                <w:webHidden/>
              </w:rPr>
              <w:fldChar w:fldCharType="end"/>
            </w:r>
          </w:hyperlink>
        </w:p>
        <w:p w14:paraId="592E4AD0" w14:textId="74AFC9D3"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83" w:history="1">
            <w:r w:rsidRPr="00DC40E7">
              <w:rPr>
                <w:rStyle w:val="Hyperlink"/>
                <w:noProof/>
              </w:rPr>
              <w:t>11. ADC (Application Delivery Controller / load balancer) Security</w:t>
            </w:r>
            <w:r>
              <w:rPr>
                <w:noProof/>
                <w:webHidden/>
              </w:rPr>
              <w:tab/>
            </w:r>
            <w:r>
              <w:rPr>
                <w:noProof/>
                <w:webHidden/>
              </w:rPr>
              <w:fldChar w:fldCharType="begin"/>
            </w:r>
            <w:r>
              <w:rPr>
                <w:noProof/>
                <w:webHidden/>
              </w:rPr>
              <w:instrText xml:space="preserve"> PAGEREF _Toc187939883 \h </w:instrText>
            </w:r>
            <w:r>
              <w:rPr>
                <w:noProof/>
                <w:webHidden/>
              </w:rPr>
            </w:r>
            <w:r>
              <w:rPr>
                <w:noProof/>
                <w:webHidden/>
              </w:rPr>
              <w:fldChar w:fldCharType="separate"/>
            </w:r>
            <w:r>
              <w:rPr>
                <w:noProof/>
                <w:webHidden/>
              </w:rPr>
              <w:t>12</w:t>
            </w:r>
            <w:r>
              <w:rPr>
                <w:noProof/>
                <w:webHidden/>
              </w:rPr>
              <w:fldChar w:fldCharType="end"/>
            </w:r>
          </w:hyperlink>
        </w:p>
        <w:p w14:paraId="5FF8E959" w14:textId="79F2FC2B"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84" w:history="1">
            <w:r w:rsidRPr="00DC40E7">
              <w:rPr>
                <w:rStyle w:val="Hyperlink"/>
                <w:noProof/>
              </w:rPr>
              <w:t>11.1. Key ADC Security Topics to Cover in TCPWave’s Solution for Citi</w:t>
            </w:r>
            <w:r>
              <w:rPr>
                <w:noProof/>
                <w:webHidden/>
              </w:rPr>
              <w:tab/>
            </w:r>
            <w:r>
              <w:rPr>
                <w:noProof/>
                <w:webHidden/>
              </w:rPr>
              <w:fldChar w:fldCharType="begin"/>
            </w:r>
            <w:r>
              <w:rPr>
                <w:noProof/>
                <w:webHidden/>
              </w:rPr>
              <w:instrText xml:space="preserve"> PAGEREF _Toc187939884 \h </w:instrText>
            </w:r>
            <w:r>
              <w:rPr>
                <w:noProof/>
                <w:webHidden/>
              </w:rPr>
            </w:r>
            <w:r>
              <w:rPr>
                <w:noProof/>
                <w:webHidden/>
              </w:rPr>
              <w:fldChar w:fldCharType="separate"/>
            </w:r>
            <w:r>
              <w:rPr>
                <w:noProof/>
                <w:webHidden/>
              </w:rPr>
              <w:t>12</w:t>
            </w:r>
            <w:r>
              <w:rPr>
                <w:noProof/>
                <w:webHidden/>
              </w:rPr>
              <w:fldChar w:fldCharType="end"/>
            </w:r>
          </w:hyperlink>
        </w:p>
        <w:p w14:paraId="6B1CE8BA" w14:textId="184B3D4E"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85" w:history="1">
            <w:r w:rsidRPr="00DC40E7">
              <w:rPr>
                <w:rStyle w:val="Hyperlink"/>
                <w:noProof/>
              </w:rPr>
              <w:t>11.1.1 Zero Trust Architecture</w:t>
            </w:r>
            <w:r>
              <w:rPr>
                <w:noProof/>
                <w:webHidden/>
              </w:rPr>
              <w:tab/>
            </w:r>
            <w:r>
              <w:rPr>
                <w:noProof/>
                <w:webHidden/>
              </w:rPr>
              <w:fldChar w:fldCharType="begin"/>
            </w:r>
            <w:r>
              <w:rPr>
                <w:noProof/>
                <w:webHidden/>
              </w:rPr>
              <w:instrText xml:space="preserve"> PAGEREF _Toc187939885 \h </w:instrText>
            </w:r>
            <w:r>
              <w:rPr>
                <w:noProof/>
                <w:webHidden/>
              </w:rPr>
            </w:r>
            <w:r>
              <w:rPr>
                <w:noProof/>
                <w:webHidden/>
              </w:rPr>
              <w:fldChar w:fldCharType="separate"/>
            </w:r>
            <w:r>
              <w:rPr>
                <w:noProof/>
                <w:webHidden/>
              </w:rPr>
              <w:t>12</w:t>
            </w:r>
            <w:r>
              <w:rPr>
                <w:noProof/>
                <w:webHidden/>
              </w:rPr>
              <w:fldChar w:fldCharType="end"/>
            </w:r>
          </w:hyperlink>
        </w:p>
        <w:p w14:paraId="4F1908E7" w14:textId="21996AF3"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86" w:history="1">
            <w:r w:rsidRPr="00DC40E7">
              <w:rPr>
                <w:rStyle w:val="Hyperlink"/>
                <w:noProof/>
              </w:rPr>
              <w:t>11.1.2. Secure Configuration and Deployment</w:t>
            </w:r>
            <w:r>
              <w:rPr>
                <w:noProof/>
                <w:webHidden/>
              </w:rPr>
              <w:tab/>
            </w:r>
            <w:r>
              <w:rPr>
                <w:noProof/>
                <w:webHidden/>
              </w:rPr>
              <w:fldChar w:fldCharType="begin"/>
            </w:r>
            <w:r>
              <w:rPr>
                <w:noProof/>
                <w:webHidden/>
              </w:rPr>
              <w:instrText xml:space="preserve"> PAGEREF _Toc187939886 \h </w:instrText>
            </w:r>
            <w:r>
              <w:rPr>
                <w:noProof/>
                <w:webHidden/>
              </w:rPr>
            </w:r>
            <w:r>
              <w:rPr>
                <w:noProof/>
                <w:webHidden/>
              </w:rPr>
              <w:fldChar w:fldCharType="separate"/>
            </w:r>
            <w:r>
              <w:rPr>
                <w:noProof/>
                <w:webHidden/>
              </w:rPr>
              <w:t>12</w:t>
            </w:r>
            <w:r>
              <w:rPr>
                <w:noProof/>
                <w:webHidden/>
              </w:rPr>
              <w:fldChar w:fldCharType="end"/>
            </w:r>
          </w:hyperlink>
        </w:p>
        <w:p w14:paraId="0E775DF6" w14:textId="2EF58520"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87" w:history="1">
            <w:r w:rsidRPr="00DC40E7">
              <w:rPr>
                <w:rStyle w:val="Hyperlink"/>
                <w:noProof/>
              </w:rPr>
              <w:t>11.1.3. DDoS Mitigation</w:t>
            </w:r>
            <w:r>
              <w:rPr>
                <w:noProof/>
                <w:webHidden/>
              </w:rPr>
              <w:tab/>
            </w:r>
            <w:r>
              <w:rPr>
                <w:noProof/>
                <w:webHidden/>
              </w:rPr>
              <w:fldChar w:fldCharType="begin"/>
            </w:r>
            <w:r>
              <w:rPr>
                <w:noProof/>
                <w:webHidden/>
              </w:rPr>
              <w:instrText xml:space="preserve"> PAGEREF _Toc187939887 \h </w:instrText>
            </w:r>
            <w:r>
              <w:rPr>
                <w:noProof/>
                <w:webHidden/>
              </w:rPr>
            </w:r>
            <w:r>
              <w:rPr>
                <w:noProof/>
                <w:webHidden/>
              </w:rPr>
              <w:fldChar w:fldCharType="separate"/>
            </w:r>
            <w:r>
              <w:rPr>
                <w:noProof/>
                <w:webHidden/>
              </w:rPr>
              <w:t>12</w:t>
            </w:r>
            <w:r>
              <w:rPr>
                <w:noProof/>
                <w:webHidden/>
              </w:rPr>
              <w:fldChar w:fldCharType="end"/>
            </w:r>
          </w:hyperlink>
        </w:p>
        <w:p w14:paraId="145C6A41" w14:textId="462EB5C7"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88" w:history="1">
            <w:r w:rsidRPr="00DC40E7">
              <w:rPr>
                <w:rStyle w:val="Hyperlink"/>
                <w:noProof/>
              </w:rPr>
              <w:t>11.1.4. Application Firewalling</w:t>
            </w:r>
            <w:r>
              <w:rPr>
                <w:noProof/>
                <w:webHidden/>
              </w:rPr>
              <w:tab/>
            </w:r>
            <w:r>
              <w:rPr>
                <w:noProof/>
                <w:webHidden/>
              </w:rPr>
              <w:fldChar w:fldCharType="begin"/>
            </w:r>
            <w:r>
              <w:rPr>
                <w:noProof/>
                <w:webHidden/>
              </w:rPr>
              <w:instrText xml:space="preserve"> PAGEREF _Toc187939888 \h </w:instrText>
            </w:r>
            <w:r>
              <w:rPr>
                <w:noProof/>
                <w:webHidden/>
              </w:rPr>
            </w:r>
            <w:r>
              <w:rPr>
                <w:noProof/>
                <w:webHidden/>
              </w:rPr>
              <w:fldChar w:fldCharType="separate"/>
            </w:r>
            <w:r>
              <w:rPr>
                <w:noProof/>
                <w:webHidden/>
              </w:rPr>
              <w:t>12</w:t>
            </w:r>
            <w:r>
              <w:rPr>
                <w:noProof/>
                <w:webHidden/>
              </w:rPr>
              <w:fldChar w:fldCharType="end"/>
            </w:r>
          </w:hyperlink>
        </w:p>
        <w:p w14:paraId="386508D2" w14:textId="1EFF97C1"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89" w:history="1">
            <w:r w:rsidRPr="00DC40E7">
              <w:rPr>
                <w:rStyle w:val="Hyperlink"/>
                <w:noProof/>
              </w:rPr>
              <w:t>11.1.5. Authentication and Access Control</w:t>
            </w:r>
            <w:r>
              <w:rPr>
                <w:noProof/>
                <w:webHidden/>
              </w:rPr>
              <w:tab/>
            </w:r>
            <w:r>
              <w:rPr>
                <w:noProof/>
                <w:webHidden/>
              </w:rPr>
              <w:fldChar w:fldCharType="begin"/>
            </w:r>
            <w:r>
              <w:rPr>
                <w:noProof/>
                <w:webHidden/>
              </w:rPr>
              <w:instrText xml:space="preserve"> PAGEREF _Toc187939889 \h </w:instrText>
            </w:r>
            <w:r>
              <w:rPr>
                <w:noProof/>
                <w:webHidden/>
              </w:rPr>
            </w:r>
            <w:r>
              <w:rPr>
                <w:noProof/>
                <w:webHidden/>
              </w:rPr>
              <w:fldChar w:fldCharType="separate"/>
            </w:r>
            <w:r>
              <w:rPr>
                <w:noProof/>
                <w:webHidden/>
              </w:rPr>
              <w:t>12</w:t>
            </w:r>
            <w:r>
              <w:rPr>
                <w:noProof/>
                <w:webHidden/>
              </w:rPr>
              <w:fldChar w:fldCharType="end"/>
            </w:r>
          </w:hyperlink>
        </w:p>
        <w:p w14:paraId="17102587" w14:textId="7EBA6B3A"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90" w:history="1">
            <w:r w:rsidRPr="00DC40E7">
              <w:rPr>
                <w:rStyle w:val="Hyperlink"/>
                <w:noProof/>
              </w:rPr>
              <w:t>11.1.6. TLS/SSL Offloading</w:t>
            </w:r>
            <w:r>
              <w:rPr>
                <w:noProof/>
                <w:webHidden/>
              </w:rPr>
              <w:tab/>
            </w:r>
            <w:r>
              <w:rPr>
                <w:noProof/>
                <w:webHidden/>
              </w:rPr>
              <w:fldChar w:fldCharType="begin"/>
            </w:r>
            <w:r>
              <w:rPr>
                <w:noProof/>
                <w:webHidden/>
              </w:rPr>
              <w:instrText xml:space="preserve"> PAGEREF _Toc187939890 \h </w:instrText>
            </w:r>
            <w:r>
              <w:rPr>
                <w:noProof/>
                <w:webHidden/>
              </w:rPr>
            </w:r>
            <w:r>
              <w:rPr>
                <w:noProof/>
                <w:webHidden/>
              </w:rPr>
              <w:fldChar w:fldCharType="separate"/>
            </w:r>
            <w:r>
              <w:rPr>
                <w:noProof/>
                <w:webHidden/>
              </w:rPr>
              <w:t>12</w:t>
            </w:r>
            <w:r>
              <w:rPr>
                <w:noProof/>
                <w:webHidden/>
              </w:rPr>
              <w:fldChar w:fldCharType="end"/>
            </w:r>
          </w:hyperlink>
        </w:p>
        <w:p w14:paraId="617C5939" w14:textId="4C26B270"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91" w:history="1">
            <w:r w:rsidRPr="00DC40E7">
              <w:rPr>
                <w:rStyle w:val="Hyperlink"/>
                <w:noProof/>
              </w:rPr>
              <w:t>11.1.7. Traffic Inspection and Anomaly Detection</w:t>
            </w:r>
            <w:r>
              <w:rPr>
                <w:noProof/>
                <w:webHidden/>
              </w:rPr>
              <w:tab/>
            </w:r>
            <w:r>
              <w:rPr>
                <w:noProof/>
                <w:webHidden/>
              </w:rPr>
              <w:fldChar w:fldCharType="begin"/>
            </w:r>
            <w:r>
              <w:rPr>
                <w:noProof/>
                <w:webHidden/>
              </w:rPr>
              <w:instrText xml:space="preserve"> PAGEREF _Toc187939891 \h </w:instrText>
            </w:r>
            <w:r>
              <w:rPr>
                <w:noProof/>
                <w:webHidden/>
              </w:rPr>
            </w:r>
            <w:r>
              <w:rPr>
                <w:noProof/>
                <w:webHidden/>
              </w:rPr>
              <w:fldChar w:fldCharType="separate"/>
            </w:r>
            <w:r>
              <w:rPr>
                <w:noProof/>
                <w:webHidden/>
              </w:rPr>
              <w:t>12</w:t>
            </w:r>
            <w:r>
              <w:rPr>
                <w:noProof/>
                <w:webHidden/>
              </w:rPr>
              <w:fldChar w:fldCharType="end"/>
            </w:r>
          </w:hyperlink>
        </w:p>
        <w:p w14:paraId="7A77CDD9" w14:textId="6860E526"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92" w:history="1">
            <w:r w:rsidRPr="00DC40E7">
              <w:rPr>
                <w:rStyle w:val="Hyperlink"/>
                <w:noProof/>
              </w:rPr>
              <w:t>11.1.8. High Availability and Redundancy</w:t>
            </w:r>
            <w:r>
              <w:rPr>
                <w:noProof/>
                <w:webHidden/>
              </w:rPr>
              <w:tab/>
            </w:r>
            <w:r>
              <w:rPr>
                <w:noProof/>
                <w:webHidden/>
              </w:rPr>
              <w:fldChar w:fldCharType="begin"/>
            </w:r>
            <w:r>
              <w:rPr>
                <w:noProof/>
                <w:webHidden/>
              </w:rPr>
              <w:instrText xml:space="preserve"> PAGEREF _Toc187939892 \h </w:instrText>
            </w:r>
            <w:r>
              <w:rPr>
                <w:noProof/>
                <w:webHidden/>
              </w:rPr>
            </w:r>
            <w:r>
              <w:rPr>
                <w:noProof/>
                <w:webHidden/>
              </w:rPr>
              <w:fldChar w:fldCharType="separate"/>
            </w:r>
            <w:r>
              <w:rPr>
                <w:noProof/>
                <w:webHidden/>
              </w:rPr>
              <w:t>13</w:t>
            </w:r>
            <w:r>
              <w:rPr>
                <w:noProof/>
                <w:webHidden/>
              </w:rPr>
              <w:fldChar w:fldCharType="end"/>
            </w:r>
          </w:hyperlink>
        </w:p>
        <w:p w14:paraId="6120FE7B" w14:textId="58541ACA"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93" w:history="1">
            <w:r w:rsidRPr="00DC40E7">
              <w:rPr>
                <w:rStyle w:val="Hyperlink"/>
                <w:noProof/>
              </w:rPr>
              <w:t>11.1.9. Logging and Real-Time Monitoring</w:t>
            </w:r>
            <w:r>
              <w:rPr>
                <w:noProof/>
                <w:webHidden/>
              </w:rPr>
              <w:tab/>
            </w:r>
            <w:r>
              <w:rPr>
                <w:noProof/>
                <w:webHidden/>
              </w:rPr>
              <w:fldChar w:fldCharType="begin"/>
            </w:r>
            <w:r>
              <w:rPr>
                <w:noProof/>
                <w:webHidden/>
              </w:rPr>
              <w:instrText xml:space="preserve"> PAGEREF _Toc187939893 \h </w:instrText>
            </w:r>
            <w:r>
              <w:rPr>
                <w:noProof/>
                <w:webHidden/>
              </w:rPr>
            </w:r>
            <w:r>
              <w:rPr>
                <w:noProof/>
                <w:webHidden/>
              </w:rPr>
              <w:fldChar w:fldCharType="separate"/>
            </w:r>
            <w:r>
              <w:rPr>
                <w:noProof/>
                <w:webHidden/>
              </w:rPr>
              <w:t>13</w:t>
            </w:r>
            <w:r>
              <w:rPr>
                <w:noProof/>
                <w:webHidden/>
              </w:rPr>
              <w:fldChar w:fldCharType="end"/>
            </w:r>
          </w:hyperlink>
        </w:p>
        <w:p w14:paraId="49CFB03D" w14:textId="4A70DF64"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94" w:history="1">
            <w:r w:rsidRPr="00DC40E7">
              <w:rPr>
                <w:rStyle w:val="Hyperlink"/>
                <w:noProof/>
              </w:rPr>
              <w:t>11.1.10. Threat Intelligence Integration</w:t>
            </w:r>
            <w:r>
              <w:rPr>
                <w:noProof/>
                <w:webHidden/>
              </w:rPr>
              <w:tab/>
            </w:r>
            <w:r>
              <w:rPr>
                <w:noProof/>
                <w:webHidden/>
              </w:rPr>
              <w:fldChar w:fldCharType="begin"/>
            </w:r>
            <w:r>
              <w:rPr>
                <w:noProof/>
                <w:webHidden/>
              </w:rPr>
              <w:instrText xml:space="preserve"> PAGEREF _Toc187939894 \h </w:instrText>
            </w:r>
            <w:r>
              <w:rPr>
                <w:noProof/>
                <w:webHidden/>
              </w:rPr>
            </w:r>
            <w:r>
              <w:rPr>
                <w:noProof/>
                <w:webHidden/>
              </w:rPr>
              <w:fldChar w:fldCharType="separate"/>
            </w:r>
            <w:r>
              <w:rPr>
                <w:noProof/>
                <w:webHidden/>
              </w:rPr>
              <w:t>13</w:t>
            </w:r>
            <w:r>
              <w:rPr>
                <w:noProof/>
                <w:webHidden/>
              </w:rPr>
              <w:fldChar w:fldCharType="end"/>
            </w:r>
          </w:hyperlink>
        </w:p>
        <w:p w14:paraId="3FA90228" w14:textId="6B4A7058" w:rsidR="007F09DA" w:rsidRDefault="007F09D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87939895" w:history="1">
            <w:r w:rsidRPr="00DC40E7">
              <w:rPr>
                <w:rStyle w:val="Hyperlink"/>
                <w:noProof/>
              </w:rPr>
              <w:t>11.1.11. Secure API Gateway</w:t>
            </w:r>
            <w:r>
              <w:rPr>
                <w:noProof/>
                <w:webHidden/>
              </w:rPr>
              <w:tab/>
            </w:r>
            <w:r>
              <w:rPr>
                <w:noProof/>
                <w:webHidden/>
              </w:rPr>
              <w:fldChar w:fldCharType="begin"/>
            </w:r>
            <w:r>
              <w:rPr>
                <w:noProof/>
                <w:webHidden/>
              </w:rPr>
              <w:instrText xml:space="preserve"> PAGEREF _Toc187939895 \h </w:instrText>
            </w:r>
            <w:r>
              <w:rPr>
                <w:noProof/>
                <w:webHidden/>
              </w:rPr>
            </w:r>
            <w:r>
              <w:rPr>
                <w:noProof/>
                <w:webHidden/>
              </w:rPr>
              <w:fldChar w:fldCharType="separate"/>
            </w:r>
            <w:r>
              <w:rPr>
                <w:noProof/>
                <w:webHidden/>
              </w:rPr>
              <w:t>13</w:t>
            </w:r>
            <w:r>
              <w:rPr>
                <w:noProof/>
                <w:webHidden/>
              </w:rPr>
              <w:fldChar w:fldCharType="end"/>
            </w:r>
          </w:hyperlink>
        </w:p>
        <w:p w14:paraId="51C484E2" w14:textId="5C6066BE"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96" w:history="1">
            <w:r w:rsidRPr="00DC40E7">
              <w:rPr>
                <w:rStyle w:val="Hyperlink"/>
                <w:noProof/>
              </w:rPr>
              <w:t>12. How These Features Benefit Citi</w:t>
            </w:r>
            <w:r>
              <w:rPr>
                <w:noProof/>
                <w:webHidden/>
              </w:rPr>
              <w:tab/>
            </w:r>
            <w:r>
              <w:rPr>
                <w:noProof/>
                <w:webHidden/>
              </w:rPr>
              <w:fldChar w:fldCharType="begin"/>
            </w:r>
            <w:r>
              <w:rPr>
                <w:noProof/>
                <w:webHidden/>
              </w:rPr>
              <w:instrText xml:space="preserve"> PAGEREF _Toc187939896 \h </w:instrText>
            </w:r>
            <w:r>
              <w:rPr>
                <w:noProof/>
                <w:webHidden/>
              </w:rPr>
            </w:r>
            <w:r>
              <w:rPr>
                <w:noProof/>
                <w:webHidden/>
              </w:rPr>
              <w:fldChar w:fldCharType="separate"/>
            </w:r>
            <w:r>
              <w:rPr>
                <w:noProof/>
                <w:webHidden/>
              </w:rPr>
              <w:t>13</w:t>
            </w:r>
            <w:r>
              <w:rPr>
                <w:noProof/>
                <w:webHidden/>
              </w:rPr>
              <w:fldChar w:fldCharType="end"/>
            </w:r>
          </w:hyperlink>
        </w:p>
        <w:p w14:paraId="7B2AAF75" w14:textId="086B37DE"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897" w:history="1">
            <w:r w:rsidRPr="00DC40E7">
              <w:rPr>
                <w:rStyle w:val="Hyperlink"/>
                <w:noProof/>
              </w:rPr>
              <w:t>13. Threat Intelligence</w:t>
            </w:r>
            <w:r>
              <w:rPr>
                <w:noProof/>
                <w:webHidden/>
              </w:rPr>
              <w:tab/>
            </w:r>
            <w:r>
              <w:rPr>
                <w:noProof/>
                <w:webHidden/>
              </w:rPr>
              <w:fldChar w:fldCharType="begin"/>
            </w:r>
            <w:r>
              <w:rPr>
                <w:noProof/>
                <w:webHidden/>
              </w:rPr>
              <w:instrText xml:space="preserve"> PAGEREF _Toc187939897 \h </w:instrText>
            </w:r>
            <w:r>
              <w:rPr>
                <w:noProof/>
                <w:webHidden/>
              </w:rPr>
            </w:r>
            <w:r>
              <w:rPr>
                <w:noProof/>
                <w:webHidden/>
              </w:rPr>
              <w:fldChar w:fldCharType="separate"/>
            </w:r>
            <w:r>
              <w:rPr>
                <w:noProof/>
                <w:webHidden/>
              </w:rPr>
              <w:t>13</w:t>
            </w:r>
            <w:r>
              <w:rPr>
                <w:noProof/>
                <w:webHidden/>
              </w:rPr>
              <w:fldChar w:fldCharType="end"/>
            </w:r>
          </w:hyperlink>
        </w:p>
        <w:p w14:paraId="2F9A2825" w14:textId="0F77992C"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98" w:history="1">
            <w:r w:rsidRPr="00DC40E7">
              <w:rPr>
                <w:rStyle w:val="Hyperlink"/>
                <w:noProof/>
              </w:rPr>
              <w:t>5.1. Integration of Threat Feeds</w:t>
            </w:r>
            <w:r>
              <w:rPr>
                <w:noProof/>
                <w:webHidden/>
              </w:rPr>
              <w:tab/>
            </w:r>
            <w:r>
              <w:rPr>
                <w:noProof/>
                <w:webHidden/>
              </w:rPr>
              <w:fldChar w:fldCharType="begin"/>
            </w:r>
            <w:r>
              <w:rPr>
                <w:noProof/>
                <w:webHidden/>
              </w:rPr>
              <w:instrText xml:space="preserve"> PAGEREF _Toc187939898 \h </w:instrText>
            </w:r>
            <w:r>
              <w:rPr>
                <w:noProof/>
                <w:webHidden/>
              </w:rPr>
            </w:r>
            <w:r>
              <w:rPr>
                <w:noProof/>
                <w:webHidden/>
              </w:rPr>
              <w:fldChar w:fldCharType="separate"/>
            </w:r>
            <w:r>
              <w:rPr>
                <w:noProof/>
                <w:webHidden/>
              </w:rPr>
              <w:t>13</w:t>
            </w:r>
            <w:r>
              <w:rPr>
                <w:noProof/>
                <w:webHidden/>
              </w:rPr>
              <w:fldChar w:fldCharType="end"/>
            </w:r>
          </w:hyperlink>
        </w:p>
        <w:p w14:paraId="4802EB08" w14:textId="43E43B7B"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899" w:history="1">
            <w:r w:rsidRPr="00DC40E7">
              <w:rPr>
                <w:rStyle w:val="Hyperlink"/>
                <w:noProof/>
              </w:rPr>
              <w:t>5.2. Incident Response</w:t>
            </w:r>
            <w:r>
              <w:rPr>
                <w:noProof/>
                <w:webHidden/>
              </w:rPr>
              <w:tab/>
            </w:r>
            <w:r>
              <w:rPr>
                <w:noProof/>
                <w:webHidden/>
              </w:rPr>
              <w:fldChar w:fldCharType="begin"/>
            </w:r>
            <w:r>
              <w:rPr>
                <w:noProof/>
                <w:webHidden/>
              </w:rPr>
              <w:instrText xml:space="preserve"> PAGEREF _Toc187939899 \h </w:instrText>
            </w:r>
            <w:r>
              <w:rPr>
                <w:noProof/>
                <w:webHidden/>
              </w:rPr>
            </w:r>
            <w:r>
              <w:rPr>
                <w:noProof/>
                <w:webHidden/>
              </w:rPr>
              <w:fldChar w:fldCharType="separate"/>
            </w:r>
            <w:r>
              <w:rPr>
                <w:noProof/>
                <w:webHidden/>
              </w:rPr>
              <w:t>14</w:t>
            </w:r>
            <w:r>
              <w:rPr>
                <w:noProof/>
                <w:webHidden/>
              </w:rPr>
              <w:fldChar w:fldCharType="end"/>
            </w:r>
          </w:hyperlink>
        </w:p>
        <w:p w14:paraId="32FF78B6" w14:textId="0149D0C3"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900" w:history="1">
            <w:r w:rsidRPr="00DC40E7">
              <w:rPr>
                <w:rStyle w:val="Hyperlink"/>
                <w:noProof/>
              </w:rPr>
              <w:t>5.3. MISP Integration</w:t>
            </w:r>
            <w:r>
              <w:rPr>
                <w:noProof/>
                <w:webHidden/>
              </w:rPr>
              <w:tab/>
            </w:r>
            <w:r>
              <w:rPr>
                <w:noProof/>
                <w:webHidden/>
              </w:rPr>
              <w:fldChar w:fldCharType="begin"/>
            </w:r>
            <w:r>
              <w:rPr>
                <w:noProof/>
                <w:webHidden/>
              </w:rPr>
              <w:instrText xml:space="preserve"> PAGEREF _Toc187939900 \h </w:instrText>
            </w:r>
            <w:r>
              <w:rPr>
                <w:noProof/>
                <w:webHidden/>
              </w:rPr>
            </w:r>
            <w:r>
              <w:rPr>
                <w:noProof/>
                <w:webHidden/>
              </w:rPr>
              <w:fldChar w:fldCharType="separate"/>
            </w:r>
            <w:r>
              <w:rPr>
                <w:noProof/>
                <w:webHidden/>
              </w:rPr>
              <w:t>14</w:t>
            </w:r>
            <w:r>
              <w:rPr>
                <w:noProof/>
                <w:webHidden/>
              </w:rPr>
              <w:fldChar w:fldCharType="end"/>
            </w:r>
          </w:hyperlink>
        </w:p>
        <w:p w14:paraId="0DC699B0" w14:textId="55151847"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01" w:history="1">
            <w:r w:rsidRPr="00DC40E7">
              <w:rPr>
                <w:rStyle w:val="Hyperlink"/>
                <w:noProof/>
              </w:rPr>
              <w:t>14. Encryption and Certificate Management</w:t>
            </w:r>
            <w:r>
              <w:rPr>
                <w:noProof/>
                <w:webHidden/>
              </w:rPr>
              <w:tab/>
            </w:r>
            <w:r>
              <w:rPr>
                <w:noProof/>
                <w:webHidden/>
              </w:rPr>
              <w:fldChar w:fldCharType="begin"/>
            </w:r>
            <w:r>
              <w:rPr>
                <w:noProof/>
                <w:webHidden/>
              </w:rPr>
              <w:instrText xml:space="preserve"> PAGEREF _Toc187939901 \h </w:instrText>
            </w:r>
            <w:r>
              <w:rPr>
                <w:noProof/>
                <w:webHidden/>
              </w:rPr>
            </w:r>
            <w:r>
              <w:rPr>
                <w:noProof/>
                <w:webHidden/>
              </w:rPr>
              <w:fldChar w:fldCharType="separate"/>
            </w:r>
            <w:r>
              <w:rPr>
                <w:noProof/>
                <w:webHidden/>
              </w:rPr>
              <w:t>14</w:t>
            </w:r>
            <w:r>
              <w:rPr>
                <w:noProof/>
                <w:webHidden/>
              </w:rPr>
              <w:fldChar w:fldCharType="end"/>
            </w:r>
          </w:hyperlink>
        </w:p>
        <w:p w14:paraId="1702B7ED" w14:textId="7F733D28"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902" w:history="1">
            <w:r w:rsidRPr="00DC40E7">
              <w:rPr>
                <w:rStyle w:val="Hyperlink"/>
                <w:noProof/>
              </w:rPr>
              <w:t>14.1. Secure Protocols</w:t>
            </w:r>
            <w:r>
              <w:rPr>
                <w:noProof/>
                <w:webHidden/>
              </w:rPr>
              <w:tab/>
            </w:r>
            <w:r>
              <w:rPr>
                <w:noProof/>
                <w:webHidden/>
              </w:rPr>
              <w:fldChar w:fldCharType="begin"/>
            </w:r>
            <w:r>
              <w:rPr>
                <w:noProof/>
                <w:webHidden/>
              </w:rPr>
              <w:instrText xml:space="preserve"> PAGEREF _Toc187939902 \h </w:instrText>
            </w:r>
            <w:r>
              <w:rPr>
                <w:noProof/>
                <w:webHidden/>
              </w:rPr>
            </w:r>
            <w:r>
              <w:rPr>
                <w:noProof/>
                <w:webHidden/>
              </w:rPr>
              <w:fldChar w:fldCharType="separate"/>
            </w:r>
            <w:r>
              <w:rPr>
                <w:noProof/>
                <w:webHidden/>
              </w:rPr>
              <w:t>14</w:t>
            </w:r>
            <w:r>
              <w:rPr>
                <w:noProof/>
                <w:webHidden/>
              </w:rPr>
              <w:fldChar w:fldCharType="end"/>
            </w:r>
          </w:hyperlink>
        </w:p>
        <w:p w14:paraId="5E56C168" w14:textId="5CD9D8B4"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903" w:history="1">
            <w:r w:rsidRPr="00DC40E7">
              <w:rPr>
                <w:rStyle w:val="Hyperlink"/>
                <w:noProof/>
              </w:rPr>
              <w:t>14.2. Certificate Management</w:t>
            </w:r>
            <w:r>
              <w:rPr>
                <w:noProof/>
                <w:webHidden/>
              </w:rPr>
              <w:tab/>
            </w:r>
            <w:r>
              <w:rPr>
                <w:noProof/>
                <w:webHidden/>
              </w:rPr>
              <w:fldChar w:fldCharType="begin"/>
            </w:r>
            <w:r>
              <w:rPr>
                <w:noProof/>
                <w:webHidden/>
              </w:rPr>
              <w:instrText xml:space="preserve"> PAGEREF _Toc187939903 \h </w:instrText>
            </w:r>
            <w:r>
              <w:rPr>
                <w:noProof/>
                <w:webHidden/>
              </w:rPr>
            </w:r>
            <w:r>
              <w:rPr>
                <w:noProof/>
                <w:webHidden/>
              </w:rPr>
              <w:fldChar w:fldCharType="separate"/>
            </w:r>
            <w:r>
              <w:rPr>
                <w:noProof/>
                <w:webHidden/>
              </w:rPr>
              <w:t>14</w:t>
            </w:r>
            <w:r>
              <w:rPr>
                <w:noProof/>
                <w:webHidden/>
              </w:rPr>
              <w:fldChar w:fldCharType="end"/>
            </w:r>
          </w:hyperlink>
        </w:p>
        <w:p w14:paraId="4146A978" w14:textId="1E7C1136"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904" w:history="1">
            <w:r w:rsidRPr="00DC40E7">
              <w:rPr>
                <w:rStyle w:val="Hyperlink"/>
                <w:noProof/>
              </w:rPr>
              <w:t>14.3. Secure Storage</w:t>
            </w:r>
            <w:r>
              <w:rPr>
                <w:noProof/>
                <w:webHidden/>
              </w:rPr>
              <w:tab/>
            </w:r>
            <w:r>
              <w:rPr>
                <w:noProof/>
                <w:webHidden/>
              </w:rPr>
              <w:fldChar w:fldCharType="begin"/>
            </w:r>
            <w:r>
              <w:rPr>
                <w:noProof/>
                <w:webHidden/>
              </w:rPr>
              <w:instrText xml:space="preserve"> PAGEREF _Toc187939904 \h </w:instrText>
            </w:r>
            <w:r>
              <w:rPr>
                <w:noProof/>
                <w:webHidden/>
              </w:rPr>
            </w:r>
            <w:r>
              <w:rPr>
                <w:noProof/>
                <w:webHidden/>
              </w:rPr>
              <w:fldChar w:fldCharType="separate"/>
            </w:r>
            <w:r>
              <w:rPr>
                <w:noProof/>
                <w:webHidden/>
              </w:rPr>
              <w:t>14</w:t>
            </w:r>
            <w:r>
              <w:rPr>
                <w:noProof/>
                <w:webHidden/>
              </w:rPr>
              <w:fldChar w:fldCharType="end"/>
            </w:r>
          </w:hyperlink>
        </w:p>
        <w:p w14:paraId="4EE02FA4" w14:textId="7C7CD6AC"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05" w:history="1">
            <w:r w:rsidRPr="00DC40E7">
              <w:rPr>
                <w:rStyle w:val="Hyperlink"/>
                <w:noProof/>
              </w:rPr>
              <w:t>15. Enhanced Role-Based Access and Segregation of Duties</w:t>
            </w:r>
            <w:r>
              <w:rPr>
                <w:noProof/>
                <w:webHidden/>
              </w:rPr>
              <w:tab/>
            </w:r>
            <w:r>
              <w:rPr>
                <w:noProof/>
                <w:webHidden/>
              </w:rPr>
              <w:fldChar w:fldCharType="begin"/>
            </w:r>
            <w:r>
              <w:rPr>
                <w:noProof/>
                <w:webHidden/>
              </w:rPr>
              <w:instrText xml:space="preserve"> PAGEREF _Toc187939905 \h </w:instrText>
            </w:r>
            <w:r>
              <w:rPr>
                <w:noProof/>
                <w:webHidden/>
              </w:rPr>
            </w:r>
            <w:r>
              <w:rPr>
                <w:noProof/>
                <w:webHidden/>
              </w:rPr>
              <w:fldChar w:fldCharType="separate"/>
            </w:r>
            <w:r>
              <w:rPr>
                <w:noProof/>
                <w:webHidden/>
              </w:rPr>
              <w:t>14</w:t>
            </w:r>
            <w:r>
              <w:rPr>
                <w:noProof/>
                <w:webHidden/>
              </w:rPr>
              <w:fldChar w:fldCharType="end"/>
            </w:r>
          </w:hyperlink>
        </w:p>
        <w:p w14:paraId="0990989F" w14:textId="045A88A6"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06" w:history="1">
            <w:r w:rsidRPr="00DC40E7">
              <w:rPr>
                <w:rStyle w:val="Hyperlink"/>
                <w:noProof/>
              </w:rPr>
              <w:t>16. Role-Based Access Controls (RBAC) in TCPWave IPAM</w:t>
            </w:r>
            <w:r>
              <w:rPr>
                <w:noProof/>
                <w:webHidden/>
              </w:rPr>
              <w:tab/>
            </w:r>
            <w:r>
              <w:rPr>
                <w:noProof/>
                <w:webHidden/>
              </w:rPr>
              <w:fldChar w:fldCharType="begin"/>
            </w:r>
            <w:r>
              <w:rPr>
                <w:noProof/>
                <w:webHidden/>
              </w:rPr>
              <w:instrText xml:space="preserve"> PAGEREF _Toc187939906 \h </w:instrText>
            </w:r>
            <w:r>
              <w:rPr>
                <w:noProof/>
                <w:webHidden/>
              </w:rPr>
            </w:r>
            <w:r>
              <w:rPr>
                <w:noProof/>
                <w:webHidden/>
              </w:rPr>
              <w:fldChar w:fldCharType="separate"/>
            </w:r>
            <w:r>
              <w:rPr>
                <w:noProof/>
                <w:webHidden/>
              </w:rPr>
              <w:t>14</w:t>
            </w:r>
            <w:r>
              <w:rPr>
                <w:noProof/>
                <w:webHidden/>
              </w:rPr>
              <w:fldChar w:fldCharType="end"/>
            </w:r>
          </w:hyperlink>
        </w:p>
        <w:p w14:paraId="0B3BD0C6" w14:textId="2FC68C78"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07" w:history="1">
            <w:r w:rsidRPr="00DC40E7">
              <w:rPr>
                <w:rStyle w:val="Hyperlink"/>
                <w:noProof/>
              </w:rPr>
              <w:t>17. Resource Granularity in Permissions</w:t>
            </w:r>
            <w:r>
              <w:rPr>
                <w:noProof/>
                <w:webHidden/>
              </w:rPr>
              <w:tab/>
            </w:r>
            <w:r>
              <w:rPr>
                <w:noProof/>
                <w:webHidden/>
              </w:rPr>
              <w:fldChar w:fldCharType="begin"/>
            </w:r>
            <w:r>
              <w:rPr>
                <w:noProof/>
                <w:webHidden/>
              </w:rPr>
              <w:instrText xml:space="preserve"> PAGEREF _Toc187939907 \h </w:instrText>
            </w:r>
            <w:r>
              <w:rPr>
                <w:noProof/>
                <w:webHidden/>
              </w:rPr>
            </w:r>
            <w:r>
              <w:rPr>
                <w:noProof/>
                <w:webHidden/>
              </w:rPr>
              <w:fldChar w:fldCharType="separate"/>
            </w:r>
            <w:r>
              <w:rPr>
                <w:noProof/>
                <w:webHidden/>
              </w:rPr>
              <w:t>15</w:t>
            </w:r>
            <w:r>
              <w:rPr>
                <w:noProof/>
                <w:webHidden/>
              </w:rPr>
              <w:fldChar w:fldCharType="end"/>
            </w:r>
          </w:hyperlink>
        </w:p>
        <w:p w14:paraId="10C4FA93" w14:textId="168CF8DD"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08" w:history="1">
            <w:r w:rsidRPr="00DC40E7">
              <w:rPr>
                <w:rStyle w:val="Hyperlink"/>
                <w:noProof/>
              </w:rPr>
              <w:t>18. Initial Setup and Account Management</w:t>
            </w:r>
            <w:r>
              <w:rPr>
                <w:noProof/>
                <w:webHidden/>
              </w:rPr>
              <w:tab/>
            </w:r>
            <w:r>
              <w:rPr>
                <w:noProof/>
                <w:webHidden/>
              </w:rPr>
              <w:fldChar w:fldCharType="begin"/>
            </w:r>
            <w:r>
              <w:rPr>
                <w:noProof/>
                <w:webHidden/>
              </w:rPr>
              <w:instrText xml:space="preserve"> PAGEREF _Toc187939908 \h </w:instrText>
            </w:r>
            <w:r>
              <w:rPr>
                <w:noProof/>
                <w:webHidden/>
              </w:rPr>
            </w:r>
            <w:r>
              <w:rPr>
                <w:noProof/>
                <w:webHidden/>
              </w:rPr>
              <w:fldChar w:fldCharType="separate"/>
            </w:r>
            <w:r>
              <w:rPr>
                <w:noProof/>
                <w:webHidden/>
              </w:rPr>
              <w:t>15</w:t>
            </w:r>
            <w:r>
              <w:rPr>
                <w:noProof/>
                <w:webHidden/>
              </w:rPr>
              <w:fldChar w:fldCharType="end"/>
            </w:r>
          </w:hyperlink>
        </w:p>
        <w:p w14:paraId="6FCD872E" w14:textId="6B99C499"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09" w:history="1">
            <w:r w:rsidRPr="00DC40E7">
              <w:rPr>
                <w:rStyle w:val="Hyperlink"/>
                <w:noProof/>
              </w:rPr>
              <w:t>19. Auditing and Accountability</w:t>
            </w:r>
            <w:r>
              <w:rPr>
                <w:noProof/>
                <w:webHidden/>
              </w:rPr>
              <w:tab/>
            </w:r>
            <w:r>
              <w:rPr>
                <w:noProof/>
                <w:webHidden/>
              </w:rPr>
              <w:fldChar w:fldCharType="begin"/>
            </w:r>
            <w:r>
              <w:rPr>
                <w:noProof/>
                <w:webHidden/>
              </w:rPr>
              <w:instrText xml:space="preserve"> PAGEREF _Toc187939909 \h </w:instrText>
            </w:r>
            <w:r>
              <w:rPr>
                <w:noProof/>
                <w:webHidden/>
              </w:rPr>
            </w:r>
            <w:r>
              <w:rPr>
                <w:noProof/>
                <w:webHidden/>
              </w:rPr>
              <w:fldChar w:fldCharType="separate"/>
            </w:r>
            <w:r>
              <w:rPr>
                <w:noProof/>
                <w:webHidden/>
              </w:rPr>
              <w:t>15</w:t>
            </w:r>
            <w:r>
              <w:rPr>
                <w:noProof/>
                <w:webHidden/>
              </w:rPr>
              <w:fldChar w:fldCharType="end"/>
            </w:r>
          </w:hyperlink>
        </w:p>
        <w:p w14:paraId="3AC7EF3D" w14:textId="0248748E"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10" w:history="1">
            <w:r w:rsidRPr="00DC40E7">
              <w:rPr>
                <w:rStyle w:val="Hyperlink"/>
                <w:noProof/>
              </w:rPr>
              <w:t>20. Intrusion Detection</w:t>
            </w:r>
            <w:r>
              <w:rPr>
                <w:noProof/>
                <w:webHidden/>
              </w:rPr>
              <w:tab/>
            </w:r>
            <w:r>
              <w:rPr>
                <w:noProof/>
                <w:webHidden/>
              </w:rPr>
              <w:fldChar w:fldCharType="begin"/>
            </w:r>
            <w:r>
              <w:rPr>
                <w:noProof/>
                <w:webHidden/>
              </w:rPr>
              <w:instrText xml:space="preserve"> PAGEREF _Toc187939910 \h </w:instrText>
            </w:r>
            <w:r>
              <w:rPr>
                <w:noProof/>
                <w:webHidden/>
              </w:rPr>
            </w:r>
            <w:r>
              <w:rPr>
                <w:noProof/>
                <w:webHidden/>
              </w:rPr>
              <w:fldChar w:fldCharType="separate"/>
            </w:r>
            <w:r>
              <w:rPr>
                <w:noProof/>
                <w:webHidden/>
              </w:rPr>
              <w:t>15</w:t>
            </w:r>
            <w:r>
              <w:rPr>
                <w:noProof/>
                <w:webHidden/>
              </w:rPr>
              <w:fldChar w:fldCharType="end"/>
            </w:r>
          </w:hyperlink>
        </w:p>
        <w:p w14:paraId="2331D6FF" w14:textId="6D7EDE68"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11" w:history="1">
            <w:r w:rsidRPr="00DC40E7">
              <w:rPr>
                <w:rStyle w:val="Hyperlink"/>
                <w:noProof/>
              </w:rPr>
              <w:t>21. Operational Best Practices</w:t>
            </w:r>
            <w:r>
              <w:rPr>
                <w:noProof/>
                <w:webHidden/>
              </w:rPr>
              <w:tab/>
            </w:r>
            <w:r>
              <w:rPr>
                <w:noProof/>
                <w:webHidden/>
              </w:rPr>
              <w:fldChar w:fldCharType="begin"/>
            </w:r>
            <w:r>
              <w:rPr>
                <w:noProof/>
                <w:webHidden/>
              </w:rPr>
              <w:instrText xml:space="preserve"> PAGEREF _Toc187939911 \h </w:instrText>
            </w:r>
            <w:r>
              <w:rPr>
                <w:noProof/>
                <w:webHidden/>
              </w:rPr>
            </w:r>
            <w:r>
              <w:rPr>
                <w:noProof/>
                <w:webHidden/>
              </w:rPr>
              <w:fldChar w:fldCharType="separate"/>
            </w:r>
            <w:r>
              <w:rPr>
                <w:noProof/>
                <w:webHidden/>
              </w:rPr>
              <w:t>15</w:t>
            </w:r>
            <w:r>
              <w:rPr>
                <w:noProof/>
                <w:webHidden/>
              </w:rPr>
              <w:fldChar w:fldCharType="end"/>
            </w:r>
          </w:hyperlink>
        </w:p>
        <w:p w14:paraId="4A11B453" w14:textId="774B8AA1"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912" w:history="1">
            <w:r w:rsidRPr="00DC40E7">
              <w:rPr>
                <w:rStyle w:val="Hyperlink"/>
                <w:noProof/>
              </w:rPr>
              <w:t>21.1 Patching and Updates</w:t>
            </w:r>
            <w:r>
              <w:rPr>
                <w:noProof/>
                <w:webHidden/>
              </w:rPr>
              <w:tab/>
            </w:r>
            <w:r>
              <w:rPr>
                <w:noProof/>
                <w:webHidden/>
              </w:rPr>
              <w:fldChar w:fldCharType="begin"/>
            </w:r>
            <w:r>
              <w:rPr>
                <w:noProof/>
                <w:webHidden/>
              </w:rPr>
              <w:instrText xml:space="preserve"> PAGEREF _Toc187939912 \h </w:instrText>
            </w:r>
            <w:r>
              <w:rPr>
                <w:noProof/>
                <w:webHidden/>
              </w:rPr>
            </w:r>
            <w:r>
              <w:rPr>
                <w:noProof/>
                <w:webHidden/>
              </w:rPr>
              <w:fldChar w:fldCharType="separate"/>
            </w:r>
            <w:r>
              <w:rPr>
                <w:noProof/>
                <w:webHidden/>
              </w:rPr>
              <w:t>15</w:t>
            </w:r>
            <w:r>
              <w:rPr>
                <w:noProof/>
                <w:webHidden/>
              </w:rPr>
              <w:fldChar w:fldCharType="end"/>
            </w:r>
          </w:hyperlink>
        </w:p>
        <w:p w14:paraId="243FBD21" w14:textId="02473ED9"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913" w:history="1">
            <w:r w:rsidRPr="00DC40E7">
              <w:rPr>
                <w:rStyle w:val="Hyperlink"/>
                <w:noProof/>
              </w:rPr>
              <w:t>21.2 Backup and Disaster Recovery</w:t>
            </w:r>
            <w:r>
              <w:rPr>
                <w:noProof/>
                <w:webHidden/>
              </w:rPr>
              <w:tab/>
            </w:r>
            <w:r>
              <w:rPr>
                <w:noProof/>
                <w:webHidden/>
              </w:rPr>
              <w:fldChar w:fldCharType="begin"/>
            </w:r>
            <w:r>
              <w:rPr>
                <w:noProof/>
                <w:webHidden/>
              </w:rPr>
              <w:instrText xml:space="preserve"> PAGEREF _Toc187939913 \h </w:instrText>
            </w:r>
            <w:r>
              <w:rPr>
                <w:noProof/>
                <w:webHidden/>
              </w:rPr>
            </w:r>
            <w:r>
              <w:rPr>
                <w:noProof/>
                <w:webHidden/>
              </w:rPr>
              <w:fldChar w:fldCharType="separate"/>
            </w:r>
            <w:r>
              <w:rPr>
                <w:noProof/>
                <w:webHidden/>
              </w:rPr>
              <w:t>16</w:t>
            </w:r>
            <w:r>
              <w:rPr>
                <w:noProof/>
                <w:webHidden/>
              </w:rPr>
              <w:fldChar w:fldCharType="end"/>
            </w:r>
          </w:hyperlink>
        </w:p>
        <w:p w14:paraId="3C4760D2" w14:textId="07EF6E81" w:rsidR="007F09DA" w:rsidRDefault="007F09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939914" w:history="1">
            <w:r w:rsidRPr="00DC40E7">
              <w:rPr>
                <w:rStyle w:val="Hyperlink"/>
                <w:noProof/>
              </w:rPr>
              <w:t>22.2. Security Awareness Training</w:t>
            </w:r>
            <w:r>
              <w:rPr>
                <w:noProof/>
                <w:webHidden/>
              </w:rPr>
              <w:tab/>
            </w:r>
            <w:r>
              <w:rPr>
                <w:noProof/>
                <w:webHidden/>
              </w:rPr>
              <w:fldChar w:fldCharType="begin"/>
            </w:r>
            <w:r>
              <w:rPr>
                <w:noProof/>
                <w:webHidden/>
              </w:rPr>
              <w:instrText xml:space="preserve"> PAGEREF _Toc187939914 \h </w:instrText>
            </w:r>
            <w:r>
              <w:rPr>
                <w:noProof/>
                <w:webHidden/>
              </w:rPr>
            </w:r>
            <w:r>
              <w:rPr>
                <w:noProof/>
                <w:webHidden/>
              </w:rPr>
              <w:fldChar w:fldCharType="separate"/>
            </w:r>
            <w:r>
              <w:rPr>
                <w:noProof/>
                <w:webHidden/>
              </w:rPr>
              <w:t>16</w:t>
            </w:r>
            <w:r>
              <w:rPr>
                <w:noProof/>
                <w:webHidden/>
              </w:rPr>
              <w:fldChar w:fldCharType="end"/>
            </w:r>
          </w:hyperlink>
        </w:p>
        <w:p w14:paraId="195A3D38" w14:textId="4527917D"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15" w:history="1">
            <w:r w:rsidRPr="00DC40E7">
              <w:rPr>
                <w:rStyle w:val="Hyperlink"/>
                <w:noProof/>
              </w:rPr>
              <w:t>22. Glossary</w:t>
            </w:r>
            <w:r>
              <w:rPr>
                <w:noProof/>
                <w:webHidden/>
              </w:rPr>
              <w:tab/>
            </w:r>
            <w:r>
              <w:rPr>
                <w:noProof/>
                <w:webHidden/>
              </w:rPr>
              <w:fldChar w:fldCharType="begin"/>
            </w:r>
            <w:r>
              <w:rPr>
                <w:noProof/>
                <w:webHidden/>
              </w:rPr>
              <w:instrText xml:space="preserve"> PAGEREF _Toc187939915 \h </w:instrText>
            </w:r>
            <w:r>
              <w:rPr>
                <w:noProof/>
                <w:webHidden/>
              </w:rPr>
            </w:r>
            <w:r>
              <w:rPr>
                <w:noProof/>
                <w:webHidden/>
              </w:rPr>
              <w:fldChar w:fldCharType="separate"/>
            </w:r>
            <w:r>
              <w:rPr>
                <w:noProof/>
                <w:webHidden/>
              </w:rPr>
              <w:t>16</w:t>
            </w:r>
            <w:r>
              <w:rPr>
                <w:noProof/>
                <w:webHidden/>
              </w:rPr>
              <w:fldChar w:fldCharType="end"/>
            </w:r>
          </w:hyperlink>
        </w:p>
        <w:p w14:paraId="35EB5A85" w14:textId="201AB8A6"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16" w:history="1">
            <w:r w:rsidRPr="00DC40E7">
              <w:rPr>
                <w:rStyle w:val="Hyperlink"/>
                <w:noProof/>
              </w:rPr>
              <w:t>23. Relevant Links</w:t>
            </w:r>
            <w:r>
              <w:rPr>
                <w:noProof/>
                <w:webHidden/>
              </w:rPr>
              <w:tab/>
            </w:r>
            <w:r>
              <w:rPr>
                <w:noProof/>
                <w:webHidden/>
              </w:rPr>
              <w:fldChar w:fldCharType="begin"/>
            </w:r>
            <w:r>
              <w:rPr>
                <w:noProof/>
                <w:webHidden/>
              </w:rPr>
              <w:instrText xml:space="preserve"> PAGEREF _Toc187939916 \h </w:instrText>
            </w:r>
            <w:r>
              <w:rPr>
                <w:noProof/>
                <w:webHidden/>
              </w:rPr>
            </w:r>
            <w:r>
              <w:rPr>
                <w:noProof/>
                <w:webHidden/>
              </w:rPr>
              <w:fldChar w:fldCharType="separate"/>
            </w:r>
            <w:r>
              <w:rPr>
                <w:noProof/>
                <w:webHidden/>
              </w:rPr>
              <w:t>17</w:t>
            </w:r>
            <w:r>
              <w:rPr>
                <w:noProof/>
                <w:webHidden/>
              </w:rPr>
              <w:fldChar w:fldCharType="end"/>
            </w:r>
          </w:hyperlink>
        </w:p>
        <w:p w14:paraId="20FC7D9B" w14:textId="63E37571" w:rsidR="007F09DA" w:rsidRDefault="007F09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939917" w:history="1">
            <w:r w:rsidRPr="00DC40E7">
              <w:rPr>
                <w:rStyle w:val="Hyperlink"/>
                <w:noProof/>
              </w:rPr>
              <w:t>24. Appendix</w:t>
            </w:r>
            <w:r>
              <w:rPr>
                <w:noProof/>
                <w:webHidden/>
              </w:rPr>
              <w:tab/>
            </w:r>
            <w:r>
              <w:rPr>
                <w:noProof/>
                <w:webHidden/>
              </w:rPr>
              <w:fldChar w:fldCharType="begin"/>
            </w:r>
            <w:r>
              <w:rPr>
                <w:noProof/>
                <w:webHidden/>
              </w:rPr>
              <w:instrText xml:space="preserve"> PAGEREF _Toc187939917 \h </w:instrText>
            </w:r>
            <w:r>
              <w:rPr>
                <w:noProof/>
                <w:webHidden/>
              </w:rPr>
            </w:r>
            <w:r>
              <w:rPr>
                <w:noProof/>
                <w:webHidden/>
              </w:rPr>
              <w:fldChar w:fldCharType="separate"/>
            </w:r>
            <w:r>
              <w:rPr>
                <w:noProof/>
                <w:webHidden/>
              </w:rPr>
              <w:t>17</w:t>
            </w:r>
            <w:r>
              <w:rPr>
                <w:noProof/>
                <w:webHidden/>
              </w:rPr>
              <w:fldChar w:fldCharType="end"/>
            </w:r>
          </w:hyperlink>
        </w:p>
        <w:p w14:paraId="2AB11027" w14:textId="116B5C42" w:rsidR="00C46931" w:rsidRPr="004A762D" w:rsidRDefault="00C46931">
          <w:r w:rsidRPr="00C46931">
            <w:rPr>
              <w:b/>
              <w:bCs/>
              <w:noProof/>
              <w:color w:val="000000" w:themeColor="text1"/>
            </w:rPr>
            <w:fldChar w:fldCharType="end"/>
          </w:r>
        </w:p>
      </w:sdtContent>
    </w:sdt>
    <w:p w14:paraId="2AB11028" w14:textId="77777777" w:rsidR="00C46931" w:rsidRDefault="00C46931">
      <w:pPr>
        <w:rPr>
          <w:rFonts w:ascii="Tahoma" w:hAnsi="Tahoma" w:cs="Tahoma"/>
          <w:kern w:val="32"/>
          <w:sz w:val="24"/>
        </w:rPr>
      </w:pPr>
    </w:p>
    <w:p w14:paraId="7AEB9D14" w14:textId="77777777" w:rsidR="009C149A" w:rsidRDefault="009C149A" w:rsidP="009C149A">
      <w:pPr>
        <w:pStyle w:val="Notice"/>
        <w:framePr w:hSpace="0" w:wrap="auto" w:yAlign="inline"/>
        <w:pBdr>
          <w:bottom w:val="single" w:sz="12" w:space="5" w:color="auto"/>
        </w:pBdr>
        <w:spacing w:after="40" w:line="240" w:lineRule="auto"/>
        <w:ind w:left="0" w:right="0"/>
        <w:rPr>
          <w:rFonts w:ascii="Arial" w:hAnsi="Arial" w:cs="Arial"/>
          <w:lang w:val="en-GB"/>
        </w:rPr>
      </w:pPr>
      <w:r>
        <w:rPr>
          <w:rFonts w:ascii="Arial" w:hAnsi="Arial" w:cs="Arial"/>
          <w:sz w:val="16"/>
          <w:lang w:val="en-GB"/>
        </w:rPr>
        <w:t>Disclaimer</w:t>
      </w:r>
    </w:p>
    <w:p w14:paraId="2AB11035" w14:textId="295305C1" w:rsidR="00AD5472" w:rsidRPr="009C149A" w:rsidRDefault="009C149A" w:rsidP="009C149A">
      <w:pPr>
        <w:pStyle w:val="Notice"/>
        <w:framePr w:hSpace="0" w:wrap="auto" w:yAlign="inline"/>
        <w:pBdr>
          <w:bottom w:val="single" w:sz="12" w:space="5" w:color="auto"/>
        </w:pBdr>
        <w:spacing w:after="40" w:line="240" w:lineRule="auto"/>
        <w:ind w:left="0" w:right="0"/>
        <w:rPr>
          <w:b w:val="0"/>
          <w:bCs/>
        </w:rPr>
      </w:pPr>
      <w:r>
        <w:rPr>
          <w:rFonts w:ascii="Arial" w:hAnsi="Arial" w:cs="Arial"/>
          <w:b w:val="0"/>
          <w:bCs/>
          <w:sz w:val="16"/>
          <w:lang w:val="en-GB"/>
        </w:rPr>
        <w:t>If printed, content is valid only for the day it was printed. Always refer to the online document for the current version. If the user elects to maintain copies of this procedure, it is their responsibility to verify the currency of the document by checking it against the online version. This document must be promptly removed from use when obsolete.</w:t>
      </w:r>
    </w:p>
    <w:p w14:paraId="0F6C3D82" w14:textId="47350F9B" w:rsidR="007C1C19" w:rsidRDefault="007C1C19" w:rsidP="007C1C19">
      <w:bookmarkStart w:id="6" w:name="_Toc478043593"/>
    </w:p>
    <w:p w14:paraId="12F1B987" w14:textId="77777777" w:rsidR="007C1C19" w:rsidRDefault="007C1C19" w:rsidP="007C1C19"/>
    <w:p w14:paraId="35321DD8" w14:textId="77777777" w:rsidR="007C1C19" w:rsidRDefault="007C1C19" w:rsidP="007C1C19"/>
    <w:p w14:paraId="15C33A74" w14:textId="77777777" w:rsidR="007C1C19" w:rsidRDefault="007C1C19" w:rsidP="007C1C19"/>
    <w:p w14:paraId="6D27A917" w14:textId="77777777" w:rsidR="007C1C19" w:rsidRDefault="007C1C19" w:rsidP="007C1C19"/>
    <w:p w14:paraId="71A03556" w14:textId="77777777" w:rsidR="007C1C19" w:rsidRDefault="007C1C19" w:rsidP="007C1C19"/>
    <w:p w14:paraId="501A0983" w14:textId="77777777" w:rsidR="007C1C19" w:rsidRDefault="007C1C19" w:rsidP="007C1C19"/>
    <w:p w14:paraId="1F6F8909" w14:textId="77777777" w:rsidR="007C1C19" w:rsidRDefault="007C1C19" w:rsidP="007C1C19"/>
    <w:p w14:paraId="46249722" w14:textId="77777777" w:rsidR="007C1C19" w:rsidRDefault="007C1C19" w:rsidP="007C1C19"/>
    <w:p w14:paraId="57BDD95D" w14:textId="77777777" w:rsidR="007C1C19" w:rsidRDefault="007C1C19" w:rsidP="007C1C19"/>
    <w:p w14:paraId="61FD11AA" w14:textId="77777777" w:rsidR="007C1C19" w:rsidRDefault="007C1C19" w:rsidP="007C1C19"/>
    <w:p w14:paraId="21B1A4EE" w14:textId="77777777" w:rsidR="007C1C19" w:rsidRDefault="007C1C19" w:rsidP="007C1C19"/>
    <w:p w14:paraId="233A920A" w14:textId="77777777" w:rsidR="007C1C19" w:rsidRDefault="007C1C19" w:rsidP="007C1C19"/>
    <w:p w14:paraId="60E83D74" w14:textId="77777777" w:rsidR="007C1C19" w:rsidRDefault="007C1C19" w:rsidP="007C1C19"/>
    <w:p w14:paraId="017E9548" w14:textId="77777777" w:rsidR="007C1C19" w:rsidRDefault="007C1C19" w:rsidP="007C1C19"/>
    <w:p w14:paraId="38F331CB" w14:textId="77777777" w:rsidR="007C1C19" w:rsidRDefault="007C1C19" w:rsidP="007C1C19"/>
    <w:p w14:paraId="38ECC282" w14:textId="77777777" w:rsidR="007C1C19" w:rsidRDefault="007C1C19" w:rsidP="007C1C19"/>
    <w:p w14:paraId="7B966759" w14:textId="77777777" w:rsidR="007C1C19" w:rsidRDefault="007C1C19" w:rsidP="007C1C19"/>
    <w:p w14:paraId="46C10BBA" w14:textId="77777777" w:rsidR="007C1C19" w:rsidRDefault="007C1C19" w:rsidP="007C1C19"/>
    <w:p w14:paraId="4AD513EA" w14:textId="77777777" w:rsidR="007C1C19" w:rsidRDefault="007C1C19" w:rsidP="007C1C19"/>
    <w:p w14:paraId="53E9976B" w14:textId="77777777" w:rsidR="007C1C19" w:rsidRDefault="007C1C19" w:rsidP="007C1C19"/>
    <w:p w14:paraId="41229D9D" w14:textId="77777777" w:rsidR="007C1C19" w:rsidRDefault="007C1C19" w:rsidP="007C1C19"/>
    <w:p w14:paraId="3168574F" w14:textId="77777777" w:rsidR="007C1C19" w:rsidRDefault="007C1C19" w:rsidP="007C1C19"/>
    <w:p w14:paraId="5772550C" w14:textId="77777777" w:rsidR="007C1C19" w:rsidRDefault="007C1C19" w:rsidP="007C1C19"/>
    <w:p w14:paraId="1B3CA26C" w14:textId="77777777" w:rsidR="007C1C19" w:rsidRDefault="007C1C19" w:rsidP="007C1C19"/>
    <w:p w14:paraId="44D447DB" w14:textId="77777777" w:rsidR="007C1C19" w:rsidRDefault="007C1C19" w:rsidP="007C1C19"/>
    <w:p w14:paraId="7CEFD556" w14:textId="77777777" w:rsidR="007C1C19" w:rsidRDefault="007C1C19" w:rsidP="007C1C19"/>
    <w:p w14:paraId="5CEF305E" w14:textId="77777777" w:rsidR="007C1C19" w:rsidRDefault="007C1C19" w:rsidP="007C1C19"/>
    <w:p w14:paraId="5638AA76" w14:textId="77777777" w:rsidR="007C1C19" w:rsidRDefault="007C1C19" w:rsidP="007C1C19"/>
    <w:p w14:paraId="5F710541" w14:textId="77777777" w:rsidR="007C1C19" w:rsidRDefault="007C1C19" w:rsidP="007C1C19"/>
    <w:p w14:paraId="6BD6F185" w14:textId="77777777" w:rsidR="007C1C19" w:rsidRDefault="007C1C19" w:rsidP="007C1C19"/>
    <w:p w14:paraId="034F582D" w14:textId="77777777" w:rsidR="007C1C19" w:rsidRDefault="007C1C19" w:rsidP="007C1C19"/>
    <w:p w14:paraId="27104ECE" w14:textId="77777777" w:rsidR="007C1C19" w:rsidRDefault="007C1C19" w:rsidP="007C1C19"/>
    <w:p w14:paraId="5D4BE512" w14:textId="77777777" w:rsidR="007C1C19" w:rsidRDefault="007C1C19" w:rsidP="007C1C19"/>
    <w:p w14:paraId="14B0E6C3" w14:textId="77777777" w:rsidR="00E44A3B" w:rsidRDefault="00E44A3B" w:rsidP="007C1C19"/>
    <w:p w14:paraId="28B19D33" w14:textId="77777777" w:rsidR="00E44A3B" w:rsidRDefault="00E44A3B" w:rsidP="007C1C19"/>
    <w:p w14:paraId="2EEC68E1" w14:textId="77777777" w:rsidR="00E44A3B" w:rsidRDefault="00E44A3B" w:rsidP="007C1C19"/>
    <w:p w14:paraId="5C585BAE" w14:textId="77777777" w:rsidR="00E44A3B" w:rsidRDefault="00E44A3B" w:rsidP="007C1C19"/>
    <w:p w14:paraId="60F51022" w14:textId="77777777" w:rsidR="00E44A3B" w:rsidRDefault="00E44A3B" w:rsidP="007C1C19"/>
    <w:p w14:paraId="1C30F043" w14:textId="77777777" w:rsidR="00E44A3B" w:rsidRDefault="00E44A3B" w:rsidP="007C1C19"/>
    <w:p w14:paraId="28AE5EDB" w14:textId="77777777" w:rsidR="00E44A3B" w:rsidRDefault="00E44A3B" w:rsidP="007C1C19"/>
    <w:p w14:paraId="0C413752" w14:textId="77777777" w:rsidR="00E44A3B" w:rsidRDefault="00E44A3B" w:rsidP="007C1C19"/>
    <w:p w14:paraId="31CD1BD8" w14:textId="24B1FB79" w:rsidR="00E44A3B" w:rsidRDefault="00E44A3B" w:rsidP="007C1C19">
      <w:r>
        <w:br w:type="page"/>
      </w:r>
    </w:p>
    <w:p w14:paraId="2AB11036" w14:textId="7A9D4896" w:rsidR="00F661D4" w:rsidRPr="00A27654" w:rsidRDefault="008B4F48" w:rsidP="006D44AF">
      <w:pPr>
        <w:pStyle w:val="Heading1"/>
      </w:pPr>
      <w:bookmarkStart w:id="7" w:name="_Toc187939844"/>
      <w:r>
        <w:lastRenderedPageBreak/>
        <w:t xml:space="preserve">1. </w:t>
      </w:r>
      <w:r w:rsidR="00F661D4" w:rsidRPr="00A27654">
        <w:t>Document Purpos</w:t>
      </w:r>
      <w:bookmarkEnd w:id="5"/>
      <w:bookmarkEnd w:id="4"/>
      <w:r w:rsidR="00AD5472">
        <w:t>e</w:t>
      </w:r>
      <w:bookmarkEnd w:id="6"/>
      <w:bookmarkEnd w:id="7"/>
    </w:p>
    <w:p w14:paraId="2AB11037" w14:textId="77777777" w:rsidR="00F661D4" w:rsidRPr="00A27654" w:rsidRDefault="00F661D4" w:rsidP="006D44AF">
      <w:pPr>
        <w:pStyle w:val="Text1"/>
        <w:spacing w:before="240" w:after="60"/>
        <w:ind w:left="0"/>
        <w:rPr>
          <w:rFonts w:ascii="Tahoma" w:hAnsi="Tahoma" w:cs="Tahoma"/>
          <w:sz w:val="20"/>
          <w:szCs w:val="20"/>
        </w:rPr>
      </w:pPr>
      <w:r w:rsidRPr="00A27654">
        <w:rPr>
          <w:rFonts w:ascii="Tahoma" w:hAnsi="Tahoma" w:cs="Tahoma"/>
          <w:sz w:val="20"/>
          <w:szCs w:val="20"/>
        </w:rPr>
        <w:t xml:space="preserve">This document provides detailed installation and configuration instructions for use by all operational and regional engineering teams for </w:t>
      </w:r>
      <w:r w:rsidRPr="00A27654">
        <w:rPr>
          <w:rFonts w:ascii="Tahoma" w:hAnsi="Tahoma" w:cs="Tahoma"/>
          <w:color w:val="000000" w:themeColor="text1"/>
          <w:sz w:val="20"/>
          <w:szCs w:val="20"/>
        </w:rPr>
        <w:t xml:space="preserve">TCPWave IPAM </w:t>
      </w:r>
      <w:r w:rsidRPr="00A27654">
        <w:rPr>
          <w:rFonts w:ascii="Tahoma" w:hAnsi="Tahoma" w:cs="Tahoma"/>
          <w:sz w:val="20"/>
          <w:szCs w:val="20"/>
        </w:rPr>
        <w:t xml:space="preserve">deployment within </w:t>
      </w:r>
      <w:r w:rsidRPr="00A27654">
        <w:rPr>
          <w:rFonts w:ascii="Tahoma" w:hAnsi="Tahoma" w:cs="Tahoma"/>
          <w:color w:val="000000" w:themeColor="text1"/>
          <w:sz w:val="20"/>
          <w:szCs w:val="20"/>
        </w:rPr>
        <w:t>business sector, regional, global</w:t>
      </w:r>
      <w:r w:rsidRPr="00A27654">
        <w:rPr>
          <w:rFonts w:ascii="Tahoma" w:hAnsi="Tahoma" w:cs="Tahoma"/>
          <w:sz w:val="20"/>
          <w:szCs w:val="20"/>
        </w:rPr>
        <w:t xml:space="preserve"> environment, to ensure adherence to configuration, support, and management standards as well as compliance to Citigroup Information Security Standards. </w:t>
      </w:r>
    </w:p>
    <w:p w14:paraId="2AB11038" w14:textId="2716E9E6" w:rsidR="00F661D4" w:rsidRPr="00A27654" w:rsidRDefault="00F661D4" w:rsidP="006D44AF">
      <w:pPr>
        <w:pStyle w:val="Heading1"/>
      </w:pPr>
      <w:bookmarkStart w:id="8" w:name="_Toc478043594"/>
      <w:bookmarkStart w:id="9" w:name="_Toc187939845"/>
      <w:r w:rsidRPr="00A27654">
        <w:t>2</w:t>
      </w:r>
      <w:bookmarkStart w:id="10" w:name="_Toc456695009"/>
      <w:r w:rsidR="008B4F48">
        <w:t xml:space="preserve">. </w:t>
      </w:r>
      <w:r w:rsidRPr="00A27654">
        <w:t>Owner of Standard</w:t>
      </w:r>
      <w:bookmarkEnd w:id="8"/>
      <w:bookmarkEnd w:id="9"/>
      <w:bookmarkEnd w:id="10"/>
    </w:p>
    <w:p w14:paraId="2AB1103A" w14:textId="49AA8742" w:rsidR="00F661D4" w:rsidRPr="00335FE8" w:rsidRDefault="00F661D4" w:rsidP="006D44AF">
      <w:pPr>
        <w:pStyle w:val="Text1"/>
        <w:spacing w:before="240" w:after="60"/>
        <w:ind w:left="0"/>
        <w:rPr>
          <w:rFonts w:ascii="Tahoma" w:hAnsi="Tahoma" w:cs="Tahoma"/>
          <w:sz w:val="20"/>
          <w:szCs w:val="20"/>
        </w:rPr>
      </w:pPr>
      <w:r w:rsidRPr="00A27654">
        <w:rPr>
          <w:rFonts w:ascii="Tahoma" w:hAnsi="Tahoma" w:cs="Tahoma"/>
          <w:sz w:val="20"/>
          <w:szCs w:val="20"/>
        </w:rPr>
        <w:t>TCPWave is the owner of this standa</w:t>
      </w:r>
      <w:r w:rsidR="007605FB" w:rsidRPr="00A27654">
        <w:rPr>
          <w:rFonts w:ascii="Tahoma" w:hAnsi="Tahoma" w:cs="Tahoma"/>
          <w:sz w:val="20"/>
          <w:szCs w:val="20"/>
        </w:rPr>
        <w:t xml:space="preserve">rd and the related documents. </w:t>
      </w:r>
      <w:r w:rsidRPr="00A27654">
        <w:rPr>
          <w:rFonts w:ascii="Tahoma" w:hAnsi="Tahoma" w:cs="Tahoma"/>
          <w:sz w:val="20"/>
          <w:szCs w:val="20"/>
        </w:rPr>
        <w:t>CATE</w:t>
      </w:r>
      <w:r w:rsidRPr="00A27654">
        <w:rPr>
          <w:rFonts w:ascii="Tahoma" w:hAnsi="Tahoma" w:cs="Tahoma"/>
          <w:i/>
          <w:sz w:val="20"/>
          <w:szCs w:val="20"/>
        </w:rPr>
        <w:t xml:space="preserve"> (</w:t>
      </w:r>
      <w:r w:rsidRPr="00A27654">
        <w:rPr>
          <w:rFonts w:ascii="Tahoma" w:hAnsi="Tahoma" w:cs="Tahoma"/>
          <w:sz w:val="20"/>
          <w:szCs w:val="20"/>
        </w:rPr>
        <w:t xml:space="preserve">Citi Architecture &amp; Technology Engineering) is the custodial organization. CitiNetwork Platform Engineering technologists will drive and generate content.  </w:t>
      </w:r>
    </w:p>
    <w:p w14:paraId="2AB1103B" w14:textId="72EEAC86" w:rsidR="007605FB" w:rsidRPr="00A27654" w:rsidRDefault="007605FB" w:rsidP="00DC6EE5">
      <w:pPr>
        <w:pStyle w:val="Heading1"/>
      </w:pPr>
      <w:bookmarkStart w:id="11" w:name="_Toc478043595"/>
      <w:bookmarkStart w:id="12" w:name="_Toc187939846"/>
      <w:r w:rsidRPr="00A27654">
        <w:t>3</w:t>
      </w:r>
      <w:bookmarkStart w:id="13" w:name="_Toc456695010"/>
      <w:r w:rsidR="009104F8">
        <w:t xml:space="preserve">. </w:t>
      </w:r>
      <w:r w:rsidRPr="00A27654">
        <w:t>Intended Audience</w:t>
      </w:r>
      <w:bookmarkEnd w:id="11"/>
      <w:bookmarkEnd w:id="12"/>
      <w:bookmarkEnd w:id="13"/>
    </w:p>
    <w:p w14:paraId="2AB1103C" w14:textId="77777777" w:rsidR="007605FB" w:rsidRPr="00A27654" w:rsidRDefault="007605FB" w:rsidP="00DC6EE5">
      <w:pPr>
        <w:autoSpaceDE w:val="0"/>
        <w:autoSpaceDN w:val="0"/>
        <w:adjustRightInd w:val="0"/>
        <w:spacing w:before="240" w:after="60"/>
        <w:rPr>
          <w:rFonts w:ascii="Tahoma" w:hAnsi="Tahoma" w:cs="Tahoma"/>
          <w:color w:val="000000"/>
        </w:rPr>
      </w:pPr>
      <w:r w:rsidRPr="00A27654">
        <w:rPr>
          <w:rFonts w:ascii="Tahoma" w:hAnsi="Tahoma" w:cs="Tahoma"/>
          <w:color w:val="000000"/>
        </w:rPr>
        <w:t xml:space="preserve">The intended audience is CitiNetwork Platform Engineering, Global and Regional Operations and Engineering personnel responsible for designing, building, supporting, and managing Citi corporate network environments. </w:t>
      </w:r>
    </w:p>
    <w:p w14:paraId="2AB1103D" w14:textId="34E3BAA1" w:rsidR="007605FB" w:rsidRPr="00A27654" w:rsidRDefault="007605FB" w:rsidP="00B379A4">
      <w:pPr>
        <w:pStyle w:val="Heading1"/>
      </w:pPr>
      <w:bookmarkStart w:id="14" w:name="_Toc478043596"/>
      <w:bookmarkStart w:id="15" w:name="_Toc187939847"/>
      <w:r w:rsidRPr="00A27654">
        <w:t>4</w:t>
      </w:r>
      <w:bookmarkStart w:id="16" w:name="_Toc203384307"/>
      <w:bookmarkStart w:id="17" w:name="_Toc456695011"/>
      <w:r w:rsidR="00A93DFD">
        <w:t xml:space="preserve">. </w:t>
      </w:r>
      <w:r w:rsidRPr="00A27654">
        <w:t>Principles</w:t>
      </w:r>
      <w:bookmarkEnd w:id="14"/>
      <w:bookmarkEnd w:id="15"/>
      <w:bookmarkEnd w:id="16"/>
      <w:bookmarkEnd w:id="17"/>
    </w:p>
    <w:p w14:paraId="2AB1103E" w14:textId="21195B9C" w:rsidR="007605FB" w:rsidRPr="00A27654" w:rsidRDefault="007605FB" w:rsidP="004D006E">
      <w:pPr>
        <w:pStyle w:val="Heading2"/>
      </w:pPr>
      <w:bookmarkStart w:id="18" w:name="_Toc203384308"/>
      <w:bookmarkStart w:id="19" w:name="_Toc456695012"/>
      <w:bookmarkStart w:id="20" w:name="_Toc478043597"/>
      <w:bookmarkStart w:id="21" w:name="_Toc187939848"/>
      <w:r w:rsidRPr="00A27654">
        <w:t>4.1</w:t>
      </w:r>
      <w:r w:rsidR="00872EE4">
        <w:t xml:space="preserve"> </w:t>
      </w:r>
      <w:r w:rsidRPr="00A27654">
        <w:t>Revision History</w:t>
      </w:r>
      <w:bookmarkEnd w:id="18"/>
      <w:bookmarkEnd w:id="19"/>
      <w:bookmarkEnd w:id="20"/>
      <w:bookmarkEnd w:id="21"/>
    </w:p>
    <w:p w14:paraId="2AB1103F" w14:textId="77777777" w:rsidR="007605FB" w:rsidRPr="00A27654" w:rsidRDefault="007605FB" w:rsidP="007605FB">
      <w:pPr>
        <w:pStyle w:val="Text1"/>
        <w:spacing w:before="0" w:after="0"/>
        <w:ind w:left="0"/>
        <w:rPr>
          <w:rFonts w:ascii="Tahoma" w:hAnsi="Tahoma" w:cs="Tahoma"/>
          <w:color w:val="000000" w:themeColor="text1"/>
          <w:sz w:val="20"/>
          <w:szCs w:val="20"/>
        </w:rPr>
      </w:pPr>
    </w:p>
    <w:tbl>
      <w:tblPr>
        <w:tblW w:w="909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4230"/>
        <w:gridCol w:w="1530"/>
        <w:gridCol w:w="2070"/>
      </w:tblGrid>
      <w:tr w:rsidR="007605FB" w:rsidRPr="00A27654" w14:paraId="2AB11044" w14:textId="77777777" w:rsidTr="00187FEA">
        <w:tc>
          <w:tcPr>
            <w:tcW w:w="1260" w:type="dxa"/>
            <w:shd w:val="clear" w:color="auto" w:fill="D9D9D9" w:themeFill="background1" w:themeFillShade="D9"/>
          </w:tcPr>
          <w:p w14:paraId="2AB11040" w14:textId="77777777" w:rsidR="007605FB" w:rsidRPr="00A27654" w:rsidRDefault="007605FB" w:rsidP="00187FEA">
            <w:pPr>
              <w:pStyle w:val="Text1"/>
              <w:ind w:left="0"/>
              <w:rPr>
                <w:rFonts w:ascii="Tahoma" w:hAnsi="Tahoma" w:cs="Tahoma"/>
                <w:b/>
                <w:bCs/>
                <w:sz w:val="20"/>
                <w:szCs w:val="20"/>
              </w:rPr>
            </w:pPr>
            <w:r w:rsidRPr="00A27654">
              <w:rPr>
                <w:rFonts w:ascii="Tahoma" w:hAnsi="Tahoma" w:cs="Tahoma"/>
                <w:b/>
                <w:bCs/>
                <w:sz w:val="20"/>
                <w:szCs w:val="20"/>
              </w:rPr>
              <w:t>Document Version</w:t>
            </w:r>
          </w:p>
        </w:tc>
        <w:tc>
          <w:tcPr>
            <w:tcW w:w="4230" w:type="dxa"/>
            <w:shd w:val="clear" w:color="auto" w:fill="D9D9D9" w:themeFill="background1" w:themeFillShade="D9"/>
          </w:tcPr>
          <w:p w14:paraId="2AB11041" w14:textId="77777777" w:rsidR="007605FB" w:rsidRPr="00A27654" w:rsidRDefault="007605FB" w:rsidP="00187FEA">
            <w:pPr>
              <w:pStyle w:val="Text1"/>
              <w:ind w:left="0"/>
              <w:rPr>
                <w:rFonts w:ascii="Tahoma" w:hAnsi="Tahoma" w:cs="Tahoma"/>
                <w:b/>
                <w:bCs/>
                <w:sz w:val="20"/>
                <w:szCs w:val="20"/>
              </w:rPr>
            </w:pPr>
            <w:r w:rsidRPr="00A27654">
              <w:rPr>
                <w:rFonts w:ascii="Tahoma" w:hAnsi="Tahoma" w:cs="Tahoma"/>
                <w:b/>
                <w:bCs/>
                <w:sz w:val="20"/>
                <w:szCs w:val="20"/>
              </w:rPr>
              <w:t>Description</w:t>
            </w:r>
          </w:p>
        </w:tc>
        <w:tc>
          <w:tcPr>
            <w:tcW w:w="1530" w:type="dxa"/>
            <w:shd w:val="clear" w:color="auto" w:fill="D9D9D9" w:themeFill="background1" w:themeFillShade="D9"/>
          </w:tcPr>
          <w:p w14:paraId="2AB11042" w14:textId="77777777" w:rsidR="007605FB" w:rsidRPr="00A27654" w:rsidRDefault="007605FB" w:rsidP="00187FEA">
            <w:pPr>
              <w:pStyle w:val="Text1"/>
              <w:ind w:left="0"/>
              <w:rPr>
                <w:rFonts w:ascii="Tahoma" w:hAnsi="Tahoma" w:cs="Tahoma"/>
                <w:b/>
                <w:bCs/>
                <w:sz w:val="20"/>
                <w:szCs w:val="20"/>
              </w:rPr>
            </w:pPr>
            <w:r w:rsidRPr="00A27654">
              <w:rPr>
                <w:rFonts w:ascii="Tahoma" w:hAnsi="Tahoma" w:cs="Tahoma"/>
                <w:b/>
                <w:bCs/>
                <w:sz w:val="20"/>
                <w:szCs w:val="20"/>
              </w:rPr>
              <w:t>Date</w:t>
            </w:r>
          </w:p>
        </w:tc>
        <w:tc>
          <w:tcPr>
            <w:tcW w:w="2070" w:type="dxa"/>
            <w:shd w:val="clear" w:color="auto" w:fill="D9D9D9" w:themeFill="background1" w:themeFillShade="D9"/>
          </w:tcPr>
          <w:p w14:paraId="2AB11043" w14:textId="77777777" w:rsidR="007605FB" w:rsidRPr="00A27654" w:rsidRDefault="007605FB" w:rsidP="00187FEA">
            <w:pPr>
              <w:pStyle w:val="Text1"/>
              <w:ind w:left="0"/>
              <w:rPr>
                <w:rFonts w:ascii="Tahoma" w:hAnsi="Tahoma" w:cs="Tahoma"/>
                <w:b/>
                <w:bCs/>
                <w:sz w:val="20"/>
                <w:szCs w:val="20"/>
              </w:rPr>
            </w:pPr>
            <w:r w:rsidRPr="00A27654">
              <w:rPr>
                <w:rFonts w:ascii="Tahoma" w:hAnsi="Tahoma" w:cs="Tahoma"/>
                <w:b/>
                <w:bCs/>
                <w:sz w:val="20"/>
                <w:szCs w:val="20"/>
              </w:rPr>
              <w:t>Author</w:t>
            </w:r>
          </w:p>
        </w:tc>
      </w:tr>
      <w:tr w:rsidR="00427256" w:rsidRPr="00427256" w14:paraId="2AB11049" w14:textId="77777777" w:rsidTr="00187FEA">
        <w:tc>
          <w:tcPr>
            <w:tcW w:w="1260" w:type="dxa"/>
          </w:tcPr>
          <w:p w14:paraId="2AB11045" w14:textId="35EBE335" w:rsidR="007605FB" w:rsidRPr="00427256" w:rsidRDefault="00427256" w:rsidP="00187FEA">
            <w:pPr>
              <w:pStyle w:val="Text1"/>
              <w:ind w:left="0"/>
              <w:rPr>
                <w:rFonts w:ascii="Tahoma" w:hAnsi="Tahoma" w:cs="Tahoma"/>
                <w:sz w:val="20"/>
                <w:szCs w:val="20"/>
              </w:rPr>
            </w:pPr>
            <w:r>
              <w:rPr>
                <w:rFonts w:ascii="Tahoma" w:hAnsi="Tahoma" w:cs="Tahoma"/>
                <w:sz w:val="20"/>
                <w:szCs w:val="20"/>
              </w:rPr>
              <w:t>0.1</w:t>
            </w:r>
          </w:p>
        </w:tc>
        <w:tc>
          <w:tcPr>
            <w:tcW w:w="4230" w:type="dxa"/>
          </w:tcPr>
          <w:p w14:paraId="2AB11046" w14:textId="77777777" w:rsidR="007605FB" w:rsidRPr="00427256" w:rsidRDefault="005F6576" w:rsidP="00187FEA">
            <w:pPr>
              <w:pStyle w:val="Text1"/>
              <w:ind w:left="0"/>
              <w:rPr>
                <w:rFonts w:ascii="Tahoma" w:hAnsi="Tahoma" w:cs="Tahoma"/>
                <w:sz w:val="20"/>
                <w:szCs w:val="20"/>
              </w:rPr>
            </w:pPr>
            <w:r w:rsidRPr="00427256">
              <w:rPr>
                <w:rFonts w:ascii="Tahoma" w:hAnsi="Tahoma" w:cs="Tahoma"/>
                <w:sz w:val="20"/>
                <w:szCs w:val="20"/>
              </w:rPr>
              <w:t>Initial Draft</w:t>
            </w:r>
          </w:p>
        </w:tc>
        <w:tc>
          <w:tcPr>
            <w:tcW w:w="1530" w:type="dxa"/>
          </w:tcPr>
          <w:p w14:paraId="2AB11047" w14:textId="2B7ABBEE" w:rsidR="007605FB" w:rsidRPr="00427256" w:rsidRDefault="005F6576" w:rsidP="00427256">
            <w:pPr>
              <w:pStyle w:val="Text1"/>
              <w:ind w:left="0"/>
              <w:rPr>
                <w:rFonts w:ascii="Tahoma" w:hAnsi="Tahoma" w:cs="Tahoma"/>
                <w:sz w:val="20"/>
                <w:szCs w:val="20"/>
              </w:rPr>
            </w:pPr>
            <w:r w:rsidRPr="00427256">
              <w:rPr>
                <w:rFonts w:ascii="Tahoma" w:hAnsi="Tahoma" w:cs="Tahoma"/>
                <w:sz w:val="20"/>
                <w:szCs w:val="20"/>
              </w:rPr>
              <w:t>3/2</w:t>
            </w:r>
            <w:r w:rsidR="00427256">
              <w:rPr>
                <w:rFonts w:ascii="Tahoma" w:hAnsi="Tahoma" w:cs="Tahoma"/>
                <w:sz w:val="20"/>
                <w:szCs w:val="20"/>
              </w:rPr>
              <w:t>0</w:t>
            </w:r>
            <w:r w:rsidRPr="00427256">
              <w:rPr>
                <w:rFonts w:ascii="Tahoma" w:hAnsi="Tahoma" w:cs="Tahoma"/>
                <w:sz w:val="20"/>
                <w:szCs w:val="20"/>
              </w:rPr>
              <w:t>/2017</w:t>
            </w:r>
          </w:p>
        </w:tc>
        <w:tc>
          <w:tcPr>
            <w:tcW w:w="2070" w:type="dxa"/>
          </w:tcPr>
          <w:p w14:paraId="2AB11048" w14:textId="77777777" w:rsidR="007605FB" w:rsidRPr="00427256" w:rsidRDefault="005F6576" w:rsidP="00187FEA">
            <w:pPr>
              <w:pStyle w:val="Text1"/>
              <w:ind w:left="0"/>
              <w:rPr>
                <w:rFonts w:ascii="Tahoma" w:hAnsi="Tahoma" w:cs="Tahoma"/>
                <w:sz w:val="20"/>
                <w:szCs w:val="20"/>
              </w:rPr>
            </w:pPr>
            <w:r w:rsidRPr="00427256">
              <w:rPr>
                <w:rFonts w:ascii="Tahoma" w:hAnsi="Tahoma" w:cs="Tahoma"/>
                <w:sz w:val="20"/>
                <w:szCs w:val="20"/>
              </w:rPr>
              <w:t>Pavan Gadi</w:t>
            </w:r>
            <w:r w:rsidR="00A85086" w:rsidRPr="00427256">
              <w:rPr>
                <w:rFonts w:ascii="Tahoma" w:hAnsi="Tahoma" w:cs="Tahoma"/>
                <w:sz w:val="20"/>
                <w:szCs w:val="20"/>
              </w:rPr>
              <w:t>/Huy Ly</w:t>
            </w:r>
          </w:p>
        </w:tc>
      </w:tr>
      <w:tr w:rsidR="00427256" w:rsidRPr="00427256" w14:paraId="2AB1104E" w14:textId="77777777" w:rsidTr="00C90E62">
        <w:tc>
          <w:tcPr>
            <w:tcW w:w="1260" w:type="dxa"/>
            <w:tcBorders>
              <w:top w:val="single" w:sz="4" w:space="0" w:color="auto"/>
              <w:left w:val="single" w:sz="4" w:space="0" w:color="auto"/>
              <w:bottom w:val="single" w:sz="4" w:space="0" w:color="auto"/>
              <w:right w:val="single" w:sz="4" w:space="0" w:color="auto"/>
            </w:tcBorders>
            <w:vAlign w:val="center"/>
          </w:tcPr>
          <w:p w14:paraId="2AB1104A" w14:textId="7C45BA23" w:rsidR="00427256" w:rsidRPr="00427256" w:rsidRDefault="00427256" w:rsidP="00187FEA">
            <w:pPr>
              <w:pStyle w:val="Text1"/>
              <w:ind w:left="0"/>
              <w:rPr>
                <w:rFonts w:ascii="Tahoma" w:hAnsi="Tahoma" w:cs="Tahoma"/>
                <w:sz w:val="20"/>
                <w:szCs w:val="20"/>
              </w:rPr>
            </w:pPr>
            <w:r>
              <w:rPr>
                <w:rFonts w:ascii="Tahoma" w:hAnsi="Tahoma" w:cs="Tahoma"/>
                <w:sz w:val="20"/>
                <w:szCs w:val="20"/>
              </w:rPr>
              <w:t>1.0</w:t>
            </w:r>
          </w:p>
        </w:tc>
        <w:tc>
          <w:tcPr>
            <w:tcW w:w="4230" w:type="dxa"/>
            <w:tcBorders>
              <w:top w:val="single" w:sz="4" w:space="0" w:color="auto"/>
              <w:left w:val="single" w:sz="4" w:space="0" w:color="auto"/>
              <w:bottom w:val="single" w:sz="4" w:space="0" w:color="auto"/>
              <w:right w:val="single" w:sz="4" w:space="0" w:color="auto"/>
            </w:tcBorders>
            <w:vAlign w:val="center"/>
          </w:tcPr>
          <w:p w14:paraId="2AB1104B" w14:textId="5704E031" w:rsidR="00427256" w:rsidRPr="00427256" w:rsidRDefault="00427256" w:rsidP="00187FEA">
            <w:pPr>
              <w:pStyle w:val="Text1"/>
              <w:ind w:left="0"/>
              <w:rPr>
                <w:rFonts w:ascii="Tahoma" w:hAnsi="Tahoma" w:cs="Tahoma"/>
                <w:sz w:val="20"/>
                <w:szCs w:val="20"/>
              </w:rPr>
            </w:pPr>
            <w:r>
              <w:rPr>
                <w:rFonts w:ascii="Tahoma" w:hAnsi="Tahoma" w:cs="Tahoma"/>
                <w:sz w:val="20"/>
                <w:szCs w:val="20"/>
              </w:rPr>
              <w:t>Initial Document</w:t>
            </w:r>
          </w:p>
        </w:tc>
        <w:tc>
          <w:tcPr>
            <w:tcW w:w="1530" w:type="dxa"/>
            <w:tcBorders>
              <w:top w:val="single" w:sz="4" w:space="0" w:color="auto"/>
              <w:left w:val="single" w:sz="4" w:space="0" w:color="auto"/>
              <w:bottom w:val="single" w:sz="4" w:space="0" w:color="auto"/>
              <w:right w:val="single" w:sz="4" w:space="0" w:color="auto"/>
            </w:tcBorders>
          </w:tcPr>
          <w:p w14:paraId="2AB1104C" w14:textId="0745B037" w:rsidR="00427256" w:rsidRPr="00427256" w:rsidRDefault="00427256" w:rsidP="00427256">
            <w:pPr>
              <w:pStyle w:val="Text1"/>
              <w:ind w:left="0"/>
              <w:rPr>
                <w:rFonts w:ascii="Tahoma" w:hAnsi="Tahoma" w:cs="Tahoma"/>
                <w:sz w:val="20"/>
                <w:szCs w:val="20"/>
              </w:rPr>
            </w:pPr>
            <w:r w:rsidRPr="00427256">
              <w:rPr>
                <w:rFonts w:ascii="Tahoma" w:hAnsi="Tahoma" w:cs="Tahoma"/>
                <w:sz w:val="20"/>
                <w:szCs w:val="20"/>
              </w:rPr>
              <w:t>3/2</w:t>
            </w:r>
            <w:r>
              <w:rPr>
                <w:rFonts w:ascii="Tahoma" w:hAnsi="Tahoma" w:cs="Tahoma"/>
                <w:sz w:val="20"/>
                <w:szCs w:val="20"/>
              </w:rPr>
              <w:t>3</w:t>
            </w:r>
            <w:r w:rsidRPr="00427256">
              <w:rPr>
                <w:rFonts w:ascii="Tahoma" w:hAnsi="Tahoma" w:cs="Tahoma"/>
                <w:sz w:val="20"/>
                <w:szCs w:val="20"/>
              </w:rPr>
              <w:t>/2017</w:t>
            </w:r>
          </w:p>
        </w:tc>
        <w:tc>
          <w:tcPr>
            <w:tcW w:w="2070" w:type="dxa"/>
            <w:tcBorders>
              <w:top w:val="single" w:sz="4" w:space="0" w:color="auto"/>
              <w:left w:val="single" w:sz="4" w:space="0" w:color="auto"/>
              <w:bottom w:val="single" w:sz="4" w:space="0" w:color="auto"/>
              <w:right w:val="single" w:sz="4" w:space="0" w:color="auto"/>
            </w:tcBorders>
          </w:tcPr>
          <w:p w14:paraId="2AB1104D" w14:textId="659E13F0" w:rsidR="00427256" w:rsidRPr="00427256" w:rsidRDefault="00427256" w:rsidP="00187FEA">
            <w:pPr>
              <w:pStyle w:val="Text1"/>
              <w:ind w:left="0"/>
              <w:rPr>
                <w:rFonts w:ascii="Tahoma" w:hAnsi="Tahoma" w:cs="Tahoma"/>
                <w:sz w:val="20"/>
                <w:szCs w:val="20"/>
              </w:rPr>
            </w:pPr>
            <w:r w:rsidRPr="00427256">
              <w:rPr>
                <w:rFonts w:ascii="Tahoma" w:hAnsi="Tahoma" w:cs="Tahoma"/>
                <w:sz w:val="20"/>
                <w:szCs w:val="20"/>
              </w:rPr>
              <w:t>Pavan Gadi/Huy Ly</w:t>
            </w:r>
          </w:p>
        </w:tc>
      </w:tr>
      <w:tr w:rsidR="00427256" w:rsidRPr="00A27654" w14:paraId="2AB11053" w14:textId="77777777" w:rsidTr="00187FEA">
        <w:tc>
          <w:tcPr>
            <w:tcW w:w="1260" w:type="dxa"/>
          </w:tcPr>
          <w:p w14:paraId="2AB1104F" w14:textId="34C3D653" w:rsidR="00427256" w:rsidRPr="00C65214" w:rsidRDefault="00C65214" w:rsidP="00187FEA">
            <w:pPr>
              <w:pStyle w:val="Text1"/>
              <w:ind w:left="0"/>
              <w:rPr>
                <w:rFonts w:ascii="Tahoma" w:hAnsi="Tahoma" w:cs="Tahoma"/>
                <w:sz w:val="20"/>
                <w:szCs w:val="20"/>
              </w:rPr>
            </w:pPr>
            <w:r w:rsidRPr="00C65214">
              <w:rPr>
                <w:rFonts w:ascii="Tahoma" w:hAnsi="Tahoma" w:cs="Tahoma"/>
                <w:sz w:val="20"/>
                <w:szCs w:val="20"/>
              </w:rPr>
              <w:t>21.1.0</w:t>
            </w:r>
          </w:p>
        </w:tc>
        <w:tc>
          <w:tcPr>
            <w:tcW w:w="4230" w:type="dxa"/>
          </w:tcPr>
          <w:p w14:paraId="2AB11050" w14:textId="68CD611F" w:rsidR="00427256" w:rsidRPr="00C65214" w:rsidRDefault="00C65214" w:rsidP="00187FEA">
            <w:pPr>
              <w:pStyle w:val="Text1"/>
              <w:ind w:left="0"/>
              <w:rPr>
                <w:rFonts w:ascii="Tahoma" w:hAnsi="Tahoma" w:cs="Tahoma"/>
                <w:sz w:val="20"/>
                <w:szCs w:val="20"/>
              </w:rPr>
            </w:pPr>
            <w:r w:rsidRPr="00C65214">
              <w:rPr>
                <w:rFonts w:ascii="Tahoma" w:hAnsi="Tahoma" w:cs="Tahoma"/>
                <w:sz w:val="20"/>
                <w:szCs w:val="20"/>
              </w:rPr>
              <w:t>Updated the section – 5 (Active Directory using GSS-TSIG)</w:t>
            </w:r>
          </w:p>
        </w:tc>
        <w:tc>
          <w:tcPr>
            <w:tcW w:w="1530" w:type="dxa"/>
          </w:tcPr>
          <w:p w14:paraId="2AB11051" w14:textId="37687115" w:rsidR="00427256" w:rsidRPr="00C65214" w:rsidRDefault="00C65214" w:rsidP="00187FEA">
            <w:pPr>
              <w:pStyle w:val="Text1"/>
              <w:ind w:left="0"/>
              <w:rPr>
                <w:rFonts w:ascii="Tahoma" w:hAnsi="Tahoma" w:cs="Tahoma"/>
                <w:sz w:val="20"/>
                <w:szCs w:val="20"/>
              </w:rPr>
            </w:pPr>
            <w:r w:rsidRPr="00C65214">
              <w:rPr>
                <w:rFonts w:ascii="Tahoma" w:hAnsi="Tahoma" w:cs="Tahoma"/>
                <w:sz w:val="20"/>
                <w:szCs w:val="20"/>
              </w:rPr>
              <w:t>4/27/2021</w:t>
            </w:r>
          </w:p>
        </w:tc>
        <w:tc>
          <w:tcPr>
            <w:tcW w:w="2070" w:type="dxa"/>
          </w:tcPr>
          <w:p w14:paraId="2AB11052" w14:textId="77777777" w:rsidR="00427256" w:rsidRPr="00A27654" w:rsidRDefault="00427256" w:rsidP="00187FEA">
            <w:pPr>
              <w:pStyle w:val="Text1"/>
              <w:ind w:left="0"/>
              <w:rPr>
                <w:rFonts w:ascii="Tahoma" w:hAnsi="Tahoma" w:cs="Tahoma"/>
                <w:color w:val="0000FF"/>
                <w:sz w:val="20"/>
                <w:szCs w:val="20"/>
              </w:rPr>
            </w:pPr>
          </w:p>
        </w:tc>
      </w:tr>
      <w:tr w:rsidR="00A35D8B" w:rsidRPr="00A27654" w14:paraId="7F1B0A8C" w14:textId="77777777" w:rsidTr="00187FEA">
        <w:tc>
          <w:tcPr>
            <w:tcW w:w="1260" w:type="dxa"/>
          </w:tcPr>
          <w:p w14:paraId="7CB26F27" w14:textId="2008FE20" w:rsidR="00A35D8B" w:rsidRPr="00A35D8B" w:rsidRDefault="00A35D8B" w:rsidP="00A35D8B">
            <w:pPr>
              <w:pStyle w:val="Text1"/>
              <w:ind w:left="0"/>
              <w:rPr>
                <w:rFonts w:ascii="Tahoma" w:hAnsi="Tahoma" w:cs="Tahoma"/>
                <w:sz w:val="20"/>
                <w:szCs w:val="20"/>
              </w:rPr>
            </w:pPr>
            <w:r w:rsidRPr="00A35D8B">
              <w:rPr>
                <w:rFonts w:ascii="Tahoma" w:hAnsi="Tahoma" w:cs="Tahoma"/>
                <w:sz w:val="20"/>
                <w:szCs w:val="20"/>
              </w:rPr>
              <w:t>22.2.0</w:t>
            </w:r>
          </w:p>
        </w:tc>
        <w:tc>
          <w:tcPr>
            <w:tcW w:w="4230" w:type="dxa"/>
          </w:tcPr>
          <w:p w14:paraId="645F1B2F" w14:textId="1409C7CD" w:rsidR="00A35D8B" w:rsidRPr="00A35D8B" w:rsidRDefault="00A35D8B" w:rsidP="00A35D8B">
            <w:pPr>
              <w:pStyle w:val="Text1"/>
              <w:ind w:left="0"/>
              <w:rPr>
                <w:rFonts w:ascii="Tahoma" w:hAnsi="Tahoma" w:cs="Tahoma"/>
                <w:sz w:val="20"/>
                <w:szCs w:val="20"/>
              </w:rPr>
            </w:pPr>
            <w:r w:rsidRPr="00A35D8B">
              <w:rPr>
                <w:rFonts w:ascii="Tahoma" w:hAnsi="Tahoma" w:cs="Tahoma"/>
                <w:sz w:val="20"/>
                <w:szCs w:val="20"/>
              </w:rPr>
              <w:t>Updated the document with the new GNAST template format.</w:t>
            </w:r>
          </w:p>
        </w:tc>
        <w:tc>
          <w:tcPr>
            <w:tcW w:w="1530" w:type="dxa"/>
          </w:tcPr>
          <w:p w14:paraId="2FA2C932" w14:textId="5642C376" w:rsidR="00A35D8B" w:rsidRPr="00A35D8B" w:rsidRDefault="00A35D8B" w:rsidP="00A35D8B">
            <w:pPr>
              <w:pStyle w:val="Text1"/>
              <w:ind w:left="0"/>
              <w:rPr>
                <w:rFonts w:ascii="Tahoma" w:hAnsi="Tahoma" w:cs="Tahoma"/>
                <w:sz w:val="20"/>
                <w:szCs w:val="20"/>
              </w:rPr>
            </w:pPr>
            <w:r w:rsidRPr="00A35D8B">
              <w:rPr>
                <w:rFonts w:ascii="Tahoma" w:hAnsi="Tahoma" w:cs="Tahoma"/>
                <w:sz w:val="20"/>
                <w:szCs w:val="20"/>
              </w:rPr>
              <w:t>6/13/2022</w:t>
            </w:r>
          </w:p>
        </w:tc>
        <w:tc>
          <w:tcPr>
            <w:tcW w:w="2070" w:type="dxa"/>
          </w:tcPr>
          <w:p w14:paraId="130D44F4" w14:textId="5A51645A" w:rsidR="00A35D8B" w:rsidRPr="00A35D8B" w:rsidRDefault="00A35D8B" w:rsidP="00A35D8B">
            <w:pPr>
              <w:pStyle w:val="Text1"/>
              <w:ind w:left="0"/>
              <w:rPr>
                <w:rFonts w:ascii="Tahoma" w:hAnsi="Tahoma" w:cs="Tahoma"/>
                <w:color w:val="0000FF"/>
                <w:sz w:val="20"/>
                <w:szCs w:val="20"/>
              </w:rPr>
            </w:pPr>
            <w:r w:rsidRPr="00A35D8B">
              <w:rPr>
                <w:rFonts w:ascii="Tahoma" w:hAnsi="Tahoma" w:cs="Tahoma"/>
                <w:sz w:val="20"/>
                <w:szCs w:val="20"/>
              </w:rPr>
              <w:t>Pavan Gadi</w:t>
            </w:r>
          </w:p>
        </w:tc>
      </w:tr>
      <w:tr w:rsidR="00E61396" w:rsidRPr="00A27654" w14:paraId="6F6DD2E8" w14:textId="77777777" w:rsidTr="00187FEA">
        <w:tc>
          <w:tcPr>
            <w:tcW w:w="1260" w:type="dxa"/>
          </w:tcPr>
          <w:p w14:paraId="5BF3154D" w14:textId="70DA08D2" w:rsidR="00E61396" w:rsidRPr="00A35D8B" w:rsidRDefault="00E61396" w:rsidP="00A35D8B">
            <w:pPr>
              <w:pStyle w:val="Text1"/>
              <w:ind w:left="0"/>
              <w:rPr>
                <w:rFonts w:ascii="Tahoma" w:hAnsi="Tahoma" w:cs="Tahoma"/>
                <w:sz w:val="20"/>
                <w:szCs w:val="20"/>
              </w:rPr>
            </w:pPr>
            <w:r>
              <w:rPr>
                <w:rFonts w:ascii="Tahoma" w:hAnsi="Tahoma" w:cs="Tahoma"/>
                <w:sz w:val="20"/>
                <w:szCs w:val="20"/>
              </w:rPr>
              <w:t>2</w:t>
            </w:r>
            <w:r>
              <w:rPr>
                <w:rFonts w:ascii="Tahoma" w:hAnsi="Tahoma" w:cs="Tahoma"/>
              </w:rPr>
              <w:t>2.2.1</w:t>
            </w:r>
          </w:p>
        </w:tc>
        <w:tc>
          <w:tcPr>
            <w:tcW w:w="4230" w:type="dxa"/>
          </w:tcPr>
          <w:p w14:paraId="17851646" w14:textId="2DCD1E66" w:rsidR="00E61396" w:rsidRPr="00A35D8B" w:rsidRDefault="00E61396" w:rsidP="00A35D8B">
            <w:pPr>
              <w:pStyle w:val="Text1"/>
              <w:ind w:left="0"/>
              <w:rPr>
                <w:rFonts w:ascii="Tahoma" w:hAnsi="Tahoma" w:cs="Tahoma"/>
                <w:sz w:val="20"/>
                <w:szCs w:val="20"/>
              </w:rPr>
            </w:pPr>
            <w:r>
              <w:rPr>
                <w:rFonts w:ascii="Tahoma" w:hAnsi="Tahoma" w:cs="Tahoma"/>
                <w:sz w:val="20"/>
                <w:szCs w:val="20"/>
              </w:rPr>
              <w:t>U</w:t>
            </w:r>
            <w:r>
              <w:rPr>
                <w:rFonts w:ascii="Tahoma" w:hAnsi="Tahoma" w:cs="Tahoma"/>
              </w:rPr>
              <w:t xml:space="preserve">pdated the securitydocument for 11.34P1 (Equinox) </w:t>
            </w:r>
            <w:r w:rsidR="00F33A61">
              <w:rPr>
                <w:rFonts w:ascii="Tahoma" w:hAnsi="Tahoma" w:cs="Tahoma"/>
              </w:rPr>
              <w:t>refresh</w:t>
            </w:r>
          </w:p>
        </w:tc>
        <w:tc>
          <w:tcPr>
            <w:tcW w:w="1530" w:type="dxa"/>
          </w:tcPr>
          <w:p w14:paraId="67B43319" w14:textId="76896A68" w:rsidR="00E61396" w:rsidRPr="00A35D8B" w:rsidRDefault="00E61396" w:rsidP="00A35D8B">
            <w:pPr>
              <w:pStyle w:val="Text1"/>
              <w:ind w:left="0"/>
              <w:rPr>
                <w:rFonts w:ascii="Tahoma" w:hAnsi="Tahoma" w:cs="Tahoma"/>
                <w:sz w:val="20"/>
                <w:szCs w:val="20"/>
              </w:rPr>
            </w:pPr>
            <w:r>
              <w:rPr>
                <w:rFonts w:ascii="Tahoma" w:hAnsi="Tahoma" w:cs="Tahoma"/>
                <w:sz w:val="20"/>
                <w:szCs w:val="20"/>
              </w:rPr>
              <w:t>1</w:t>
            </w:r>
            <w:r>
              <w:rPr>
                <w:rFonts w:ascii="Tahoma" w:hAnsi="Tahoma" w:cs="Tahoma"/>
              </w:rPr>
              <w:t>/16/2025</w:t>
            </w:r>
          </w:p>
        </w:tc>
        <w:tc>
          <w:tcPr>
            <w:tcW w:w="2070" w:type="dxa"/>
          </w:tcPr>
          <w:p w14:paraId="071944B7" w14:textId="1E357309" w:rsidR="00E61396" w:rsidRPr="00A35D8B" w:rsidRDefault="00E61396" w:rsidP="00A35D8B">
            <w:pPr>
              <w:pStyle w:val="Text1"/>
              <w:ind w:left="0"/>
              <w:rPr>
                <w:rFonts w:ascii="Tahoma" w:hAnsi="Tahoma" w:cs="Tahoma"/>
                <w:sz w:val="20"/>
                <w:szCs w:val="20"/>
              </w:rPr>
            </w:pPr>
            <w:r>
              <w:rPr>
                <w:rFonts w:ascii="Tahoma" w:hAnsi="Tahoma" w:cs="Tahoma"/>
                <w:sz w:val="20"/>
                <w:szCs w:val="20"/>
              </w:rPr>
              <w:t>P</w:t>
            </w:r>
            <w:r>
              <w:rPr>
                <w:rFonts w:ascii="Tahoma" w:hAnsi="Tahoma" w:cs="Tahoma"/>
              </w:rPr>
              <w:t>avan Gadi/Ravalika Gambherapuram</w:t>
            </w:r>
          </w:p>
        </w:tc>
      </w:tr>
    </w:tbl>
    <w:p w14:paraId="2AB11054" w14:textId="77777777" w:rsidR="007605FB" w:rsidRPr="00A27654" w:rsidRDefault="007605FB" w:rsidP="007605FB">
      <w:pPr>
        <w:pStyle w:val="Text1"/>
        <w:spacing w:before="0" w:after="0"/>
        <w:ind w:left="0"/>
        <w:rPr>
          <w:rFonts w:ascii="Tahoma" w:hAnsi="Tahoma" w:cs="Tahoma"/>
          <w:color w:val="000000" w:themeColor="text1"/>
          <w:sz w:val="20"/>
          <w:szCs w:val="20"/>
        </w:rPr>
      </w:pPr>
    </w:p>
    <w:p w14:paraId="2AB11055" w14:textId="77777777" w:rsidR="007605FB" w:rsidRPr="00A27654" w:rsidRDefault="007605FB" w:rsidP="007605FB">
      <w:pPr>
        <w:pStyle w:val="Text1"/>
        <w:spacing w:before="0" w:after="0"/>
        <w:ind w:left="0"/>
        <w:rPr>
          <w:rFonts w:ascii="Tahoma" w:hAnsi="Tahoma" w:cs="Tahoma"/>
          <w:color w:val="000000" w:themeColor="text1"/>
          <w:sz w:val="20"/>
          <w:szCs w:val="20"/>
        </w:rPr>
      </w:pPr>
    </w:p>
    <w:p w14:paraId="2AB110F6" w14:textId="66AD7CB9" w:rsidR="005F6576" w:rsidRPr="00E61396" w:rsidRDefault="005F6576" w:rsidP="00B03260">
      <w:pPr>
        <w:rPr>
          <w:color w:val="FF0000"/>
        </w:rPr>
      </w:pPr>
      <w:r>
        <w:t xml:space="preserve"> </w:t>
      </w:r>
    </w:p>
    <w:p w14:paraId="2AB11122" w14:textId="77777777" w:rsidR="00F43D27" w:rsidRPr="00F43D27" w:rsidRDefault="00F43D27" w:rsidP="00F43D27"/>
    <w:p w14:paraId="2AB11123" w14:textId="77777777" w:rsidR="00F43D27" w:rsidRDefault="00F43D27" w:rsidP="00F43D27"/>
    <w:p w14:paraId="311ADC84" w14:textId="77777777" w:rsidR="00E61396" w:rsidRDefault="00E61396" w:rsidP="00F43D27"/>
    <w:p w14:paraId="52634DF4" w14:textId="77777777" w:rsidR="00E61396" w:rsidRDefault="00E61396" w:rsidP="00F43D27"/>
    <w:p w14:paraId="47B893A9" w14:textId="77777777" w:rsidR="00E61396" w:rsidRDefault="00E61396" w:rsidP="00F43D27"/>
    <w:p w14:paraId="6608BCF7" w14:textId="77777777" w:rsidR="00E61396" w:rsidRDefault="00E61396" w:rsidP="00F43D27"/>
    <w:p w14:paraId="386A840E" w14:textId="77777777" w:rsidR="00E61396" w:rsidRDefault="00E61396" w:rsidP="00F43D27"/>
    <w:p w14:paraId="09372FD3" w14:textId="77777777" w:rsidR="00335FE8" w:rsidRDefault="00335FE8" w:rsidP="00F43D27"/>
    <w:p w14:paraId="10ABBA47" w14:textId="77777777" w:rsidR="00E61396" w:rsidRDefault="00E61396" w:rsidP="00F43D27"/>
    <w:p w14:paraId="0368865D" w14:textId="77777777" w:rsidR="00576F94" w:rsidRPr="00F43D27" w:rsidRDefault="00576F94" w:rsidP="00F43D27"/>
    <w:p w14:paraId="60D1C21B" w14:textId="24526853" w:rsidR="008F7DE3" w:rsidRDefault="00321192" w:rsidP="00EB507E">
      <w:pPr>
        <w:pStyle w:val="Heading1"/>
      </w:pPr>
      <w:bookmarkStart w:id="22" w:name="_Toc187939849"/>
      <w:r>
        <w:rPr>
          <w:rStyle w:val="Strong"/>
          <w:b/>
        </w:rPr>
        <w:lastRenderedPageBreak/>
        <w:t xml:space="preserve">5. </w:t>
      </w:r>
      <w:r w:rsidR="008F7DE3">
        <w:rPr>
          <w:rStyle w:val="Strong"/>
          <w:b/>
        </w:rPr>
        <w:t>Introduction</w:t>
      </w:r>
      <w:bookmarkEnd w:id="22"/>
    </w:p>
    <w:p w14:paraId="5ADBC078" w14:textId="18C50187" w:rsidR="00473F8E" w:rsidRDefault="008F7DE3" w:rsidP="00EB507E">
      <w:pPr>
        <w:spacing w:before="240" w:after="60"/>
        <w:rPr>
          <w:rFonts w:ascii="Tahoma" w:hAnsi="Tahoma" w:cs="Tahoma"/>
        </w:rPr>
      </w:pPr>
      <w:r w:rsidRPr="00002E95">
        <w:rPr>
          <w:rFonts w:ascii="Tahoma" w:hAnsi="Tahoma" w:cs="Tahoma"/>
        </w:rPr>
        <w:t>This document outlines best practices for securing DNS, DHCP, IPAM, and ADC services within the TCPWave ecosystem. It integrates NIST cybersecurity standards and addresses advanced security measures, including encryption, certificate management, and secure communication protocols. The recommendations ensure robust defense mechanisms against modern cyber threats, enhancing TCPWave’s position as a leader in secure DDI and ADC solutions.</w:t>
      </w:r>
    </w:p>
    <w:p w14:paraId="42EB065E" w14:textId="3A01D190" w:rsidR="0088123C" w:rsidRPr="00473F8E" w:rsidRDefault="00321192" w:rsidP="00B379A4">
      <w:pPr>
        <w:pStyle w:val="Heading1"/>
      </w:pPr>
      <w:bookmarkStart w:id="23" w:name="_Toc187939850"/>
      <w:r>
        <w:t xml:space="preserve">6. </w:t>
      </w:r>
      <w:r w:rsidR="0088123C" w:rsidRPr="00473F8E">
        <w:t>What’s New in TCPWave DDI Release v11.34P1</w:t>
      </w:r>
      <w:bookmarkEnd w:id="23"/>
    </w:p>
    <w:p w14:paraId="4D601D3D" w14:textId="69B1F041" w:rsidR="0088123C" w:rsidRPr="00473F8E" w:rsidRDefault="00321192" w:rsidP="00BB5A9C">
      <w:pPr>
        <w:pStyle w:val="Heading2"/>
      </w:pPr>
      <w:bookmarkStart w:id="24" w:name="_Toc187939851"/>
      <w:r>
        <w:t xml:space="preserve">6.1. </w:t>
      </w:r>
      <w:r w:rsidR="0088123C" w:rsidRPr="00473F8E">
        <w:t>Operating System Upgrade</w:t>
      </w:r>
      <w:bookmarkEnd w:id="24"/>
    </w:p>
    <w:p w14:paraId="7B4E85DF" w14:textId="77777777" w:rsidR="0088123C" w:rsidRPr="00A80479" w:rsidRDefault="0088123C" w:rsidP="00A80479">
      <w:pPr>
        <w:pStyle w:val="ListParagraph"/>
        <w:numPr>
          <w:ilvl w:val="0"/>
          <w:numId w:val="53"/>
        </w:numPr>
        <w:spacing w:before="100" w:beforeAutospacing="1" w:after="100" w:afterAutospacing="1"/>
        <w:rPr>
          <w:rFonts w:ascii="Tahoma" w:hAnsi="Tahoma" w:cs="Tahoma"/>
        </w:rPr>
      </w:pPr>
      <w:r w:rsidRPr="00A80479">
        <w:rPr>
          <w:rStyle w:val="Strong"/>
          <w:rFonts w:ascii="Tahoma" w:hAnsi="Tahoma" w:cs="Tahoma"/>
        </w:rPr>
        <w:t>AlmaLinux Migration:</w:t>
      </w:r>
      <w:r w:rsidRPr="00A80479">
        <w:rPr>
          <w:rFonts w:ascii="Tahoma" w:hAnsi="Tahoma" w:cs="Tahoma"/>
        </w:rPr>
        <w:t xml:space="preserve"> TCPWave has transitioned from CentOS to AlmaLinux 9, ensuring long-term stability and alignment with industry standards.</w:t>
      </w:r>
    </w:p>
    <w:p w14:paraId="0E72BE9D" w14:textId="6A5AEE1D" w:rsidR="0088123C" w:rsidRPr="00BB5A9C" w:rsidRDefault="00321192" w:rsidP="00BB5A9C">
      <w:pPr>
        <w:pStyle w:val="Heading2"/>
      </w:pPr>
      <w:bookmarkStart w:id="25" w:name="_Toc187939852"/>
      <w:r>
        <w:rPr>
          <w:rStyle w:val="Strong"/>
          <w:b/>
          <w:bCs/>
        </w:rPr>
        <w:t xml:space="preserve">6.2. </w:t>
      </w:r>
      <w:r w:rsidR="0088123C" w:rsidRPr="00BB5A9C">
        <w:rPr>
          <w:rStyle w:val="Strong"/>
          <w:b/>
          <w:bCs/>
        </w:rPr>
        <w:t>DNS Management Enhancements</w:t>
      </w:r>
      <w:bookmarkEnd w:id="25"/>
    </w:p>
    <w:p w14:paraId="63075796" w14:textId="77777777" w:rsidR="0088123C" w:rsidRPr="00A80479" w:rsidRDefault="0088123C" w:rsidP="0088123C">
      <w:pPr>
        <w:numPr>
          <w:ilvl w:val="0"/>
          <w:numId w:val="41"/>
        </w:numPr>
        <w:spacing w:before="100" w:beforeAutospacing="1" w:after="100" w:afterAutospacing="1"/>
        <w:rPr>
          <w:rFonts w:ascii="Tahoma" w:hAnsi="Tahoma" w:cs="Tahoma"/>
        </w:rPr>
      </w:pPr>
      <w:r w:rsidRPr="00A80479">
        <w:rPr>
          <w:rStyle w:val="Strong"/>
          <w:rFonts w:ascii="Tahoma" w:hAnsi="Tahoma" w:cs="Tahoma"/>
        </w:rPr>
        <w:t>RPZ with DNS Views:</w:t>
      </w:r>
      <w:r w:rsidRPr="00A80479">
        <w:rPr>
          <w:rFonts w:ascii="Tahoma" w:hAnsi="Tahoma" w:cs="Tahoma"/>
        </w:rPr>
        <w:t xml:space="preserve"> Associate multiple DNS views with individual RPZ zones for dynamic updates.</w:t>
      </w:r>
    </w:p>
    <w:p w14:paraId="2BB80B6E" w14:textId="77777777" w:rsidR="0088123C" w:rsidRPr="00A80479" w:rsidRDefault="0088123C" w:rsidP="0088123C">
      <w:pPr>
        <w:numPr>
          <w:ilvl w:val="0"/>
          <w:numId w:val="41"/>
        </w:numPr>
        <w:spacing w:before="100" w:beforeAutospacing="1" w:after="100" w:afterAutospacing="1"/>
        <w:rPr>
          <w:rFonts w:ascii="Tahoma" w:hAnsi="Tahoma" w:cs="Tahoma"/>
        </w:rPr>
      </w:pPr>
      <w:r w:rsidRPr="00A80479">
        <w:rPr>
          <w:rStyle w:val="Strong"/>
          <w:rFonts w:ascii="Tahoma" w:hAnsi="Tahoma" w:cs="Tahoma"/>
        </w:rPr>
        <w:t>Bulk Record Deletion:</w:t>
      </w:r>
      <w:r w:rsidRPr="00A80479">
        <w:rPr>
          <w:rFonts w:ascii="Tahoma" w:hAnsi="Tahoma" w:cs="Tahoma"/>
        </w:rPr>
        <w:t xml:space="preserve"> Streamlined deletion in the Resource Records tab, preserving user search criteria.</w:t>
      </w:r>
    </w:p>
    <w:p w14:paraId="4E9B510E" w14:textId="77777777" w:rsidR="0088123C" w:rsidRPr="00A80479" w:rsidRDefault="0088123C" w:rsidP="0088123C">
      <w:pPr>
        <w:numPr>
          <w:ilvl w:val="0"/>
          <w:numId w:val="41"/>
        </w:numPr>
        <w:spacing w:before="100" w:beforeAutospacing="1" w:after="100" w:afterAutospacing="1"/>
        <w:rPr>
          <w:rFonts w:ascii="Tahoma" w:hAnsi="Tahoma" w:cs="Tahoma"/>
        </w:rPr>
      </w:pPr>
      <w:r w:rsidRPr="00A80479">
        <w:rPr>
          <w:rStyle w:val="Strong"/>
          <w:rFonts w:ascii="Tahoma" w:hAnsi="Tahoma" w:cs="Tahoma"/>
        </w:rPr>
        <w:t>Stealth Secondary Support:</w:t>
      </w:r>
      <w:r w:rsidRPr="00A80479">
        <w:rPr>
          <w:rFonts w:ascii="Tahoma" w:hAnsi="Tahoma" w:cs="Tahoma"/>
        </w:rPr>
        <w:t xml:space="preserve"> New checkbox to remove NS records of selected slave appliances.</w:t>
      </w:r>
    </w:p>
    <w:p w14:paraId="3781549D" w14:textId="3D6DBC15" w:rsidR="0088123C" w:rsidRPr="00BB5A9C" w:rsidRDefault="00321192" w:rsidP="00BB5A9C">
      <w:pPr>
        <w:pStyle w:val="Heading2"/>
      </w:pPr>
      <w:bookmarkStart w:id="26" w:name="_Toc187939853"/>
      <w:r>
        <w:rPr>
          <w:rStyle w:val="Strong"/>
          <w:b/>
          <w:bCs/>
        </w:rPr>
        <w:t xml:space="preserve">6.3. </w:t>
      </w:r>
      <w:r w:rsidR="0088123C" w:rsidRPr="00BB5A9C">
        <w:rPr>
          <w:rStyle w:val="Strong"/>
          <w:b/>
          <w:bCs/>
        </w:rPr>
        <w:t>DHCP Management</w:t>
      </w:r>
      <w:bookmarkEnd w:id="26"/>
    </w:p>
    <w:p w14:paraId="7797CC4B" w14:textId="77777777" w:rsidR="0088123C" w:rsidRPr="002D750A" w:rsidRDefault="0088123C" w:rsidP="0088123C">
      <w:pPr>
        <w:numPr>
          <w:ilvl w:val="0"/>
          <w:numId w:val="42"/>
        </w:numPr>
        <w:spacing w:before="100" w:beforeAutospacing="1" w:after="100" w:afterAutospacing="1"/>
        <w:rPr>
          <w:rFonts w:ascii="Tahoma" w:hAnsi="Tahoma" w:cs="Tahoma"/>
        </w:rPr>
      </w:pPr>
      <w:r w:rsidRPr="002D750A">
        <w:rPr>
          <w:rStyle w:val="Strong"/>
          <w:rFonts w:ascii="Tahoma" w:hAnsi="Tahoma" w:cs="Tahoma"/>
        </w:rPr>
        <w:t>MAC Address Tracking:</w:t>
      </w:r>
      <w:r w:rsidRPr="002D750A">
        <w:rPr>
          <w:rFonts w:ascii="Tahoma" w:hAnsi="Tahoma" w:cs="Tahoma"/>
        </w:rPr>
        <w:t xml:space="preserve"> Added timestamps and user details for MAC exclusions.</w:t>
      </w:r>
    </w:p>
    <w:p w14:paraId="15856178" w14:textId="77777777" w:rsidR="0088123C" w:rsidRPr="002D750A" w:rsidRDefault="0088123C" w:rsidP="0088123C">
      <w:pPr>
        <w:numPr>
          <w:ilvl w:val="0"/>
          <w:numId w:val="42"/>
        </w:numPr>
        <w:spacing w:before="100" w:beforeAutospacing="1" w:after="100" w:afterAutospacing="1"/>
        <w:rPr>
          <w:rFonts w:ascii="Tahoma" w:hAnsi="Tahoma" w:cs="Tahoma"/>
        </w:rPr>
      </w:pPr>
      <w:r w:rsidRPr="002D750A">
        <w:rPr>
          <w:rStyle w:val="Strong"/>
          <w:rFonts w:ascii="Tahoma" w:hAnsi="Tahoma" w:cs="Tahoma"/>
        </w:rPr>
        <w:t>Scope Utilization Report:</w:t>
      </w:r>
      <w:r w:rsidRPr="002D750A">
        <w:rPr>
          <w:rFonts w:ascii="Tahoma" w:hAnsi="Tahoma" w:cs="Tahoma"/>
        </w:rPr>
        <w:t xml:space="preserve"> Added columns to improve visibility of DHCP subnet pools.</w:t>
      </w:r>
    </w:p>
    <w:p w14:paraId="412501FC" w14:textId="35D53A89" w:rsidR="00E819A3" w:rsidRPr="00BB5A9C" w:rsidRDefault="00321192" w:rsidP="00BB5A9C">
      <w:pPr>
        <w:pStyle w:val="Heading2"/>
      </w:pPr>
      <w:bookmarkStart w:id="27" w:name="_Toc187939854"/>
      <w:r>
        <w:rPr>
          <w:rStyle w:val="Strong"/>
          <w:b/>
          <w:bCs/>
        </w:rPr>
        <w:t xml:space="preserve">6.4. </w:t>
      </w:r>
      <w:r w:rsidR="00E819A3" w:rsidRPr="00BB5A9C">
        <w:rPr>
          <w:rStyle w:val="Strong"/>
          <w:b/>
          <w:bCs/>
        </w:rPr>
        <w:t>ADC Management</w:t>
      </w:r>
      <w:bookmarkEnd w:id="27"/>
    </w:p>
    <w:p w14:paraId="7C128A60" w14:textId="04C2C439" w:rsidR="00E82F7F" w:rsidRPr="002D750A" w:rsidRDefault="00E82F7F" w:rsidP="00E82F7F">
      <w:pPr>
        <w:numPr>
          <w:ilvl w:val="0"/>
          <w:numId w:val="42"/>
        </w:numPr>
        <w:spacing w:before="100" w:beforeAutospacing="1" w:after="100" w:afterAutospacing="1"/>
        <w:rPr>
          <w:rStyle w:val="Strong"/>
          <w:rFonts w:ascii="Tahoma" w:hAnsi="Tahoma" w:cs="Tahoma"/>
          <w:b w:val="0"/>
          <w:bCs w:val="0"/>
        </w:rPr>
      </w:pPr>
      <w:r w:rsidRPr="002D750A">
        <w:rPr>
          <w:rStyle w:val="Strong"/>
          <w:rFonts w:ascii="Tahoma" w:hAnsi="Tahoma" w:cs="Tahoma"/>
        </w:rPr>
        <w:t>Addition of ADC:</w:t>
      </w:r>
      <w:r w:rsidRPr="002D750A">
        <w:rPr>
          <w:rFonts w:ascii="Tahoma" w:hAnsi="Tahoma" w:cs="Tahoma"/>
        </w:rPr>
        <w:t xml:space="preserve">  Built in support for SLB, GSLB and WAF for Citi’s production environment.</w:t>
      </w:r>
    </w:p>
    <w:p w14:paraId="43C9E63B" w14:textId="7540D0FF" w:rsidR="00E819A3" w:rsidRPr="002D750A" w:rsidRDefault="00E82F7F" w:rsidP="00E819A3">
      <w:pPr>
        <w:numPr>
          <w:ilvl w:val="0"/>
          <w:numId w:val="42"/>
        </w:numPr>
        <w:spacing w:before="100" w:beforeAutospacing="1" w:after="100" w:afterAutospacing="1"/>
        <w:rPr>
          <w:rFonts w:ascii="Tahoma" w:hAnsi="Tahoma" w:cs="Tahoma"/>
        </w:rPr>
      </w:pPr>
      <w:r w:rsidRPr="002D750A">
        <w:rPr>
          <w:rStyle w:val="Strong"/>
          <w:rFonts w:ascii="Tahoma" w:hAnsi="Tahoma" w:cs="Tahoma"/>
        </w:rPr>
        <w:t>Advanced health checks</w:t>
      </w:r>
      <w:r w:rsidR="00E819A3" w:rsidRPr="002D750A">
        <w:rPr>
          <w:rStyle w:val="Strong"/>
          <w:rFonts w:ascii="Tahoma" w:hAnsi="Tahoma" w:cs="Tahoma"/>
        </w:rPr>
        <w:t>:</w:t>
      </w:r>
      <w:r w:rsidR="00E819A3" w:rsidRPr="002D750A">
        <w:rPr>
          <w:rFonts w:ascii="Tahoma" w:hAnsi="Tahoma" w:cs="Tahoma"/>
        </w:rPr>
        <w:t xml:space="preserve"> </w:t>
      </w:r>
      <w:r w:rsidR="00F20F9D" w:rsidRPr="002D750A">
        <w:rPr>
          <w:rFonts w:ascii="Tahoma" w:hAnsi="Tahoma" w:cs="Tahoma"/>
        </w:rPr>
        <w:t xml:space="preserve">Built in support for the predefined and custom </w:t>
      </w:r>
      <w:r w:rsidR="0071078E" w:rsidRPr="002D750A">
        <w:rPr>
          <w:rFonts w:ascii="Tahoma" w:hAnsi="Tahoma" w:cs="Tahoma"/>
        </w:rPr>
        <w:t>scripts-based</w:t>
      </w:r>
      <w:r w:rsidR="00F20F9D" w:rsidRPr="002D750A">
        <w:rPr>
          <w:rFonts w:ascii="Tahoma" w:hAnsi="Tahoma" w:cs="Tahoma"/>
        </w:rPr>
        <w:t xml:space="preserve"> health checks.</w:t>
      </w:r>
    </w:p>
    <w:p w14:paraId="2175370B" w14:textId="43F102EE" w:rsidR="00057A76" w:rsidRPr="002D750A" w:rsidRDefault="00057A76" w:rsidP="00057A76">
      <w:pPr>
        <w:numPr>
          <w:ilvl w:val="0"/>
          <w:numId w:val="42"/>
        </w:numPr>
        <w:spacing w:before="100" w:beforeAutospacing="1" w:after="100" w:afterAutospacing="1"/>
        <w:rPr>
          <w:rFonts w:ascii="Tahoma" w:hAnsi="Tahoma" w:cs="Tahoma"/>
        </w:rPr>
      </w:pPr>
      <w:r w:rsidRPr="002D750A">
        <w:rPr>
          <w:rStyle w:val="Strong"/>
          <w:rFonts w:ascii="Tahoma" w:hAnsi="Tahoma" w:cs="Tahoma"/>
        </w:rPr>
        <w:t xml:space="preserve">Unified Interface: </w:t>
      </w:r>
      <w:r w:rsidRPr="002D750A">
        <w:rPr>
          <w:rFonts w:ascii="Tahoma" w:hAnsi="Tahoma" w:cs="Tahoma"/>
        </w:rPr>
        <w:t xml:space="preserve">Provides audits for mission critical domain changes such as citi.net and </w:t>
      </w:r>
      <w:r w:rsidR="00B4308F" w:rsidRPr="002D750A">
        <w:rPr>
          <w:rFonts w:ascii="Tahoma" w:hAnsi="Tahoma" w:cs="Tahoma"/>
        </w:rPr>
        <w:t>CNAMEs</w:t>
      </w:r>
      <w:r w:rsidRPr="002D750A">
        <w:rPr>
          <w:rFonts w:ascii="Tahoma" w:hAnsi="Tahoma" w:cs="Tahoma"/>
        </w:rPr>
        <w:t xml:space="preserve"> to wlb.nam.nsroot.net with consistency checks.</w:t>
      </w:r>
    </w:p>
    <w:p w14:paraId="38F8F49D" w14:textId="5033697E" w:rsidR="0088123C" w:rsidRPr="00A80479" w:rsidRDefault="00321192" w:rsidP="00A80479">
      <w:pPr>
        <w:pStyle w:val="Heading2"/>
      </w:pPr>
      <w:bookmarkStart w:id="28" w:name="_Toc187939855"/>
      <w:r>
        <w:rPr>
          <w:rStyle w:val="Strong"/>
          <w:b/>
          <w:bCs/>
        </w:rPr>
        <w:t xml:space="preserve">6.5. </w:t>
      </w:r>
      <w:r w:rsidR="0088123C" w:rsidRPr="00A80479">
        <w:rPr>
          <w:rStyle w:val="Strong"/>
          <w:b/>
          <w:bCs/>
        </w:rPr>
        <w:t>Network Management</w:t>
      </w:r>
      <w:bookmarkEnd w:id="28"/>
    </w:p>
    <w:p w14:paraId="41CCF178" w14:textId="77777777" w:rsidR="0088123C" w:rsidRPr="002D750A" w:rsidRDefault="0088123C" w:rsidP="0088123C">
      <w:pPr>
        <w:numPr>
          <w:ilvl w:val="0"/>
          <w:numId w:val="43"/>
        </w:numPr>
        <w:spacing w:before="100" w:beforeAutospacing="1" w:after="100" w:afterAutospacing="1"/>
        <w:rPr>
          <w:rFonts w:ascii="Tahoma" w:hAnsi="Tahoma" w:cs="Tahoma"/>
        </w:rPr>
      </w:pPr>
      <w:r w:rsidRPr="002D750A">
        <w:rPr>
          <w:rStyle w:val="Strong"/>
          <w:rFonts w:ascii="Tahoma" w:hAnsi="Tahoma" w:cs="Tahoma"/>
        </w:rPr>
        <w:t>Hotfix Management:</w:t>
      </w:r>
      <w:r w:rsidRPr="002D750A">
        <w:rPr>
          <w:rFonts w:ascii="Tahoma" w:hAnsi="Tahoma" w:cs="Tahoma"/>
        </w:rPr>
        <w:t xml:space="preserve"> Introduced detailed fields for managing patch types and levels.</w:t>
      </w:r>
    </w:p>
    <w:p w14:paraId="6E58588A" w14:textId="77777777" w:rsidR="0088123C" w:rsidRPr="002D750A" w:rsidRDefault="0088123C" w:rsidP="0088123C">
      <w:pPr>
        <w:numPr>
          <w:ilvl w:val="0"/>
          <w:numId w:val="43"/>
        </w:numPr>
        <w:spacing w:before="100" w:beforeAutospacing="1" w:after="100" w:afterAutospacing="1"/>
        <w:rPr>
          <w:rFonts w:ascii="Tahoma" w:hAnsi="Tahoma" w:cs="Tahoma"/>
        </w:rPr>
      </w:pPr>
      <w:r w:rsidRPr="002D750A">
        <w:rPr>
          <w:rStyle w:val="Strong"/>
          <w:rFonts w:ascii="Tahoma" w:hAnsi="Tahoma" w:cs="Tahoma"/>
        </w:rPr>
        <w:t>Enhanced Cloud Support:</w:t>
      </w:r>
      <w:r w:rsidRPr="002D750A">
        <w:rPr>
          <w:rFonts w:ascii="Tahoma" w:hAnsi="Tahoma" w:cs="Tahoma"/>
        </w:rPr>
        <w:t xml:space="preserve"> Improved support for NS1 and Akamai with TSIG keys for secure updates.</w:t>
      </w:r>
    </w:p>
    <w:p w14:paraId="4E499F11" w14:textId="5F62EACD" w:rsidR="0088123C" w:rsidRPr="002D750A" w:rsidRDefault="00321192" w:rsidP="002D750A">
      <w:pPr>
        <w:pStyle w:val="Heading2"/>
      </w:pPr>
      <w:bookmarkStart w:id="29" w:name="_Toc187939856"/>
      <w:r>
        <w:rPr>
          <w:rStyle w:val="Strong"/>
          <w:b/>
          <w:bCs/>
        </w:rPr>
        <w:t xml:space="preserve">6.6. </w:t>
      </w:r>
      <w:r w:rsidR="0088123C" w:rsidRPr="002D750A">
        <w:rPr>
          <w:rStyle w:val="Strong"/>
          <w:b/>
          <w:bCs/>
        </w:rPr>
        <w:t>Threat Intelligence Updates</w:t>
      </w:r>
      <w:bookmarkEnd w:id="29"/>
    </w:p>
    <w:p w14:paraId="79682F75" w14:textId="77777777" w:rsidR="0088123C" w:rsidRPr="002D750A" w:rsidRDefault="0088123C" w:rsidP="0088123C">
      <w:pPr>
        <w:numPr>
          <w:ilvl w:val="0"/>
          <w:numId w:val="44"/>
        </w:numPr>
        <w:spacing w:before="100" w:beforeAutospacing="1" w:after="100" w:afterAutospacing="1"/>
        <w:rPr>
          <w:rFonts w:ascii="Tahoma" w:hAnsi="Tahoma" w:cs="Tahoma"/>
        </w:rPr>
      </w:pPr>
      <w:r w:rsidRPr="002D750A">
        <w:rPr>
          <w:rStyle w:val="Strong"/>
          <w:rFonts w:ascii="Tahoma" w:hAnsi="Tahoma" w:cs="Tahoma"/>
        </w:rPr>
        <w:t>DGA Detection Alerts:</w:t>
      </w:r>
      <w:r w:rsidRPr="002D750A">
        <w:rPr>
          <w:rFonts w:ascii="Tahoma" w:hAnsi="Tahoma" w:cs="Tahoma"/>
        </w:rPr>
        <w:t xml:space="preserve"> Robust detection of Domain Generation Algorithm activity.</w:t>
      </w:r>
    </w:p>
    <w:p w14:paraId="2CF18501" w14:textId="77777777" w:rsidR="0088123C" w:rsidRPr="002D750A" w:rsidRDefault="0088123C" w:rsidP="0088123C">
      <w:pPr>
        <w:numPr>
          <w:ilvl w:val="0"/>
          <w:numId w:val="44"/>
        </w:numPr>
        <w:spacing w:before="100" w:beforeAutospacing="1" w:after="100" w:afterAutospacing="1"/>
        <w:rPr>
          <w:rFonts w:ascii="Tahoma" w:hAnsi="Tahoma" w:cs="Tahoma"/>
        </w:rPr>
      </w:pPr>
      <w:r w:rsidRPr="002D750A">
        <w:rPr>
          <w:rStyle w:val="Strong"/>
          <w:rFonts w:ascii="Tahoma" w:hAnsi="Tahoma" w:cs="Tahoma"/>
        </w:rPr>
        <w:t>Country Blacklisting:</w:t>
      </w:r>
      <w:r w:rsidRPr="002D750A">
        <w:rPr>
          <w:rFonts w:ascii="Tahoma" w:hAnsi="Tahoma" w:cs="Tahoma"/>
        </w:rPr>
        <w:t xml:space="preserve"> ML WAF now supports blacklisting countries for enhanced security.</w:t>
      </w:r>
    </w:p>
    <w:p w14:paraId="4888479C" w14:textId="70D6A71E" w:rsidR="0088123C" w:rsidRPr="002D750A" w:rsidRDefault="00321192" w:rsidP="002D750A">
      <w:pPr>
        <w:pStyle w:val="Heading2"/>
      </w:pPr>
      <w:bookmarkStart w:id="30" w:name="_Toc187939857"/>
      <w:r>
        <w:rPr>
          <w:rStyle w:val="Strong"/>
          <w:b/>
          <w:bCs/>
        </w:rPr>
        <w:t xml:space="preserve">6.7. </w:t>
      </w:r>
      <w:r w:rsidR="0088123C" w:rsidRPr="002D750A">
        <w:rPr>
          <w:rStyle w:val="Strong"/>
          <w:b/>
          <w:bCs/>
        </w:rPr>
        <w:t>Component Upgrades</w:t>
      </w:r>
      <w:bookmarkEnd w:id="30"/>
    </w:p>
    <w:p w14:paraId="2F301A1E" w14:textId="77777777" w:rsidR="0088123C" w:rsidRPr="002D750A" w:rsidRDefault="0088123C" w:rsidP="0088123C">
      <w:pPr>
        <w:numPr>
          <w:ilvl w:val="0"/>
          <w:numId w:val="45"/>
        </w:numPr>
        <w:spacing w:before="100" w:beforeAutospacing="1" w:after="100" w:afterAutospacing="1"/>
        <w:rPr>
          <w:rFonts w:ascii="Tahoma" w:hAnsi="Tahoma" w:cs="Tahoma"/>
        </w:rPr>
      </w:pPr>
      <w:r w:rsidRPr="002D750A">
        <w:rPr>
          <w:rStyle w:val="Strong"/>
          <w:rFonts w:ascii="Tahoma" w:hAnsi="Tahoma" w:cs="Tahoma"/>
        </w:rPr>
        <w:t>BIND, Unbound, and NSD:</w:t>
      </w:r>
      <w:r w:rsidRPr="002D750A">
        <w:rPr>
          <w:rFonts w:ascii="Tahoma" w:hAnsi="Tahoma" w:cs="Tahoma"/>
        </w:rPr>
        <w:t xml:space="preserve"> Upgraded DNS components with performance and security improvements.</w:t>
      </w:r>
    </w:p>
    <w:p w14:paraId="6366C0B2" w14:textId="77777777" w:rsidR="0088123C" w:rsidRPr="002D750A" w:rsidRDefault="0088123C" w:rsidP="0088123C">
      <w:pPr>
        <w:numPr>
          <w:ilvl w:val="0"/>
          <w:numId w:val="45"/>
        </w:numPr>
        <w:spacing w:before="100" w:beforeAutospacing="1" w:after="100" w:afterAutospacing="1"/>
        <w:rPr>
          <w:rFonts w:ascii="Tahoma" w:hAnsi="Tahoma" w:cs="Tahoma"/>
        </w:rPr>
      </w:pPr>
      <w:r w:rsidRPr="002D750A">
        <w:rPr>
          <w:rStyle w:val="Strong"/>
          <w:rFonts w:ascii="Tahoma" w:hAnsi="Tahoma" w:cs="Tahoma"/>
        </w:rPr>
        <w:lastRenderedPageBreak/>
        <w:t>ElasticSearch and Zeek:</w:t>
      </w:r>
      <w:r w:rsidRPr="002D750A">
        <w:rPr>
          <w:rFonts w:ascii="Tahoma" w:hAnsi="Tahoma" w:cs="Tahoma"/>
        </w:rPr>
        <w:t xml:space="preserve"> Updated for faster query execution and enhanced threat detection.</w:t>
      </w:r>
    </w:p>
    <w:p w14:paraId="77FB57A9" w14:textId="77777777" w:rsidR="0088123C" w:rsidRPr="002D750A" w:rsidRDefault="0088123C" w:rsidP="0088123C">
      <w:pPr>
        <w:numPr>
          <w:ilvl w:val="0"/>
          <w:numId w:val="45"/>
        </w:numPr>
        <w:spacing w:before="100" w:beforeAutospacing="1" w:after="100" w:afterAutospacing="1"/>
        <w:rPr>
          <w:rFonts w:ascii="Tahoma" w:hAnsi="Tahoma" w:cs="Tahoma"/>
        </w:rPr>
      </w:pPr>
      <w:r w:rsidRPr="002D750A">
        <w:rPr>
          <w:rStyle w:val="Strong"/>
          <w:rFonts w:ascii="Tahoma" w:hAnsi="Tahoma" w:cs="Tahoma"/>
        </w:rPr>
        <w:t>Python 3.9.18:</w:t>
      </w:r>
      <w:r w:rsidRPr="002D750A">
        <w:rPr>
          <w:rFonts w:ascii="Tahoma" w:hAnsi="Tahoma" w:cs="Tahoma"/>
        </w:rPr>
        <w:t xml:space="preserve"> Addressed security vulnerabilities for better stability.</w:t>
      </w:r>
    </w:p>
    <w:p w14:paraId="005ED6EC" w14:textId="75D61245" w:rsidR="0088123C" w:rsidRPr="002D750A" w:rsidRDefault="00321192" w:rsidP="002D750A">
      <w:pPr>
        <w:pStyle w:val="Heading2"/>
      </w:pPr>
      <w:bookmarkStart w:id="31" w:name="_Toc187939858"/>
      <w:r>
        <w:rPr>
          <w:rStyle w:val="Strong"/>
          <w:b/>
          <w:bCs/>
        </w:rPr>
        <w:t xml:space="preserve">6.8. </w:t>
      </w:r>
      <w:r w:rsidR="0088123C" w:rsidRPr="002D750A">
        <w:rPr>
          <w:rStyle w:val="Strong"/>
          <w:b/>
          <w:bCs/>
        </w:rPr>
        <w:t>Automation &amp; REST API</w:t>
      </w:r>
      <w:bookmarkEnd w:id="31"/>
    </w:p>
    <w:p w14:paraId="5167DE32" w14:textId="77777777" w:rsidR="0088123C" w:rsidRPr="002D750A" w:rsidRDefault="0088123C" w:rsidP="0088123C">
      <w:pPr>
        <w:numPr>
          <w:ilvl w:val="0"/>
          <w:numId w:val="46"/>
        </w:numPr>
        <w:spacing w:before="100" w:beforeAutospacing="1" w:after="100" w:afterAutospacing="1"/>
        <w:rPr>
          <w:rFonts w:ascii="Tahoma" w:hAnsi="Tahoma" w:cs="Tahoma"/>
        </w:rPr>
      </w:pPr>
      <w:r w:rsidRPr="002D750A">
        <w:rPr>
          <w:rStyle w:val="Strong"/>
          <w:rFonts w:ascii="Tahoma" w:hAnsi="Tahoma" w:cs="Tahoma"/>
        </w:rPr>
        <w:t>Session Token API:</w:t>
      </w:r>
      <w:r w:rsidRPr="002D750A">
        <w:rPr>
          <w:rFonts w:ascii="Tahoma" w:hAnsi="Tahoma" w:cs="Tahoma"/>
        </w:rPr>
        <w:t xml:space="preserve"> Generate secure session tokens directly via REST calls.</w:t>
      </w:r>
    </w:p>
    <w:p w14:paraId="18C4026E" w14:textId="77777777" w:rsidR="0088123C" w:rsidRPr="002D750A" w:rsidRDefault="0088123C" w:rsidP="0088123C">
      <w:pPr>
        <w:numPr>
          <w:ilvl w:val="0"/>
          <w:numId w:val="46"/>
        </w:numPr>
        <w:spacing w:before="100" w:beforeAutospacing="1" w:after="100" w:afterAutospacing="1"/>
        <w:rPr>
          <w:rFonts w:ascii="Tahoma" w:hAnsi="Tahoma" w:cs="Tahoma"/>
        </w:rPr>
      </w:pPr>
      <w:r w:rsidRPr="002D750A">
        <w:rPr>
          <w:rStyle w:val="Strong"/>
          <w:rFonts w:ascii="Tahoma" w:hAnsi="Tahoma" w:cs="Tahoma"/>
        </w:rPr>
        <w:t>New APIs:</w:t>
      </w:r>
      <w:r w:rsidRPr="002D750A">
        <w:rPr>
          <w:rFonts w:ascii="Tahoma" w:hAnsi="Tahoma" w:cs="Tahoma"/>
        </w:rPr>
        <w:t xml:space="preserve"> Expanded capabilities for WAF statistics, ELB configuration, and antivirus scanning.</w:t>
      </w:r>
    </w:p>
    <w:p w14:paraId="329DE4CB" w14:textId="3087E252" w:rsidR="0088123C" w:rsidRPr="007D3CE5" w:rsidRDefault="00321192" w:rsidP="007D3CE5">
      <w:pPr>
        <w:pStyle w:val="Heading2"/>
      </w:pPr>
      <w:bookmarkStart w:id="32" w:name="_Toc187939859"/>
      <w:r>
        <w:rPr>
          <w:rStyle w:val="Strong"/>
          <w:b/>
          <w:bCs/>
        </w:rPr>
        <w:t xml:space="preserve">6.9. </w:t>
      </w:r>
      <w:r w:rsidR="0088123C" w:rsidRPr="007D3CE5">
        <w:rPr>
          <w:rStyle w:val="Strong"/>
          <w:b/>
          <w:bCs/>
        </w:rPr>
        <w:t>UI and Usability Improvements</w:t>
      </w:r>
      <w:bookmarkEnd w:id="32"/>
    </w:p>
    <w:p w14:paraId="6E5F0760" w14:textId="77777777" w:rsidR="0088123C" w:rsidRPr="007D3CE5" w:rsidRDefault="0088123C" w:rsidP="0088123C">
      <w:pPr>
        <w:numPr>
          <w:ilvl w:val="0"/>
          <w:numId w:val="47"/>
        </w:numPr>
        <w:spacing w:before="100" w:beforeAutospacing="1" w:after="100" w:afterAutospacing="1"/>
        <w:rPr>
          <w:rFonts w:ascii="Tahoma" w:hAnsi="Tahoma" w:cs="Tahoma"/>
        </w:rPr>
      </w:pPr>
      <w:r w:rsidRPr="007D3CE5">
        <w:rPr>
          <w:rStyle w:val="Strong"/>
          <w:rFonts w:ascii="Tahoma" w:hAnsi="Tahoma" w:cs="Tahoma"/>
        </w:rPr>
        <w:t>Responsive Features:</w:t>
      </w:r>
      <w:r w:rsidRPr="007D3CE5">
        <w:rPr>
          <w:rFonts w:ascii="Tahoma" w:hAnsi="Tahoma" w:cs="Tahoma"/>
        </w:rPr>
        <w:t xml:space="preserve"> DNS Resource Record tabs now responsive, retaining user preferences.</w:t>
      </w:r>
    </w:p>
    <w:p w14:paraId="4EAAE097" w14:textId="77777777" w:rsidR="0088123C" w:rsidRPr="007D3CE5" w:rsidRDefault="0088123C" w:rsidP="0088123C">
      <w:pPr>
        <w:numPr>
          <w:ilvl w:val="0"/>
          <w:numId w:val="47"/>
        </w:numPr>
        <w:spacing w:before="100" w:beforeAutospacing="1" w:after="100" w:afterAutospacing="1"/>
        <w:rPr>
          <w:rFonts w:ascii="Tahoma" w:hAnsi="Tahoma" w:cs="Tahoma"/>
        </w:rPr>
      </w:pPr>
      <w:r w:rsidRPr="007D3CE5">
        <w:rPr>
          <w:rStyle w:val="Strong"/>
          <w:rFonts w:ascii="Tahoma" w:hAnsi="Tahoma" w:cs="Tahoma"/>
        </w:rPr>
        <w:t>Dashboard Enhancements:</w:t>
      </w:r>
      <w:r w:rsidRPr="007D3CE5">
        <w:rPr>
          <w:rFonts w:ascii="Tahoma" w:hAnsi="Tahoma" w:cs="Tahoma"/>
        </w:rPr>
        <w:t xml:space="preserve"> Updated Threat Intelligence dashboard for actionable insights.</w:t>
      </w:r>
    </w:p>
    <w:p w14:paraId="0C76DE4B" w14:textId="7AE7D671" w:rsidR="0088123C" w:rsidRPr="007D3CE5" w:rsidRDefault="00321192" w:rsidP="007D3CE5">
      <w:pPr>
        <w:pStyle w:val="Heading2"/>
      </w:pPr>
      <w:bookmarkStart w:id="33" w:name="_Toc187939860"/>
      <w:r>
        <w:rPr>
          <w:rStyle w:val="Strong"/>
          <w:b/>
          <w:bCs/>
        </w:rPr>
        <w:t xml:space="preserve">6.10. </w:t>
      </w:r>
      <w:r w:rsidR="0088123C" w:rsidRPr="007D3CE5">
        <w:rPr>
          <w:rStyle w:val="Strong"/>
          <w:b/>
          <w:bCs/>
        </w:rPr>
        <w:t>Security Upgrades</w:t>
      </w:r>
      <w:bookmarkEnd w:id="33"/>
    </w:p>
    <w:p w14:paraId="473AAA21" w14:textId="77777777" w:rsidR="0088123C" w:rsidRPr="007D3CE5" w:rsidRDefault="0088123C" w:rsidP="0088123C">
      <w:pPr>
        <w:numPr>
          <w:ilvl w:val="0"/>
          <w:numId w:val="48"/>
        </w:numPr>
        <w:spacing w:before="100" w:beforeAutospacing="1" w:after="100" w:afterAutospacing="1"/>
        <w:rPr>
          <w:rFonts w:ascii="Tahoma" w:hAnsi="Tahoma" w:cs="Tahoma"/>
        </w:rPr>
      </w:pPr>
      <w:r w:rsidRPr="007D3CE5">
        <w:rPr>
          <w:rStyle w:val="Strong"/>
          <w:rFonts w:ascii="Tahoma" w:hAnsi="Tahoma" w:cs="Tahoma"/>
        </w:rPr>
        <w:t>LDAP Authentication Attributes:</w:t>
      </w:r>
      <w:r w:rsidRPr="007D3CE5">
        <w:rPr>
          <w:rFonts w:ascii="Tahoma" w:hAnsi="Tahoma" w:cs="Tahoma"/>
        </w:rPr>
        <w:t xml:space="preserve"> Enhanced login options for better user flexibility.</w:t>
      </w:r>
    </w:p>
    <w:p w14:paraId="309D8762" w14:textId="77777777" w:rsidR="0088123C" w:rsidRPr="007D3CE5" w:rsidRDefault="0088123C" w:rsidP="0088123C">
      <w:pPr>
        <w:numPr>
          <w:ilvl w:val="0"/>
          <w:numId w:val="48"/>
        </w:numPr>
        <w:spacing w:before="100" w:beforeAutospacing="1" w:after="100" w:afterAutospacing="1"/>
        <w:rPr>
          <w:rFonts w:ascii="Tahoma" w:hAnsi="Tahoma" w:cs="Tahoma"/>
        </w:rPr>
      </w:pPr>
      <w:r w:rsidRPr="007D3CE5">
        <w:rPr>
          <w:rStyle w:val="Strong"/>
          <w:rFonts w:ascii="Tahoma" w:hAnsi="Tahoma" w:cs="Tahoma"/>
        </w:rPr>
        <w:t>IPAM Password Encryption:</w:t>
      </w:r>
      <w:r w:rsidRPr="007D3CE5">
        <w:rPr>
          <w:rFonts w:ascii="Tahoma" w:hAnsi="Tahoma" w:cs="Tahoma"/>
        </w:rPr>
        <w:t xml:space="preserve"> AES encryption for secure credential handling.</w:t>
      </w:r>
    </w:p>
    <w:p w14:paraId="265F9AD0" w14:textId="6C934B05" w:rsidR="0088123C" w:rsidRPr="007D3CE5" w:rsidRDefault="00321192" w:rsidP="007D3CE5">
      <w:pPr>
        <w:pStyle w:val="Heading2"/>
      </w:pPr>
      <w:bookmarkStart w:id="34" w:name="_Toc187939861"/>
      <w:r>
        <w:rPr>
          <w:rStyle w:val="Strong"/>
          <w:b/>
          <w:bCs/>
        </w:rPr>
        <w:t xml:space="preserve">6.11. </w:t>
      </w:r>
      <w:r w:rsidR="0088123C" w:rsidRPr="007D3CE5">
        <w:rPr>
          <w:rStyle w:val="Strong"/>
          <w:b/>
          <w:bCs/>
        </w:rPr>
        <w:t>Performance Statistics</w:t>
      </w:r>
      <w:bookmarkEnd w:id="34"/>
    </w:p>
    <w:p w14:paraId="6A106710" w14:textId="4C2DFEB4" w:rsidR="008F7DE3" w:rsidRPr="007D3CE5" w:rsidRDefault="0088123C" w:rsidP="008F7DE3">
      <w:pPr>
        <w:numPr>
          <w:ilvl w:val="0"/>
          <w:numId w:val="49"/>
        </w:numPr>
        <w:spacing w:before="100" w:beforeAutospacing="1" w:after="100" w:afterAutospacing="1"/>
        <w:rPr>
          <w:rFonts w:ascii="Tahoma" w:hAnsi="Tahoma" w:cs="Tahoma"/>
        </w:rPr>
      </w:pPr>
      <w:r w:rsidRPr="007D3CE5">
        <w:rPr>
          <w:rStyle w:val="Strong"/>
          <w:rFonts w:ascii="Tahoma" w:hAnsi="Tahoma" w:cs="Tahoma"/>
        </w:rPr>
        <w:t>Monitoring Tools:</w:t>
      </w:r>
      <w:r w:rsidRPr="007D3CE5">
        <w:rPr>
          <w:rFonts w:ascii="Tahoma" w:hAnsi="Tahoma" w:cs="Tahoma"/>
        </w:rPr>
        <w:t xml:space="preserve"> Comprehensive appliance performance reports for CPU, memory, and uptime.</w:t>
      </w:r>
    </w:p>
    <w:p w14:paraId="73622762" w14:textId="066A8A55" w:rsidR="008F7DE3" w:rsidRPr="007D3CE5" w:rsidRDefault="004A5DB2" w:rsidP="00B379A4">
      <w:pPr>
        <w:pStyle w:val="Heading1"/>
      </w:pPr>
      <w:bookmarkStart w:id="35" w:name="_Toc187939862"/>
      <w:r>
        <w:t xml:space="preserve">7. </w:t>
      </w:r>
      <w:r w:rsidR="008F7DE3" w:rsidRPr="007D3CE5">
        <w:t>DNS Security</w:t>
      </w:r>
      <w:bookmarkEnd w:id="35"/>
    </w:p>
    <w:p w14:paraId="178DCDEB" w14:textId="13E6ADE8" w:rsidR="008F7DE3" w:rsidRPr="004A5DB2" w:rsidRDefault="004A5DB2" w:rsidP="004A5DB2">
      <w:pPr>
        <w:pStyle w:val="Heading2"/>
      </w:pPr>
      <w:bookmarkStart w:id="36" w:name="_Toc187939863"/>
      <w:r w:rsidRPr="004A5DB2">
        <w:rPr>
          <w:rStyle w:val="Strong"/>
          <w:b/>
          <w:bCs/>
        </w:rPr>
        <w:t xml:space="preserve">7.1 </w:t>
      </w:r>
      <w:r w:rsidR="008F7DE3" w:rsidRPr="004A5DB2">
        <w:rPr>
          <w:rStyle w:val="Strong"/>
          <w:b/>
          <w:bCs/>
        </w:rPr>
        <w:t>Secure Updates and Transfers</w:t>
      </w:r>
      <w:bookmarkEnd w:id="36"/>
    </w:p>
    <w:p w14:paraId="492CB6CE" w14:textId="77777777" w:rsidR="0088123C" w:rsidRPr="004A5DB2" w:rsidRDefault="0088123C" w:rsidP="004A5DB2">
      <w:pPr>
        <w:pStyle w:val="NormalWeb"/>
        <w:rPr>
          <w:rFonts w:ascii="Tahoma" w:hAnsi="Tahoma" w:cs="Tahoma"/>
          <w:sz w:val="20"/>
          <w:szCs w:val="20"/>
        </w:rPr>
      </w:pPr>
      <w:r w:rsidRPr="004A5DB2">
        <w:rPr>
          <w:rStyle w:val="Strong"/>
          <w:rFonts w:ascii="Tahoma" w:hAnsi="Tahoma" w:cs="Tahoma"/>
          <w:sz w:val="20"/>
          <w:szCs w:val="20"/>
        </w:rPr>
        <w:t>Key Management: Leveraging GSS-TSIG for Secure DNS Updates</w:t>
      </w:r>
      <w:r w:rsidRPr="004A5DB2">
        <w:rPr>
          <w:rFonts w:ascii="Tahoma" w:hAnsi="Tahoma" w:cs="Tahoma"/>
          <w:sz w:val="20"/>
          <w:szCs w:val="20"/>
        </w:rPr>
        <w:br/>
        <w:t>GSS-TSIG is a vital security mechanism integrated into TCPWave’s DNS management solutions, providing an advanced layer of protection for DNS updates. By leveraging the GSS-API algorithm and Kerberos authentication, GSS-TSIG ensures that all DNS updates are authenticated and encrypted, maintaining the integrity and confidentiality of DNS transactions. Kerberos operates through ticket-based authentication, eliminating the need for static passwords and reducing vulnerabilities. This integration provides a robust defense against unauthorized updates, DNS spoofing, and other malicious activities, ensuring only authenticated entities can modify DNS records.</w:t>
      </w:r>
    </w:p>
    <w:p w14:paraId="536DD759" w14:textId="77777777" w:rsidR="0088123C" w:rsidRPr="004A5DB2" w:rsidRDefault="0088123C" w:rsidP="00FA4C4F">
      <w:pPr>
        <w:pStyle w:val="NormalWeb"/>
        <w:jc w:val="both"/>
        <w:rPr>
          <w:rFonts w:ascii="Tahoma" w:hAnsi="Tahoma" w:cs="Tahoma"/>
          <w:sz w:val="20"/>
          <w:szCs w:val="20"/>
        </w:rPr>
      </w:pPr>
      <w:r w:rsidRPr="004A5DB2">
        <w:rPr>
          <w:rFonts w:ascii="Tahoma" w:hAnsi="Tahoma" w:cs="Tahoma"/>
          <w:sz w:val="20"/>
          <w:szCs w:val="20"/>
        </w:rPr>
        <w:t>The use of GSS-TSIG also simplifies key management in complex environments. With built-in support for Kerberos, administrators can manage key rotation and distribution efficiently without manual intervention, enhancing the scalability of DNS operations. TCPWave’s web interface further streamlines this process, enabling centralized management of TSIG keys and policies. This allows for easy configuration and maintenance of secure DNS update mechanisms across a dynamic enterprise network. The combination of GSS-TSIG and Kerberos ensures a secure and resilient DNS infrastructure for organizations managing sensitive data.</w:t>
      </w:r>
    </w:p>
    <w:p w14:paraId="37EB5B5B" w14:textId="77777777" w:rsidR="0088123C" w:rsidRPr="004A5DB2" w:rsidRDefault="0088123C" w:rsidP="00DD108A">
      <w:pPr>
        <w:pStyle w:val="NormalWeb"/>
        <w:rPr>
          <w:rFonts w:ascii="Tahoma" w:hAnsi="Tahoma" w:cs="Tahoma"/>
          <w:sz w:val="20"/>
          <w:szCs w:val="20"/>
        </w:rPr>
      </w:pPr>
      <w:r w:rsidRPr="004A5DB2">
        <w:rPr>
          <w:rStyle w:val="Strong"/>
          <w:rFonts w:ascii="Tahoma" w:hAnsi="Tahoma" w:cs="Tahoma"/>
          <w:sz w:val="20"/>
          <w:szCs w:val="20"/>
        </w:rPr>
        <w:t>Zone Transfers: Enforcing Encryption and Restricting Access</w:t>
      </w:r>
      <w:r w:rsidRPr="004A5DB2">
        <w:rPr>
          <w:rFonts w:ascii="Tahoma" w:hAnsi="Tahoma" w:cs="Tahoma"/>
          <w:sz w:val="20"/>
          <w:szCs w:val="20"/>
        </w:rPr>
        <w:br/>
        <w:t>Zone transfers are essential for maintaining redundancy and ensuring high availability in DNS deployments, but they can become significant vulnerabilities if not properly secured. TCPWave addresses this by enforcing encrypted channels, such as TLS, for all zone transfers, ensuring data in transit is protected against interception and tampering. The use of TLS encryption safeguards DNS replication processes by preventing unauthorized entities from accessing sensitive zone data, which is critical for maintaining network security.</w:t>
      </w:r>
    </w:p>
    <w:p w14:paraId="5B1C8CB8" w14:textId="77777777" w:rsidR="0088123C" w:rsidRPr="00855FBC" w:rsidRDefault="0088123C" w:rsidP="0088123C">
      <w:pPr>
        <w:pStyle w:val="NormalWeb"/>
        <w:rPr>
          <w:rFonts w:ascii="Tahoma" w:hAnsi="Tahoma" w:cs="Tahoma"/>
          <w:sz w:val="20"/>
          <w:szCs w:val="20"/>
        </w:rPr>
      </w:pPr>
      <w:r w:rsidRPr="00855FBC">
        <w:rPr>
          <w:rFonts w:ascii="Tahoma" w:hAnsi="Tahoma" w:cs="Tahoma"/>
          <w:sz w:val="20"/>
          <w:szCs w:val="20"/>
        </w:rPr>
        <w:lastRenderedPageBreak/>
        <w:t>To further restrict access, TCPWave employs Access Control Lists (ACLs) to ensure that zone transfers are only permitted to trusted servers. This level of granularity provides administrators with complete control over who can access DNS zone data. By combining encryption with strict access control, TCPWave mitigates the risks of data leaks or unauthorized updates, delivering a robust mechanism for secure DNS zone transfers.</w:t>
      </w:r>
    </w:p>
    <w:p w14:paraId="714F66CD" w14:textId="6A6BAC90" w:rsidR="0088123C" w:rsidRPr="00284FF6" w:rsidRDefault="0088123C" w:rsidP="00284FF6">
      <w:pPr>
        <w:pStyle w:val="NormalWeb"/>
        <w:rPr>
          <w:rFonts w:ascii="Tahoma" w:hAnsi="Tahoma" w:cs="Tahoma"/>
          <w:b/>
          <w:bCs/>
          <w:sz w:val="20"/>
          <w:szCs w:val="20"/>
        </w:rPr>
      </w:pPr>
      <w:r w:rsidRPr="00855FBC">
        <w:rPr>
          <w:rStyle w:val="Strong"/>
          <w:rFonts w:ascii="Tahoma" w:hAnsi="Tahoma" w:cs="Tahoma"/>
          <w:sz w:val="20"/>
          <w:szCs w:val="20"/>
        </w:rPr>
        <w:t>RPZ (Response Policy Zones): A Dynamic Defense Against Threats</w:t>
      </w:r>
      <w:r w:rsidRPr="00855FBC">
        <w:rPr>
          <w:rFonts w:ascii="Tahoma" w:hAnsi="Tahoma" w:cs="Tahoma"/>
          <w:sz w:val="20"/>
          <w:szCs w:val="20"/>
        </w:rPr>
        <w:br/>
        <w:t>Response Policy Zones (RPZ) play a critical role in TCPWave’s security-focused DNS management, offering proactive defense against malicious domains and cyber threats. RPZ enables administrators to apply custom policies to DNS queries, intercepting and mitigating threats in real time. By leveraging trusted threat intelligence feeds, such as Spamhaus, RPZ is automatically updated with the latest information about phishing sites, malware hosts, and other malicious domains.</w:t>
      </w:r>
    </w:p>
    <w:p w14:paraId="0E27BF43" w14:textId="77777777" w:rsidR="0088123C" w:rsidRPr="00375258" w:rsidRDefault="0088123C" w:rsidP="0088123C">
      <w:pPr>
        <w:pStyle w:val="NormalWeb"/>
        <w:rPr>
          <w:rFonts w:ascii="Tahoma" w:hAnsi="Tahoma" w:cs="Tahoma"/>
          <w:sz w:val="20"/>
          <w:szCs w:val="20"/>
        </w:rPr>
      </w:pPr>
      <w:r w:rsidRPr="00375258">
        <w:rPr>
          <w:rFonts w:ascii="Tahoma" w:hAnsi="Tahoma" w:cs="Tahoma"/>
          <w:sz w:val="20"/>
          <w:szCs w:val="20"/>
        </w:rPr>
        <w:t>TCPWave’s RPZ implementation provides organizations with a dynamic and adaptive security mechanism. When a DNS query matches a malicious domain in the RPZ, the query can be blocked or redirected, neutralizing the threat before it impacts the network. This proactive approach allows enterprises to stay ahead of evolving threats while maintaining the flexibility to tailor policies to their specific needs. Additionally, detailed logs of blocked or redirected queries provide valuable insights for security teams to refine their defenses further.</w:t>
      </w:r>
    </w:p>
    <w:p w14:paraId="0E286F9E" w14:textId="4CF8DE3A" w:rsidR="008F7DE3" w:rsidRPr="00303047" w:rsidRDefault="00303047" w:rsidP="00303047">
      <w:pPr>
        <w:pStyle w:val="Heading3"/>
      </w:pPr>
      <w:bookmarkStart w:id="37" w:name="_Toc187939864"/>
      <w:r w:rsidRPr="00303047">
        <w:t xml:space="preserve">7.1.1 </w:t>
      </w:r>
      <w:r w:rsidR="008F7DE3" w:rsidRPr="00303047">
        <w:t>DNS Threat Mitigation</w:t>
      </w:r>
      <w:bookmarkEnd w:id="37"/>
    </w:p>
    <w:p w14:paraId="48DF8444" w14:textId="77777777" w:rsidR="0088123C" w:rsidRPr="0087776A" w:rsidRDefault="0088123C" w:rsidP="0088123C">
      <w:pPr>
        <w:pStyle w:val="NormalWeb"/>
        <w:rPr>
          <w:rFonts w:ascii="Tahoma" w:hAnsi="Tahoma" w:cs="Tahoma"/>
          <w:sz w:val="20"/>
          <w:szCs w:val="20"/>
        </w:rPr>
      </w:pPr>
      <w:r w:rsidRPr="0087776A">
        <w:rPr>
          <w:rStyle w:val="Strong"/>
          <w:rFonts w:ascii="Tahoma" w:hAnsi="Tahoma" w:cs="Tahoma"/>
          <w:sz w:val="20"/>
          <w:szCs w:val="20"/>
        </w:rPr>
        <w:t>DNS Exfiltration Detection: AI-Driven Monitoring and Blocking</w:t>
      </w:r>
      <w:r w:rsidRPr="0087776A">
        <w:rPr>
          <w:rFonts w:ascii="Tahoma" w:hAnsi="Tahoma" w:cs="Tahoma"/>
          <w:sz w:val="20"/>
          <w:szCs w:val="20"/>
        </w:rPr>
        <w:br/>
        <w:t>DNS exfiltration is a sophisticated attack method where malicious actors use DNS queries to extract sensitive data from an organization’s network. TCPWave addresses this challenge by integrating AI-driven threat detection mechanisms into its DNS management systems. Using advanced algorithms, the platform continuously monitors DNS query patterns for anomalies, such as unusually frequent requests to untrusted domains or repetitive queries with encoded data payloads. These anomalies, indicative of potential exfiltration attempts, are flagged and blocked in real-time to prevent data breaches.</w:t>
      </w:r>
    </w:p>
    <w:p w14:paraId="41E1FE8B" w14:textId="77777777" w:rsidR="0088123C" w:rsidRPr="0087776A" w:rsidRDefault="0088123C" w:rsidP="0088123C">
      <w:pPr>
        <w:pStyle w:val="NormalWeb"/>
        <w:rPr>
          <w:rFonts w:ascii="Tahoma" w:hAnsi="Tahoma" w:cs="Tahoma"/>
          <w:sz w:val="20"/>
          <w:szCs w:val="20"/>
        </w:rPr>
      </w:pPr>
      <w:r w:rsidRPr="0087776A">
        <w:rPr>
          <w:rFonts w:ascii="Tahoma" w:hAnsi="Tahoma" w:cs="Tahoma"/>
          <w:sz w:val="20"/>
          <w:szCs w:val="20"/>
        </w:rPr>
        <w:t>The integration of AI allows TCPWave to learn from historical data, adapting its detection capabilities to evolving threat landscapes. By identifying behavioral patterns unique to malicious actors, the system can proactively mitigate DNS exfiltration attempts before they compromise critical assets. This intelligent monitoring approach not only enhances security but also reduces the burden on IT teams, enabling them to focus on strategic tasks rather than manual monitoring of DNS traffic.</w:t>
      </w:r>
    </w:p>
    <w:p w14:paraId="15EEEC2C" w14:textId="77777777" w:rsidR="0088123C" w:rsidRPr="00DD3147" w:rsidRDefault="0088123C" w:rsidP="0088123C">
      <w:pPr>
        <w:pStyle w:val="NormalWeb"/>
        <w:rPr>
          <w:rFonts w:ascii="Tahoma" w:hAnsi="Tahoma" w:cs="Tahoma"/>
          <w:sz w:val="20"/>
          <w:szCs w:val="20"/>
        </w:rPr>
      </w:pPr>
      <w:r w:rsidRPr="00DD3147">
        <w:rPr>
          <w:rStyle w:val="Strong"/>
          <w:rFonts w:ascii="Tahoma" w:hAnsi="Tahoma" w:cs="Tahoma"/>
          <w:sz w:val="20"/>
          <w:szCs w:val="20"/>
        </w:rPr>
        <w:t>DNS Tunneling Prevention: Advanced Outlier and Anomaly Analysis</w:t>
      </w:r>
      <w:r w:rsidRPr="00DD3147">
        <w:rPr>
          <w:rFonts w:ascii="Tahoma" w:hAnsi="Tahoma" w:cs="Tahoma"/>
          <w:sz w:val="20"/>
          <w:szCs w:val="20"/>
        </w:rPr>
        <w:br/>
        <w:t>DNS tunneling is another significant threat where attackers encapsulate unauthorized data within DNS traffic to bypass traditional security measures. TCPWave employs advanced outlier detection and anomaly analysis techniques, such as those powered by Atlantis and XGBoost algorithms, to identify and prevent tunneling activities. These algorithms analyze DNS traffic patterns in real time, detecting irregularities such as unusually large query payloads, extended session durations, or frequent queries to a single domain that deviate from expected behavior.</w:t>
      </w:r>
    </w:p>
    <w:p w14:paraId="09E70704" w14:textId="77777777" w:rsidR="0088123C" w:rsidRPr="00DD3147" w:rsidRDefault="0088123C" w:rsidP="0088123C">
      <w:pPr>
        <w:pStyle w:val="NormalWeb"/>
        <w:rPr>
          <w:rFonts w:ascii="Tahoma" w:hAnsi="Tahoma" w:cs="Tahoma"/>
          <w:sz w:val="20"/>
          <w:szCs w:val="20"/>
        </w:rPr>
      </w:pPr>
      <w:r w:rsidRPr="00DD3147">
        <w:rPr>
          <w:rFonts w:ascii="Tahoma" w:hAnsi="Tahoma" w:cs="Tahoma"/>
          <w:sz w:val="20"/>
          <w:szCs w:val="20"/>
        </w:rPr>
        <w:t>By leveraging machine learning, TCPWave enhances its ability to distinguish between legitimate DNS traffic and potential tunneling attempts. Once tunneling activities are identified, the platform automatically blocks the unauthorized traffic and provides detailed logs for further analysis. This proactive approach ensures that organizations remain protected against sophisticated tunneling attacks while maintaining the integrity of their DNS services.</w:t>
      </w:r>
    </w:p>
    <w:p w14:paraId="7F04CC50" w14:textId="77777777" w:rsidR="0088123C" w:rsidRPr="009934E1" w:rsidRDefault="0088123C" w:rsidP="0088123C">
      <w:pPr>
        <w:pStyle w:val="NormalWeb"/>
        <w:rPr>
          <w:rFonts w:ascii="Tahoma" w:hAnsi="Tahoma" w:cs="Tahoma"/>
          <w:sz w:val="20"/>
          <w:szCs w:val="20"/>
        </w:rPr>
      </w:pPr>
      <w:r w:rsidRPr="009934E1">
        <w:rPr>
          <w:rStyle w:val="Strong"/>
          <w:rFonts w:ascii="Tahoma" w:hAnsi="Tahoma" w:cs="Tahoma"/>
        </w:rPr>
        <w:lastRenderedPageBreak/>
        <w:t>DDoS Protection: Robust Defense Against DNS Amplification Attacks</w:t>
      </w:r>
      <w:r w:rsidRPr="009934E1">
        <w:rPr>
          <w:rFonts w:ascii="Tahoma" w:hAnsi="Tahoma" w:cs="Tahoma"/>
        </w:rPr>
        <w:br/>
      </w:r>
      <w:r w:rsidRPr="009934E1">
        <w:rPr>
          <w:rFonts w:ascii="Tahoma" w:hAnsi="Tahoma" w:cs="Tahoma"/>
          <w:sz w:val="20"/>
          <w:szCs w:val="20"/>
        </w:rPr>
        <w:t>Distributed Denial of Service (DDoS) attacks, particularly DNS amplification attacks, pose a significant risk to network availability and performance. TCPWave integrates powerful DDoS protection mechanisms into its DNS infrastructure, ensuring uninterrupted service even during large-scale attacks. The platform employs real-time detection algorithms to identify amplification attempts, such as unusually high query volumes targeting specific DNS servers.</w:t>
      </w:r>
    </w:p>
    <w:p w14:paraId="761F0B2D" w14:textId="77777777" w:rsidR="0088123C" w:rsidRPr="009934E1" w:rsidRDefault="0088123C" w:rsidP="0088123C">
      <w:pPr>
        <w:pStyle w:val="NormalWeb"/>
        <w:rPr>
          <w:rFonts w:ascii="Tahoma" w:hAnsi="Tahoma" w:cs="Tahoma"/>
          <w:sz w:val="20"/>
          <w:szCs w:val="20"/>
        </w:rPr>
      </w:pPr>
      <w:r w:rsidRPr="009934E1">
        <w:rPr>
          <w:rFonts w:ascii="Tahoma" w:hAnsi="Tahoma" w:cs="Tahoma"/>
          <w:sz w:val="20"/>
          <w:szCs w:val="20"/>
        </w:rPr>
        <w:t>To mitigate these attacks, TCPWave leverages anycast redundancy, distributing DNS traffic across multiple geographically dispersed servers. This approach ensures that no single server becomes overwhelmed, maintaining service availability even under heavy attack. Additionally, built-in rate limiting and query throttling features prevent malicious traffic from consuming excessive resources, safeguarding the overall network. By combining detection, redundancy, and mitigation strategies, TCPWave provides comprehensive protection against DNS-based DDoS threats, ensuring a resilient DNS infrastructure.</w:t>
      </w:r>
    </w:p>
    <w:p w14:paraId="5F2277AD" w14:textId="6CB40944" w:rsidR="008F7DE3" w:rsidRPr="009934E1" w:rsidRDefault="00737E0A" w:rsidP="00737E0A">
      <w:pPr>
        <w:pStyle w:val="Heading3"/>
        <w:rPr>
          <w:rStyle w:val="Strong"/>
          <w:rFonts w:ascii="Tahoma" w:hAnsi="Tahoma" w:cs="Tahoma"/>
          <w:b/>
          <w:bCs w:val="0"/>
        </w:rPr>
      </w:pPr>
      <w:bookmarkStart w:id="38" w:name="_Toc187939865"/>
      <w:r w:rsidRPr="009934E1">
        <w:rPr>
          <w:rStyle w:val="Strong"/>
          <w:rFonts w:ascii="Tahoma" w:hAnsi="Tahoma" w:cs="Tahoma"/>
          <w:b/>
          <w:bCs w:val="0"/>
        </w:rPr>
        <w:t xml:space="preserve">7.1.2. </w:t>
      </w:r>
      <w:r w:rsidR="008F7DE3" w:rsidRPr="009934E1">
        <w:rPr>
          <w:rStyle w:val="Strong"/>
          <w:rFonts w:ascii="Tahoma" w:hAnsi="Tahoma" w:cs="Tahoma"/>
          <w:b/>
          <w:bCs w:val="0"/>
        </w:rPr>
        <w:t>Secure Configuration</w:t>
      </w:r>
      <w:bookmarkEnd w:id="38"/>
    </w:p>
    <w:p w14:paraId="4855FF4A" w14:textId="77777777" w:rsidR="008F7DE3" w:rsidRPr="009934E1" w:rsidRDefault="008F7DE3" w:rsidP="008F7DE3">
      <w:pPr>
        <w:numPr>
          <w:ilvl w:val="0"/>
          <w:numId w:val="15"/>
        </w:numPr>
        <w:spacing w:before="100" w:beforeAutospacing="1" w:after="100" w:afterAutospacing="1"/>
        <w:rPr>
          <w:rFonts w:ascii="Tahoma" w:hAnsi="Tahoma" w:cs="Tahoma"/>
        </w:rPr>
      </w:pPr>
      <w:r w:rsidRPr="009934E1">
        <w:rPr>
          <w:rFonts w:ascii="Tahoma" w:hAnsi="Tahoma" w:cs="Tahoma"/>
        </w:rPr>
        <w:t>Use chroot environments for DNS services to limit potential exploitation.</w:t>
      </w:r>
    </w:p>
    <w:p w14:paraId="262F9E37" w14:textId="77777777" w:rsidR="008F7DE3" w:rsidRPr="009934E1" w:rsidRDefault="008F7DE3" w:rsidP="008F7DE3">
      <w:pPr>
        <w:numPr>
          <w:ilvl w:val="0"/>
          <w:numId w:val="15"/>
        </w:numPr>
        <w:spacing w:before="100" w:beforeAutospacing="1" w:after="100" w:afterAutospacing="1"/>
        <w:rPr>
          <w:rFonts w:ascii="Tahoma" w:hAnsi="Tahoma" w:cs="Tahoma"/>
        </w:rPr>
      </w:pPr>
      <w:r w:rsidRPr="009934E1">
        <w:rPr>
          <w:rFonts w:ascii="Tahoma" w:hAnsi="Tahoma" w:cs="Tahoma"/>
        </w:rPr>
        <w:t>Enforce DNSSEC to protect against cache poisoning and ensure data authenticity.</w:t>
      </w:r>
    </w:p>
    <w:p w14:paraId="0BD55FC7" w14:textId="77777777" w:rsidR="008F7DE3" w:rsidRPr="009934E1" w:rsidRDefault="008F7DE3" w:rsidP="008F7DE3">
      <w:pPr>
        <w:numPr>
          <w:ilvl w:val="0"/>
          <w:numId w:val="15"/>
        </w:numPr>
        <w:spacing w:before="100" w:beforeAutospacing="1" w:after="100" w:afterAutospacing="1"/>
        <w:rPr>
          <w:rFonts w:ascii="Tahoma" w:hAnsi="Tahoma" w:cs="Tahoma"/>
        </w:rPr>
      </w:pPr>
      <w:r w:rsidRPr="009934E1">
        <w:rPr>
          <w:rFonts w:ascii="Tahoma" w:hAnsi="Tahoma" w:cs="Tahoma"/>
        </w:rPr>
        <w:t>Disallow recursive queries from unauthorized sources.</w:t>
      </w:r>
    </w:p>
    <w:p w14:paraId="7BBA8299" w14:textId="595F6623" w:rsidR="008F7DE3" w:rsidRPr="009934E1" w:rsidRDefault="002D4D91" w:rsidP="00B379A4">
      <w:pPr>
        <w:pStyle w:val="Heading1"/>
      </w:pPr>
      <w:bookmarkStart w:id="39" w:name="_Toc187939866"/>
      <w:r w:rsidRPr="009934E1">
        <w:t xml:space="preserve">8. </w:t>
      </w:r>
      <w:r w:rsidR="008F7DE3" w:rsidRPr="009934E1">
        <w:t>DHCP Security</w:t>
      </w:r>
      <w:bookmarkEnd w:id="39"/>
    </w:p>
    <w:p w14:paraId="3D311F65" w14:textId="57C9E11B" w:rsidR="008F7DE3" w:rsidRPr="009934E1" w:rsidRDefault="002D4D91" w:rsidP="00684ED3">
      <w:pPr>
        <w:pStyle w:val="Heading2"/>
        <w:rPr>
          <w:b w:val="0"/>
          <w:bCs w:val="0"/>
        </w:rPr>
      </w:pPr>
      <w:bookmarkStart w:id="40" w:name="_Toc187939867"/>
      <w:r w:rsidRPr="009934E1">
        <w:rPr>
          <w:rStyle w:val="Strong"/>
          <w:b/>
          <w:bCs/>
        </w:rPr>
        <w:t>8</w:t>
      </w:r>
      <w:r w:rsidR="008F7DE3" w:rsidRPr="009934E1">
        <w:rPr>
          <w:rStyle w:val="Strong"/>
          <w:b/>
          <w:bCs/>
        </w:rPr>
        <w:t>.1. Secure Communications</w:t>
      </w:r>
      <w:bookmarkEnd w:id="40"/>
    </w:p>
    <w:p w14:paraId="208E2A41" w14:textId="77777777" w:rsidR="008F7DE3" w:rsidRPr="009934E1" w:rsidRDefault="008F7DE3" w:rsidP="008F7DE3">
      <w:pPr>
        <w:numPr>
          <w:ilvl w:val="0"/>
          <w:numId w:val="16"/>
        </w:numPr>
        <w:spacing w:before="100" w:beforeAutospacing="1" w:after="100" w:afterAutospacing="1"/>
        <w:rPr>
          <w:rFonts w:ascii="Tahoma" w:hAnsi="Tahoma" w:cs="Tahoma"/>
        </w:rPr>
      </w:pPr>
      <w:r w:rsidRPr="009934E1">
        <w:rPr>
          <w:rStyle w:val="Strong"/>
          <w:rFonts w:ascii="Tahoma" w:hAnsi="Tahoma" w:cs="Tahoma"/>
        </w:rPr>
        <w:t>Encryption</w:t>
      </w:r>
      <w:r w:rsidRPr="009934E1">
        <w:rPr>
          <w:rFonts w:ascii="Tahoma" w:hAnsi="Tahoma" w:cs="Tahoma"/>
        </w:rPr>
        <w:t>: Use TLS/SSL for management traffic between DHCP servers and clients.</w:t>
      </w:r>
    </w:p>
    <w:p w14:paraId="08F7BACF" w14:textId="77777777" w:rsidR="008F7DE3" w:rsidRPr="009934E1" w:rsidRDefault="008F7DE3" w:rsidP="008F7DE3">
      <w:pPr>
        <w:numPr>
          <w:ilvl w:val="0"/>
          <w:numId w:val="16"/>
        </w:numPr>
        <w:spacing w:before="100" w:beforeAutospacing="1" w:after="100" w:afterAutospacing="1"/>
        <w:rPr>
          <w:rFonts w:ascii="Tahoma" w:hAnsi="Tahoma" w:cs="Tahoma"/>
        </w:rPr>
      </w:pPr>
      <w:r w:rsidRPr="009934E1">
        <w:rPr>
          <w:rStyle w:val="Strong"/>
          <w:rFonts w:ascii="Tahoma" w:hAnsi="Tahoma" w:cs="Tahoma"/>
        </w:rPr>
        <w:t>DHCP Health Checks</w:t>
      </w:r>
      <w:r w:rsidRPr="009934E1">
        <w:rPr>
          <w:rFonts w:ascii="Tahoma" w:hAnsi="Tahoma" w:cs="Tahoma"/>
        </w:rPr>
        <w:t xml:space="preserve">: Implement periodic </w:t>
      </w:r>
      <w:r w:rsidRPr="009934E1">
        <w:rPr>
          <w:rStyle w:val="HTMLCode"/>
          <w:rFonts w:ascii="Tahoma" w:hAnsi="Tahoma" w:cs="Tahoma"/>
        </w:rPr>
        <w:t>dhcping</w:t>
      </w:r>
      <w:r w:rsidRPr="009934E1">
        <w:rPr>
          <w:rFonts w:ascii="Tahoma" w:hAnsi="Tahoma" w:cs="Tahoma"/>
        </w:rPr>
        <w:t xml:space="preserve"> checks to validate the availability and performance of the DHCP farm.</w:t>
      </w:r>
    </w:p>
    <w:p w14:paraId="22C65DB5" w14:textId="4B9D5830" w:rsidR="008F7DE3" w:rsidRPr="009934E1" w:rsidRDefault="002D4D91" w:rsidP="00684ED3">
      <w:pPr>
        <w:pStyle w:val="Heading2"/>
        <w:rPr>
          <w:b w:val="0"/>
          <w:bCs w:val="0"/>
        </w:rPr>
      </w:pPr>
      <w:bookmarkStart w:id="41" w:name="_Toc187939868"/>
      <w:r w:rsidRPr="009934E1">
        <w:rPr>
          <w:rStyle w:val="Strong"/>
          <w:b/>
          <w:bCs/>
        </w:rPr>
        <w:t>8</w:t>
      </w:r>
      <w:r w:rsidR="008F7DE3" w:rsidRPr="009934E1">
        <w:rPr>
          <w:rStyle w:val="Strong"/>
          <w:b/>
          <w:bCs/>
        </w:rPr>
        <w:t>.2. Rogue Server Detection</w:t>
      </w:r>
      <w:bookmarkEnd w:id="41"/>
    </w:p>
    <w:p w14:paraId="2F05BFAC" w14:textId="77777777" w:rsidR="008F7DE3" w:rsidRPr="009934E1" w:rsidRDefault="008F7DE3" w:rsidP="008F7DE3">
      <w:pPr>
        <w:numPr>
          <w:ilvl w:val="0"/>
          <w:numId w:val="17"/>
        </w:numPr>
        <w:spacing w:before="100" w:beforeAutospacing="1" w:after="100" w:afterAutospacing="1"/>
        <w:rPr>
          <w:rFonts w:ascii="Tahoma" w:hAnsi="Tahoma" w:cs="Tahoma"/>
        </w:rPr>
      </w:pPr>
      <w:r w:rsidRPr="009934E1">
        <w:rPr>
          <w:rFonts w:ascii="Tahoma" w:hAnsi="Tahoma" w:cs="Tahoma"/>
        </w:rPr>
        <w:t>Deploy DHCP snooping to identify and block rogue DHCP servers.</w:t>
      </w:r>
    </w:p>
    <w:p w14:paraId="0A96F7F0" w14:textId="77777777" w:rsidR="008F7DE3" w:rsidRPr="009934E1" w:rsidRDefault="008F7DE3" w:rsidP="008F7DE3">
      <w:pPr>
        <w:numPr>
          <w:ilvl w:val="0"/>
          <w:numId w:val="17"/>
        </w:numPr>
        <w:spacing w:before="100" w:beforeAutospacing="1" w:after="100" w:afterAutospacing="1"/>
        <w:rPr>
          <w:rFonts w:ascii="Tahoma" w:hAnsi="Tahoma" w:cs="Tahoma"/>
        </w:rPr>
      </w:pPr>
      <w:r w:rsidRPr="009934E1">
        <w:rPr>
          <w:rFonts w:ascii="Tahoma" w:hAnsi="Tahoma" w:cs="Tahoma"/>
        </w:rPr>
        <w:t>Maintain logs of DHCP transactions for auditing and incident response.</w:t>
      </w:r>
    </w:p>
    <w:p w14:paraId="5CB26C7B" w14:textId="1EB3E7BD" w:rsidR="008F7DE3" w:rsidRPr="009934E1" w:rsidRDefault="002D4D91" w:rsidP="00684ED3">
      <w:pPr>
        <w:pStyle w:val="Heading2"/>
        <w:rPr>
          <w:b w:val="0"/>
          <w:bCs w:val="0"/>
        </w:rPr>
      </w:pPr>
      <w:bookmarkStart w:id="42" w:name="_Toc187939869"/>
      <w:r w:rsidRPr="009934E1">
        <w:rPr>
          <w:rStyle w:val="Strong"/>
          <w:b/>
          <w:bCs/>
        </w:rPr>
        <w:t>8</w:t>
      </w:r>
      <w:r w:rsidR="008F7DE3" w:rsidRPr="009934E1">
        <w:rPr>
          <w:rStyle w:val="Strong"/>
          <w:b/>
          <w:bCs/>
        </w:rPr>
        <w:t>.3. Access Controls</w:t>
      </w:r>
      <w:bookmarkEnd w:id="42"/>
    </w:p>
    <w:p w14:paraId="43F890A9" w14:textId="77777777" w:rsidR="008F7DE3" w:rsidRPr="009934E1" w:rsidRDefault="008F7DE3" w:rsidP="008F7DE3">
      <w:pPr>
        <w:numPr>
          <w:ilvl w:val="0"/>
          <w:numId w:val="18"/>
        </w:numPr>
        <w:spacing w:before="100" w:beforeAutospacing="1" w:after="100" w:afterAutospacing="1"/>
        <w:rPr>
          <w:rFonts w:ascii="Tahoma" w:hAnsi="Tahoma" w:cs="Tahoma"/>
        </w:rPr>
      </w:pPr>
      <w:r w:rsidRPr="009934E1">
        <w:rPr>
          <w:rFonts w:ascii="Tahoma" w:hAnsi="Tahoma" w:cs="Tahoma"/>
        </w:rPr>
        <w:t>Limit access to DHCP management interfaces via role-based access control (RBAC).</w:t>
      </w:r>
    </w:p>
    <w:p w14:paraId="31D28567" w14:textId="77777777" w:rsidR="008F7DE3" w:rsidRPr="009934E1" w:rsidRDefault="008F7DE3" w:rsidP="008F7DE3">
      <w:pPr>
        <w:numPr>
          <w:ilvl w:val="0"/>
          <w:numId w:val="18"/>
        </w:numPr>
        <w:spacing w:before="100" w:beforeAutospacing="1" w:after="100" w:afterAutospacing="1"/>
        <w:rPr>
          <w:rFonts w:ascii="Tahoma" w:hAnsi="Tahoma" w:cs="Tahoma"/>
        </w:rPr>
      </w:pPr>
      <w:r w:rsidRPr="009934E1">
        <w:rPr>
          <w:rFonts w:ascii="Tahoma" w:hAnsi="Tahoma" w:cs="Tahoma"/>
        </w:rPr>
        <w:t>Restrict DHCP options to authorized devices using MAC-based authentication.</w:t>
      </w:r>
    </w:p>
    <w:p w14:paraId="6A4D4310" w14:textId="58717D50" w:rsidR="008F7DE3" w:rsidRPr="009934E1" w:rsidRDefault="002D4D91" w:rsidP="00B379A4">
      <w:pPr>
        <w:pStyle w:val="Heading1"/>
      </w:pPr>
      <w:bookmarkStart w:id="43" w:name="_Toc187939870"/>
      <w:r w:rsidRPr="009934E1">
        <w:t>9</w:t>
      </w:r>
      <w:r w:rsidR="008F7DE3" w:rsidRPr="009934E1">
        <w:t>. IPAM Security</w:t>
      </w:r>
      <w:bookmarkEnd w:id="43"/>
    </w:p>
    <w:p w14:paraId="3112B3E0" w14:textId="2262BB50" w:rsidR="008F7DE3" w:rsidRPr="009934E1" w:rsidRDefault="002D4D91" w:rsidP="00B64D57">
      <w:pPr>
        <w:pStyle w:val="Heading2"/>
        <w:rPr>
          <w:b w:val="0"/>
          <w:bCs w:val="0"/>
        </w:rPr>
      </w:pPr>
      <w:bookmarkStart w:id="44" w:name="_Toc187939871"/>
      <w:r w:rsidRPr="009934E1">
        <w:rPr>
          <w:rStyle w:val="Strong"/>
          <w:b/>
          <w:bCs/>
        </w:rPr>
        <w:t>9</w:t>
      </w:r>
      <w:r w:rsidR="008F7DE3" w:rsidRPr="009934E1">
        <w:rPr>
          <w:rStyle w:val="Strong"/>
          <w:b/>
          <w:bCs/>
        </w:rPr>
        <w:t>.1. Data Classification and Access</w:t>
      </w:r>
      <w:bookmarkEnd w:id="44"/>
    </w:p>
    <w:p w14:paraId="6650ABC0" w14:textId="77777777" w:rsidR="00E61396" w:rsidRPr="009934E1" w:rsidRDefault="00E61396" w:rsidP="00E61396">
      <w:pPr>
        <w:spacing w:before="100" w:beforeAutospacing="1" w:after="100" w:afterAutospacing="1"/>
        <w:rPr>
          <w:rFonts w:ascii="Tahoma" w:hAnsi="Tahoma" w:cs="Tahoma"/>
        </w:rPr>
      </w:pPr>
      <w:r w:rsidRPr="009934E1">
        <w:rPr>
          <w:rFonts w:ascii="Tahoma" w:hAnsi="Tahoma" w:cs="Tahoma"/>
        </w:rPr>
        <w:t>The TCPWave IPAM application manages different categories of data, which can be classified as follows:</w:t>
      </w:r>
    </w:p>
    <w:p w14:paraId="3FD9C6AE" w14:textId="77777777" w:rsidR="00E61396" w:rsidRPr="009934E1" w:rsidRDefault="00E61396" w:rsidP="00E61396">
      <w:pPr>
        <w:numPr>
          <w:ilvl w:val="0"/>
          <w:numId w:val="51"/>
        </w:numPr>
        <w:spacing w:before="100" w:beforeAutospacing="1" w:after="100" w:afterAutospacing="1"/>
        <w:rPr>
          <w:rFonts w:ascii="Tahoma" w:hAnsi="Tahoma" w:cs="Tahoma"/>
        </w:rPr>
      </w:pPr>
      <w:r w:rsidRPr="009934E1">
        <w:rPr>
          <w:rFonts w:ascii="Tahoma" w:hAnsi="Tahoma" w:cs="Tahoma"/>
          <w:b/>
          <w:bCs/>
        </w:rPr>
        <w:t>Configuration Information:</w:t>
      </w:r>
      <w:r w:rsidRPr="009934E1">
        <w:rPr>
          <w:rFonts w:ascii="Tahoma" w:hAnsi="Tahoma" w:cs="Tahoma"/>
        </w:rPr>
        <w:t xml:space="preserve"> This data is owned by the Information Owner and governs the operational behavior of the TCPWave application.</w:t>
      </w:r>
    </w:p>
    <w:p w14:paraId="20A7EA90" w14:textId="77777777" w:rsidR="00E61396" w:rsidRPr="009934E1" w:rsidRDefault="00E61396" w:rsidP="00E61396">
      <w:pPr>
        <w:numPr>
          <w:ilvl w:val="0"/>
          <w:numId w:val="51"/>
        </w:numPr>
        <w:spacing w:before="100" w:beforeAutospacing="1" w:after="100" w:afterAutospacing="1"/>
        <w:rPr>
          <w:rFonts w:ascii="Tahoma" w:hAnsi="Tahoma" w:cs="Tahoma"/>
        </w:rPr>
      </w:pPr>
      <w:r w:rsidRPr="009934E1">
        <w:rPr>
          <w:rFonts w:ascii="Tahoma" w:hAnsi="Tahoma" w:cs="Tahoma"/>
          <w:b/>
          <w:bCs/>
        </w:rPr>
        <w:t>Database Objects:</w:t>
      </w:r>
      <w:r w:rsidRPr="009934E1">
        <w:rPr>
          <w:rFonts w:ascii="Tahoma" w:hAnsi="Tahoma" w:cs="Tahoma"/>
        </w:rPr>
        <w:t xml:space="preserve"> This data, such as DNS records, is owned by the users of the TCPWave application.</w:t>
      </w:r>
    </w:p>
    <w:p w14:paraId="64DE589F" w14:textId="77777777" w:rsidR="00E61396" w:rsidRPr="009934E1" w:rsidRDefault="00E61396" w:rsidP="00E61396">
      <w:pPr>
        <w:spacing w:before="100" w:beforeAutospacing="1" w:after="100" w:afterAutospacing="1"/>
        <w:rPr>
          <w:rFonts w:ascii="Tahoma" w:hAnsi="Tahoma" w:cs="Tahoma"/>
        </w:rPr>
      </w:pPr>
      <w:r w:rsidRPr="009934E1">
        <w:rPr>
          <w:rFonts w:ascii="Tahoma" w:hAnsi="Tahoma" w:cs="Tahoma"/>
        </w:rPr>
        <w:t>According to Citigroup ISS version 3, Section 11 (Level 2 Policy for Information Classification), the data is further categorized as:</w:t>
      </w:r>
    </w:p>
    <w:p w14:paraId="40FAC273" w14:textId="77777777" w:rsidR="00E61396" w:rsidRPr="007B2716" w:rsidRDefault="00E61396" w:rsidP="00E61396">
      <w:pPr>
        <w:numPr>
          <w:ilvl w:val="0"/>
          <w:numId w:val="52"/>
        </w:numPr>
        <w:spacing w:before="100" w:beforeAutospacing="1" w:after="100" w:afterAutospacing="1"/>
        <w:rPr>
          <w:rFonts w:ascii="Tahoma" w:hAnsi="Tahoma" w:cs="Tahoma"/>
        </w:rPr>
      </w:pPr>
      <w:r w:rsidRPr="007B2716">
        <w:rPr>
          <w:rFonts w:ascii="Tahoma" w:hAnsi="Tahoma" w:cs="Tahoma"/>
          <w:b/>
          <w:bCs/>
        </w:rPr>
        <w:lastRenderedPageBreak/>
        <w:t>Database Objects:</w:t>
      </w:r>
      <w:r w:rsidRPr="007B2716">
        <w:rPr>
          <w:rFonts w:ascii="Tahoma" w:hAnsi="Tahoma" w:cs="Tahoma"/>
        </w:rPr>
        <w:t xml:space="preserve"> Classified as "Internal," this data can be viewed by anyone without posing a risk to the organization. Users may also be granted permission to modify this data as needed.</w:t>
      </w:r>
    </w:p>
    <w:p w14:paraId="6F0284D3" w14:textId="77777777" w:rsidR="00E61396" w:rsidRPr="007B2716" w:rsidRDefault="00E61396" w:rsidP="00E61396">
      <w:pPr>
        <w:numPr>
          <w:ilvl w:val="0"/>
          <w:numId w:val="52"/>
        </w:numPr>
        <w:spacing w:before="100" w:beforeAutospacing="1" w:after="100" w:afterAutospacing="1"/>
        <w:rPr>
          <w:rFonts w:ascii="Tahoma" w:hAnsi="Tahoma" w:cs="Tahoma"/>
        </w:rPr>
      </w:pPr>
      <w:r w:rsidRPr="007B2716">
        <w:rPr>
          <w:rFonts w:ascii="Tahoma" w:hAnsi="Tahoma" w:cs="Tahoma"/>
          <w:b/>
          <w:bCs/>
        </w:rPr>
        <w:t>Internet DNS Servers Data:</w:t>
      </w:r>
      <w:r w:rsidRPr="007B2716">
        <w:rPr>
          <w:rFonts w:ascii="Tahoma" w:hAnsi="Tahoma" w:cs="Tahoma"/>
        </w:rPr>
        <w:t xml:space="preserve"> Classified as "Public," this data is accessible to anyone and poses no risk to the organization.</w:t>
      </w:r>
    </w:p>
    <w:p w14:paraId="4EAE84B1" w14:textId="77777777" w:rsidR="00E61396" w:rsidRPr="007B2716" w:rsidRDefault="00E61396" w:rsidP="00E61396">
      <w:pPr>
        <w:numPr>
          <w:ilvl w:val="0"/>
          <w:numId w:val="52"/>
        </w:numPr>
        <w:spacing w:before="100" w:beforeAutospacing="1" w:after="100" w:afterAutospacing="1"/>
        <w:rPr>
          <w:rFonts w:ascii="Tahoma" w:hAnsi="Tahoma" w:cs="Tahoma"/>
        </w:rPr>
      </w:pPr>
      <w:r w:rsidRPr="007B2716">
        <w:rPr>
          <w:rFonts w:ascii="Tahoma" w:hAnsi="Tahoma" w:cs="Tahoma"/>
          <w:b/>
          <w:bCs/>
        </w:rPr>
        <w:t>Configuration Information:</w:t>
      </w:r>
      <w:r w:rsidRPr="007B2716">
        <w:rPr>
          <w:rFonts w:ascii="Tahoma" w:hAnsi="Tahoma" w:cs="Tahoma"/>
        </w:rPr>
        <w:t xml:space="preserve"> Classified as "Confidential," access to this data is strictly limited to the "Operation Owner" group. This classification ensures that only authorized personnel control the settings and behavior of the TCPWave product, maintaining operational security.</w:t>
      </w:r>
    </w:p>
    <w:p w14:paraId="5723D3F1" w14:textId="03E8A888" w:rsidR="008F7DE3" w:rsidRPr="00A968E4" w:rsidRDefault="0056242A" w:rsidP="00B64D57">
      <w:pPr>
        <w:pStyle w:val="Heading2"/>
        <w:rPr>
          <w:b w:val="0"/>
          <w:bCs w:val="0"/>
        </w:rPr>
      </w:pPr>
      <w:bookmarkStart w:id="45" w:name="_Toc187939872"/>
      <w:r>
        <w:rPr>
          <w:rStyle w:val="Strong"/>
          <w:b/>
          <w:bCs/>
        </w:rPr>
        <w:t>9</w:t>
      </w:r>
      <w:r w:rsidR="008F7DE3" w:rsidRPr="00A968E4">
        <w:rPr>
          <w:rStyle w:val="Strong"/>
          <w:b/>
          <w:bCs/>
        </w:rPr>
        <w:t>.2. Encryption and Secure Communication</w:t>
      </w:r>
      <w:bookmarkEnd w:id="45"/>
    </w:p>
    <w:p w14:paraId="148697F3" w14:textId="77777777" w:rsidR="008F7DE3" w:rsidRPr="007B2716" w:rsidRDefault="008F7DE3" w:rsidP="008F7DE3">
      <w:pPr>
        <w:numPr>
          <w:ilvl w:val="0"/>
          <w:numId w:val="20"/>
        </w:numPr>
        <w:spacing w:before="100" w:beforeAutospacing="1" w:after="100" w:afterAutospacing="1"/>
        <w:rPr>
          <w:rFonts w:ascii="Tahoma" w:hAnsi="Tahoma" w:cs="Tahoma"/>
        </w:rPr>
      </w:pPr>
      <w:r w:rsidRPr="007B2716">
        <w:rPr>
          <w:rFonts w:ascii="Tahoma" w:hAnsi="Tahoma" w:cs="Tahoma"/>
        </w:rPr>
        <w:t>Encrypt all IPAM-related communications using AES256 or stronger algorithms.</w:t>
      </w:r>
    </w:p>
    <w:p w14:paraId="3BD10896" w14:textId="77777777" w:rsidR="00B379A4" w:rsidRPr="00B379A4" w:rsidRDefault="003F0A13" w:rsidP="00B379A4">
      <w:pPr>
        <w:pStyle w:val="Heading1"/>
      </w:pPr>
      <w:bookmarkStart w:id="46" w:name="_Toc187939873"/>
      <w:r>
        <w:t>10</w:t>
      </w:r>
      <w:r w:rsidR="00025007">
        <w:t>.</w:t>
      </w:r>
      <w:r>
        <w:t xml:space="preserve"> </w:t>
      </w:r>
      <w:r w:rsidR="008F7DE3" w:rsidRPr="00FC5B72">
        <w:t>Use Secure Message Tunnels (SMTs) for encrypted communication between IPAM and remote systems</w:t>
      </w:r>
      <w:bookmarkEnd w:id="46"/>
      <w:r w:rsidR="00E4722E" w:rsidRPr="00FC5B72">
        <w:br/>
      </w:r>
    </w:p>
    <w:p w14:paraId="6D1137E9" w14:textId="682DB04A" w:rsidR="00E4722E" w:rsidRDefault="00E4722E" w:rsidP="00B379A4">
      <w:pPr>
        <w:pStyle w:val="Heading1"/>
      </w:pPr>
      <w:bookmarkStart w:id="47" w:name="_Toc187939874"/>
      <w:r>
        <w:rPr>
          <w:rStyle w:val="Strong"/>
        </w:rPr>
        <w:t>TCPWave Encryption and Secure Communication Compliance</w:t>
      </w:r>
      <w:bookmarkEnd w:id="47"/>
    </w:p>
    <w:p w14:paraId="489AE014" w14:textId="5F09D85B" w:rsidR="00E4722E" w:rsidRPr="00274D20" w:rsidRDefault="00604153" w:rsidP="00B379A4">
      <w:pPr>
        <w:pStyle w:val="Heading2"/>
        <w:spacing w:before="240" w:after="240"/>
      </w:pPr>
      <w:bookmarkStart w:id="48" w:name="_Toc187939875"/>
      <w:r>
        <w:rPr>
          <w:rStyle w:val="Strong"/>
          <w:b/>
          <w:bCs/>
        </w:rPr>
        <w:t xml:space="preserve">10.1 </w:t>
      </w:r>
      <w:r w:rsidR="00E4722E" w:rsidRPr="00274D20">
        <w:rPr>
          <w:rStyle w:val="Strong"/>
          <w:b/>
        </w:rPr>
        <w:t>Supported Encryption Protocols and Algorithms</w:t>
      </w:r>
      <w:bookmarkEnd w:id="48"/>
    </w:p>
    <w:p w14:paraId="78933FD8" w14:textId="77777777" w:rsidR="00E4722E" w:rsidRPr="00274D20" w:rsidRDefault="00E4722E" w:rsidP="00B379A4">
      <w:pPr>
        <w:pStyle w:val="NormalWeb"/>
        <w:spacing w:before="240" w:beforeAutospacing="0" w:after="240" w:afterAutospacing="0"/>
        <w:rPr>
          <w:rFonts w:ascii="Tahoma" w:hAnsi="Tahoma" w:cs="Tahoma"/>
          <w:sz w:val="20"/>
          <w:szCs w:val="20"/>
        </w:rPr>
      </w:pPr>
      <w:r w:rsidRPr="00274D20">
        <w:rPr>
          <w:rFonts w:ascii="Tahoma" w:hAnsi="Tahoma" w:cs="Tahoma"/>
          <w:sz w:val="20"/>
          <w:szCs w:val="20"/>
        </w:rPr>
        <w:t>TCPWave ensures that all encryption protocols and algorithms in use are fully compliant with Citi GNAST standards and modern security benchmarks. This includes:</w:t>
      </w:r>
    </w:p>
    <w:tbl>
      <w:tblPr>
        <w:tblStyle w:val="TableGrid"/>
        <w:tblW w:w="0" w:type="auto"/>
        <w:tblLook w:val="04A0" w:firstRow="1" w:lastRow="0" w:firstColumn="1" w:lastColumn="0" w:noHBand="0" w:noVBand="1"/>
      </w:tblPr>
      <w:tblGrid>
        <w:gridCol w:w="1395"/>
        <w:gridCol w:w="6470"/>
        <w:gridCol w:w="1485"/>
      </w:tblGrid>
      <w:tr w:rsidR="00E4722E" w:rsidRPr="00B41827" w14:paraId="59EB81F3" w14:textId="77777777" w:rsidTr="005A5AF1">
        <w:tc>
          <w:tcPr>
            <w:tcW w:w="0" w:type="auto"/>
            <w:hideMark/>
          </w:tcPr>
          <w:p w14:paraId="440546D7" w14:textId="77777777" w:rsidR="00E4722E" w:rsidRPr="00B41827" w:rsidRDefault="00E4722E">
            <w:pPr>
              <w:jc w:val="center"/>
              <w:rPr>
                <w:rFonts w:ascii="Tahoma" w:hAnsi="Tahoma" w:cs="Tahoma"/>
                <w:b/>
                <w:bCs/>
              </w:rPr>
            </w:pPr>
            <w:r w:rsidRPr="00B41827">
              <w:rPr>
                <w:rStyle w:val="Strong"/>
                <w:rFonts w:ascii="Tahoma" w:hAnsi="Tahoma" w:cs="Tahoma"/>
              </w:rPr>
              <w:t>Feature</w:t>
            </w:r>
          </w:p>
        </w:tc>
        <w:tc>
          <w:tcPr>
            <w:tcW w:w="0" w:type="auto"/>
            <w:hideMark/>
          </w:tcPr>
          <w:p w14:paraId="197B8C3C" w14:textId="77777777" w:rsidR="00E4722E" w:rsidRPr="00B41827" w:rsidRDefault="00E4722E">
            <w:pPr>
              <w:jc w:val="center"/>
              <w:rPr>
                <w:rFonts w:ascii="Tahoma" w:hAnsi="Tahoma" w:cs="Tahoma"/>
                <w:b/>
                <w:bCs/>
              </w:rPr>
            </w:pPr>
            <w:r w:rsidRPr="00B41827">
              <w:rPr>
                <w:rStyle w:val="Strong"/>
                <w:rFonts w:ascii="Tahoma" w:hAnsi="Tahoma" w:cs="Tahoma"/>
              </w:rPr>
              <w:t>Supported Protocols/Algorithms</w:t>
            </w:r>
          </w:p>
        </w:tc>
        <w:tc>
          <w:tcPr>
            <w:tcW w:w="0" w:type="auto"/>
            <w:hideMark/>
          </w:tcPr>
          <w:p w14:paraId="33BFA361" w14:textId="77777777" w:rsidR="00E4722E" w:rsidRPr="00B41827" w:rsidRDefault="00E4722E">
            <w:pPr>
              <w:jc w:val="center"/>
              <w:rPr>
                <w:rFonts w:ascii="Tahoma" w:hAnsi="Tahoma" w:cs="Tahoma"/>
                <w:b/>
                <w:bCs/>
              </w:rPr>
            </w:pPr>
            <w:r w:rsidRPr="00B41827">
              <w:rPr>
                <w:rStyle w:val="Strong"/>
                <w:rFonts w:ascii="Tahoma" w:hAnsi="Tahoma" w:cs="Tahoma"/>
              </w:rPr>
              <w:t>Status</w:t>
            </w:r>
          </w:p>
        </w:tc>
      </w:tr>
      <w:tr w:rsidR="00E4722E" w:rsidRPr="00B41827" w14:paraId="2ADC4036" w14:textId="77777777" w:rsidTr="005A5AF1">
        <w:tc>
          <w:tcPr>
            <w:tcW w:w="0" w:type="auto"/>
            <w:hideMark/>
          </w:tcPr>
          <w:p w14:paraId="3AE52C95" w14:textId="77777777" w:rsidR="00E4722E" w:rsidRPr="00B41827" w:rsidRDefault="00E4722E">
            <w:pPr>
              <w:rPr>
                <w:rFonts w:ascii="Tahoma" w:hAnsi="Tahoma" w:cs="Tahoma"/>
              </w:rPr>
            </w:pPr>
            <w:r w:rsidRPr="00B41827">
              <w:rPr>
                <w:rStyle w:val="Strong"/>
                <w:rFonts w:ascii="Tahoma" w:hAnsi="Tahoma" w:cs="Tahoma"/>
              </w:rPr>
              <w:t>TLS Protocols</w:t>
            </w:r>
          </w:p>
        </w:tc>
        <w:tc>
          <w:tcPr>
            <w:tcW w:w="0" w:type="auto"/>
            <w:hideMark/>
          </w:tcPr>
          <w:p w14:paraId="04EC19CA" w14:textId="77777777" w:rsidR="00E4722E" w:rsidRPr="00B41827" w:rsidRDefault="00E4722E">
            <w:pPr>
              <w:rPr>
                <w:rFonts w:ascii="Tahoma" w:hAnsi="Tahoma" w:cs="Tahoma"/>
              </w:rPr>
            </w:pPr>
            <w:r w:rsidRPr="00B41827">
              <w:rPr>
                <w:rFonts w:ascii="Tahoma" w:hAnsi="Tahoma" w:cs="Tahoma"/>
              </w:rPr>
              <w:t>TLS 1.2, TLS 1.3</w:t>
            </w:r>
          </w:p>
        </w:tc>
        <w:tc>
          <w:tcPr>
            <w:tcW w:w="0" w:type="auto"/>
            <w:hideMark/>
          </w:tcPr>
          <w:p w14:paraId="70A5FCB3" w14:textId="77777777" w:rsidR="00E4722E" w:rsidRPr="00B41827" w:rsidRDefault="00E4722E">
            <w:pPr>
              <w:rPr>
                <w:rFonts w:ascii="Tahoma" w:hAnsi="Tahoma" w:cs="Tahoma"/>
              </w:rPr>
            </w:pPr>
            <w:r w:rsidRPr="00B41827">
              <w:rPr>
                <w:rFonts w:ascii="Tahoma" w:hAnsi="Tahoma" w:cs="Tahoma"/>
              </w:rPr>
              <w:t>Enabled</w:t>
            </w:r>
          </w:p>
        </w:tc>
      </w:tr>
      <w:tr w:rsidR="00E4722E" w:rsidRPr="00B41827" w14:paraId="209ED04E" w14:textId="77777777" w:rsidTr="005A5AF1">
        <w:tc>
          <w:tcPr>
            <w:tcW w:w="0" w:type="auto"/>
            <w:hideMark/>
          </w:tcPr>
          <w:p w14:paraId="5E9821B8" w14:textId="77777777" w:rsidR="00E4722E" w:rsidRPr="00B41827" w:rsidRDefault="00E4722E">
            <w:pPr>
              <w:rPr>
                <w:rFonts w:ascii="Tahoma" w:hAnsi="Tahoma" w:cs="Tahoma"/>
              </w:rPr>
            </w:pPr>
          </w:p>
        </w:tc>
        <w:tc>
          <w:tcPr>
            <w:tcW w:w="0" w:type="auto"/>
            <w:hideMark/>
          </w:tcPr>
          <w:p w14:paraId="0D528256" w14:textId="77777777" w:rsidR="00E4722E" w:rsidRPr="00B41827" w:rsidRDefault="00E4722E">
            <w:pPr>
              <w:rPr>
                <w:rFonts w:ascii="Tahoma" w:hAnsi="Tahoma" w:cs="Tahoma"/>
                <w:sz w:val="24"/>
                <w:szCs w:val="24"/>
              </w:rPr>
            </w:pPr>
            <w:r w:rsidRPr="00B41827">
              <w:rPr>
                <w:rFonts w:ascii="Tahoma" w:hAnsi="Tahoma" w:cs="Tahoma"/>
              </w:rPr>
              <w:t>SSLv2, SSLv3, TLSv1.0, TLSv1.1</w:t>
            </w:r>
          </w:p>
        </w:tc>
        <w:tc>
          <w:tcPr>
            <w:tcW w:w="0" w:type="auto"/>
            <w:hideMark/>
          </w:tcPr>
          <w:p w14:paraId="315EE5B3" w14:textId="77777777" w:rsidR="00E4722E" w:rsidRPr="00B41827" w:rsidRDefault="00E4722E">
            <w:pPr>
              <w:rPr>
                <w:rFonts w:ascii="Tahoma" w:hAnsi="Tahoma" w:cs="Tahoma"/>
              </w:rPr>
            </w:pPr>
            <w:r w:rsidRPr="00B41827">
              <w:rPr>
                <w:rFonts w:ascii="Tahoma" w:hAnsi="Tahoma" w:cs="Tahoma"/>
              </w:rPr>
              <w:t>Disabled</w:t>
            </w:r>
          </w:p>
        </w:tc>
      </w:tr>
      <w:tr w:rsidR="00E4722E" w:rsidRPr="00B41827" w14:paraId="78537D26" w14:textId="77777777" w:rsidTr="005A5AF1">
        <w:tc>
          <w:tcPr>
            <w:tcW w:w="0" w:type="auto"/>
            <w:hideMark/>
          </w:tcPr>
          <w:p w14:paraId="07AA16BB" w14:textId="77777777" w:rsidR="00E4722E" w:rsidRPr="00B41827" w:rsidRDefault="00E4722E">
            <w:pPr>
              <w:rPr>
                <w:rFonts w:ascii="Tahoma" w:hAnsi="Tahoma" w:cs="Tahoma"/>
              </w:rPr>
            </w:pPr>
            <w:r w:rsidRPr="00B41827">
              <w:rPr>
                <w:rStyle w:val="Strong"/>
                <w:rFonts w:ascii="Tahoma" w:hAnsi="Tahoma" w:cs="Tahoma"/>
              </w:rPr>
              <w:t>Cipher Suites</w:t>
            </w:r>
          </w:p>
        </w:tc>
        <w:tc>
          <w:tcPr>
            <w:tcW w:w="0" w:type="auto"/>
            <w:hideMark/>
          </w:tcPr>
          <w:p w14:paraId="2336C7F8" w14:textId="77777777" w:rsidR="00E4722E" w:rsidRPr="00B41827" w:rsidRDefault="00E4722E">
            <w:pPr>
              <w:rPr>
                <w:rFonts w:ascii="Tahoma" w:hAnsi="Tahoma" w:cs="Tahoma"/>
              </w:rPr>
            </w:pPr>
            <w:r w:rsidRPr="00B41827">
              <w:rPr>
                <w:rStyle w:val="HTMLCode"/>
                <w:rFonts w:ascii="Tahoma" w:hAnsi="Tahoma" w:cs="Tahoma"/>
              </w:rPr>
              <w:t>TLS_AES_256_GCM_SHA384</w:t>
            </w:r>
            <w:r w:rsidRPr="00B41827">
              <w:rPr>
                <w:rFonts w:ascii="Tahoma" w:hAnsi="Tahoma" w:cs="Tahoma"/>
              </w:rPr>
              <w:t xml:space="preserve">, </w:t>
            </w:r>
            <w:r w:rsidRPr="00B41827">
              <w:rPr>
                <w:rStyle w:val="HTMLCode"/>
                <w:rFonts w:ascii="Tahoma" w:hAnsi="Tahoma" w:cs="Tahoma"/>
              </w:rPr>
              <w:t>TLS_AES_128_GCM_SHA256</w:t>
            </w:r>
            <w:r w:rsidRPr="00B41827">
              <w:rPr>
                <w:rFonts w:ascii="Tahoma" w:hAnsi="Tahoma" w:cs="Tahoma"/>
              </w:rPr>
              <w:t xml:space="preserve">, </w:t>
            </w:r>
            <w:r w:rsidRPr="00B41827">
              <w:rPr>
                <w:rStyle w:val="HTMLCode"/>
                <w:rFonts w:ascii="Tahoma" w:hAnsi="Tahoma" w:cs="Tahoma"/>
              </w:rPr>
              <w:t>TLS_CHACHA20_POLY1305_SHA256</w:t>
            </w:r>
          </w:p>
        </w:tc>
        <w:tc>
          <w:tcPr>
            <w:tcW w:w="0" w:type="auto"/>
            <w:hideMark/>
          </w:tcPr>
          <w:p w14:paraId="07A24C3D" w14:textId="77777777" w:rsidR="00E4722E" w:rsidRPr="00B41827" w:rsidRDefault="00E4722E">
            <w:pPr>
              <w:rPr>
                <w:rFonts w:ascii="Tahoma" w:hAnsi="Tahoma" w:cs="Tahoma"/>
              </w:rPr>
            </w:pPr>
            <w:r w:rsidRPr="00B41827">
              <w:rPr>
                <w:rFonts w:ascii="Tahoma" w:hAnsi="Tahoma" w:cs="Tahoma"/>
              </w:rPr>
              <w:t>Supported TLS 1.3</w:t>
            </w:r>
          </w:p>
        </w:tc>
      </w:tr>
      <w:tr w:rsidR="00E4722E" w:rsidRPr="00B41827" w14:paraId="35ED8D87" w14:textId="77777777" w:rsidTr="005A5AF1">
        <w:tc>
          <w:tcPr>
            <w:tcW w:w="0" w:type="auto"/>
            <w:hideMark/>
          </w:tcPr>
          <w:p w14:paraId="35F51577" w14:textId="77777777" w:rsidR="00E4722E" w:rsidRPr="00B41827" w:rsidRDefault="00E4722E">
            <w:pPr>
              <w:rPr>
                <w:rFonts w:ascii="Tahoma" w:hAnsi="Tahoma" w:cs="Tahoma"/>
              </w:rPr>
            </w:pPr>
          </w:p>
        </w:tc>
        <w:tc>
          <w:tcPr>
            <w:tcW w:w="0" w:type="auto"/>
            <w:hideMark/>
          </w:tcPr>
          <w:p w14:paraId="1645370C" w14:textId="77777777" w:rsidR="00E4722E" w:rsidRPr="00B41827" w:rsidRDefault="00E4722E">
            <w:pPr>
              <w:rPr>
                <w:rFonts w:ascii="Tahoma" w:hAnsi="Tahoma" w:cs="Tahoma"/>
                <w:sz w:val="24"/>
                <w:szCs w:val="24"/>
              </w:rPr>
            </w:pPr>
            <w:r w:rsidRPr="00B41827">
              <w:rPr>
                <w:rStyle w:val="HTMLCode"/>
                <w:rFonts w:ascii="Tahoma" w:hAnsi="Tahoma" w:cs="Tahoma"/>
              </w:rPr>
              <w:t>ECDHE-RSA-AES256-GCM-SHA384</w:t>
            </w:r>
            <w:r w:rsidRPr="00B41827">
              <w:rPr>
                <w:rFonts w:ascii="Tahoma" w:hAnsi="Tahoma" w:cs="Tahoma"/>
              </w:rPr>
              <w:t xml:space="preserve">, </w:t>
            </w:r>
            <w:r w:rsidRPr="00B41827">
              <w:rPr>
                <w:rStyle w:val="HTMLCode"/>
                <w:rFonts w:ascii="Tahoma" w:hAnsi="Tahoma" w:cs="Tahoma"/>
              </w:rPr>
              <w:t>ECDHE-RSA-CHACHA20-POLY1305</w:t>
            </w:r>
            <w:r w:rsidRPr="00B41827">
              <w:rPr>
                <w:rFonts w:ascii="Tahoma" w:hAnsi="Tahoma" w:cs="Tahoma"/>
              </w:rPr>
              <w:t xml:space="preserve">, </w:t>
            </w:r>
            <w:r w:rsidRPr="00B41827">
              <w:rPr>
                <w:rStyle w:val="HTMLCode"/>
                <w:rFonts w:ascii="Tahoma" w:hAnsi="Tahoma" w:cs="Tahoma"/>
              </w:rPr>
              <w:t>ECDHE-RSA-AES128-GCM-SHA256</w:t>
            </w:r>
          </w:p>
        </w:tc>
        <w:tc>
          <w:tcPr>
            <w:tcW w:w="0" w:type="auto"/>
            <w:hideMark/>
          </w:tcPr>
          <w:p w14:paraId="785D7F67" w14:textId="77777777" w:rsidR="00E4722E" w:rsidRPr="00B41827" w:rsidRDefault="00E4722E">
            <w:pPr>
              <w:rPr>
                <w:rFonts w:ascii="Tahoma" w:hAnsi="Tahoma" w:cs="Tahoma"/>
              </w:rPr>
            </w:pPr>
            <w:r w:rsidRPr="00B41827">
              <w:rPr>
                <w:rFonts w:ascii="Tahoma" w:hAnsi="Tahoma" w:cs="Tahoma"/>
              </w:rPr>
              <w:t>Supported TLS 1.2</w:t>
            </w:r>
          </w:p>
        </w:tc>
      </w:tr>
      <w:tr w:rsidR="00E4722E" w:rsidRPr="00B41827" w14:paraId="093A169F" w14:textId="77777777" w:rsidTr="005A5AF1">
        <w:tc>
          <w:tcPr>
            <w:tcW w:w="0" w:type="auto"/>
            <w:hideMark/>
          </w:tcPr>
          <w:p w14:paraId="755B384D" w14:textId="77777777" w:rsidR="00E4722E" w:rsidRPr="00B41827" w:rsidRDefault="00E4722E">
            <w:pPr>
              <w:rPr>
                <w:rFonts w:ascii="Tahoma" w:hAnsi="Tahoma" w:cs="Tahoma"/>
              </w:rPr>
            </w:pPr>
          </w:p>
        </w:tc>
        <w:tc>
          <w:tcPr>
            <w:tcW w:w="0" w:type="auto"/>
            <w:hideMark/>
          </w:tcPr>
          <w:p w14:paraId="478BCE05" w14:textId="77777777" w:rsidR="00E4722E" w:rsidRPr="00B41827" w:rsidRDefault="00E4722E">
            <w:pPr>
              <w:rPr>
                <w:rFonts w:ascii="Tahoma" w:hAnsi="Tahoma" w:cs="Tahoma"/>
                <w:sz w:val="24"/>
                <w:szCs w:val="24"/>
              </w:rPr>
            </w:pPr>
            <w:r w:rsidRPr="00B41827">
              <w:rPr>
                <w:rStyle w:val="HTMLCode"/>
                <w:rFonts w:ascii="Tahoma" w:hAnsi="Tahoma" w:cs="Tahoma"/>
              </w:rPr>
              <w:t>DHE-RSA-AES256-GCM-SHA384</w:t>
            </w:r>
            <w:r w:rsidRPr="00B41827">
              <w:rPr>
                <w:rFonts w:ascii="Tahoma" w:hAnsi="Tahoma" w:cs="Tahoma"/>
              </w:rPr>
              <w:t xml:space="preserve">, </w:t>
            </w:r>
            <w:r w:rsidRPr="00B41827">
              <w:rPr>
                <w:rStyle w:val="HTMLCode"/>
                <w:rFonts w:ascii="Tahoma" w:hAnsi="Tahoma" w:cs="Tahoma"/>
              </w:rPr>
              <w:t>DHE-RSA-CHACHA20-POLY1305</w:t>
            </w:r>
            <w:r w:rsidRPr="00B41827">
              <w:rPr>
                <w:rFonts w:ascii="Tahoma" w:hAnsi="Tahoma" w:cs="Tahoma"/>
              </w:rPr>
              <w:t xml:space="preserve">, </w:t>
            </w:r>
            <w:r w:rsidRPr="00B41827">
              <w:rPr>
                <w:rStyle w:val="HTMLCode"/>
                <w:rFonts w:ascii="Tahoma" w:hAnsi="Tahoma" w:cs="Tahoma"/>
              </w:rPr>
              <w:t>DHE-RSA-AES128-GCM-SHA256</w:t>
            </w:r>
          </w:p>
        </w:tc>
        <w:tc>
          <w:tcPr>
            <w:tcW w:w="0" w:type="auto"/>
            <w:hideMark/>
          </w:tcPr>
          <w:p w14:paraId="596B6CCF" w14:textId="77777777" w:rsidR="00E4722E" w:rsidRPr="00B41827" w:rsidRDefault="00E4722E">
            <w:pPr>
              <w:rPr>
                <w:rFonts w:ascii="Tahoma" w:hAnsi="Tahoma" w:cs="Tahoma"/>
              </w:rPr>
            </w:pPr>
            <w:r w:rsidRPr="00B41827">
              <w:rPr>
                <w:rFonts w:ascii="Tahoma" w:hAnsi="Tahoma" w:cs="Tahoma"/>
              </w:rPr>
              <w:t>Supported TLS 1.2</w:t>
            </w:r>
          </w:p>
        </w:tc>
      </w:tr>
      <w:tr w:rsidR="00E4722E" w:rsidRPr="00B41827" w14:paraId="58D3C52A" w14:textId="77777777" w:rsidTr="005A5AF1">
        <w:tc>
          <w:tcPr>
            <w:tcW w:w="0" w:type="auto"/>
            <w:hideMark/>
          </w:tcPr>
          <w:p w14:paraId="148287F0" w14:textId="77777777" w:rsidR="00E4722E" w:rsidRPr="00B41827" w:rsidRDefault="00E4722E">
            <w:pPr>
              <w:rPr>
                <w:rFonts w:ascii="Tahoma" w:hAnsi="Tahoma" w:cs="Tahoma"/>
              </w:rPr>
            </w:pPr>
            <w:r w:rsidRPr="00B41827">
              <w:rPr>
                <w:rStyle w:val="Strong"/>
                <w:rFonts w:ascii="Tahoma" w:hAnsi="Tahoma" w:cs="Tahoma"/>
              </w:rPr>
              <w:t>Elliptic Curves</w:t>
            </w:r>
          </w:p>
        </w:tc>
        <w:tc>
          <w:tcPr>
            <w:tcW w:w="0" w:type="auto"/>
            <w:hideMark/>
          </w:tcPr>
          <w:p w14:paraId="6EA5C22C" w14:textId="77777777" w:rsidR="00E4722E" w:rsidRPr="00B41827" w:rsidRDefault="00E4722E">
            <w:pPr>
              <w:rPr>
                <w:rFonts w:ascii="Tahoma" w:hAnsi="Tahoma" w:cs="Tahoma"/>
              </w:rPr>
            </w:pPr>
            <w:r w:rsidRPr="00B41827">
              <w:rPr>
                <w:rFonts w:ascii="Tahoma" w:hAnsi="Tahoma" w:cs="Tahoma"/>
              </w:rPr>
              <w:t>secp256r1 (NIST P-256), secp384r1 (NIST P-384), secp521r1 (NIST P-521), x25519, x448</w:t>
            </w:r>
          </w:p>
        </w:tc>
        <w:tc>
          <w:tcPr>
            <w:tcW w:w="0" w:type="auto"/>
            <w:hideMark/>
          </w:tcPr>
          <w:p w14:paraId="681716D5" w14:textId="77777777" w:rsidR="00E4722E" w:rsidRPr="00B41827" w:rsidRDefault="00E4722E">
            <w:pPr>
              <w:rPr>
                <w:rFonts w:ascii="Tahoma" w:hAnsi="Tahoma" w:cs="Tahoma"/>
              </w:rPr>
            </w:pPr>
            <w:r w:rsidRPr="00B41827">
              <w:rPr>
                <w:rFonts w:ascii="Tahoma" w:hAnsi="Tahoma" w:cs="Tahoma"/>
              </w:rPr>
              <w:t>Supported</w:t>
            </w:r>
          </w:p>
        </w:tc>
      </w:tr>
    </w:tbl>
    <w:p w14:paraId="4F3FC9A7" w14:textId="5132E50C" w:rsidR="00E4722E" w:rsidRDefault="00604153" w:rsidP="00604153">
      <w:pPr>
        <w:pStyle w:val="Heading2"/>
      </w:pPr>
      <w:bookmarkStart w:id="49" w:name="_Toc187939876"/>
      <w:r>
        <w:rPr>
          <w:rStyle w:val="Strong"/>
          <w:b/>
          <w:bCs/>
        </w:rPr>
        <w:t xml:space="preserve">10.2 </w:t>
      </w:r>
      <w:r w:rsidR="00E4722E">
        <w:rPr>
          <w:rStyle w:val="Strong"/>
          <w:b/>
        </w:rPr>
        <w:t>OpenSSH Encryption Algorithms</w:t>
      </w:r>
      <w:bookmarkEnd w:id="49"/>
    </w:p>
    <w:p w14:paraId="5D27ED00" w14:textId="77777777" w:rsidR="00E4722E" w:rsidRPr="0058798F" w:rsidRDefault="00E4722E" w:rsidP="00E4722E">
      <w:pPr>
        <w:pStyle w:val="NormalWeb"/>
        <w:rPr>
          <w:rFonts w:ascii="Tahoma" w:hAnsi="Tahoma" w:cs="Tahoma"/>
          <w:sz w:val="20"/>
          <w:szCs w:val="20"/>
        </w:rPr>
      </w:pPr>
      <w:r w:rsidRPr="0058798F">
        <w:rPr>
          <w:rFonts w:ascii="Tahoma" w:hAnsi="Tahoma" w:cs="Tahoma"/>
          <w:sz w:val="20"/>
          <w:szCs w:val="20"/>
        </w:rPr>
        <w:t xml:space="preserve">TCPWave utilizes OpenSSH (e.g., </w:t>
      </w:r>
      <w:r w:rsidRPr="0058798F">
        <w:rPr>
          <w:rStyle w:val="HTMLCode"/>
          <w:rFonts w:ascii="Tahoma" w:hAnsi="Tahoma" w:cs="Tahoma"/>
        </w:rPr>
        <w:t>openssh-8.7p1-38.el9_4.4.x86_64</w:t>
      </w:r>
      <w:r w:rsidRPr="0058798F">
        <w:rPr>
          <w:rFonts w:ascii="Tahoma" w:hAnsi="Tahoma" w:cs="Tahoma"/>
          <w:sz w:val="20"/>
          <w:szCs w:val="20"/>
        </w:rPr>
        <w:t>) with the following compliant encryption methods:</w:t>
      </w:r>
    </w:p>
    <w:tbl>
      <w:tblPr>
        <w:tblStyle w:val="TableGrid"/>
        <w:tblW w:w="0" w:type="auto"/>
        <w:tblLook w:val="04A0" w:firstRow="1" w:lastRow="0" w:firstColumn="1" w:lastColumn="0" w:noHBand="0" w:noVBand="1"/>
      </w:tblPr>
      <w:tblGrid>
        <w:gridCol w:w="1957"/>
        <w:gridCol w:w="7393"/>
      </w:tblGrid>
      <w:tr w:rsidR="00E4722E" w:rsidRPr="009E27DD" w14:paraId="5F379B6A" w14:textId="77777777" w:rsidTr="00D77801">
        <w:tc>
          <w:tcPr>
            <w:tcW w:w="0" w:type="auto"/>
            <w:hideMark/>
          </w:tcPr>
          <w:p w14:paraId="5FBBF0F7" w14:textId="77777777" w:rsidR="00E4722E" w:rsidRPr="009E27DD" w:rsidRDefault="00E4722E">
            <w:pPr>
              <w:rPr>
                <w:rFonts w:ascii="Tahoma" w:hAnsi="Tahoma" w:cs="Tahoma"/>
              </w:rPr>
            </w:pPr>
            <w:r w:rsidRPr="009E27DD">
              <w:rPr>
                <w:rStyle w:val="Strong"/>
                <w:rFonts w:ascii="Tahoma" w:hAnsi="Tahoma" w:cs="Tahoma"/>
              </w:rPr>
              <w:t>Category</w:t>
            </w:r>
          </w:p>
        </w:tc>
        <w:tc>
          <w:tcPr>
            <w:tcW w:w="0" w:type="auto"/>
            <w:hideMark/>
          </w:tcPr>
          <w:p w14:paraId="48181703" w14:textId="77777777" w:rsidR="00E4722E" w:rsidRPr="009E27DD" w:rsidRDefault="00E4722E">
            <w:pPr>
              <w:rPr>
                <w:rFonts w:ascii="Tahoma" w:hAnsi="Tahoma" w:cs="Tahoma"/>
              </w:rPr>
            </w:pPr>
            <w:r w:rsidRPr="009E27DD">
              <w:rPr>
                <w:rStyle w:val="Strong"/>
                <w:rFonts w:ascii="Tahoma" w:hAnsi="Tahoma" w:cs="Tahoma"/>
              </w:rPr>
              <w:t>Algorithms</w:t>
            </w:r>
          </w:p>
        </w:tc>
      </w:tr>
      <w:tr w:rsidR="00E4722E" w:rsidRPr="009E27DD" w14:paraId="17D72164" w14:textId="77777777" w:rsidTr="00D77801">
        <w:tc>
          <w:tcPr>
            <w:tcW w:w="0" w:type="auto"/>
            <w:hideMark/>
          </w:tcPr>
          <w:p w14:paraId="73521CBA" w14:textId="77777777" w:rsidR="00E4722E" w:rsidRPr="009E27DD" w:rsidRDefault="00E4722E">
            <w:pPr>
              <w:rPr>
                <w:rFonts w:ascii="Tahoma" w:hAnsi="Tahoma" w:cs="Tahoma"/>
              </w:rPr>
            </w:pPr>
            <w:r w:rsidRPr="009E27DD">
              <w:rPr>
                <w:rStyle w:val="Strong"/>
                <w:rFonts w:ascii="Tahoma" w:hAnsi="Tahoma" w:cs="Tahoma"/>
              </w:rPr>
              <w:t>Key Exchange</w:t>
            </w:r>
          </w:p>
        </w:tc>
        <w:tc>
          <w:tcPr>
            <w:tcW w:w="0" w:type="auto"/>
            <w:hideMark/>
          </w:tcPr>
          <w:p w14:paraId="30250900" w14:textId="77777777" w:rsidR="00E4722E" w:rsidRPr="009E27DD" w:rsidRDefault="00E4722E">
            <w:pPr>
              <w:rPr>
                <w:rFonts w:ascii="Tahoma" w:hAnsi="Tahoma" w:cs="Tahoma"/>
              </w:rPr>
            </w:pPr>
            <w:r w:rsidRPr="009E27DD">
              <w:rPr>
                <w:rFonts w:ascii="Tahoma" w:hAnsi="Tahoma" w:cs="Tahoma"/>
              </w:rPr>
              <w:t>curve25519-sha256, ecdh-sha2-nistp256, ecdh-sha2-nistp384, ecdh-sha2-nistp521</w:t>
            </w:r>
          </w:p>
        </w:tc>
      </w:tr>
      <w:tr w:rsidR="00E4722E" w:rsidRPr="009E27DD" w14:paraId="4CD074B1" w14:textId="77777777" w:rsidTr="00D77801">
        <w:tc>
          <w:tcPr>
            <w:tcW w:w="0" w:type="auto"/>
            <w:hideMark/>
          </w:tcPr>
          <w:p w14:paraId="3328AB62" w14:textId="77777777" w:rsidR="00E4722E" w:rsidRPr="009E27DD" w:rsidRDefault="00E4722E">
            <w:pPr>
              <w:rPr>
                <w:rFonts w:ascii="Tahoma" w:hAnsi="Tahoma" w:cs="Tahoma"/>
              </w:rPr>
            </w:pPr>
          </w:p>
        </w:tc>
        <w:tc>
          <w:tcPr>
            <w:tcW w:w="0" w:type="auto"/>
            <w:hideMark/>
          </w:tcPr>
          <w:p w14:paraId="3A438EF7" w14:textId="77777777" w:rsidR="00E4722E" w:rsidRPr="009E27DD" w:rsidRDefault="00E4722E">
            <w:pPr>
              <w:rPr>
                <w:rFonts w:ascii="Tahoma" w:hAnsi="Tahoma" w:cs="Tahoma"/>
                <w:sz w:val="24"/>
                <w:szCs w:val="24"/>
              </w:rPr>
            </w:pPr>
            <w:r w:rsidRPr="009E27DD">
              <w:rPr>
                <w:rFonts w:ascii="Tahoma" w:hAnsi="Tahoma" w:cs="Tahoma"/>
              </w:rPr>
              <w:t>diffie-hellman-group14-sha256, diffie-hellman-group16-sha512, diffie-hellman-group18-sha512</w:t>
            </w:r>
          </w:p>
        </w:tc>
      </w:tr>
      <w:tr w:rsidR="00E4722E" w:rsidRPr="009E27DD" w14:paraId="7B58407D" w14:textId="77777777" w:rsidTr="00D77801">
        <w:tc>
          <w:tcPr>
            <w:tcW w:w="0" w:type="auto"/>
            <w:hideMark/>
          </w:tcPr>
          <w:p w14:paraId="741997C5" w14:textId="77777777" w:rsidR="00E4722E" w:rsidRPr="009E27DD" w:rsidRDefault="00E4722E">
            <w:pPr>
              <w:rPr>
                <w:rFonts w:ascii="Tahoma" w:hAnsi="Tahoma" w:cs="Tahoma"/>
              </w:rPr>
            </w:pPr>
            <w:r w:rsidRPr="009E27DD">
              <w:rPr>
                <w:rStyle w:val="Strong"/>
                <w:rFonts w:ascii="Tahoma" w:hAnsi="Tahoma" w:cs="Tahoma"/>
              </w:rPr>
              <w:t>Encryption Ciphers</w:t>
            </w:r>
          </w:p>
        </w:tc>
        <w:tc>
          <w:tcPr>
            <w:tcW w:w="0" w:type="auto"/>
            <w:hideMark/>
          </w:tcPr>
          <w:p w14:paraId="14E048DF" w14:textId="77777777" w:rsidR="00E4722E" w:rsidRPr="009E27DD" w:rsidRDefault="00E4722E">
            <w:pPr>
              <w:rPr>
                <w:rFonts w:ascii="Tahoma" w:hAnsi="Tahoma" w:cs="Tahoma"/>
              </w:rPr>
            </w:pPr>
            <w:r w:rsidRPr="009E27DD">
              <w:rPr>
                <w:rFonts w:ascii="Tahoma" w:hAnsi="Tahoma" w:cs="Tahoma"/>
              </w:rPr>
              <w:t>aes128-ctr, aes192-ctr, aes256-ctr, chacha20-poly1305@openssh.com</w:t>
            </w:r>
          </w:p>
        </w:tc>
      </w:tr>
      <w:tr w:rsidR="00E4722E" w:rsidRPr="009E27DD" w14:paraId="232633D3" w14:textId="77777777" w:rsidTr="00D77801">
        <w:tc>
          <w:tcPr>
            <w:tcW w:w="0" w:type="auto"/>
            <w:hideMark/>
          </w:tcPr>
          <w:p w14:paraId="03AF056F" w14:textId="77777777" w:rsidR="00E4722E" w:rsidRPr="009E27DD" w:rsidRDefault="00E4722E">
            <w:pPr>
              <w:rPr>
                <w:rFonts w:ascii="Tahoma" w:hAnsi="Tahoma" w:cs="Tahoma"/>
              </w:rPr>
            </w:pPr>
            <w:r w:rsidRPr="009E27DD">
              <w:rPr>
                <w:rStyle w:val="Strong"/>
                <w:rFonts w:ascii="Tahoma" w:hAnsi="Tahoma" w:cs="Tahoma"/>
              </w:rPr>
              <w:t>MAC Algorithms</w:t>
            </w:r>
          </w:p>
        </w:tc>
        <w:tc>
          <w:tcPr>
            <w:tcW w:w="0" w:type="auto"/>
            <w:hideMark/>
          </w:tcPr>
          <w:p w14:paraId="6C7016C3" w14:textId="77777777" w:rsidR="00E4722E" w:rsidRPr="009E27DD" w:rsidRDefault="00E4722E">
            <w:pPr>
              <w:rPr>
                <w:rFonts w:ascii="Tahoma" w:hAnsi="Tahoma" w:cs="Tahoma"/>
              </w:rPr>
            </w:pPr>
            <w:r w:rsidRPr="009E27DD">
              <w:rPr>
                <w:rFonts w:ascii="Tahoma" w:hAnsi="Tahoma" w:cs="Tahoma"/>
              </w:rPr>
              <w:t>hmac-sha2-256, hmac-sha2-512</w:t>
            </w:r>
          </w:p>
        </w:tc>
      </w:tr>
    </w:tbl>
    <w:p w14:paraId="0B9ED83C" w14:textId="2910F074" w:rsidR="00E4722E" w:rsidRDefault="00604153" w:rsidP="00604153">
      <w:pPr>
        <w:pStyle w:val="Heading2"/>
      </w:pPr>
      <w:bookmarkStart w:id="50" w:name="_Toc187939877"/>
      <w:r>
        <w:rPr>
          <w:rStyle w:val="Strong"/>
          <w:b/>
          <w:bCs/>
        </w:rPr>
        <w:lastRenderedPageBreak/>
        <w:t xml:space="preserve">10.3 </w:t>
      </w:r>
      <w:r w:rsidR="00E4722E">
        <w:rPr>
          <w:rStyle w:val="Strong"/>
          <w:b/>
        </w:rPr>
        <w:t>DNSSEC and TSIG Key Management</w:t>
      </w:r>
      <w:bookmarkEnd w:id="50"/>
    </w:p>
    <w:p w14:paraId="2F3CBA98" w14:textId="1117DB8E" w:rsidR="00315492" w:rsidRPr="00604153" w:rsidRDefault="00E4722E" w:rsidP="00E4722E">
      <w:pPr>
        <w:pStyle w:val="NormalWeb"/>
        <w:rPr>
          <w:rFonts w:ascii="Tahoma" w:hAnsi="Tahoma" w:cs="Tahoma"/>
          <w:sz w:val="20"/>
          <w:szCs w:val="20"/>
        </w:rPr>
      </w:pPr>
      <w:r w:rsidRPr="00604153">
        <w:rPr>
          <w:rFonts w:ascii="Tahoma" w:hAnsi="Tahoma" w:cs="Tahoma"/>
          <w:sz w:val="20"/>
          <w:szCs w:val="20"/>
        </w:rPr>
        <w:t>Encryption methods considered secure for DNSSEC and TSIG keys exclude legacy algorithms like MD5 and RC4. The recommended methods include:</w:t>
      </w:r>
    </w:p>
    <w:tbl>
      <w:tblPr>
        <w:tblStyle w:val="TableGrid"/>
        <w:tblW w:w="0" w:type="auto"/>
        <w:tblLook w:val="04A0" w:firstRow="1" w:lastRow="0" w:firstColumn="1" w:lastColumn="0" w:noHBand="0" w:noVBand="1"/>
      </w:tblPr>
      <w:tblGrid>
        <w:gridCol w:w="1745"/>
        <w:gridCol w:w="5311"/>
        <w:gridCol w:w="2294"/>
      </w:tblGrid>
      <w:tr w:rsidR="00E4722E" w:rsidRPr="00C65C3C" w14:paraId="578211AD" w14:textId="77777777" w:rsidTr="00C65C3C">
        <w:tc>
          <w:tcPr>
            <w:tcW w:w="0" w:type="auto"/>
            <w:hideMark/>
          </w:tcPr>
          <w:p w14:paraId="352C6E19" w14:textId="77777777" w:rsidR="00E4722E" w:rsidRPr="00C65C3C" w:rsidRDefault="00E4722E">
            <w:pPr>
              <w:rPr>
                <w:rFonts w:ascii="Tahoma" w:hAnsi="Tahoma" w:cs="Tahoma"/>
              </w:rPr>
            </w:pPr>
            <w:r w:rsidRPr="00C65C3C">
              <w:rPr>
                <w:rStyle w:val="Strong"/>
                <w:rFonts w:ascii="Tahoma" w:hAnsi="Tahoma" w:cs="Tahoma"/>
              </w:rPr>
              <w:t>Application</w:t>
            </w:r>
          </w:p>
        </w:tc>
        <w:tc>
          <w:tcPr>
            <w:tcW w:w="0" w:type="auto"/>
            <w:hideMark/>
          </w:tcPr>
          <w:p w14:paraId="04887ED1" w14:textId="77777777" w:rsidR="00E4722E" w:rsidRPr="00C65C3C" w:rsidRDefault="00E4722E">
            <w:pPr>
              <w:rPr>
                <w:rFonts w:ascii="Tahoma" w:hAnsi="Tahoma" w:cs="Tahoma"/>
              </w:rPr>
            </w:pPr>
            <w:r w:rsidRPr="00C65C3C">
              <w:rPr>
                <w:rStyle w:val="Strong"/>
                <w:rFonts w:ascii="Tahoma" w:hAnsi="Tahoma" w:cs="Tahoma"/>
              </w:rPr>
              <w:t>Supported Algorithms</w:t>
            </w:r>
          </w:p>
        </w:tc>
        <w:tc>
          <w:tcPr>
            <w:tcW w:w="0" w:type="auto"/>
            <w:hideMark/>
          </w:tcPr>
          <w:p w14:paraId="0375C137" w14:textId="77777777" w:rsidR="00E4722E" w:rsidRPr="00C65C3C" w:rsidRDefault="00E4722E">
            <w:pPr>
              <w:rPr>
                <w:rFonts w:ascii="Tahoma" w:hAnsi="Tahoma" w:cs="Tahoma"/>
              </w:rPr>
            </w:pPr>
            <w:r w:rsidRPr="00C65C3C">
              <w:rPr>
                <w:rStyle w:val="Strong"/>
                <w:rFonts w:ascii="Tahoma" w:hAnsi="Tahoma" w:cs="Tahoma"/>
              </w:rPr>
              <w:t>Deprecated Algorithms</w:t>
            </w:r>
          </w:p>
        </w:tc>
      </w:tr>
      <w:tr w:rsidR="00E4722E" w:rsidRPr="00C65C3C" w14:paraId="03775C17" w14:textId="77777777" w:rsidTr="00C65C3C">
        <w:tc>
          <w:tcPr>
            <w:tcW w:w="0" w:type="auto"/>
            <w:hideMark/>
          </w:tcPr>
          <w:p w14:paraId="33ED0A9E" w14:textId="77777777" w:rsidR="00E4722E" w:rsidRPr="00C65C3C" w:rsidRDefault="00E4722E">
            <w:pPr>
              <w:rPr>
                <w:rFonts w:ascii="Tahoma" w:hAnsi="Tahoma" w:cs="Tahoma"/>
              </w:rPr>
            </w:pPr>
            <w:r w:rsidRPr="00C65C3C">
              <w:rPr>
                <w:rStyle w:val="Strong"/>
                <w:rFonts w:ascii="Tahoma" w:hAnsi="Tahoma" w:cs="Tahoma"/>
              </w:rPr>
              <w:t>DNSSEC Signing</w:t>
            </w:r>
          </w:p>
        </w:tc>
        <w:tc>
          <w:tcPr>
            <w:tcW w:w="0" w:type="auto"/>
            <w:hideMark/>
          </w:tcPr>
          <w:p w14:paraId="27BD110A" w14:textId="77777777" w:rsidR="00E4722E" w:rsidRPr="00C65C3C" w:rsidRDefault="00E4722E">
            <w:pPr>
              <w:rPr>
                <w:rFonts w:ascii="Tahoma" w:hAnsi="Tahoma" w:cs="Tahoma"/>
              </w:rPr>
            </w:pPr>
            <w:r w:rsidRPr="00C65C3C">
              <w:rPr>
                <w:rFonts w:ascii="Tahoma" w:hAnsi="Tahoma" w:cs="Tahoma"/>
              </w:rPr>
              <w:t>RSASHA256, RSASHA512, ECDSAP256SHA256, ECDSAP384SHA384</w:t>
            </w:r>
          </w:p>
        </w:tc>
        <w:tc>
          <w:tcPr>
            <w:tcW w:w="0" w:type="auto"/>
            <w:hideMark/>
          </w:tcPr>
          <w:p w14:paraId="1B43649B" w14:textId="77777777" w:rsidR="00E4722E" w:rsidRPr="00C65C3C" w:rsidRDefault="00E4722E">
            <w:pPr>
              <w:rPr>
                <w:rFonts w:ascii="Tahoma" w:hAnsi="Tahoma" w:cs="Tahoma"/>
              </w:rPr>
            </w:pPr>
            <w:r w:rsidRPr="00C65C3C">
              <w:rPr>
                <w:rFonts w:ascii="Tahoma" w:hAnsi="Tahoma" w:cs="Tahoma"/>
              </w:rPr>
              <w:t>MD5, RC4</w:t>
            </w:r>
          </w:p>
        </w:tc>
      </w:tr>
      <w:tr w:rsidR="00E4722E" w:rsidRPr="00C65C3C" w14:paraId="7C502D4F" w14:textId="77777777" w:rsidTr="00C65C3C">
        <w:tc>
          <w:tcPr>
            <w:tcW w:w="0" w:type="auto"/>
            <w:hideMark/>
          </w:tcPr>
          <w:p w14:paraId="1514804D" w14:textId="77777777" w:rsidR="00E4722E" w:rsidRPr="00C65C3C" w:rsidRDefault="00E4722E">
            <w:pPr>
              <w:rPr>
                <w:rFonts w:ascii="Tahoma" w:hAnsi="Tahoma" w:cs="Tahoma"/>
              </w:rPr>
            </w:pPr>
            <w:r w:rsidRPr="00C65C3C">
              <w:rPr>
                <w:rStyle w:val="Strong"/>
                <w:rFonts w:ascii="Tahoma" w:hAnsi="Tahoma" w:cs="Tahoma"/>
              </w:rPr>
              <w:t>TSIG Keys</w:t>
            </w:r>
          </w:p>
        </w:tc>
        <w:tc>
          <w:tcPr>
            <w:tcW w:w="0" w:type="auto"/>
            <w:hideMark/>
          </w:tcPr>
          <w:p w14:paraId="4E8AC850" w14:textId="77777777" w:rsidR="00E4722E" w:rsidRPr="00C65C3C" w:rsidRDefault="00E4722E">
            <w:pPr>
              <w:rPr>
                <w:rFonts w:ascii="Tahoma" w:hAnsi="Tahoma" w:cs="Tahoma"/>
              </w:rPr>
            </w:pPr>
            <w:r w:rsidRPr="00C65C3C">
              <w:rPr>
                <w:rFonts w:ascii="Tahoma" w:hAnsi="Tahoma" w:cs="Tahoma"/>
              </w:rPr>
              <w:t>HMAC-SHA256, HMAC-SHA512</w:t>
            </w:r>
          </w:p>
        </w:tc>
        <w:tc>
          <w:tcPr>
            <w:tcW w:w="0" w:type="auto"/>
            <w:hideMark/>
          </w:tcPr>
          <w:p w14:paraId="3D3383B3" w14:textId="77777777" w:rsidR="00E4722E" w:rsidRPr="00C65C3C" w:rsidRDefault="00E4722E">
            <w:pPr>
              <w:rPr>
                <w:rFonts w:ascii="Tahoma" w:hAnsi="Tahoma" w:cs="Tahoma"/>
              </w:rPr>
            </w:pPr>
            <w:r w:rsidRPr="00C65C3C">
              <w:rPr>
                <w:rFonts w:ascii="Tahoma" w:hAnsi="Tahoma" w:cs="Tahoma"/>
              </w:rPr>
              <w:t>MD5, RC4</w:t>
            </w:r>
          </w:p>
        </w:tc>
      </w:tr>
    </w:tbl>
    <w:p w14:paraId="2AE73440" w14:textId="6717FA24" w:rsidR="00E4722E" w:rsidRDefault="004E6D57" w:rsidP="004E6D57">
      <w:pPr>
        <w:pStyle w:val="Heading2"/>
      </w:pPr>
      <w:bookmarkStart w:id="51" w:name="_Toc187939878"/>
      <w:r>
        <w:rPr>
          <w:rStyle w:val="Strong"/>
          <w:b/>
        </w:rPr>
        <w:t xml:space="preserve">10.4 </w:t>
      </w:r>
      <w:r w:rsidR="00E4722E">
        <w:rPr>
          <w:rStyle w:val="Strong"/>
          <w:b/>
        </w:rPr>
        <w:t>Encryption in GSLB and SLB</w:t>
      </w:r>
      <w:bookmarkEnd w:id="51"/>
    </w:p>
    <w:p w14:paraId="02CC3B2B" w14:textId="77777777" w:rsidR="00E4722E" w:rsidRPr="004E6D57" w:rsidRDefault="00E4722E" w:rsidP="00E4722E">
      <w:pPr>
        <w:pStyle w:val="NormalWeb"/>
        <w:rPr>
          <w:rFonts w:ascii="Tahoma" w:hAnsi="Tahoma" w:cs="Tahoma"/>
          <w:sz w:val="20"/>
          <w:szCs w:val="20"/>
        </w:rPr>
      </w:pPr>
      <w:r w:rsidRPr="004E6D57">
        <w:rPr>
          <w:rFonts w:ascii="Tahoma" w:hAnsi="Tahoma" w:cs="Tahoma"/>
          <w:sz w:val="20"/>
          <w:szCs w:val="20"/>
        </w:rPr>
        <w:t>TCPWave incorporates secure encryption protocols for both GSLB and SLB to maintain data integrity and confidentiality:</w:t>
      </w:r>
    </w:p>
    <w:tbl>
      <w:tblPr>
        <w:tblStyle w:val="TableGrid"/>
        <w:tblW w:w="0" w:type="auto"/>
        <w:tblLook w:val="04A0" w:firstRow="1" w:lastRow="0" w:firstColumn="1" w:lastColumn="0" w:noHBand="0" w:noVBand="1"/>
      </w:tblPr>
      <w:tblGrid>
        <w:gridCol w:w="2377"/>
        <w:gridCol w:w="5216"/>
      </w:tblGrid>
      <w:tr w:rsidR="00E4722E" w:rsidRPr="002D6E19" w14:paraId="47758DE5" w14:textId="77777777" w:rsidTr="002D6E19">
        <w:tc>
          <w:tcPr>
            <w:tcW w:w="0" w:type="auto"/>
            <w:hideMark/>
          </w:tcPr>
          <w:p w14:paraId="700691C5" w14:textId="77777777" w:rsidR="00E4722E" w:rsidRPr="002D6E19" w:rsidRDefault="00E4722E">
            <w:pPr>
              <w:rPr>
                <w:rFonts w:ascii="Tahoma" w:hAnsi="Tahoma" w:cs="Tahoma"/>
              </w:rPr>
            </w:pPr>
            <w:r w:rsidRPr="002D6E19">
              <w:rPr>
                <w:rStyle w:val="Strong"/>
                <w:rFonts w:ascii="Tahoma" w:hAnsi="Tahoma" w:cs="Tahoma"/>
              </w:rPr>
              <w:t>Feature</w:t>
            </w:r>
          </w:p>
        </w:tc>
        <w:tc>
          <w:tcPr>
            <w:tcW w:w="0" w:type="auto"/>
            <w:hideMark/>
          </w:tcPr>
          <w:p w14:paraId="471338C4" w14:textId="77777777" w:rsidR="00E4722E" w:rsidRPr="002D6E19" w:rsidRDefault="00E4722E">
            <w:pPr>
              <w:rPr>
                <w:rFonts w:ascii="Tahoma" w:hAnsi="Tahoma" w:cs="Tahoma"/>
              </w:rPr>
            </w:pPr>
            <w:r w:rsidRPr="002D6E19">
              <w:rPr>
                <w:rStyle w:val="Strong"/>
                <w:rFonts w:ascii="Tahoma" w:hAnsi="Tahoma" w:cs="Tahoma"/>
              </w:rPr>
              <w:t>Encryption Methods</w:t>
            </w:r>
          </w:p>
        </w:tc>
      </w:tr>
      <w:tr w:rsidR="00E4722E" w:rsidRPr="002D6E19" w14:paraId="1A55804D" w14:textId="77777777" w:rsidTr="002D6E19">
        <w:tc>
          <w:tcPr>
            <w:tcW w:w="0" w:type="auto"/>
            <w:hideMark/>
          </w:tcPr>
          <w:p w14:paraId="03D16A1B" w14:textId="77777777" w:rsidR="00E4722E" w:rsidRPr="002D6E19" w:rsidRDefault="00E4722E">
            <w:pPr>
              <w:rPr>
                <w:rFonts w:ascii="Tahoma" w:hAnsi="Tahoma" w:cs="Tahoma"/>
              </w:rPr>
            </w:pPr>
            <w:r w:rsidRPr="002D6E19">
              <w:rPr>
                <w:rStyle w:val="Strong"/>
                <w:rFonts w:ascii="Tahoma" w:hAnsi="Tahoma" w:cs="Tahoma"/>
              </w:rPr>
              <w:t>GSLB Communication</w:t>
            </w:r>
          </w:p>
        </w:tc>
        <w:tc>
          <w:tcPr>
            <w:tcW w:w="0" w:type="auto"/>
            <w:hideMark/>
          </w:tcPr>
          <w:p w14:paraId="13E02E1B" w14:textId="77777777" w:rsidR="00E4722E" w:rsidRPr="002D6E19" w:rsidRDefault="00E4722E">
            <w:pPr>
              <w:rPr>
                <w:rFonts w:ascii="Tahoma" w:hAnsi="Tahoma" w:cs="Tahoma"/>
              </w:rPr>
            </w:pPr>
            <w:r w:rsidRPr="002D6E19">
              <w:rPr>
                <w:rFonts w:ascii="Tahoma" w:hAnsi="Tahoma" w:cs="Tahoma"/>
              </w:rPr>
              <w:t>TLS 1.3, AES-256-GCM, ECDHE for session keys</w:t>
            </w:r>
          </w:p>
        </w:tc>
      </w:tr>
      <w:tr w:rsidR="00E4722E" w:rsidRPr="002D6E19" w14:paraId="19769BD6" w14:textId="77777777" w:rsidTr="002D6E19">
        <w:tc>
          <w:tcPr>
            <w:tcW w:w="0" w:type="auto"/>
            <w:hideMark/>
          </w:tcPr>
          <w:p w14:paraId="5D27D02E" w14:textId="77777777" w:rsidR="00E4722E" w:rsidRPr="002D6E19" w:rsidRDefault="00E4722E">
            <w:pPr>
              <w:rPr>
                <w:rFonts w:ascii="Tahoma" w:hAnsi="Tahoma" w:cs="Tahoma"/>
              </w:rPr>
            </w:pPr>
            <w:r w:rsidRPr="002D6E19">
              <w:rPr>
                <w:rStyle w:val="Strong"/>
                <w:rFonts w:ascii="Tahoma" w:hAnsi="Tahoma" w:cs="Tahoma"/>
              </w:rPr>
              <w:t>SLB Communication</w:t>
            </w:r>
          </w:p>
        </w:tc>
        <w:tc>
          <w:tcPr>
            <w:tcW w:w="0" w:type="auto"/>
            <w:hideMark/>
          </w:tcPr>
          <w:p w14:paraId="5B6A561E" w14:textId="77777777" w:rsidR="00E4722E" w:rsidRPr="002D6E19" w:rsidRDefault="00E4722E">
            <w:pPr>
              <w:rPr>
                <w:rFonts w:ascii="Tahoma" w:hAnsi="Tahoma" w:cs="Tahoma"/>
              </w:rPr>
            </w:pPr>
            <w:r w:rsidRPr="002D6E19">
              <w:rPr>
                <w:rFonts w:ascii="Tahoma" w:hAnsi="Tahoma" w:cs="Tahoma"/>
              </w:rPr>
              <w:t>AES-256, TLS 1.2/1.3 for backend server communication</w:t>
            </w:r>
          </w:p>
        </w:tc>
      </w:tr>
    </w:tbl>
    <w:p w14:paraId="76451989" w14:textId="2FC3DAAB" w:rsidR="00E4722E" w:rsidRDefault="00435074" w:rsidP="00435074">
      <w:pPr>
        <w:pStyle w:val="Heading2"/>
      </w:pPr>
      <w:bookmarkStart w:id="52" w:name="_Toc187939879"/>
      <w:r>
        <w:rPr>
          <w:rStyle w:val="Strong"/>
          <w:b/>
        </w:rPr>
        <w:t xml:space="preserve">10.5. </w:t>
      </w:r>
      <w:r w:rsidR="00E4722E">
        <w:rPr>
          <w:rStyle w:val="Strong"/>
          <w:b/>
        </w:rPr>
        <w:t>Secure Certificate Usage</w:t>
      </w:r>
      <w:bookmarkEnd w:id="52"/>
    </w:p>
    <w:p w14:paraId="53F190D5" w14:textId="77777777" w:rsidR="00E4722E" w:rsidRPr="00435074" w:rsidRDefault="00E4722E" w:rsidP="00E4722E">
      <w:pPr>
        <w:pStyle w:val="NormalWeb"/>
        <w:rPr>
          <w:rFonts w:ascii="Tahoma" w:hAnsi="Tahoma" w:cs="Tahoma"/>
          <w:sz w:val="20"/>
          <w:szCs w:val="20"/>
        </w:rPr>
      </w:pPr>
      <w:r w:rsidRPr="00435074">
        <w:rPr>
          <w:rFonts w:ascii="Tahoma" w:hAnsi="Tahoma" w:cs="Tahoma"/>
          <w:sz w:val="20"/>
          <w:szCs w:val="20"/>
        </w:rPr>
        <w:t>TCPWave's certificate management ensures secure and compliant SSL/TLS implementations:</w:t>
      </w:r>
    </w:p>
    <w:tbl>
      <w:tblPr>
        <w:tblStyle w:val="TableGrid"/>
        <w:tblW w:w="0" w:type="auto"/>
        <w:tblLook w:val="04A0" w:firstRow="1" w:lastRow="0" w:firstColumn="1" w:lastColumn="0" w:noHBand="0" w:noVBand="1"/>
      </w:tblPr>
      <w:tblGrid>
        <w:gridCol w:w="2248"/>
        <w:gridCol w:w="2656"/>
      </w:tblGrid>
      <w:tr w:rsidR="00E4722E" w:rsidRPr="00D60BB8" w14:paraId="21BE7D82" w14:textId="77777777" w:rsidTr="00D60BB8">
        <w:tc>
          <w:tcPr>
            <w:tcW w:w="0" w:type="auto"/>
            <w:hideMark/>
          </w:tcPr>
          <w:p w14:paraId="754E2327" w14:textId="77777777" w:rsidR="00E4722E" w:rsidRPr="00D60BB8" w:rsidRDefault="00E4722E">
            <w:pPr>
              <w:rPr>
                <w:rFonts w:ascii="Tahoma" w:hAnsi="Tahoma" w:cs="Tahoma"/>
              </w:rPr>
            </w:pPr>
            <w:r w:rsidRPr="00D60BB8">
              <w:rPr>
                <w:rStyle w:val="Strong"/>
                <w:rFonts w:ascii="Tahoma" w:hAnsi="Tahoma" w:cs="Tahoma"/>
              </w:rPr>
              <w:t>Attribute</w:t>
            </w:r>
          </w:p>
        </w:tc>
        <w:tc>
          <w:tcPr>
            <w:tcW w:w="0" w:type="auto"/>
            <w:hideMark/>
          </w:tcPr>
          <w:p w14:paraId="51A77EF6" w14:textId="77777777" w:rsidR="00E4722E" w:rsidRPr="00D60BB8" w:rsidRDefault="00E4722E">
            <w:pPr>
              <w:rPr>
                <w:rFonts w:ascii="Tahoma" w:hAnsi="Tahoma" w:cs="Tahoma"/>
              </w:rPr>
            </w:pPr>
            <w:r w:rsidRPr="00D60BB8">
              <w:rPr>
                <w:rStyle w:val="Strong"/>
                <w:rFonts w:ascii="Tahoma" w:hAnsi="Tahoma" w:cs="Tahoma"/>
              </w:rPr>
              <w:t>Details</w:t>
            </w:r>
          </w:p>
        </w:tc>
      </w:tr>
      <w:tr w:rsidR="00E4722E" w:rsidRPr="00D60BB8" w14:paraId="0C975673" w14:textId="77777777" w:rsidTr="00D60BB8">
        <w:tc>
          <w:tcPr>
            <w:tcW w:w="0" w:type="auto"/>
            <w:hideMark/>
          </w:tcPr>
          <w:p w14:paraId="23E1AB69" w14:textId="77777777" w:rsidR="00E4722E" w:rsidRPr="00D60BB8" w:rsidRDefault="00E4722E">
            <w:pPr>
              <w:rPr>
                <w:rFonts w:ascii="Tahoma" w:hAnsi="Tahoma" w:cs="Tahoma"/>
              </w:rPr>
            </w:pPr>
            <w:r w:rsidRPr="00D60BB8">
              <w:rPr>
                <w:rStyle w:val="Strong"/>
                <w:rFonts w:ascii="Tahoma" w:hAnsi="Tahoma" w:cs="Tahoma"/>
              </w:rPr>
              <w:t>Signature Algorithm</w:t>
            </w:r>
          </w:p>
        </w:tc>
        <w:tc>
          <w:tcPr>
            <w:tcW w:w="0" w:type="auto"/>
            <w:hideMark/>
          </w:tcPr>
          <w:p w14:paraId="2379A40D" w14:textId="77777777" w:rsidR="00E4722E" w:rsidRPr="00D60BB8" w:rsidRDefault="00E4722E">
            <w:pPr>
              <w:rPr>
                <w:rFonts w:ascii="Tahoma" w:hAnsi="Tahoma" w:cs="Tahoma"/>
              </w:rPr>
            </w:pPr>
            <w:r w:rsidRPr="00D60BB8">
              <w:rPr>
                <w:rFonts w:ascii="Tahoma" w:hAnsi="Tahoma" w:cs="Tahoma"/>
              </w:rPr>
              <w:t>sha256WithRSAEncryption</w:t>
            </w:r>
          </w:p>
        </w:tc>
      </w:tr>
      <w:tr w:rsidR="00E4722E" w:rsidRPr="00D60BB8" w14:paraId="72045309" w14:textId="77777777" w:rsidTr="00D60BB8">
        <w:tc>
          <w:tcPr>
            <w:tcW w:w="0" w:type="auto"/>
            <w:hideMark/>
          </w:tcPr>
          <w:p w14:paraId="24DC3772" w14:textId="77777777" w:rsidR="00E4722E" w:rsidRPr="00D60BB8" w:rsidRDefault="00E4722E">
            <w:pPr>
              <w:rPr>
                <w:rFonts w:ascii="Tahoma" w:hAnsi="Tahoma" w:cs="Tahoma"/>
              </w:rPr>
            </w:pPr>
            <w:r w:rsidRPr="00D60BB8">
              <w:rPr>
                <w:rStyle w:val="Strong"/>
                <w:rFonts w:ascii="Tahoma" w:hAnsi="Tahoma" w:cs="Tahoma"/>
              </w:rPr>
              <w:t>Key Strength</w:t>
            </w:r>
          </w:p>
        </w:tc>
        <w:tc>
          <w:tcPr>
            <w:tcW w:w="0" w:type="auto"/>
            <w:hideMark/>
          </w:tcPr>
          <w:p w14:paraId="2F47D6B3" w14:textId="77777777" w:rsidR="00E4722E" w:rsidRPr="00D60BB8" w:rsidRDefault="00E4722E">
            <w:pPr>
              <w:rPr>
                <w:rFonts w:ascii="Tahoma" w:hAnsi="Tahoma" w:cs="Tahoma"/>
              </w:rPr>
            </w:pPr>
            <w:r w:rsidRPr="00D60BB8">
              <w:rPr>
                <w:rFonts w:ascii="Tahoma" w:hAnsi="Tahoma" w:cs="Tahoma"/>
              </w:rPr>
              <w:t>RSA 2048-bit</w:t>
            </w:r>
          </w:p>
        </w:tc>
      </w:tr>
      <w:tr w:rsidR="00E4722E" w:rsidRPr="00D60BB8" w14:paraId="67EF2174" w14:textId="77777777" w:rsidTr="00D60BB8">
        <w:tc>
          <w:tcPr>
            <w:tcW w:w="0" w:type="auto"/>
            <w:hideMark/>
          </w:tcPr>
          <w:p w14:paraId="2AF28173" w14:textId="77777777" w:rsidR="00E4722E" w:rsidRPr="00D60BB8" w:rsidRDefault="00E4722E">
            <w:pPr>
              <w:rPr>
                <w:rFonts w:ascii="Tahoma" w:hAnsi="Tahoma" w:cs="Tahoma"/>
              </w:rPr>
            </w:pPr>
            <w:r w:rsidRPr="00D60BB8">
              <w:rPr>
                <w:rStyle w:val="Strong"/>
                <w:rFonts w:ascii="Tahoma" w:hAnsi="Tahoma" w:cs="Tahoma"/>
              </w:rPr>
              <w:t>Validity Period</w:t>
            </w:r>
          </w:p>
        </w:tc>
        <w:tc>
          <w:tcPr>
            <w:tcW w:w="0" w:type="auto"/>
            <w:hideMark/>
          </w:tcPr>
          <w:p w14:paraId="345CD1F3" w14:textId="77777777" w:rsidR="00E4722E" w:rsidRPr="00D60BB8" w:rsidRDefault="00E4722E">
            <w:pPr>
              <w:rPr>
                <w:rFonts w:ascii="Tahoma" w:hAnsi="Tahoma" w:cs="Tahoma"/>
              </w:rPr>
            </w:pPr>
            <w:r w:rsidRPr="00D60BB8">
              <w:rPr>
                <w:rFonts w:ascii="Tahoma" w:hAnsi="Tahoma" w:cs="Tahoma"/>
              </w:rPr>
              <w:t>Apr 1, 2024 – Mar 30, 2034</w:t>
            </w:r>
          </w:p>
        </w:tc>
      </w:tr>
    </w:tbl>
    <w:p w14:paraId="5BE35899" w14:textId="0ECB643E" w:rsidR="00E4722E" w:rsidRDefault="00435074" w:rsidP="00802B7F">
      <w:pPr>
        <w:pStyle w:val="Heading2"/>
      </w:pPr>
      <w:bookmarkStart w:id="53" w:name="_Toc187939880"/>
      <w:r>
        <w:rPr>
          <w:rStyle w:val="Strong"/>
          <w:b/>
          <w:bCs/>
        </w:rPr>
        <w:t xml:space="preserve">10.6. </w:t>
      </w:r>
      <w:r w:rsidR="00E4722E">
        <w:rPr>
          <w:rStyle w:val="Strong"/>
          <w:b/>
        </w:rPr>
        <w:t>Heartbleed and Compression Protection</w:t>
      </w:r>
      <w:bookmarkEnd w:id="53"/>
    </w:p>
    <w:p w14:paraId="3BCAD048" w14:textId="77777777" w:rsidR="00E4722E" w:rsidRPr="00435074" w:rsidRDefault="00E4722E" w:rsidP="00E4722E">
      <w:pPr>
        <w:pStyle w:val="NormalWeb"/>
        <w:rPr>
          <w:rFonts w:ascii="Tahoma" w:hAnsi="Tahoma" w:cs="Tahoma"/>
          <w:sz w:val="20"/>
          <w:szCs w:val="20"/>
        </w:rPr>
      </w:pPr>
      <w:r w:rsidRPr="00435074">
        <w:rPr>
          <w:rFonts w:ascii="Tahoma" w:hAnsi="Tahoma" w:cs="Tahoma"/>
          <w:sz w:val="20"/>
          <w:szCs w:val="20"/>
        </w:rPr>
        <w:t>TCPWave systems ensure:</w:t>
      </w:r>
    </w:p>
    <w:p w14:paraId="6EA526CE" w14:textId="77777777" w:rsidR="00E4722E" w:rsidRPr="00435074" w:rsidRDefault="00E4722E" w:rsidP="00E4722E">
      <w:pPr>
        <w:pStyle w:val="NormalWeb"/>
        <w:numPr>
          <w:ilvl w:val="0"/>
          <w:numId w:val="39"/>
        </w:numPr>
        <w:rPr>
          <w:rFonts w:ascii="Tahoma" w:hAnsi="Tahoma" w:cs="Tahoma"/>
          <w:sz w:val="20"/>
          <w:szCs w:val="20"/>
        </w:rPr>
      </w:pPr>
      <w:r w:rsidRPr="00435074">
        <w:rPr>
          <w:rFonts w:ascii="Tahoma" w:hAnsi="Tahoma" w:cs="Tahoma"/>
          <w:sz w:val="20"/>
          <w:szCs w:val="20"/>
        </w:rPr>
        <w:t>All TLS versions are protected against Heartbleed vulnerabilities.</w:t>
      </w:r>
    </w:p>
    <w:p w14:paraId="50CEA612" w14:textId="77777777" w:rsidR="00E4722E" w:rsidRPr="00435074" w:rsidRDefault="00E4722E" w:rsidP="00E4722E">
      <w:pPr>
        <w:pStyle w:val="NormalWeb"/>
        <w:numPr>
          <w:ilvl w:val="0"/>
          <w:numId w:val="39"/>
        </w:numPr>
        <w:rPr>
          <w:rFonts w:ascii="Tahoma" w:hAnsi="Tahoma" w:cs="Tahoma"/>
          <w:sz w:val="20"/>
          <w:szCs w:val="20"/>
        </w:rPr>
      </w:pPr>
      <w:r w:rsidRPr="00435074">
        <w:rPr>
          <w:rFonts w:ascii="Tahoma" w:hAnsi="Tahoma" w:cs="Tahoma"/>
          <w:sz w:val="20"/>
          <w:szCs w:val="20"/>
        </w:rPr>
        <w:t>Compression is disabled to safeguard against CRIME attack vectors.</w:t>
      </w:r>
    </w:p>
    <w:p w14:paraId="22C5D656" w14:textId="7549455E" w:rsidR="00E4722E" w:rsidRDefault="00767203" w:rsidP="00767203">
      <w:pPr>
        <w:pStyle w:val="Heading2"/>
      </w:pPr>
      <w:bookmarkStart w:id="54" w:name="_Toc187939881"/>
      <w:r>
        <w:rPr>
          <w:rStyle w:val="Strong"/>
          <w:b/>
        </w:rPr>
        <w:t xml:space="preserve">10.7. </w:t>
      </w:r>
      <w:r w:rsidR="00E4722E">
        <w:rPr>
          <w:rStyle w:val="Strong"/>
          <w:b/>
        </w:rPr>
        <w:t>Compliance with Citi GNAST</w:t>
      </w:r>
      <w:bookmarkEnd w:id="54"/>
    </w:p>
    <w:p w14:paraId="1ABC53E5" w14:textId="77777777" w:rsidR="00E4722E" w:rsidRPr="00FC1940" w:rsidRDefault="00E4722E" w:rsidP="00E4722E">
      <w:pPr>
        <w:pStyle w:val="NormalWeb"/>
        <w:rPr>
          <w:rFonts w:ascii="Tahoma" w:hAnsi="Tahoma" w:cs="Tahoma"/>
          <w:sz w:val="20"/>
          <w:szCs w:val="20"/>
        </w:rPr>
      </w:pPr>
      <w:r w:rsidRPr="00FC1940">
        <w:rPr>
          <w:rFonts w:ascii="Tahoma" w:hAnsi="Tahoma" w:cs="Tahoma"/>
          <w:sz w:val="20"/>
          <w:szCs w:val="20"/>
        </w:rPr>
        <w:t>TCPWave ensures that all ciphers, key exchange algorithms, and encryption practices align with Citi GNAST compliance standards:</w:t>
      </w:r>
    </w:p>
    <w:tbl>
      <w:tblPr>
        <w:tblStyle w:val="TableGrid"/>
        <w:tblW w:w="0" w:type="auto"/>
        <w:tblLook w:val="04A0" w:firstRow="1" w:lastRow="0" w:firstColumn="1" w:lastColumn="0" w:noHBand="0" w:noVBand="1"/>
      </w:tblPr>
      <w:tblGrid>
        <w:gridCol w:w="2614"/>
        <w:gridCol w:w="4006"/>
      </w:tblGrid>
      <w:tr w:rsidR="00E4722E" w:rsidRPr="00FC1940" w14:paraId="4D6B30F7" w14:textId="77777777" w:rsidTr="00FC1940">
        <w:tc>
          <w:tcPr>
            <w:tcW w:w="0" w:type="auto"/>
            <w:hideMark/>
          </w:tcPr>
          <w:p w14:paraId="45EB49F0" w14:textId="77777777" w:rsidR="00E4722E" w:rsidRPr="00FC1940" w:rsidRDefault="00E4722E">
            <w:pPr>
              <w:rPr>
                <w:rFonts w:ascii="Tahoma" w:hAnsi="Tahoma" w:cs="Tahoma"/>
              </w:rPr>
            </w:pPr>
            <w:r w:rsidRPr="00FC1940">
              <w:rPr>
                <w:rStyle w:val="Strong"/>
                <w:rFonts w:ascii="Tahoma" w:hAnsi="Tahoma" w:cs="Tahoma"/>
              </w:rPr>
              <w:t>Compliance Feature</w:t>
            </w:r>
          </w:p>
        </w:tc>
        <w:tc>
          <w:tcPr>
            <w:tcW w:w="0" w:type="auto"/>
            <w:hideMark/>
          </w:tcPr>
          <w:p w14:paraId="6E805C8B" w14:textId="77777777" w:rsidR="00E4722E" w:rsidRPr="00FC1940" w:rsidRDefault="00E4722E">
            <w:pPr>
              <w:rPr>
                <w:rFonts w:ascii="Tahoma" w:hAnsi="Tahoma" w:cs="Tahoma"/>
              </w:rPr>
            </w:pPr>
            <w:r w:rsidRPr="00FC1940">
              <w:rPr>
                <w:rStyle w:val="Strong"/>
                <w:rFonts w:ascii="Tahoma" w:hAnsi="Tahoma" w:cs="Tahoma"/>
              </w:rPr>
              <w:t>Implementation</w:t>
            </w:r>
          </w:p>
        </w:tc>
      </w:tr>
      <w:tr w:rsidR="00E4722E" w:rsidRPr="00FC1940" w14:paraId="1506F669" w14:textId="77777777" w:rsidTr="00FC1940">
        <w:tc>
          <w:tcPr>
            <w:tcW w:w="0" w:type="auto"/>
            <w:hideMark/>
          </w:tcPr>
          <w:p w14:paraId="24423FEF" w14:textId="77777777" w:rsidR="00E4722E" w:rsidRPr="00FC1940" w:rsidRDefault="00E4722E">
            <w:pPr>
              <w:rPr>
                <w:rFonts w:ascii="Tahoma" w:hAnsi="Tahoma" w:cs="Tahoma"/>
              </w:rPr>
            </w:pPr>
            <w:r w:rsidRPr="00FC1940">
              <w:rPr>
                <w:rStyle w:val="Strong"/>
                <w:rFonts w:ascii="Tahoma" w:hAnsi="Tahoma" w:cs="Tahoma"/>
              </w:rPr>
              <w:t>Deprecated Protocols</w:t>
            </w:r>
          </w:p>
        </w:tc>
        <w:tc>
          <w:tcPr>
            <w:tcW w:w="0" w:type="auto"/>
            <w:hideMark/>
          </w:tcPr>
          <w:p w14:paraId="1C9B8340" w14:textId="77777777" w:rsidR="00E4722E" w:rsidRPr="00FC1940" w:rsidRDefault="00E4722E">
            <w:pPr>
              <w:rPr>
                <w:rFonts w:ascii="Tahoma" w:hAnsi="Tahoma" w:cs="Tahoma"/>
              </w:rPr>
            </w:pPr>
            <w:r w:rsidRPr="00FC1940">
              <w:rPr>
                <w:rFonts w:ascii="Tahoma" w:hAnsi="Tahoma" w:cs="Tahoma"/>
              </w:rPr>
              <w:t>SSLv2, SSLv3, TLSv1.0, TLSv1.1 - Disabled</w:t>
            </w:r>
          </w:p>
        </w:tc>
      </w:tr>
      <w:tr w:rsidR="00E4722E" w:rsidRPr="00FC1940" w14:paraId="723D6C32" w14:textId="77777777" w:rsidTr="00FC1940">
        <w:tc>
          <w:tcPr>
            <w:tcW w:w="0" w:type="auto"/>
            <w:hideMark/>
          </w:tcPr>
          <w:p w14:paraId="4727CA8C" w14:textId="77777777" w:rsidR="00E4722E" w:rsidRPr="00FC1940" w:rsidRDefault="00E4722E">
            <w:pPr>
              <w:rPr>
                <w:rFonts w:ascii="Tahoma" w:hAnsi="Tahoma" w:cs="Tahoma"/>
              </w:rPr>
            </w:pPr>
            <w:r w:rsidRPr="00FC1940">
              <w:rPr>
                <w:rStyle w:val="Strong"/>
                <w:rFonts w:ascii="Tahoma" w:hAnsi="Tahoma" w:cs="Tahoma"/>
              </w:rPr>
              <w:t>FIPS-Compliant Ciphers</w:t>
            </w:r>
          </w:p>
        </w:tc>
        <w:tc>
          <w:tcPr>
            <w:tcW w:w="0" w:type="auto"/>
            <w:hideMark/>
          </w:tcPr>
          <w:p w14:paraId="5C9243BC" w14:textId="77777777" w:rsidR="00E4722E" w:rsidRPr="00FC1940" w:rsidRDefault="00E4722E">
            <w:pPr>
              <w:rPr>
                <w:rFonts w:ascii="Tahoma" w:hAnsi="Tahoma" w:cs="Tahoma"/>
              </w:rPr>
            </w:pPr>
            <w:r w:rsidRPr="00FC1940">
              <w:rPr>
                <w:rFonts w:ascii="Tahoma" w:hAnsi="Tahoma" w:cs="Tahoma"/>
              </w:rPr>
              <w:t>Only FIPS-approved algorithms enabled</w:t>
            </w:r>
          </w:p>
        </w:tc>
      </w:tr>
      <w:tr w:rsidR="00E4722E" w:rsidRPr="00FC1940" w14:paraId="00EA3DEA" w14:textId="77777777" w:rsidTr="00FC1940">
        <w:tc>
          <w:tcPr>
            <w:tcW w:w="0" w:type="auto"/>
            <w:hideMark/>
          </w:tcPr>
          <w:p w14:paraId="396C9F65" w14:textId="77777777" w:rsidR="00E4722E" w:rsidRPr="00FC1940" w:rsidRDefault="00E4722E">
            <w:pPr>
              <w:rPr>
                <w:rFonts w:ascii="Tahoma" w:hAnsi="Tahoma" w:cs="Tahoma"/>
              </w:rPr>
            </w:pPr>
            <w:r w:rsidRPr="00FC1940">
              <w:rPr>
                <w:rStyle w:val="Strong"/>
                <w:rFonts w:ascii="Tahoma" w:hAnsi="Tahoma" w:cs="Tahoma"/>
              </w:rPr>
              <w:t>Logging and Auditing</w:t>
            </w:r>
          </w:p>
        </w:tc>
        <w:tc>
          <w:tcPr>
            <w:tcW w:w="0" w:type="auto"/>
            <w:hideMark/>
          </w:tcPr>
          <w:p w14:paraId="172BA875" w14:textId="77777777" w:rsidR="00E4722E" w:rsidRPr="00FC1940" w:rsidRDefault="00E4722E">
            <w:pPr>
              <w:rPr>
                <w:rFonts w:ascii="Tahoma" w:hAnsi="Tahoma" w:cs="Tahoma"/>
              </w:rPr>
            </w:pPr>
            <w:r w:rsidRPr="00FC1940">
              <w:rPr>
                <w:rFonts w:ascii="Tahoma" w:hAnsi="Tahoma" w:cs="Tahoma"/>
              </w:rPr>
              <w:t>Comprehensive encryption event logging</w:t>
            </w:r>
          </w:p>
        </w:tc>
      </w:tr>
    </w:tbl>
    <w:p w14:paraId="6B6B2ACA" w14:textId="25386EE6" w:rsidR="008F7DE3" w:rsidRPr="00FC1940" w:rsidRDefault="00142F8E" w:rsidP="00FC1940">
      <w:pPr>
        <w:pStyle w:val="Heading2"/>
        <w:rPr>
          <w:rStyle w:val="Strong"/>
          <w:b/>
          <w:bCs/>
        </w:rPr>
      </w:pPr>
      <w:bookmarkStart w:id="55" w:name="_Toc187939882"/>
      <w:r>
        <w:rPr>
          <w:rStyle w:val="Strong"/>
          <w:b/>
          <w:bCs/>
        </w:rPr>
        <w:t xml:space="preserve">10.8 </w:t>
      </w:r>
      <w:r w:rsidR="008F7DE3" w:rsidRPr="00FC1940">
        <w:rPr>
          <w:rStyle w:val="Strong"/>
          <w:b/>
          <w:bCs/>
        </w:rPr>
        <w:t>Audit and Monitoring</w:t>
      </w:r>
      <w:bookmarkEnd w:id="55"/>
    </w:p>
    <w:p w14:paraId="0955821E" w14:textId="77777777" w:rsidR="008F7DE3" w:rsidRPr="00FC1940" w:rsidRDefault="008F7DE3" w:rsidP="008F7DE3">
      <w:pPr>
        <w:numPr>
          <w:ilvl w:val="0"/>
          <w:numId w:val="21"/>
        </w:numPr>
        <w:spacing w:before="100" w:beforeAutospacing="1" w:after="100" w:afterAutospacing="1"/>
        <w:rPr>
          <w:rFonts w:ascii="Tahoma" w:hAnsi="Tahoma" w:cs="Tahoma"/>
        </w:rPr>
      </w:pPr>
      <w:r w:rsidRPr="00FC1940">
        <w:rPr>
          <w:rFonts w:ascii="Tahoma" w:hAnsi="Tahoma" w:cs="Tahoma"/>
        </w:rPr>
        <w:t>Enable detailed logging for all IPAM actions and regularly audit these logs.</w:t>
      </w:r>
    </w:p>
    <w:p w14:paraId="306D809B" w14:textId="77777777" w:rsidR="008F7DE3" w:rsidRDefault="008F7DE3" w:rsidP="008F7DE3">
      <w:pPr>
        <w:numPr>
          <w:ilvl w:val="0"/>
          <w:numId w:val="21"/>
        </w:numPr>
        <w:spacing w:before="100" w:beforeAutospacing="1" w:after="100" w:afterAutospacing="1"/>
        <w:rPr>
          <w:rFonts w:ascii="Tahoma" w:hAnsi="Tahoma" w:cs="Tahoma"/>
        </w:rPr>
      </w:pPr>
      <w:r w:rsidRPr="00FC1940">
        <w:rPr>
          <w:rFonts w:ascii="Tahoma" w:hAnsi="Tahoma" w:cs="Tahoma"/>
        </w:rPr>
        <w:t>Use centralized log aggregation tools like Splunk or QRadar for analysis.</w:t>
      </w:r>
    </w:p>
    <w:p w14:paraId="6F07DA00" w14:textId="77777777" w:rsidR="00A1682B" w:rsidRPr="00FC1940" w:rsidRDefault="00A1682B" w:rsidP="00A1682B">
      <w:pPr>
        <w:spacing w:before="100" w:beforeAutospacing="1" w:after="100" w:afterAutospacing="1"/>
        <w:rPr>
          <w:rFonts w:ascii="Tahoma" w:hAnsi="Tahoma" w:cs="Tahoma"/>
        </w:rPr>
      </w:pPr>
    </w:p>
    <w:p w14:paraId="2EA532BB" w14:textId="11891337" w:rsidR="008F7DE3" w:rsidRDefault="00142F8E" w:rsidP="00B379A4">
      <w:pPr>
        <w:pStyle w:val="Heading1"/>
      </w:pPr>
      <w:bookmarkStart w:id="56" w:name="_Toc187939883"/>
      <w:r>
        <w:rPr>
          <w:rStyle w:val="Strong"/>
          <w:b/>
        </w:rPr>
        <w:lastRenderedPageBreak/>
        <w:t xml:space="preserve">11. </w:t>
      </w:r>
      <w:r w:rsidR="008F7DE3">
        <w:rPr>
          <w:rStyle w:val="Strong"/>
          <w:b/>
        </w:rPr>
        <w:t>ADC (</w:t>
      </w:r>
      <w:r w:rsidR="0088123C">
        <w:rPr>
          <w:rStyle w:val="Strong"/>
          <w:b/>
        </w:rPr>
        <w:t>Application Delivery Controller / load balancer</w:t>
      </w:r>
      <w:r w:rsidR="008F7DE3">
        <w:rPr>
          <w:rStyle w:val="Strong"/>
          <w:b/>
        </w:rPr>
        <w:t>) Security</w:t>
      </w:r>
      <w:bookmarkEnd w:id="56"/>
    </w:p>
    <w:p w14:paraId="3F2FCB30" w14:textId="53F2E20A" w:rsidR="0088123C" w:rsidRDefault="00142F8E" w:rsidP="00293948">
      <w:pPr>
        <w:pStyle w:val="Heading2"/>
      </w:pPr>
      <w:bookmarkStart w:id="57" w:name="_Toc187939884"/>
      <w:r>
        <w:t>11.1</w:t>
      </w:r>
      <w:r w:rsidR="002940F7">
        <w:t>.</w:t>
      </w:r>
      <w:r>
        <w:t xml:space="preserve"> </w:t>
      </w:r>
      <w:r w:rsidR="0088123C">
        <w:t>Key ADC Security Topics to Cover in TCPWave’s Solution for Citi</w:t>
      </w:r>
      <w:bookmarkEnd w:id="57"/>
    </w:p>
    <w:p w14:paraId="2A28D7B0" w14:textId="77777777" w:rsidR="00500DF7" w:rsidRDefault="00500DF7" w:rsidP="00500DF7"/>
    <w:p w14:paraId="30FF3596" w14:textId="12F29B50" w:rsidR="00500DF7" w:rsidRPr="002940F7" w:rsidRDefault="003246ED" w:rsidP="002940F7">
      <w:pPr>
        <w:pStyle w:val="Heading3"/>
      </w:pPr>
      <w:bookmarkStart w:id="58" w:name="_Toc187939885"/>
      <w:r>
        <w:rPr>
          <w:rStyle w:val="Strong"/>
          <w:b/>
          <w:bCs w:val="0"/>
        </w:rPr>
        <w:t>11.1.1 Zero</w:t>
      </w:r>
      <w:r w:rsidR="00500DF7" w:rsidRPr="002940F7">
        <w:rPr>
          <w:rStyle w:val="Strong"/>
          <w:b/>
          <w:bCs w:val="0"/>
        </w:rPr>
        <w:t xml:space="preserve"> Trust Architecture</w:t>
      </w:r>
      <w:bookmarkEnd w:id="58"/>
    </w:p>
    <w:p w14:paraId="74530BF9" w14:textId="291ABCC0" w:rsidR="00500DF7" w:rsidRPr="002D3B10" w:rsidRDefault="00500DF7" w:rsidP="00E40725">
      <w:pPr>
        <w:pStyle w:val="NormalWeb"/>
        <w:rPr>
          <w:rFonts w:ascii="Tahoma" w:hAnsi="Tahoma" w:cs="Tahoma"/>
          <w:sz w:val="20"/>
          <w:szCs w:val="20"/>
        </w:rPr>
      </w:pPr>
      <w:r w:rsidRPr="002D3B10">
        <w:rPr>
          <w:rFonts w:ascii="Tahoma" w:hAnsi="Tahoma" w:cs="Tahoma"/>
          <w:sz w:val="20"/>
          <w:szCs w:val="20"/>
        </w:rPr>
        <w:t xml:space="preserve">TCPWave ADC </w:t>
      </w:r>
      <w:r w:rsidR="00E40725" w:rsidRPr="002D3B10">
        <w:rPr>
          <w:rFonts w:ascii="Tahoma" w:hAnsi="Tahoma" w:cs="Tahoma"/>
          <w:sz w:val="20"/>
          <w:szCs w:val="20"/>
        </w:rPr>
        <w:t>and IPAM can integrate Zero trust principles by enforcing strict access controls and continuously validating device and user identities.</w:t>
      </w:r>
    </w:p>
    <w:p w14:paraId="2792D704" w14:textId="7FC5431D" w:rsidR="0088123C" w:rsidRPr="002940F7" w:rsidRDefault="003B47A0" w:rsidP="002940F7">
      <w:pPr>
        <w:pStyle w:val="Heading3"/>
      </w:pPr>
      <w:bookmarkStart w:id="59" w:name="_Toc187939886"/>
      <w:r>
        <w:rPr>
          <w:rStyle w:val="Strong"/>
          <w:b/>
          <w:bCs w:val="0"/>
        </w:rPr>
        <w:t xml:space="preserve">11.1.2. </w:t>
      </w:r>
      <w:r w:rsidR="0088123C" w:rsidRPr="002940F7">
        <w:rPr>
          <w:rStyle w:val="Strong"/>
          <w:b/>
          <w:bCs w:val="0"/>
        </w:rPr>
        <w:t>Secure Configuration and Deployment</w:t>
      </w:r>
      <w:bookmarkEnd w:id="59"/>
    </w:p>
    <w:p w14:paraId="474F817B" w14:textId="77777777" w:rsidR="0088123C" w:rsidRPr="002D3B10" w:rsidRDefault="0088123C" w:rsidP="0088123C">
      <w:pPr>
        <w:pStyle w:val="NormalWeb"/>
        <w:rPr>
          <w:rFonts w:ascii="Tahoma" w:hAnsi="Tahoma" w:cs="Tahoma"/>
          <w:sz w:val="20"/>
          <w:szCs w:val="20"/>
        </w:rPr>
      </w:pPr>
      <w:r w:rsidRPr="002D3B10">
        <w:rPr>
          <w:rFonts w:ascii="Tahoma" w:hAnsi="Tahoma" w:cs="Tahoma"/>
          <w:sz w:val="20"/>
          <w:szCs w:val="20"/>
        </w:rPr>
        <w:t>TCPWave ADC enables secure deployment practices such as strong cipher suite enforcement, strict ACLs, and HTTP/2 support. These features ensure encrypted communication and reduce exposure to potential threats. For Citi, this provides confidence in securing sensitive financial data while enabling smooth integration with existing systems like F5, Citrix, or Avi networks as a standby or complementary provider. TCPWave ADC can take over in failover scenarios, ensuring continuity with high-security standards.</w:t>
      </w:r>
    </w:p>
    <w:p w14:paraId="50271B08" w14:textId="547833C4" w:rsidR="0088123C" w:rsidRPr="002940F7" w:rsidRDefault="003B47A0" w:rsidP="002940F7">
      <w:pPr>
        <w:pStyle w:val="Heading3"/>
      </w:pPr>
      <w:bookmarkStart w:id="60" w:name="_Toc187939887"/>
      <w:r>
        <w:rPr>
          <w:rStyle w:val="Strong"/>
          <w:b/>
          <w:bCs w:val="0"/>
        </w:rPr>
        <w:t xml:space="preserve">11.1.3. </w:t>
      </w:r>
      <w:r w:rsidR="0088123C" w:rsidRPr="002940F7">
        <w:rPr>
          <w:rStyle w:val="Strong"/>
          <w:b/>
          <w:bCs w:val="0"/>
        </w:rPr>
        <w:t>DDoS Mitigation</w:t>
      </w:r>
      <w:bookmarkEnd w:id="60"/>
    </w:p>
    <w:p w14:paraId="0744E976" w14:textId="77777777" w:rsidR="0088123C" w:rsidRPr="002D3B10" w:rsidRDefault="0088123C" w:rsidP="0088123C">
      <w:pPr>
        <w:pStyle w:val="NormalWeb"/>
        <w:rPr>
          <w:rFonts w:ascii="Tahoma" w:hAnsi="Tahoma" w:cs="Tahoma"/>
          <w:sz w:val="20"/>
          <w:szCs w:val="20"/>
        </w:rPr>
      </w:pPr>
      <w:r w:rsidRPr="002D3B10">
        <w:rPr>
          <w:rFonts w:ascii="Tahoma" w:hAnsi="Tahoma" w:cs="Tahoma"/>
          <w:sz w:val="20"/>
          <w:szCs w:val="20"/>
        </w:rPr>
        <w:t>TCPWave ADC includes advanced DDoS mitigation techniques, such as rate limiting, connection throttling, and stick tables to dynamically block malicious IPs. By leveraging these features, Citi ensures uninterrupted service and high availability for critical applications. As a standby for primary ADC providers like F5 or Avi, TCPWave ADC offers a reliable fallback to mitigate DDoS attacks, distributing loads effectively during high traffic or attack scenarios.</w:t>
      </w:r>
    </w:p>
    <w:p w14:paraId="79BD0864" w14:textId="7DCE0D28" w:rsidR="0088123C" w:rsidRPr="002940F7" w:rsidRDefault="003B47A0" w:rsidP="002940F7">
      <w:pPr>
        <w:pStyle w:val="Heading3"/>
      </w:pPr>
      <w:bookmarkStart w:id="61" w:name="_Toc187939888"/>
      <w:r>
        <w:rPr>
          <w:rStyle w:val="Strong"/>
          <w:b/>
          <w:bCs w:val="0"/>
        </w:rPr>
        <w:t xml:space="preserve">11.1.4. </w:t>
      </w:r>
      <w:r w:rsidR="0088123C" w:rsidRPr="002940F7">
        <w:rPr>
          <w:rStyle w:val="Strong"/>
          <w:b/>
          <w:bCs w:val="0"/>
        </w:rPr>
        <w:t>Application Firewalling</w:t>
      </w:r>
      <w:bookmarkEnd w:id="61"/>
    </w:p>
    <w:p w14:paraId="63F7CAD4" w14:textId="77777777" w:rsidR="0088123C" w:rsidRPr="002D3B10" w:rsidRDefault="0088123C" w:rsidP="0088123C">
      <w:pPr>
        <w:pStyle w:val="NormalWeb"/>
        <w:rPr>
          <w:rFonts w:ascii="Tahoma" w:hAnsi="Tahoma" w:cs="Tahoma"/>
          <w:sz w:val="20"/>
          <w:szCs w:val="20"/>
        </w:rPr>
      </w:pPr>
      <w:r w:rsidRPr="002D3B10">
        <w:rPr>
          <w:rFonts w:ascii="Tahoma" w:hAnsi="Tahoma" w:cs="Tahoma"/>
          <w:sz w:val="20"/>
          <w:szCs w:val="20"/>
        </w:rPr>
        <w:t>The built-in Web Application Firewall (WAF) in TCPWave ADC provides robust protection against application-layer attacks such as SQL injection, cross-site scripting (XSS), and other OWASP Top 10 vulnerabilities. This feature is critical for Citi, where safeguarding online banking, payment systems, and sensitive customer data is a priority. When integrated as a secondary layer with other ADCs, TCPWave strengthens Citi’s overall security posture.</w:t>
      </w:r>
    </w:p>
    <w:p w14:paraId="342D1370" w14:textId="47F75AD7" w:rsidR="0088123C" w:rsidRPr="002940F7" w:rsidRDefault="002D3B10" w:rsidP="002940F7">
      <w:pPr>
        <w:pStyle w:val="Heading3"/>
      </w:pPr>
      <w:bookmarkStart w:id="62" w:name="_Toc187939889"/>
      <w:r w:rsidRPr="002940F7">
        <w:rPr>
          <w:rStyle w:val="Strong"/>
          <w:b/>
          <w:bCs w:val="0"/>
        </w:rPr>
        <w:t>11.</w:t>
      </w:r>
      <w:r w:rsidR="003B47A0">
        <w:rPr>
          <w:rStyle w:val="Strong"/>
          <w:b/>
          <w:bCs w:val="0"/>
        </w:rPr>
        <w:t>1.</w:t>
      </w:r>
      <w:r w:rsidRPr="002940F7">
        <w:rPr>
          <w:rStyle w:val="Strong"/>
          <w:b/>
          <w:bCs w:val="0"/>
        </w:rPr>
        <w:t>5</w:t>
      </w:r>
      <w:r w:rsidR="003B47A0">
        <w:rPr>
          <w:rStyle w:val="Strong"/>
          <w:b/>
          <w:bCs w:val="0"/>
        </w:rPr>
        <w:t>.</w:t>
      </w:r>
      <w:r w:rsidRPr="002940F7">
        <w:rPr>
          <w:rStyle w:val="Strong"/>
          <w:b/>
          <w:bCs w:val="0"/>
        </w:rPr>
        <w:t xml:space="preserve"> </w:t>
      </w:r>
      <w:r w:rsidR="0088123C" w:rsidRPr="002940F7">
        <w:rPr>
          <w:rStyle w:val="Strong"/>
          <w:b/>
          <w:bCs w:val="0"/>
        </w:rPr>
        <w:t>Authentication and Access Control</w:t>
      </w:r>
      <w:bookmarkEnd w:id="62"/>
    </w:p>
    <w:p w14:paraId="404F8328" w14:textId="3E6B90CC" w:rsidR="0088123C" w:rsidRPr="002D3B10" w:rsidRDefault="0088123C" w:rsidP="0088123C">
      <w:pPr>
        <w:pStyle w:val="NormalWeb"/>
        <w:rPr>
          <w:rFonts w:ascii="Tahoma" w:hAnsi="Tahoma" w:cs="Tahoma"/>
          <w:sz w:val="20"/>
          <w:szCs w:val="20"/>
        </w:rPr>
      </w:pPr>
      <w:r w:rsidRPr="002D3B10">
        <w:rPr>
          <w:rFonts w:ascii="Tahoma" w:hAnsi="Tahoma" w:cs="Tahoma"/>
          <w:sz w:val="20"/>
          <w:szCs w:val="20"/>
        </w:rPr>
        <w:t xml:space="preserve">TCPWave ADC integrates advanced authentication methods such as OAuth, LDAP, and </w:t>
      </w:r>
      <w:r w:rsidR="00773135" w:rsidRPr="002D3B10">
        <w:rPr>
          <w:rFonts w:ascii="Tahoma" w:hAnsi="Tahoma" w:cs="Tahoma"/>
          <w:sz w:val="20"/>
          <w:szCs w:val="20"/>
        </w:rPr>
        <w:t xml:space="preserve">two factor </w:t>
      </w:r>
      <w:r w:rsidR="00585FCA" w:rsidRPr="002D3B10">
        <w:rPr>
          <w:rFonts w:ascii="Tahoma" w:hAnsi="Tahoma" w:cs="Tahoma"/>
          <w:sz w:val="20"/>
          <w:szCs w:val="20"/>
        </w:rPr>
        <w:t>authentication)</w:t>
      </w:r>
      <w:r w:rsidRPr="002D3B10">
        <w:rPr>
          <w:rFonts w:ascii="Tahoma" w:hAnsi="Tahoma" w:cs="Tahoma"/>
          <w:sz w:val="20"/>
          <w:szCs w:val="20"/>
        </w:rPr>
        <w:t>, ensuring secure access to backend systems. For Citi, this eliminates unauthorized access risks to financial applications while maintaining compliance with industry regulations. As a standby provider, TCPWave ADC complements existing networks by ensuring secure fallback access during disruptions.</w:t>
      </w:r>
    </w:p>
    <w:p w14:paraId="45677CB5" w14:textId="3E30E317" w:rsidR="0088123C" w:rsidRPr="002940F7" w:rsidRDefault="002D3B10" w:rsidP="002940F7">
      <w:pPr>
        <w:pStyle w:val="Heading3"/>
      </w:pPr>
      <w:bookmarkStart w:id="63" w:name="_Toc187939890"/>
      <w:r w:rsidRPr="002940F7">
        <w:rPr>
          <w:rStyle w:val="Strong"/>
          <w:b/>
          <w:bCs w:val="0"/>
        </w:rPr>
        <w:t>11.</w:t>
      </w:r>
      <w:r w:rsidR="003B47A0">
        <w:rPr>
          <w:rStyle w:val="Strong"/>
          <w:b/>
          <w:bCs w:val="0"/>
        </w:rPr>
        <w:t>1.</w:t>
      </w:r>
      <w:r w:rsidRPr="002940F7">
        <w:rPr>
          <w:rStyle w:val="Strong"/>
          <w:b/>
          <w:bCs w:val="0"/>
        </w:rPr>
        <w:t>6</w:t>
      </w:r>
      <w:r w:rsidR="003B47A0">
        <w:rPr>
          <w:rStyle w:val="Strong"/>
          <w:b/>
          <w:bCs w:val="0"/>
        </w:rPr>
        <w:t>.</w:t>
      </w:r>
      <w:r w:rsidRPr="002940F7">
        <w:rPr>
          <w:rStyle w:val="Strong"/>
          <w:b/>
          <w:bCs w:val="0"/>
        </w:rPr>
        <w:t xml:space="preserve"> </w:t>
      </w:r>
      <w:r w:rsidR="0088123C" w:rsidRPr="002940F7">
        <w:rPr>
          <w:rStyle w:val="Strong"/>
          <w:b/>
          <w:bCs w:val="0"/>
        </w:rPr>
        <w:t>TLS/SSL Offloading</w:t>
      </w:r>
      <w:bookmarkEnd w:id="63"/>
    </w:p>
    <w:p w14:paraId="2E280A2A" w14:textId="77777777" w:rsidR="0088123C" w:rsidRPr="002D3B10" w:rsidRDefault="0088123C" w:rsidP="0088123C">
      <w:pPr>
        <w:pStyle w:val="NormalWeb"/>
        <w:rPr>
          <w:rFonts w:ascii="Tahoma" w:hAnsi="Tahoma" w:cs="Tahoma"/>
          <w:sz w:val="20"/>
          <w:szCs w:val="20"/>
        </w:rPr>
      </w:pPr>
      <w:r w:rsidRPr="002D3B10">
        <w:rPr>
          <w:rFonts w:ascii="Tahoma" w:hAnsi="Tahoma" w:cs="Tahoma"/>
          <w:sz w:val="20"/>
          <w:szCs w:val="20"/>
        </w:rPr>
        <w:t>By offloading TLS/SSL encryption and decryption tasks, TCPWave ADC reduces the workload on backend servers, improving application performance. Citi benefits from faster transactions and secure communications, critical for financial services. When working alongside F5, Citrix, or Avi, TCPWave ADC ensures efficient failover without sacrificing encryption standards.</w:t>
      </w:r>
    </w:p>
    <w:p w14:paraId="511AC200" w14:textId="073D039A" w:rsidR="0088123C" w:rsidRPr="00BE59E7" w:rsidRDefault="002D3B10" w:rsidP="00BE59E7">
      <w:pPr>
        <w:pStyle w:val="Heading3"/>
      </w:pPr>
      <w:bookmarkStart w:id="64" w:name="_Toc187939891"/>
      <w:r w:rsidRPr="00BE59E7">
        <w:rPr>
          <w:rStyle w:val="Strong"/>
          <w:b/>
          <w:bCs w:val="0"/>
        </w:rPr>
        <w:t>11.</w:t>
      </w:r>
      <w:r w:rsidR="00B837F9">
        <w:rPr>
          <w:rStyle w:val="Strong"/>
          <w:b/>
          <w:bCs w:val="0"/>
        </w:rPr>
        <w:t>1.</w:t>
      </w:r>
      <w:r w:rsidRPr="00BE59E7">
        <w:rPr>
          <w:rStyle w:val="Strong"/>
          <w:b/>
          <w:bCs w:val="0"/>
        </w:rPr>
        <w:t>7</w:t>
      </w:r>
      <w:r w:rsidR="00B837F9">
        <w:rPr>
          <w:rStyle w:val="Strong"/>
          <w:b/>
          <w:bCs w:val="0"/>
        </w:rPr>
        <w:t>.</w:t>
      </w:r>
      <w:r w:rsidRPr="00BE59E7">
        <w:rPr>
          <w:rStyle w:val="Strong"/>
          <w:b/>
          <w:bCs w:val="0"/>
        </w:rPr>
        <w:t xml:space="preserve"> </w:t>
      </w:r>
      <w:r w:rsidR="0088123C" w:rsidRPr="00BE59E7">
        <w:rPr>
          <w:rStyle w:val="Strong"/>
          <w:b/>
          <w:bCs w:val="0"/>
        </w:rPr>
        <w:t>Traffic Inspection and Anomaly Detection</w:t>
      </w:r>
      <w:bookmarkEnd w:id="64"/>
    </w:p>
    <w:p w14:paraId="0A91648D" w14:textId="77777777" w:rsidR="0088123C" w:rsidRPr="002D3B10" w:rsidRDefault="0088123C" w:rsidP="0088123C">
      <w:pPr>
        <w:pStyle w:val="NormalWeb"/>
        <w:rPr>
          <w:rFonts w:ascii="Tahoma" w:hAnsi="Tahoma" w:cs="Tahoma"/>
          <w:sz w:val="20"/>
          <w:szCs w:val="20"/>
        </w:rPr>
      </w:pPr>
      <w:r w:rsidRPr="002D3B10">
        <w:rPr>
          <w:rFonts w:ascii="Tahoma" w:hAnsi="Tahoma" w:cs="Tahoma"/>
          <w:sz w:val="20"/>
          <w:szCs w:val="20"/>
        </w:rPr>
        <w:t xml:space="preserve">TCPWave ADC includes deep packet inspection and anomaly detection to identify and block malicious traffic before it reaches sensitive systems. Citi can leverage these capabilities to monitor suspicious </w:t>
      </w:r>
      <w:r w:rsidRPr="002D3B10">
        <w:rPr>
          <w:rFonts w:ascii="Tahoma" w:hAnsi="Tahoma" w:cs="Tahoma"/>
          <w:sz w:val="20"/>
          <w:szCs w:val="20"/>
        </w:rPr>
        <w:lastRenderedPageBreak/>
        <w:t>behavior, such as malformed packets or traffic spikes, ensuring proactive threat mitigation. As a secondary ADC, TCPWave adds an extra layer of traffic security, ensuring all potential threats are detected and neutralized even during high-load periods.</w:t>
      </w:r>
    </w:p>
    <w:p w14:paraId="06CB33F1" w14:textId="558F5773" w:rsidR="0088123C" w:rsidRPr="00BE59E7" w:rsidRDefault="002D3B10" w:rsidP="00BE59E7">
      <w:pPr>
        <w:pStyle w:val="Heading3"/>
      </w:pPr>
      <w:bookmarkStart w:id="65" w:name="_Toc187939892"/>
      <w:r w:rsidRPr="00BE59E7">
        <w:rPr>
          <w:rStyle w:val="Strong"/>
          <w:b/>
          <w:bCs w:val="0"/>
        </w:rPr>
        <w:t>11.</w:t>
      </w:r>
      <w:r w:rsidR="0048783D">
        <w:rPr>
          <w:rStyle w:val="Strong"/>
          <w:b/>
          <w:bCs w:val="0"/>
        </w:rPr>
        <w:t>1.</w:t>
      </w:r>
      <w:r w:rsidR="00E40725" w:rsidRPr="00BE59E7">
        <w:rPr>
          <w:rStyle w:val="Strong"/>
          <w:b/>
          <w:bCs w:val="0"/>
        </w:rPr>
        <w:t>8</w:t>
      </w:r>
      <w:r w:rsidR="0088123C" w:rsidRPr="00BE59E7">
        <w:rPr>
          <w:rStyle w:val="Strong"/>
          <w:b/>
          <w:bCs w:val="0"/>
        </w:rPr>
        <w:t>. High Availability and Redundancy</w:t>
      </w:r>
      <w:bookmarkEnd w:id="65"/>
    </w:p>
    <w:p w14:paraId="3C94594D" w14:textId="77777777" w:rsidR="0088123C" w:rsidRPr="002D3B10" w:rsidRDefault="0088123C" w:rsidP="0088123C">
      <w:pPr>
        <w:pStyle w:val="NormalWeb"/>
        <w:rPr>
          <w:rFonts w:ascii="Tahoma" w:hAnsi="Tahoma" w:cs="Tahoma"/>
          <w:sz w:val="20"/>
          <w:szCs w:val="20"/>
        </w:rPr>
      </w:pPr>
      <w:r w:rsidRPr="002D3B10">
        <w:rPr>
          <w:rFonts w:ascii="Tahoma" w:hAnsi="Tahoma" w:cs="Tahoma"/>
          <w:sz w:val="20"/>
          <w:szCs w:val="20"/>
        </w:rPr>
        <w:t>TCPWave ADC offers robust HA capabilities with seamless failover and active-active configurations. In Citi’s environment, TCPWave ADC can act as a standby provider, stepping in during failures of primary ADCs like F5 or Citrix to maintain uninterrupted service. This ensures no single point of failure, securing Citi’s critical infrastructure.</w:t>
      </w:r>
    </w:p>
    <w:p w14:paraId="2232B405" w14:textId="553017FE" w:rsidR="0088123C" w:rsidRPr="00BB7A06" w:rsidRDefault="002D3B10" w:rsidP="00BB7A06">
      <w:pPr>
        <w:pStyle w:val="Heading3"/>
      </w:pPr>
      <w:bookmarkStart w:id="66" w:name="_Toc187939893"/>
      <w:r w:rsidRPr="00BB7A06">
        <w:rPr>
          <w:rStyle w:val="Strong"/>
          <w:b/>
          <w:bCs w:val="0"/>
        </w:rPr>
        <w:t>11.</w:t>
      </w:r>
      <w:r w:rsidR="0048783D">
        <w:rPr>
          <w:rStyle w:val="Strong"/>
          <w:b/>
          <w:bCs w:val="0"/>
        </w:rPr>
        <w:t>1.</w:t>
      </w:r>
      <w:r w:rsidR="00E40725" w:rsidRPr="00BB7A06">
        <w:rPr>
          <w:rStyle w:val="Strong"/>
          <w:b/>
          <w:bCs w:val="0"/>
        </w:rPr>
        <w:t>9</w:t>
      </w:r>
      <w:r w:rsidR="0088123C" w:rsidRPr="00BB7A06">
        <w:rPr>
          <w:rStyle w:val="Strong"/>
          <w:b/>
          <w:bCs w:val="0"/>
        </w:rPr>
        <w:t>. Logging and Real-Time Monitoring</w:t>
      </w:r>
      <w:bookmarkEnd w:id="66"/>
    </w:p>
    <w:p w14:paraId="0E30DD84" w14:textId="77777777" w:rsidR="0088123C" w:rsidRPr="002D3B10" w:rsidRDefault="0088123C" w:rsidP="0088123C">
      <w:pPr>
        <w:pStyle w:val="NormalWeb"/>
        <w:rPr>
          <w:rFonts w:ascii="Tahoma" w:hAnsi="Tahoma" w:cs="Tahoma"/>
          <w:sz w:val="20"/>
          <w:szCs w:val="20"/>
        </w:rPr>
      </w:pPr>
      <w:r w:rsidRPr="002D3B10">
        <w:rPr>
          <w:rFonts w:ascii="Tahoma" w:hAnsi="Tahoma" w:cs="Tahoma"/>
          <w:sz w:val="20"/>
          <w:szCs w:val="20"/>
        </w:rPr>
        <w:t>Detailed logging and monitoring capabilities in TCPWave ADC allow Citi to track HTTP requests, SSL handshakes, and application performance metrics. These logs integrate with centralized systems for real-time analytics, helping Citi detect and respond to threats immediately. In a standby role, TCPWave ADC ensures visibility and accountability during critical failover events.</w:t>
      </w:r>
    </w:p>
    <w:p w14:paraId="03AEBF30" w14:textId="1A596092" w:rsidR="0088123C" w:rsidRPr="00974E8C" w:rsidRDefault="002D3B10" w:rsidP="00974E8C">
      <w:pPr>
        <w:pStyle w:val="Heading3"/>
      </w:pPr>
      <w:bookmarkStart w:id="67" w:name="_Toc187939894"/>
      <w:r w:rsidRPr="00974E8C">
        <w:rPr>
          <w:rStyle w:val="Strong"/>
          <w:b/>
          <w:bCs w:val="0"/>
        </w:rPr>
        <w:t>11.</w:t>
      </w:r>
      <w:r w:rsidR="0048783D">
        <w:rPr>
          <w:rStyle w:val="Strong"/>
          <w:b/>
          <w:bCs w:val="0"/>
        </w:rPr>
        <w:t>1.</w:t>
      </w:r>
      <w:r w:rsidR="00E40725" w:rsidRPr="00974E8C">
        <w:rPr>
          <w:rStyle w:val="Strong"/>
          <w:b/>
          <w:bCs w:val="0"/>
        </w:rPr>
        <w:t>10</w:t>
      </w:r>
      <w:r w:rsidR="0088123C" w:rsidRPr="00974E8C">
        <w:rPr>
          <w:rStyle w:val="Strong"/>
          <w:b/>
          <w:bCs w:val="0"/>
        </w:rPr>
        <w:t>. Threat Intelligence Integration</w:t>
      </w:r>
      <w:bookmarkEnd w:id="67"/>
    </w:p>
    <w:p w14:paraId="61E94AAF" w14:textId="77777777" w:rsidR="0088123C" w:rsidRPr="002D3B10" w:rsidRDefault="0088123C" w:rsidP="0088123C">
      <w:pPr>
        <w:pStyle w:val="NormalWeb"/>
        <w:rPr>
          <w:rFonts w:ascii="Tahoma" w:hAnsi="Tahoma" w:cs="Tahoma"/>
          <w:sz w:val="20"/>
          <w:szCs w:val="20"/>
        </w:rPr>
      </w:pPr>
      <w:r w:rsidRPr="002D3B10">
        <w:rPr>
          <w:rFonts w:ascii="Tahoma" w:hAnsi="Tahoma" w:cs="Tahoma"/>
          <w:sz w:val="20"/>
          <w:szCs w:val="20"/>
        </w:rPr>
        <w:t>TCPWave ADC integrates with TCPWave’s Threat Intelligence solutions to provide real-time protection against known and emerging threats. Citi benefits from adaptive security measures that evolve with the threat landscape. When paired with primary ADCs, TCPWave adds another layer of intelligence to the network’s defense strategy.</w:t>
      </w:r>
    </w:p>
    <w:p w14:paraId="4DE308E5" w14:textId="63E5C6EF" w:rsidR="0088123C" w:rsidRPr="00227433" w:rsidRDefault="00BD46BD" w:rsidP="00227433">
      <w:pPr>
        <w:pStyle w:val="Heading3"/>
      </w:pPr>
      <w:bookmarkStart w:id="68" w:name="_Toc187939895"/>
      <w:r w:rsidRPr="00227433">
        <w:rPr>
          <w:rStyle w:val="Strong"/>
          <w:b/>
          <w:bCs w:val="0"/>
        </w:rPr>
        <w:t>1</w:t>
      </w:r>
      <w:r w:rsidR="00840298">
        <w:rPr>
          <w:rStyle w:val="Strong"/>
          <w:b/>
          <w:bCs w:val="0"/>
        </w:rPr>
        <w:t>1</w:t>
      </w:r>
      <w:r w:rsidRPr="00227433">
        <w:rPr>
          <w:rStyle w:val="Strong"/>
          <w:b/>
          <w:bCs w:val="0"/>
        </w:rPr>
        <w:t>.</w:t>
      </w:r>
      <w:r w:rsidR="0048783D">
        <w:rPr>
          <w:rStyle w:val="Strong"/>
          <w:b/>
          <w:bCs w:val="0"/>
        </w:rPr>
        <w:t>1.</w:t>
      </w:r>
      <w:r w:rsidR="0088123C" w:rsidRPr="00227433">
        <w:rPr>
          <w:rStyle w:val="Strong"/>
          <w:b/>
          <w:bCs w:val="0"/>
        </w:rPr>
        <w:t>1</w:t>
      </w:r>
      <w:r w:rsidR="00E40725" w:rsidRPr="00227433">
        <w:rPr>
          <w:rStyle w:val="Strong"/>
          <w:b/>
          <w:bCs w:val="0"/>
        </w:rPr>
        <w:t>1</w:t>
      </w:r>
      <w:r w:rsidR="0088123C" w:rsidRPr="00227433">
        <w:rPr>
          <w:rStyle w:val="Strong"/>
          <w:b/>
          <w:bCs w:val="0"/>
        </w:rPr>
        <w:t>. Secure API Gateway</w:t>
      </w:r>
      <w:bookmarkEnd w:id="68"/>
    </w:p>
    <w:p w14:paraId="19D9138F" w14:textId="77777777" w:rsidR="0088123C" w:rsidRPr="002D3B10" w:rsidRDefault="0088123C" w:rsidP="0088123C">
      <w:pPr>
        <w:pStyle w:val="NormalWeb"/>
        <w:rPr>
          <w:rFonts w:ascii="Tahoma" w:hAnsi="Tahoma" w:cs="Tahoma"/>
          <w:sz w:val="20"/>
          <w:szCs w:val="20"/>
        </w:rPr>
      </w:pPr>
      <w:r w:rsidRPr="002D3B10">
        <w:rPr>
          <w:rFonts w:ascii="Tahoma" w:hAnsi="Tahoma" w:cs="Tahoma"/>
          <w:sz w:val="20"/>
          <w:szCs w:val="20"/>
        </w:rPr>
        <w:t>TCPWave ADC secures APIs using rate limiting, authentication, and payload inspection, protecting Citi’s microservices architecture from exploitation. As a standby provider, TCPWave ensures APIs remain secure and operational during outages or high-traffic events.</w:t>
      </w:r>
    </w:p>
    <w:p w14:paraId="43364B64" w14:textId="3849E08C" w:rsidR="0088123C" w:rsidRDefault="00A10A76" w:rsidP="00B379A4">
      <w:pPr>
        <w:pStyle w:val="Heading1"/>
      </w:pPr>
      <w:bookmarkStart w:id="69" w:name="_Toc187939896"/>
      <w:r>
        <w:t xml:space="preserve">12. </w:t>
      </w:r>
      <w:r w:rsidR="0088123C">
        <w:t>How These Features Benefit Citi</w:t>
      </w:r>
      <w:bookmarkEnd w:id="69"/>
    </w:p>
    <w:p w14:paraId="14F70C2E" w14:textId="77777777" w:rsidR="0088123C" w:rsidRPr="00A10A76" w:rsidRDefault="0088123C" w:rsidP="0088123C">
      <w:pPr>
        <w:numPr>
          <w:ilvl w:val="0"/>
          <w:numId w:val="50"/>
        </w:numPr>
        <w:spacing w:before="100" w:beforeAutospacing="1" w:after="100" w:afterAutospacing="1"/>
        <w:rPr>
          <w:rFonts w:ascii="Tahoma" w:hAnsi="Tahoma" w:cs="Tahoma"/>
        </w:rPr>
      </w:pPr>
      <w:r w:rsidRPr="00A10A76">
        <w:rPr>
          <w:rStyle w:val="Strong"/>
          <w:rFonts w:ascii="Tahoma" w:hAnsi="Tahoma" w:cs="Tahoma"/>
        </w:rPr>
        <w:t>Seamless Failover:</w:t>
      </w:r>
      <w:r w:rsidRPr="00A10A76">
        <w:rPr>
          <w:rFonts w:ascii="Tahoma" w:hAnsi="Tahoma" w:cs="Tahoma"/>
        </w:rPr>
        <w:t xml:space="preserve"> TCPWave ADC ensures Citi’s critical systems remain secure and operational as a standby for F5, Citrix, or Avi networks during maintenance or outages.</w:t>
      </w:r>
    </w:p>
    <w:p w14:paraId="649AF3CF" w14:textId="77777777" w:rsidR="0088123C" w:rsidRPr="00A10A76" w:rsidRDefault="0088123C" w:rsidP="0088123C">
      <w:pPr>
        <w:numPr>
          <w:ilvl w:val="0"/>
          <w:numId w:val="50"/>
        </w:numPr>
        <w:spacing w:before="100" w:beforeAutospacing="1" w:after="100" w:afterAutospacing="1"/>
        <w:rPr>
          <w:rFonts w:ascii="Tahoma" w:hAnsi="Tahoma" w:cs="Tahoma"/>
        </w:rPr>
      </w:pPr>
      <w:r w:rsidRPr="00A10A76">
        <w:rPr>
          <w:rStyle w:val="Strong"/>
          <w:rFonts w:ascii="Tahoma" w:hAnsi="Tahoma" w:cs="Tahoma"/>
        </w:rPr>
        <w:t>Enhanced Redundancy:</w:t>
      </w:r>
      <w:r w:rsidRPr="00A10A76">
        <w:rPr>
          <w:rFonts w:ascii="Tahoma" w:hAnsi="Tahoma" w:cs="Tahoma"/>
        </w:rPr>
        <w:t xml:space="preserve"> By acting as a secondary ADC, TCPWave reduces single points of failure, improving overall system resilience.</w:t>
      </w:r>
    </w:p>
    <w:p w14:paraId="278847C2" w14:textId="77777777" w:rsidR="0088123C" w:rsidRPr="00A10A76" w:rsidRDefault="0088123C" w:rsidP="0088123C">
      <w:pPr>
        <w:numPr>
          <w:ilvl w:val="0"/>
          <w:numId w:val="50"/>
        </w:numPr>
        <w:spacing w:before="100" w:beforeAutospacing="1" w:after="100" w:afterAutospacing="1"/>
        <w:rPr>
          <w:rFonts w:ascii="Tahoma" w:hAnsi="Tahoma" w:cs="Tahoma"/>
        </w:rPr>
      </w:pPr>
      <w:r w:rsidRPr="00A10A76">
        <w:rPr>
          <w:rStyle w:val="Strong"/>
          <w:rFonts w:ascii="Tahoma" w:hAnsi="Tahoma" w:cs="Tahoma"/>
        </w:rPr>
        <w:t>Regulatory Compliance:</w:t>
      </w:r>
      <w:r w:rsidRPr="00A10A76">
        <w:rPr>
          <w:rFonts w:ascii="Tahoma" w:hAnsi="Tahoma" w:cs="Tahoma"/>
        </w:rPr>
        <w:t xml:space="preserve"> Advanced authentication, encryption, and logging features help Citi meet industry standards and compliance requirements.</w:t>
      </w:r>
    </w:p>
    <w:p w14:paraId="3235A51C" w14:textId="77777777" w:rsidR="0088123C" w:rsidRPr="00A10A76" w:rsidRDefault="0088123C" w:rsidP="0088123C">
      <w:pPr>
        <w:numPr>
          <w:ilvl w:val="0"/>
          <w:numId w:val="50"/>
        </w:numPr>
        <w:spacing w:before="100" w:beforeAutospacing="1" w:after="100" w:afterAutospacing="1"/>
        <w:rPr>
          <w:rFonts w:ascii="Tahoma" w:hAnsi="Tahoma" w:cs="Tahoma"/>
        </w:rPr>
      </w:pPr>
      <w:r w:rsidRPr="00A10A76">
        <w:rPr>
          <w:rStyle w:val="Strong"/>
          <w:rFonts w:ascii="Tahoma" w:hAnsi="Tahoma" w:cs="Tahoma"/>
        </w:rPr>
        <w:t>Operational Efficiency:</w:t>
      </w:r>
      <w:r w:rsidRPr="00A10A76">
        <w:rPr>
          <w:rFonts w:ascii="Tahoma" w:hAnsi="Tahoma" w:cs="Tahoma"/>
        </w:rPr>
        <w:t xml:space="preserve"> With capabilities like TLS offloading and traffic routing, TCPWave ADC enhances performance without compromising security.</w:t>
      </w:r>
    </w:p>
    <w:p w14:paraId="4F0BEF86" w14:textId="77777777" w:rsidR="0088123C" w:rsidRPr="00A10A76" w:rsidRDefault="0088123C" w:rsidP="0088123C">
      <w:pPr>
        <w:numPr>
          <w:ilvl w:val="0"/>
          <w:numId w:val="50"/>
        </w:numPr>
        <w:spacing w:before="100" w:beforeAutospacing="1" w:after="100" w:afterAutospacing="1"/>
        <w:rPr>
          <w:rFonts w:ascii="Tahoma" w:hAnsi="Tahoma" w:cs="Tahoma"/>
        </w:rPr>
      </w:pPr>
      <w:r w:rsidRPr="00A10A76">
        <w:rPr>
          <w:rStyle w:val="Strong"/>
          <w:rFonts w:ascii="Tahoma" w:hAnsi="Tahoma" w:cs="Tahoma"/>
        </w:rPr>
        <w:t>Proactive Security:</w:t>
      </w:r>
      <w:r w:rsidRPr="00A10A76">
        <w:rPr>
          <w:rFonts w:ascii="Tahoma" w:hAnsi="Tahoma" w:cs="Tahoma"/>
        </w:rPr>
        <w:t xml:space="preserve"> Threat intelligence, WAF, and anomaly detection provide Citi with robust defenses against emerging threats.</w:t>
      </w:r>
    </w:p>
    <w:p w14:paraId="4C102F1F" w14:textId="3093EA87" w:rsidR="008F7DE3" w:rsidRDefault="00E34F7D" w:rsidP="00B379A4">
      <w:pPr>
        <w:pStyle w:val="Heading1"/>
      </w:pPr>
      <w:bookmarkStart w:id="70" w:name="_Toc187939897"/>
      <w:r>
        <w:rPr>
          <w:rStyle w:val="Strong"/>
          <w:b/>
        </w:rPr>
        <w:t xml:space="preserve">13. </w:t>
      </w:r>
      <w:r w:rsidR="008F7DE3">
        <w:rPr>
          <w:rStyle w:val="Strong"/>
          <w:b/>
        </w:rPr>
        <w:t>Threat Intelligence</w:t>
      </w:r>
      <w:bookmarkEnd w:id="70"/>
    </w:p>
    <w:p w14:paraId="23EC988C" w14:textId="77777777" w:rsidR="008F7DE3" w:rsidRPr="009C3D2F" w:rsidRDefault="008F7DE3" w:rsidP="009C3D2F">
      <w:pPr>
        <w:pStyle w:val="Heading2"/>
      </w:pPr>
      <w:bookmarkStart w:id="71" w:name="_Toc187939898"/>
      <w:r w:rsidRPr="009C3D2F">
        <w:rPr>
          <w:rStyle w:val="Strong"/>
          <w:b/>
          <w:bCs/>
        </w:rPr>
        <w:t>5.1. Integration of Threat Feeds</w:t>
      </w:r>
      <w:bookmarkEnd w:id="71"/>
    </w:p>
    <w:p w14:paraId="46A4F5FF" w14:textId="77777777" w:rsidR="008F7DE3" w:rsidRPr="009D23F7" w:rsidRDefault="008F7DE3" w:rsidP="008F7DE3">
      <w:pPr>
        <w:numPr>
          <w:ilvl w:val="0"/>
          <w:numId w:val="25"/>
        </w:numPr>
        <w:spacing w:before="100" w:beforeAutospacing="1" w:after="100" w:afterAutospacing="1"/>
        <w:rPr>
          <w:rFonts w:ascii="Tahoma" w:hAnsi="Tahoma" w:cs="Tahoma"/>
        </w:rPr>
      </w:pPr>
      <w:r w:rsidRPr="009D23F7">
        <w:rPr>
          <w:rFonts w:ascii="Tahoma" w:hAnsi="Tahoma" w:cs="Tahoma"/>
        </w:rPr>
        <w:t>Use threat feeds from sources like Spamhaus, Abuse.ch, and TCPWave’s proprietary AI feed.</w:t>
      </w:r>
    </w:p>
    <w:p w14:paraId="417E07E3" w14:textId="77777777" w:rsidR="008F7DE3" w:rsidRPr="009D23F7" w:rsidRDefault="008F7DE3" w:rsidP="008F7DE3">
      <w:pPr>
        <w:numPr>
          <w:ilvl w:val="0"/>
          <w:numId w:val="25"/>
        </w:numPr>
        <w:spacing w:before="100" w:beforeAutospacing="1" w:after="100" w:afterAutospacing="1"/>
        <w:rPr>
          <w:rFonts w:ascii="Tahoma" w:hAnsi="Tahoma" w:cs="Tahoma"/>
        </w:rPr>
      </w:pPr>
      <w:r w:rsidRPr="009D23F7">
        <w:rPr>
          <w:rFonts w:ascii="Tahoma" w:hAnsi="Tahoma" w:cs="Tahoma"/>
        </w:rPr>
        <w:t>Regularly test for false positives and tune the threat intelligence engine.</w:t>
      </w:r>
    </w:p>
    <w:p w14:paraId="1B01578C" w14:textId="77777777" w:rsidR="008F7DE3" w:rsidRPr="009C3D2F" w:rsidRDefault="008F7DE3" w:rsidP="009C3D2F">
      <w:pPr>
        <w:pStyle w:val="Heading2"/>
      </w:pPr>
      <w:bookmarkStart w:id="72" w:name="_Toc187939899"/>
      <w:r w:rsidRPr="009C3D2F">
        <w:rPr>
          <w:rStyle w:val="Strong"/>
          <w:b/>
          <w:bCs/>
        </w:rPr>
        <w:lastRenderedPageBreak/>
        <w:t>5.2. Incident Response</w:t>
      </w:r>
      <w:bookmarkEnd w:id="72"/>
    </w:p>
    <w:p w14:paraId="1D8865A9" w14:textId="77777777" w:rsidR="008F7DE3" w:rsidRPr="009D23F7" w:rsidRDefault="008F7DE3" w:rsidP="008F7DE3">
      <w:pPr>
        <w:numPr>
          <w:ilvl w:val="0"/>
          <w:numId w:val="26"/>
        </w:numPr>
        <w:spacing w:before="100" w:beforeAutospacing="1" w:after="100" w:afterAutospacing="1"/>
        <w:rPr>
          <w:rFonts w:ascii="Tahoma" w:hAnsi="Tahoma" w:cs="Tahoma"/>
        </w:rPr>
      </w:pPr>
      <w:r w:rsidRPr="009D23F7">
        <w:rPr>
          <w:rFonts w:ascii="Tahoma" w:hAnsi="Tahoma" w:cs="Tahoma"/>
        </w:rPr>
        <w:t>Implement automated workflows to isolate compromised systems based on threat intelligence alerts.</w:t>
      </w:r>
    </w:p>
    <w:p w14:paraId="14B0C908" w14:textId="77777777" w:rsidR="008F7DE3" w:rsidRPr="009D23F7" w:rsidRDefault="008F7DE3" w:rsidP="008F7DE3">
      <w:pPr>
        <w:numPr>
          <w:ilvl w:val="0"/>
          <w:numId w:val="26"/>
        </w:numPr>
        <w:spacing w:before="100" w:beforeAutospacing="1" w:after="100" w:afterAutospacing="1"/>
        <w:rPr>
          <w:rFonts w:ascii="Tahoma" w:hAnsi="Tahoma" w:cs="Tahoma"/>
        </w:rPr>
      </w:pPr>
      <w:r w:rsidRPr="009D23F7">
        <w:rPr>
          <w:rFonts w:ascii="Tahoma" w:hAnsi="Tahoma" w:cs="Tahoma"/>
        </w:rPr>
        <w:t>Train staff on TCPWave’s Incident Response Playbooks.</w:t>
      </w:r>
    </w:p>
    <w:p w14:paraId="5D1CFA11" w14:textId="77777777" w:rsidR="008F7DE3" w:rsidRPr="009C3D2F" w:rsidRDefault="008F7DE3" w:rsidP="009C3D2F">
      <w:pPr>
        <w:pStyle w:val="Heading2"/>
      </w:pPr>
      <w:bookmarkStart w:id="73" w:name="_Toc187939900"/>
      <w:r w:rsidRPr="009C3D2F">
        <w:rPr>
          <w:rStyle w:val="Strong"/>
          <w:b/>
          <w:bCs/>
        </w:rPr>
        <w:t>5.3. MISP Integration</w:t>
      </w:r>
      <w:bookmarkEnd w:id="73"/>
    </w:p>
    <w:p w14:paraId="3BB246ED" w14:textId="77777777" w:rsidR="008F7DE3" w:rsidRPr="00370C27" w:rsidRDefault="008F7DE3" w:rsidP="008F7DE3">
      <w:pPr>
        <w:numPr>
          <w:ilvl w:val="0"/>
          <w:numId w:val="27"/>
        </w:numPr>
        <w:spacing w:before="100" w:beforeAutospacing="1" w:after="100" w:afterAutospacing="1"/>
        <w:rPr>
          <w:rFonts w:ascii="Tahoma" w:hAnsi="Tahoma" w:cs="Tahoma"/>
        </w:rPr>
      </w:pPr>
      <w:r w:rsidRPr="00370C27">
        <w:rPr>
          <w:rFonts w:ascii="Tahoma" w:hAnsi="Tahoma" w:cs="Tahoma"/>
        </w:rPr>
        <w:t>Leverage the Malware Information Sharing Platform (MISP) for sharing and consuming threat intelligence.</w:t>
      </w:r>
    </w:p>
    <w:p w14:paraId="5FD5CC41" w14:textId="3D33AF28" w:rsidR="008F7DE3" w:rsidRDefault="00713C15" w:rsidP="00B379A4">
      <w:pPr>
        <w:pStyle w:val="Heading1"/>
      </w:pPr>
      <w:bookmarkStart w:id="74" w:name="_Toc187939901"/>
      <w:r>
        <w:rPr>
          <w:rStyle w:val="Strong"/>
          <w:b/>
        </w:rPr>
        <w:t xml:space="preserve">14. </w:t>
      </w:r>
      <w:r w:rsidR="008F7DE3">
        <w:rPr>
          <w:rStyle w:val="Strong"/>
          <w:b/>
        </w:rPr>
        <w:t>Encryption and Certificate Management</w:t>
      </w:r>
      <w:bookmarkEnd w:id="74"/>
    </w:p>
    <w:p w14:paraId="2809CC08" w14:textId="1F443A06" w:rsidR="008F7DE3" w:rsidRPr="009C3D2F" w:rsidRDefault="00713C15" w:rsidP="009C3D2F">
      <w:pPr>
        <w:pStyle w:val="Heading2"/>
      </w:pPr>
      <w:bookmarkStart w:id="75" w:name="_Toc187939902"/>
      <w:r w:rsidRPr="009C3D2F">
        <w:rPr>
          <w:rStyle w:val="Strong"/>
          <w:b/>
          <w:bCs/>
        </w:rPr>
        <w:t>14</w:t>
      </w:r>
      <w:r w:rsidR="008F7DE3" w:rsidRPr="009C3D2F">
        <w:rPr>
          <w:rStyle w:val="Strong"/>
          <w:b/>
          <w:bCs/>
        </w:rPr>
        <w:t>.1. Secure Protocols</w:t>
      </w:r>
      <w:bookmarkEnd w:id="75"/>
    </w:p>
    <w:p w14:paraId="1AE51065" w14:textId="77777777" w:rsidR="008F7DE3" w:rsidRPr="00D2667E" w:rsidRDefault="008F7DE3" w:rsidP="008F7DE3">
      <w:pPr>
        <w:numPr>
          <w:ilvl w:val="0"/>
          <w:numId w:val="28"/>
        </w:numPr>
        <w:spacing w:before="100" w:beforeAutospacing="1" w:after="100" w:afterAutospacing="1"/>
        <w:rPr>
          <w:rFonts w:ascii="Tahoma" w:hAnsi="Tahoma" w:cs="Tahoma"/>
        </w:rPr>
      </w:pPr>
      <w:r w:rsidRPr="00D2667E">
        <w:rPr>
          <w:rFonts w:ascii="Tahoma" w:hAnsi="Tahoma" w:cs="Tahoma"/>
        </w:rPr>
        <w:t xml:space="preserve">Use SSH with modern ciphers (e.g., </w:t>
      </w:r>
      <w:hyperlink r:id="rId14" w:history="1">
        <w:r w:rsidRPr="00D2667E">
          <w:rPr>
            <w:rStyle w:val="Hyperlink"/>
            <w:rFonts w:ascii="Tahoma" w:hAnsi="Tahoma" w:cs="Tahoma"/>
          </w:rPr>
          <w:t>aes256-gcm@openssh.com</w:t>
        </w:r>
      </w:hyperlink>
      <w:r w:rsidRPr="00D2667E">
        <w:rPr>
          <w:rFonts w:ascii="Tahoma" w:hAnsi="Tahoma" w:cs="Tahoma"/>
        </w:rPr>
        <w:t>) for all management interfaces.</w:t>
      </w:r>
    </w:p>
    <w:p w14:paraId="60B2C316" w14:textId="77777777" w:rsidR="008F7DE3" w:rsidRPr="00D2667E" w:rsidRDefault="008F7DE3" w:rsidP="008F7DE3">
      <w:pPr>
        <w:numPr>
          <w:ilvl w:val="0"/>
          <w:numId w:val="28"/>
        </w:numPr>
        <w:spacing w:before="100" w:beforeAutospacing="1" w:after="100" w:afterAutospacing="1"/>
        <w:rPr>
          <w:rFonts w:ascii="Tahoma" w:hAnsi="Tahoma" w:cs="Tahoma"/>
        </w:rPr>
      </w:pPr>
      <w:r w:rsidRPr="00D2667E">
        <w:rPr>
          <w:rFonts w:ascii="Tahoma" w:hAnsi="Tahoma" w:cs="Tahoma"/>
        </w:rPr>
        <w:t>Ensure all API calls are secured with TLS 1.3.</w:t>
      </w:r>
    </w:p>
    <w:p w14:paraId="44F31F60" w14:textId="63F50961" w:rsidR="008F7DE3" w:rsidRPr="009C3D2F" w:rsidRDefault="00713C15" w:rsidP="009C3D2F">
      <w:pPr>
        <w:pStyle w:val="Heading2"/>
      </w:pPr>
      <w:bookmarkStart w:id="76" w:name="_Toc187939903"/>
      <w:r w:rsidRPr="009C3D2F">
        <w:rPr>
          <w:rStyle w:val="Strong"/>
          <w:b/>
          <w:bCs/>
        </w:rPr>
        <w:t>14</w:t>
      </w:r>
      <w:r w:rsidR="008F7DE3" w:rsidRPr="009C3D2F">
        <w:rPr>
          <w:rStyle w:val="Strong"/>
          <w:b/>
          <w:bCs/>
        </w:rPr>
        <w:t>.2. Certificate Management</w:t>
      </w:r>
      <w:bookmarkEnd w:id="76"/>
    </w:p>
    <w:p w14:paraId="3E076D6F" w14:textId="77777777" w:rsidR="008F7DE3" w:rsidRPr="00D2667E" w:rsidRDefault="008F7DE3" w:rsidP="008F7DE3">
      <w:pPr>
        <w:numPr>
          <w:ilvl w:val="0"/>
          <w:numId w:val="29"/>
        </w:numPr>
        <w:spacing w:before="100" w:beforeAutospacing="1" w:after="100" w:afterAutospacing="1"/>
        <w:rPr>
          <w:rFonts w:ascii="Tahoma" w:hAnsi="Tahoma" w:cs="Tahoma"/>
        </w:rPr>
      </w:pPr>
      <w:r w:rsidRPr="00D2667E">
        <w:rPr>
          <w:rFonts w:ascii="Tahoma" w:hAnsi="Tahoma" w:cs="Tahoma"/>
        </w:rPr>
        <w:t>Deploy X.509 certificates for authentication and encryption.</w:t>
      </w:r>
    </w:p>
    <w:p w14:paraId="3DFE00B5" w14:textId="77777777" w:rsidR="008F7DE3" w:rsidRPr="00D2667E" w:rsidRDefault="008F7DE3" w:rsidP="008F7DE3">
      <w:pPr>
        <w:numPr>
          <w:ilvl w:val="0"/>
          <w:numId w:val="29"/>
        </w:numPr>
        <w:spacing w:before="100" w:beforeAutospacing="1" w:after="100" w:afterAutospacing="1"/>
        <w:rPr>
          <w:rFonts w:ascii="Tahoma" w:hAnsi="Tahoma" w:cs="Tahoma"/>
        </w:rPr>
      </w:pPr>
      <w:r w:rsidRPr="00D2667E">
        <w:rPr>
          <w:rFonts w:ascii="Tahoma" w:hAnsi="Tahoma" w:cs="Tahoma"/>
        </w:rPr>
        <w:t>Rotate certificates regularly and enforce strong passphrases.</w:t>
      </w:r>
    </w:p>
    <w:p w14:paraId="546E013C" w14:textId="754560E4" w:rsidR="008F7DE3" w:rsidRPr="009C3D2F" w:rsidRDefault="00713C15" w:rsidP="009C3D2F">
      <w:pPr>
        <w:pStyle w:val="Heading2"/>
      </w:pPr>
      <w:bookmarkStart w:id="77" w:name="_Toc187939904"/>
      <w:r w:rsidRPr="009C3D2F">
        <w:rPr>
          <w:rStyle w:val="Strong"/>
          <w:b/>
          <w:bCs/>
        </w:rPr>
        <w:t>14</w:t>
      </w:r>
      <w:r w:rsidR="008F7DE3" w:rsidRPr="009C3D2F">
        <w:rPr>
          <w:rStyle w:val="Strong"/>
          <w:b/>
          <w:bCs/>
        </w:rPr>
        <w:t>.3. Secure Storage</w:t>
      </w:r>
      <w:bookmarkEnd w:id="77"/>
    </w:p>
    <w:p w14:paraId="1B3240B4" w14:textId="77777777" w:rsidR="008F7DE3" w:rsidRPr="00D2667E" w:rsidRDefault="008F7DE3" w:rsidP="008F7DE3">
      <w:pPr>
        <w:numPr>
          <w:ilvl w:val="0"/>
          <w:numId w:val="30"/>
        </w:numPr>
        <w:spacing w:before="100" w:beforeAutospacing="1" w:after="100" w:afterAutospacing="1"/>
        <w:rPr>
          <w:rFonts w:ascii="Tahoma" w:hAnsi="Tahoma" w:cs="Tahoma"/>
        </w:rPr>
      </w:pPr>
      <w:r w:rsidRPr="00D2667E">
        <w:rPr>
          <w:rFonts w:ascii="Tahoma" w:hAnsi="Tahoma" w:cs="Tahoma"/>
        </w:rPr>
        <w:t>Store private keys in hardware security modules (HSMs) or encrypted file systems.</w:t>
      </w:r>
    </w:p>
    <w:p w14:paraId="39AA0ABA" w14:textId="190CBF4D" w:rsidR="008F7DE3" w:rsidRPr="008F7DE3" w:rsidRDefault="00340346" w:rsidP="00B379A4">
      <w:pPr>
        <w:pStyle w:val="Heading1"/>
      </w:pPr>
      <w:bookmarkStart w:id="78" w:name="_Toc187939905"/>
      <w:r>
        <w:rPr>
          <w:rStyle w:val="Strong"/>
          <w:b/>
        </w:rPr>
        <w:t>15</w:t>
      </w:r>
      <w:r w:rsidR="008F7DE3">
        <w:rPr>
          <w:rStyle w:val="Strong"/>
          <w:b/>
        </w:rPr>
        <w:t xml:space="preserve">. </w:t>
      </w:r>
      <w:r w:rsidR="008F7DE3" w:rsidRPr="008F7DE3">
        <w:t>Enhanced Role-Based Access and Segregation of Duties</w:t>
      </w:r>
      <w:bookmarkEnd w:id="78"/>
    </w:p>
    <w:p w14:paraId="4B6A56EA" w14:textId="77777777" w:rsidR="008F7DE3" w:rsidRPr="00E212E6" w:rsidRDefault="008F7DE3" w:rsidP="00673489">
      <w:pPr>
        <w:spacing w:before="100" w:beforeAutospacing="1" w:after="100" w:afterAutospacing="1"/>
        <w:jc w:val="both"/>
        <w:rPr>
          <w:rFonts w:ascii="Tahoma" w:hAnsi="Tahoma" w:cs="Tahoma"/>
        </w:rPr>
      </w:pPr>
      <w:r w:rsidRPr="00E212E6">
        <w:rPr>
          <w:rFonts w:ascii="Tahoma" w:hAnsi="Tahoma" w:cs="Tahoma"/>
        </w:rPr>
        <w:t>Segregation of Duties (SoD) is a critical security control mechanism implemented in the TCPWave IPAM to minimize the risks of human errors and malicious activities in DNS and DHCP operations. This approach ensures that the core functionalities of mission-critical network services are divided among different roles, thereby mitigating the possibility of any single individual bypassing security controls.</w:t>
      </w:r>
    </w:p>
    <w:p w14:paraId="49952493" w14:textId="77777777" w:rsidR="008F7DE3" w:rsidRPr="00E212E6" w:rsidRDefault="008F7DE3" w:rsidP="00673489">
      <w:pPr>
        <w:spacing w:before="100" w:beforeAutospacing="1" w:after="100" w:afterAutospacing="1"/>
        <w:jc w:val="both"/>
        <w:rPr>
          <w:rFonts w:ascii="Tahoma" w:hAnsi="Tahoma" w:cs="Tahoma"/>
        </w:rPr>
      </w:pPr>
      <w:r w:rsidRPr="00E212E6">
        <w:rPr>
          <w:rFonts w:ascii="Tahoma" w:hAnsi="Tahoma" w:cs="Tahoma"/>
        </w:rPr>
        <w:t>In the TCPWave IPAM system, Functional Administrators (FADM) and User Administrators (UADM) are solely responsible for creating and managing user accounts but are restricted from altering DNS or DHCP data. Conversely, Power Administrators (PADM) and Normal Administrators (NADM) can modify DNS/DHCP configurations but are not permitted to manage user accounts. This separation of roles ensures operational security and aligns with enterprise-grade standards.</w:t>
      </w:r>
    </w:p>
    <w:p w14:paraId="79A905DF" w14:textId="14B393C8" w:rsidR="008F7DE3" w:rsidRPr="008F7DE3" w:rsidRDefault="00101F8D" w:rsidP="00B379A4">
      <w:pPr>
        <w:pStyle w:val="Heading1"/>
      </w:pPr>
      <w:bookmarkStart w:id="79" w:name="_Toc187939906"/>
      <w:r>
        <w:t xml:space="preserve">16. </w:t>
      </w:r>
      <w:r w:rsidR="008F7DE3" w:rsidRPr="008F7DE3">
        <w:t>Role-Based Access Controls (RBAC) in TCPWave IPAM</w:t>
      </w:r>
      <w:bookmarkEnd w:id="79"/>
    </w:p>
    <w:p w14:paraId="6453407C" w14:textId="77777777" w:rsidR="008F7DE3" w:rsidRPr="00A06127" w:rsidRDefault="008F7DE3" w:rsidP="00932062">
      <w:pPr>
        <w:spacing w:before="240" w:after="60"/>
        <w:rPr>
          <w:rFonts w:ascii="Tahoma" w:hAnsi="Tahoma" w:cs="Tahoma"/>
        </w:rPr>
      </w:pPr>
      <w:r w:rsidRPr="00A06127">
        <w:rPr>
          <w:rFonts w:ascii="Tahoma" w:hAnsi="Tahoma" w:cs="Tahoma"/>
        </w:rPr>
        <w:t>TCPWave IPAM enforces both role-based and resource-based access controls. Except for the Functional Administrator role, all other administrators are restricted to managing resources within their designated organizational boundaries. Below are the key administrative roles in TCPWave IPAM:</w:t>
      </w:r>
    </w:p>
    <w:p w14:paraId="68DDB447" w14:textId="77777777" w:rsidR="008F7DE3" w:rsidRPr="00A06127" w:rsidRDefault="008F7DE3" w:rsidP="008F7DE3">
      <w:pPr>
        <w:numPr>
          <w:ilvl w:val="0"/>
          <w:numId w:val="36"/>
        </w:numPr>
        <w:spacing w:before="100" w:beforeAutospacing="1" w:after="100" w:afterAutospacing="1"/>
        <w:rPr>
          <w:rFonts w:ascii="Tahoma" w:hAnsi="Tahoma" w:cs="Tahoma"/>
        </w:rPr>
      </w:pPr>
      <w:r w:rsidRPr="00A06127">
        <w:rPr>
          <w:rFonts w:ascii="Tahoma" w:hAnsi="Tahoma" w:cs="Tahoma"/>
          <w:b/>
          <w:bCs/>
        </w:rPr>
        <w:t>SADM (Super Admin)</w:t>
      </w:r>
      <w:r w:rsidRPr="00A06127">
        <w:rPr>
          <w:rFonts w:ascii="Tahoma" w:hAnsi="Tahoma" w:cs="Tahoma"/>
        </w:rPr>
        <w:t>: Possesses access to all system functionalities, excluding user account administration.</w:t>
      </w:r>
    </w:p>
    <w:p w14:paraId="1C5A02D4" w14:textId="77777777" w:rsidR="008F7DE3" w:rsidRPr="00A06127" w:rsidRDefault="008F7DE3" w:rsidP="008F7DE3">
      <w:pPr>
        <w:numPr>
          <w:ilvl w:val="0"/>
          <w:numId w:val="36"/>
        </w:numPr>
        <w:spacing w:before="100" w:beforeAutospacing="1" w:after="100" w:afterAutospacing="1"/>
        <w:rPr>
          <w:rFonts w:ascii="Tahoma" w:hAnsi="Tahoma" w:cs="Tahoma"/>
        </w:rPr>
      </w:pPr>
      <w:r w:rsidRPr="00A06127">
        <w:rPr>
          <w:rFonts w:ascii="Tahoma" w:hAnsi="Tahoma" w:cs="Tahoma"/>
          <w:b/>
          <w:bCs/>
        </w:rPr>
        <w:t>FADM (Functional Admin)</w:t>
      </w:r>
      <w:r w:rsidRPr="00A06127">
        <w:rPr>
          <w:rFonts w:ascii="Tahoma" w:hAnsi="Tahoma" w:cs="Tahoma"/>
        </w:rPr>
        <w:t>: A specialized role with privileges to manage functional accounts.</w:t>
      </w:r>
    </w:p>
    <w:p w14:paraId="442B3C3B" w14:textId="77777777" w:rsidR="008F7DE3" w:rsidRPr="00A06127" w:rsidRDefault="008F7DE3" w:rsidP="008F7DE3">
      <w:pPr>
        <w:numPr>
          <w:ilvl w:val="0"/>
          <w:numId w:val="36"/>
        </w:numPr>
        <w:spacing w:before="100" w:beforeAutospacing="1" w:after="100" w:afterAutospacing="1"/>
        <w:rPr>
          <w:rFonts w:ascii="Tahoma" w:hAnsi="Tahoma" w:cs="Tahoma"/>
        </w:rPr>
      </w:pPr>
      <w:r w:rsidRPr="00A06127">
        <w:rPr>
          <w:rFonts w:ascii="Tahoma" w:hAnsi="Tahoma" w:cs="Tahoma"/>
          <w:b/>
          <w:bCs/>
        </w:rPr>
        <w:t>UADM (User Admin)</w:t>
      </w:r>
      <w:r w:rsidRPr="00A06127">
        <w:rPr>
          <w:rFonts w:ascii="Tahoma" w:hAnsi="Tahoma" w:cs="Tahoma"/>
        </w:rPr>
        <w:t>: Responsible for managing user accounts and permissions.</w:t>
      </w:r>
    </w:p>
    <w:p w14:paraId="49B28CA2" w14:textId="77777777" w:rsidR="008F7DE3" w:rsidRPr="00A06127" w:rsidRDefault="008F7DE3" w:rsidP="008F7DE3">
      <w:pPr>
        <w:numPr>
          <w:ilvl w:val="0"/>
          <w:numId w:val="36"/>
        </w:numPr>
        <w:spacing w:before="100" w:beforeAutospacing="1" w:after="100" w:afterAutospacing="1"/>
        <w:rPr>
          <w:rFonts w:ascii="Tahoma" w:hAnsi="Tahoma" w:cs="Tahoma"/>
        </w:rPr>
      </w:pPr>
      <w:r w:rsidRPr="00A06127">
        <w:rPr>
          <w:rFonts w:ascii="Tahoma" w:hAnsi="Tahoma" w:cs="Tahoma"/>
          <w:b/>
          <w:bCs/>
        </w:rPr>
        <w:lastRenderedPageBreak/>
        <w:t>NADM (Normal Admin)</w:t>
      </w:r>
      <w:r w:rsidRPr="00A06127">
        <w:rPr>
          <w:rFonts w:ascii="Tahoma" w:hAnsi="Tahoma" w:cs="Tahoma"/>
        </w:rPr>
        <w:t>: Limited to managing authorized resources, including networks, subnets, objects, and scopes.</w:t>
      </w:r>
    </w:p>
    <w:p w14:paraId="61C9FD97" w14:textId="77777777" w:rsidR="008F7DE3" w:rsidRPr="00A06127" w:rsidRDefault="008F7DE3" w:rsidP="008F7DE3">
      <w:pPr>
        <w:numPr>
          <w:ilvl w:val="0"/>
          <w:numId w:val="36"/>
        </w:numPr>
        <w:spacing w:before="100" w:beforeAutospacing="1" w:after="100" w:afterAutospacing="1"/>
        <w:rPr>
          <w:rFonts w:ascii="Tahoma" w:hAnsi="Tahoma" w:cs="Tahoma"/>
        </w:rPr>
      </w:pPr>
      <w:r w:rsidRPr="00A06127">
        <w:rPr>
          <w:rFonts w:ascii="Tahoma" w:hAnsi="Tahoma" w:cs="Tahoma"/>
          <w:b/>
          <w:bCs/>
        </w:rPr>
        <w:t>PADM (Power Admin)</w:t>
      </w:r>
      <w:r w:rsidRPr="00A06127">
        <w:rPr>
          <w:rFonts w:ascii="Tahoma" w:hAnsi="Tahoma" w:cs="Tahoma"/>
        </w:rPr>
        <w:t>: Authorized to manage zones, domains, networks, subnets, templates, and objects.</w:t>
      </w:r>
    </w:p>
    <w:p w14:paraId="1D12626C" w14:textId="77777777" w:rsidR="008F7DE3" w:rsidRPr="00A06127" w:rsidRDefault="008F7DE3" w:rsidP="008F7DE3">
      <w:pPr>
        <w:numPr>
          <w:ilvl w:val="0"/>
          <w:numId w:val="36"/>
        </w:numPr>
        <w:spacing w:before="100" w:beforeAutospacing="1" w:after="100" w:afterAutospacing="1"/>
        <w:rPr>
          <w:rFonts w:ascii="Tahoma" w:hAnsi="Tahoma" w:cs="Tahoma"/>
        </w:rPr>
      </w:pPr>
      <w:r w:rsidRPr="00A06127">
        <w:rPr>
          <w:rFonts w:ascii="Tahoma" w:hAnsi="Tahoma" w:cs="Tahoma"/>
          <w:b/>
          <w:bCs/>
        </w:rPr>
        <w:t>RADM (Read-Only Admin)</w:t>
      </w:r>
      <w:r w:rsidRPr="00A06127">
        <w:rPr>
          <w:rFonts w:ascii="Tahoma" w:hAnsi="Tahoma" w:cs="Tahoma"/>
        </w:rPr>
        <w:t>: Restricted to view-only access for auditing and monitoring purposes.</w:t>
      </w:r>
    </w:p>
    <w:p w14:paraId="65569788" w14:textId="77777777" w:rsidR="008F7DE3" w:rsidRPr="00A06127" w:rsidRDefault="008F7DE3" w:rsidP="008F7DE3">
      <w:pPr>
        <w:numPr>
          <w:ilvl w:val="0"/>
          <w:numId w:val="36"/>
        </w:numPr>
        <w:spacing w:before="100" w:beforeAutospacing="1" w:after="100" w:afterAutospacing="1"/>
        <w:rPr>
          <w:rFonts w:ascii="Tahoma" w:hAnsi="Tahoma" w:cs="Tahoma"/>
        </w:rPr>
      </w:pPr>
      <w:r w:rsidRPr="00A06127">
        <w:rPr>
          <w:rFonts w:ascii="Tahoma" w:hAnsi="Tahoma" w:cs="Tahoma"/>
          <w:b/>
          <w:bCs/>
        </w:rPr>
        <w:t>CADM (Custom Admin)</w:t>
      </w:r>
      <w:r w:rsidRPr="00A06127">
        <w:rPr>
          <w:rFonts w:ascii="Tahoma" w:hAnsi="Tahoma" w:cs="Tahoma"/>
        </w:rPr>
        <w:t>: Custom roles created by FADM or UADM users, allowing tailored permissions for specific business requirements.</w:t>
      </w:r>
    </w:p>
    <w:p w14:paraId="4600357E" w14:textId="4918ECDE" w:rsidR="008F7DE3" w:rsidRPr="008F7DE3" w:rsidRDefault="00101F8D" w:rsidP="00B379A4">
      <w:pPr>
        <w:pStyle w:val="Heading1"/>
      </w:pPr>
      <w:bookmarkStart w:id="80" w:name="_Toc187939907"/>
      <w:r>
        <w:t xml:space="preserve">17. </w:t>
      </w:r>
      <w:r w:rsidR="008F7DE3" w:rsidRPr="008F7DE3">
        <w:t>Resource Granularity in Permissions</w:t>
      </w:r>
      <w:bookmarkEnd w:id="80"/>
    </w:p>
    <w:p w14:paraId="1110EAA2" w14:textId="77777777" w:rsidR="008F7DE3" w:rsidRPr="00713C15" w:rsidRDefault="008F7DE3" w:rsidP="008F7DE3">
      <w:pPr>
        <w:spacing w:before="100" w:beforeAutospacing="1" w:after="100" w:afterAutospacing="1"/>
        <w:rPr>
          <w:rFonts w:ascii="Tahoma" w:hAnsi="Tahoma" w:cs="Tahoma"/>
        </w:rPr>
      </w:pPr>
      <w:r w:rsidRPr="00713C15">
        <w:rPr>
          <w:rFonts w:ascii="Tahoma" w:hAnsi="Tahoma" w:cs="Tahoma"/>
        </w:rPr>
        <w:t>NADM and PADM roles can be granted permissions at various granular levels, ensuring precise access control. These include:</w:t>
      </w:r>
    </w:p>
    <w:p w14:paraId="510603BF" w14:textId="77777777" w:rsidR="008F7DE3" w:rsidRPr="00713C15" w:rsidRDefault="008F7DE3" w:rsidP="008F7DE3">
      <w:pPr>
        <w:numPr>
          <w:ilvl w:val="0"/>
          <w:numId w:val="37"/>
        </w:numPr>
        <w:spacing w:before="100" w:beforeAutospacing="1" w:after="100" w:afterAutospacing="1"/>
        <w:rPr>
          <w:rFonts w:ascii="Tahoma" w:hAnsi="Tahoma" w:cs="Tahoma"/>
        </w:rPr>
      </w:pPr>
      <w:r w:rsidRPr="00713C15">
        <w:rPr>
          <w:rFonts w:ascii="Tahoma" w:hAnsi="Tahoma" w:cs="Tahoma"/>
          <w:b/>
          <w:bCs/>
        </w:rPr>
        <w:t>Object-Level</w:t>
      </w:r>
      <w:r w:rsidRPr="00713C15">
        <w:rPr>
          <w:rFonts w:ascii="Tahoma" w:hAnsi="Tahoma" w:cs="Tahoma"/>
        </w:rPr>
        <w:t>: Modify or delete specific objects.</w:t>
      </w:r>
    </w:p>
    <w:p w14:paraId="6ECA8762" w14:textId="77777777" w:rsidR="008F7DE3" w:rsidRPr="00713C15" w:rsidRDefault="008F7DE3" w:rsidP="008F7DE3">
      <w:pPr>
        <w:numPr>
          <w:ilvl w:val="0"/>
          <w:numId w:val="37"/>
        </w:numPr>
        <w:spacing w:before="100" w:beforeAutospacing="1" w:after="100" w:afterAutospacing="1"/>
        <w:rPr>
          <w:rFonts w:ascii="Tahoma" w:hAnsi="Tahoma" w:cs="Tahoma"/>
        </w:rPr>
      </w:pPr>
      <w:r w:rsidRPr="00713C15">
        <w:rPr>
          <w:rFonts w:ascii="Tahoma" w:hAnsi="Tahoma" w:cs="Tahoma"/>
          <w:b/>
          <w:bCs/>
        </w:rPr>
        <w:t>Subnet-Level</w:t>
      </w:r>
      <w:r w:rsidRPr="00713C15">
        <w:rPr>
          <w:rFonts w:ascii="Tahoma" w:hAnsi="Tahoma" w:cs="Tahoma"/>
        </w:rPr>
        <w:t>: Create, modify, or delete objects within a subnet.</w:t>
      </w:r>
    </w:p>
    <w:p w14:paraId="6AB8A200" w14:textId="77777777" w:rsidR="008F7DE3" w:rsidRPr="00713C15" w:rsidRDefault="008F7DE3" w:rsidP="008F7DE3">
      <w:pPr>
        <w:numPr>
          <w:ilvl w:val="0"/>
          <w:numId w:val="37"/>
        </w:numPr>
        <w:spacing w:before="100" w:beforeAutospacing="1" w:after="100" w:afterAutospacing="1"/>
        <w:rPr>
          <w:rFonts w:ascii="Tahoma" w:hAnsi="Tahoma" w:cs="Tahoma"/>
        </w:rPr>
      </w:pPr>
      <w:r w:rsidRPr="00713C15">
        <w:rPr>
          <w:rFonts w:ascii="Tahoma" w:hAnsi="Tahoma" w:cs="Tahoma"/>
          <w:b/>
          <w:bCs/>
        </w:rPr>
        <w:t>Network-Level</w:t>
      </w:r>
      <w:r w:rsidRPr="00713C15">
        <w:rPr>
          <w:rFonts w:ascii="Tahoma" w:hAnsi="Tahoma" w:cs="Tahoma"/>
        </w:rPr>
        <w:t>: Manage networks, including all associated subnets and objects.</w:t>
      </w:r>
    </w:p>
    <w:p w14:paraId="482BCD51" w14:textId="77777777" w:rsidR="008F7DE3" w:rsidRPr="00713C15" w:rsidRDefault="008F7DE3" w:rsidP="008F7DE3">
      <w:pPr>
        <w:numPr>
          <w:ilvl w:val="0"/>
          <w:numId w:val="37"/>
        </w:numPr>
        <w:spacing w:before="100" w:beforeAutospacing="1" w:after="100" w:afterAutospacing="1"/>
        <w:rPr>
          <w:rFonts w:ascii="Tahoma" w:hAnsi="Tahoma" w:cs="Tahoma"/>
        </w:rPr>
      </w:pPr>
      <w:r w:rsidRPr="00713C15">
        <w:rPr>
          <w:rFonts w:ascii="Tahoma" w:hAnsi="Tahoma" w:cs="Tahoma"/>
          <w:b/>
          <w:bCs/>
        </w:rPr>
        <w:t>Subnet Group-Level</w:t>
      </w:r>
      <w:r w:rsidRPr="00713C15">
        <w:rPr>
          <w:rFonts w:ascii="Tahoma" w:hAnsi="Tahoma" w:cs="Tahoma"/>
        </w:rPr>
        <w:t>: Oversee all subnets within a defined group.</w:t>
      </w:r>
    </w:p>
    <w:p w14:paraId="537064CE" w14:textId="77777777" w:rsidR="008F7DE3" w:rsidRPr="00713C15" w:rsidRDefault="008F7DE3" w:rsidP="008F7DE3">
      <w:pPr>
        <w:spacing w:before="100" w:beforeAutospacing="1" w:after="100" w:afterAutospacing="1"/>
        <w:rPr>
          <w:rFonts w:ascii="Tahoma" w:hAnsi="Tahoma" w:cs="Tahoma"/>
        </w:rPr>
      </w:pPr>
      <w:r w:rsidRPr="00713C15">
        <w:rPr>
          <w:rFonts w:ascii="Tahoma" w:hAnsi="Tahoma" w:cs="Tahoma"/>
        </w:rPr>
        <w:t>Permissions can be assigned at both individual and group levels, with group permissions cascading to all members. Only FADM and UADM roles have the authority to configure and manage these permissions.</w:t>
      </w:r>
    </w:p>
    <w:p w14:paraId="19D81E83" w14:textId="152D47A8" w:rsidR="008F7DE3" w:rsidRPr="008F7DE3" w:rsidRDefault="00101F8D" w:rsidP="00B379A4">
      <w:pPr>
        <w:pStyle w:val="Heading1"/>
      </w:pPr>
      <w:bookmarkStart w:id="81" w:name="_Toc187939908"/>
      <w:r>
        <w:t xml:space="preserve">18. </w:t>
      </w:r>
      <w:r w:rsidR="008F7DE3" w:rsidRPr="008F7DE3">
        <w:t>Initial Setup and Account Management</w:t>
      </w:r>
      <w:bookmarkEnd w:id="81"/>
    </w:p>
    <w:p w14:paraId="13173BBE" w14:textId="77777777" w:rsidR="008F7DE3" w:rsidRPr="00713C15" w:rsidRDefault="008F7DE3" w:rsidP="00FF521B">
      <w:pPr>
        <w:spacing w:before="240" w:after="60"/>
        <w:rPr>
          <w:rFonts w:ascii="Tahoma" w:hAnsi="Tahoma" w:cs="Tahoma"/>
        </w:rPr>
      </w:pPr>
      <w:r w:rsidRPr="00713C15">
        <w:rPr>
          <w:rFonts w:ascii="Tahoma" w:hAnsi="Tahoma" w:cs="Tahoma"/>
        </w:rPr>
        <w:t>Upon initial deployment, the TCPWave IPAM ships with a single FADM account (functional account: twcadm). This account is used to define UADM and SADM roles. UADM administrators are responsible for creating user accounts and assigning resource-level permissions, while SADM administrators set up network and subnet configurations for operational use.</w:t>
      </w:r>
    </w:p>
    <w:p w14:paraId="7D5BABAE" w14:textId="3670FFF1" w:rsidR="008F7DE3" w:rsidRPr="008F7DE3" w:rsidRDefault="00101F8D" w:rsidP="00B379A4">
      <w:pPr>
        <w:pStyle w:val="Heading1"/>
      </w:pPr>
      <w:bookmarkStart w:id="82" w:name="_Toc187939909"/>
      <w:r>
        <w:t xml:space="preserve">19. </w:t>
      </w:r>
      <w:r w:rsidR="008F7DE3" w:rsidRPr="008F7DE3">
        <w:t>Auditing and Accountability</w:t>
      </w:r>
      <w:bookmarkEnd w:id="82"/>
    </w:p>
    <w:p w14:paraId="40D6333D" w14:textId="77777777" w:rsidR="008F7DE3" w:rsidRPr="00340346" w:rsidRDefault="008F7DE3" w:rsidP="009A7D3E">
      <w:pPr>
        <w:spacing w:before="240" w:after="60"/>
        <w:rPr>
          <w:rFonts w:ascii="Tahoma" w:hAnsi="Tahoma" w:cs="Tahoma"/>
        </w:rPr>
      </w:pPr>
      <w:r w:rsidRPr="00340346">
        <w:rPr>
          <w:rFonts w:ascii="Tahoma" w:hAnsi="Tahoma" w:cs="Tahoma"/>
        </w:rPr>
        <w:t>All user actions within the TCPWave IPAM are meticulously audited. Key features include:</w:t>
      </w:r>
    </w:p>
    <w:p w14:paraId="74787CC1" w14:textId="77777777" w:rsidR="008F7DE3" w:rsidRPr="00340346" w:rsidRDefault="008F7DE3" w:rsidP="008F7DE3">
      <w:pPr>
        <w:numPr>
          <w:ilvl w:val="0"/>
          <w:numId w:val="38"/>
        </w:numPr>
        <w:spacing w:before="100" w:beforeAutospacing="1" w:after="100" w:afterAutospacing="1"/>
        <w:rPr>
          <w:rFonts w:ascii="Tahoma" w:hAnsi="Tahoma" w:cs="Tahoma"/>
        </w:rPr>
      </w:pPr>
      <w:r w:rsidRPr="00340346">
        <w:rPr>
          <w:rFonts w:ascii="Tahoma" w:hAnsi="Tahoma" w:cs="Tahoma"/>
          <w:b/>
          <w:bCs/>
        </w:rPr>
        <w:t>Comprehensive Audit Reports</w:t>
      </w:r>
      <w:r w:rsidRPr="00340346">
        <w:rPr>
          <w:rFonts w:ascii="Tahoma" w:hAnsi="Tahoma" w:cs="Tahoma"/>
        </w:rPr>
        <w:t>: Detailed logs of all administrative actions are available as Adhoc Admin Audit reports.</w:t>
      </w:r>
    </w:p>
    <w:p w14:paraId="4D56F0E6" w14:textId="77777777" w:rsidR="008F7DE3" w:rsidRPr="00340346" w:rsidRDefault="008F7DE3" w:rsidP="008F7DE3">
      <w:pPr>
        <w:numPr>
          <w:ilvl w:val="0"/>
          <w:numId w:val="38"/>
        </w:numPr>
        <w:spacing w:before="100" w:beforeAutospacing="1" w:after="100" w:afterAutospacing="1"/>
        <w:rPr>
          <w:rFonts w:ascii="Tahoma" w:hAnsi="Tahoma" w:cs="Tahoma"/>
        </w:rPr>
      </w:pPr>
      <w:r w:rsidRPr="00340346">
        <w:rPr>
          <w:rFonts w:ascii="Tahoma" w:hAnsi="Tahoma" w:cs="Tahoma"/>
          <w:b/>
          <w:bCs/>
        </w:rPr>
        <w:t>Automated Canned Reports</w:t>
      </w:r>
      <w:r w:rsidRPr="00340346">
        <w:rPr>
          <w:rFonts w:ascii="Tahoma" w:hAnsi="Tahoma" w:cs="Tahoma"/>
        </w:rPr>
        <w:t>: Generated daily at midnight, these reports are distributed via email to facilitate transaction reconciliation and change management.</w:t>
      </w:r>
    </w:p>
    <w:p w14:paraId="1B6479E7" w14:textId="77777777" w:rsidR="008F7DE3" w:rsidRPr="00340346" w:rsidRDefault="008F7DE3" w:rsidP="008F7DE3">
      <w:pPr>
        <w:numPr>
          <w:ilvl w:val="0"/>
          <w:numId w:val="38"/>
        </w:numPr>
        <w:spacing w:before="100" w:beforeAutospacing="1" w:after="100" w:afterAutospacing="1"/>
        <w:rPr>
          <w:rFonts w:ascii="Tahoma" w:hAnsi="Tahoma" w:cs="Tahoma"/>
        </w:rPr>
      </w:pPr>
      <w:r w:rsidRPr="00340346">
        <w:rPr>
          <w:rFonts w:ascii="Tahoma" w:hAnsi="Tahoma" w:cs="Tahoma"/>
          <w:b/>
          <w:bCs/>
        </w:rPr>
        <w:t>Daily Change Reports</w:t>
      </w:r>
      <w:r w:rsidRPr="00340346">
        <w:rPr>
          <w:rFonts w:ascii="Tahoma" w:hAnsi="Tahoma" w:cs="Tahoma"/>
        </w:rPr>
        <w:t>: Ensure DNS and DHCP transaction settlement, highlighting any unauthorized or anomalous activities on critical networks such as trading floor subnets.</w:t>
      </w:r>
    </w:p>
    <w:p w14:paraId="78A55E4B" w14:textId="137740C6" w:rsidR="008F7DE3" w:rsidRPr="008F7DE3" w:rsidRDefault="00101F8D" w:rsidP="00B379A4">
      <w:pPr>
        <w:pStyle w:val="Heading1"/>
      </w:pPr>
      <w:bookmarkStart w:id="83" w:name="_Toc187939910"/>
      <w:r>
        <w:t xml:space="preserve">20. </w:t>
      </w:r>
      <w:r w:rsidR="008F7DE3" w:rsidRPr="008F7DE3">
        <w:t>Intrusion Detection</w:t>
      </w:r>
      <w:bookmarkEnd w:id="83"/>
    </w:p>
    <w:p w14:paraId="7B1F591B" w14:textId="77777777" w:rsidR="008F7DE3" w:rsidRPr="003D2C4F" w:rsidRDefault="008F7DE3" w:rsidP="009A7D3E">
      <w:pPr>
        <w:spacing w:before="240" w:after="60"/>
        <w:rPr>
          <w:rFonts w:ascii="Tahoma" w:hAnsi="Tahoma" w:cs="Tahoma"/>
        </w:rPr>
      </w:pPr>
      <w:r w:rsidRPr="003D2C4F">
        <w:rPr>
          <w:rFonts w:ascii="Tahoma" w:hAnsi="Tahoma" w:cs="Tahoma"/>
        </w:rPr>
        <w:t>For added security, TCPWave IPAM employs native intrusion detection mechanisms. These methods use checksum comparisons to detect unauthorized changes and immediately alert administrators via the dashboard. This feature provides an additional layer of security for Internet-facing DNS servers.</w:t>
      </w:r>
    </w:p>
    <w:p w14:paraId="194494AF" w14:textId="792DAAE8" w:rsidR="008F7DE3" w:rsidRDefault="00101F8D" w:rsidP="00B379A4">
      <w:pPr>
        <w:pStyle w:val="Heading1"/>
      </w:pPr>
      <w:bookmarkStart w:id="84" w:name="_Toc187939911"/>
      <w:r>
        <w:rPr>
          <w:rStyle w:val="Strong"/>
          <w:b/>
        </w:rPr>
        <w:t xml:space="preserve">21. </w:t>
      </w:r>
      <w:r w:rsidR="008F7DE3">
        <w:rPr>
          <w:rStyle w:val="Strong"/>
          <w:b/>
        </w:rPr>
        <w:t>Operational Best Practices</w:t>
      </w:r>
      <w:bookmarkEnd w:id="84"/>
    </w:p>
    <w:p w14:paraId="7708BBFD" w14:textId="1FAF9805" w:rsidR="008F7DE3" w:rsidRPr="003D2C4F" w:rsidRDefault="00101F8D" w:rsidP="003D2C4F">
      <w:pPr>
        <w:pStyle w:val="Heading2"/>
      </w:pPr>
      <w:bookmarkStart w:id="85" w:name="_Toc187939912"/>
      <w:r w:rsidRPr="003D2C4F">
        <w:rPr>
          <w:rStyle w:val="Strong"/>
          <w:b/>
          <w:bCs/>
        </w:rPr>
        <w:t xml:space="preserve">21.1 </w:t>
      </w:r>
      <w:r w:rsidR="008F7DE3" w:rsidRPr="003D2C4F">
        <w:rPr>
          <w:rStyle w:val="Strong"/>
          <w:b/>
          <w:bCs/>
        </w:rPr>
        <w:t>Patching and Updates</w:t>
      </w:r>
      <w:bookmarkEnd w:id="85"/>
    </w:p>
    <w:p w14:paraId="2520BE84" w14:textId="77777777" w:rsidR="008F7DE3" w:rsidRPr="003D2C4F" w:rsidRDefault="008F7DE3" w:rsidP="008F7DE3">
      <w:pPr>
        <w:numPr>
          <w:ilvl w:val="0"/>
          <w:numId w:val="33"/>
        </w:numPr>
        <w:spacing w:before="100" w:beforeAutospacing="1" w:after="100" w:afterAutospacing="1"/>
        <w:rPr>
          <w:rFonts w:ascii="Tahoma" w:hAnsi="Tahoma" w:cs="Tahoma"/>
        </w:rPr>
      </w:pPr>
      <w:r w:rsidRPr="003D2C4F">
        <w:rPr>
          <w:rFonts w:ascii="Tahoma" w:hAnsi="Tahoma" w:cs="Tahoma"/>
        </w:rPr>
        <w:t>Test all patches in a staging environment before deployment.</w:t>
      </w:r>
    </w:p>
    <w:p w14:paraId="74398D1D" w14:textId="77777777" w:rsidR="008F7DE3" w:rsidRPr="003D2C4F" w:rsidRDefault="008F7DE3" w:rsidP="008F7DE3">
      <w:pPr>
        <w:numPr>
          <w:ilvl w:val="0"/>
          <w:numId w:val="33"/>
        </w:numPr>
        <w:spacing w:before="100" w:beforeAutospacing="1" w:after="100" w:afterAutospacing="1"/>
        <w:rPr>
          <w:rFonts w:ascii="Tahoma" w:hAnsi="Tahoma" w:cs="Tahoma"/>
        </w:rPr>
      </w:pPr>
      <w:r w:rsidRPr="003D2C4F">
        <w:rPr>
          <w:rFonts w:ascii="Tahoma" w:hAnsi="Tahoma" w:cs="Tahoma"/>
        </w:rPr>
        <w:t>Automate patch deployment using tools like Ansible.</w:t>
      </w:r>
    </w:p>
    <w:p w14:paraId="5EE79675" w14:textId="7DAFA357" w:rsidR="008F7DE3" w:rsidRPr="003D2C4F" w:rsidRDefault="00101F8D" w:rsidP="003D2C4F">
      <w:pPr>
        <w:pStyle w:val="Heading2"/>
      </w:pPr>
      <w:bookmarkStart w:id="86" w:name="_Toc187939913"/>
      <w:r w:rsidRPr="003D2C4F">
        <w:rPr>
          <w:rStyle w:val="Strong"/>
          <w:b/>
          <w:bCs/>
        </w:rPr>
        <w:lastRenderedPageBreak/>
        <w:t xml:space="preserve">21.2 </w:t>
      </w:r>
      <w:r w:rsidR="008F7DE3" w:rsidRPr="003D2C4F">
        <w:rPr>
          <w:rStyle w:val="Strong"/>
          <w:b/>
          <w:bCs/>
        </w:rPr>
        <w:t>Backup and Disaster Recovery</w:t>
      </w:r>
      <w:bookmarkEnd w:id="86"/>
    </w:p>
    <w:p w14:paraId="7583E92E" w14:textId="77777777" w:rsidR="008F7DE3" w:rsidRPr="00A72454" w:rsidRDefault="008F7DE3" w:rsidP="008F7DE3">
      <w:pPr>
        <w:numPr>
          <w:ilvl w:val="0"/>
          <w:numId w:val="34"/>
        </w:numPr>
        <w:spacing w:before="100" w:beforeAutospacing="1" w:after="100" w:afterAutospacing="1"/>
        <w:rPr>
          <w:rFonts w:ascii="Tahoma" w:hAnsi="Tahoma" w:cs="Tahoma"/>
        </w:rPr>
      </w:pPr>
      <w:r w:rsidRPr="00A72454">
        <w:rPr>
          <w:rFonts w:ascii="Tahoma" w:hAnsi="Tahoma" w:cs="Tahoma"/>
        </w:rPr>
        <w:t>Maintain encrypted backups of all configurations and logs.</w:t>
      </w:r>
    </w:p>
    <w:p w14:paraId="60959261" w14:textId="77777777" w:rsidR="008F7DE3" w:rsidRPr="00A72454" w:rsidRDefault="008F7DE3" w:rsidP="008F7DE3">
      <w:pPr>
        <w:numPr>
          <w:ilvl w:val="0"/>
          <w:numId w:val="34"/>
        </w:numPr>
        <w:spacing w:before="100" w:beforeAutospacing="1" w:after="100" w:afterAutospacing="1"/>
        <w:rPr>
          <w:rFonts w:ascii="Tahoma" w:hAnsi="Tahoma" w:cs="Tahoma"/>
        </w:rPr>
      </w:pPr>
      <w:r w:rsidRPr="00A72454">
        <w:rPr>
          <w:rFonts w:ascii="Tahoma" w:hAnsi="Tahoma" w:cs="Tahoma"/>
        </w:rPr>
        <w:t>Test disaster recovery plans quarterly.</w:t>
      </w:r>
    </w:p>
    <w:p w14:paraId="651D7910" w14:textId="1DA93A07" w:rsidR="008F7DE3" w:rsidRPr="003D2C4F" w:rsidRDefault="00101F8D" w:rsidP="003D2C4F">
      <w:pPr>
        <w:pStyle w:val="Heading2"/>
      </w:pPr>
      <w:bookmarkStart w:id="87" w:name="_Toc187939914"/>
      <w:r w:rsidRPr="003D2C4F">
        <w:rPr>
          <w:rStyle w:val="Strong"/>
          <w:b/>
          <w:bCs/>
        </w:rPr>
        <w:t>22.2</w:t>
      </w:r>
      <w:r w:rsidR="008F7DE3" w:rsidRPr="003D2C4F">
        <w:rPr>
          <w:rStyle w:val="Strong"/>
          <w:b/>
          <w:bCs/>
        </w:rPr>
        <w:t>. Security Awareness Training</w:t>
      </w:r>
      <w:bookmarkEnd w:id="87"/>
    </w:p>
    <w:p w14:paraId="36BA553F" w14:textId="77777777" w:rsidR="008F7DE3" w:rsidRPr="00A72454" w:rsidRDefault="008F7DE3" w:rsidP="008F7DE3">
      <w:pPr>
        <w:numPr>
          <w:ilvl w:val="0"/>
          <w:numId w:val="35"/>
        </w:numPr>
        <w:spacing w:before="100" w:beforeAutospacing="1" w:after="100" w:afterAutospacing="1"/>
        <w:rPr>
          <w:rFonts w:ascii="Tahoma" w:hAnsi="Tahoma" w:cs="Tahoma"/>
        </w:rPr>
      </w:pPr>
      <w:r w:rsidRPr="00A72454">
        <w:rPr>
          <w:rFonts w:ascii="Tahoma" w:hAnsi="Tahoma" w:cs="Tahoma"/>
        </w:rPr>
        <w:t>Conduct regular training sessions for administrators on emerging threats and TCPWave tools.</w:t>
      </w:r>
    </w:p>
    <w:p w14:paraId="5C6C32C4" w14:textId="5CEA331A" w:rsidR="00C568B3" w:rsidRPr="00A72454" w:rsidRDefault="008F7DE3" w:rsidP="008F7DE3">
      <w:pPr>
        <w:numPr>
          <w:ilvl w:val="0"/>
          <w:numId w:val="35"/>
        </w:numPr>
        <w:spacing w:before="100" w:beforeAutospacing="1" w:after="100" w:afterAutospacing="1"/>
        <w:rPr>
          <w:rFonts w:ascii="Tahoma" w:hAnsi="Tahoma" w:cs="Tahoma"/>
        </w:rPr>
      </w:pPr>
      <w:r w:rsidRPr="00A72454">
        <w:rPr>
          <w:rFonts w:ascii="Tahoma" w:hAnsi="Tahoma" w:cs="Tahoma"/>
        </w:rPr>
        <w:t>Use simulated attacks to assess readiness.</w:t>
      </w:r>
    </w:p>
    <w:p w14:paraId="6D16E28A" w14:textId="55EF3D42" w:rsidR="008F7DE3" w:rsidRPr="008F7DE3" w:rsidRDefault="00E822EA" w:rsidP="00B379A4">
      <w:pPr>
        <w:pStyle w:val="Heading1"/>
      </w:pPr>
      <w:bookmarkStart w:id="88" w:name="_Toc187939915"/>
      <w:r>
        <w:t xml:space="preserve">22. </w:t>
      </w:r>
      <w:r w:rsidR="008F7DE3" w:rsidRPr="008F7DE3">
        <w:t>Glossary</w:t>
      </w:r>
      <w:bookmarkEnd w:id="88"/>
      <w:r w:rsidR="008F7DE3" w:rsidRPr="008F7DE3">
        <w:t xml:space="preserve"> </w:t>
      </w:r>
    </w:p>
    <w:tbl>
      <w:tblPr>
        <w:tblStyle w:val="TableGrid"/>
        <w:tblW w:w="0" w:type="auto"/>
        <w:tblLook w:val="04A0" w:firstRow="1" w:lastRow="0" w:firstColumn="1" w:lastColumn="0" w:noHBand="0" w:noVBand="1"/>
      </w:tblPr>
      <w:tblGrid>
        <w:gridCol w:w="2144"/>
        <w:gridCol w:w="7206"/>
      </w:tblGrid>
      <w:tr w:rsidR="008F7DE3" w:rsidRPr="000846A0" w14:paraId="71D62F1A" w14:textId="77777777" w:rsidTr="007651C1">
        <w:trPr>
          <w:tblHeader/>
        </w:trPr>
        <w:tc>
          <w:tcPr>
            <w:tcW w:w="0" w:type="auto"/>
            <w:hideMark/>
          </w:tcPr>
          <w:p w14:paraId="1B35B3E1" w14:textId="77777777" w:rsidR="008F7DE3" w:rsidRPr="000846A0" w:rsidRDefault="008F7DE3" w:rsidP="0070130F">
            <w:pPr>
              <w:pStyle w:val="NormalWeb"/>
              <w:spacing w:before="0" w:beforeAutospacing="0" w:after="0" w:afterAutospacing="0"/>
              <w:rPr>
                <w:rFonts w:ascii="Tahoma" w:hAnsi="Tahoma" w:cs="Tahoma"/>
                <w:b/>
                <w:bCs/>
                <w:sz w:val="20"/>
                <w:szCs w:val="20"/>
              </w:rPr>
            </w:pPr>
            <w:r w:rsidRPr="000846A0">
              <w:rPr>
                <w:rFonts w:ascii="Tahoma" w:hAnsi="Tahoma" w:cs="Tahoma"/>
                <w:b/>
                <w:bCs/>
                <w:sz w:val="20"/>
                <w:szCs w:val="20"/>
              </w:rPr>
              <w:t>Term</w:t>
            </w:r>
          </w:p>
        </w:tc>
        <w:tc>
          <w:tcPr>
            <w:tcW w:w="0" w:type="auto"/>
            <w:hideMark/>
          </w:tcPr>
          <w:p w14:paraId="76428ADD" w14:textId="77777777" w:rsidR="008F7DE3" w:rsidRPr="000846A0" w:rsidRDefault="008F7DE3" w:rsidP="0070130F">
            <w:pPr>
              <w:pStyle w:val="NormalWeb"/>
              <w:spacing w:before="0" w:beforeAutospacing="0" w:after="0" w:afterAutospacing="0"/>
              <w:rPr>
                <w:rFonts w:ascii="Tahoma" w:hAnsi="Tahoma" w:cs="Tahoma"/>
                <w:b/>
                <w:bCs/>
                <w:sz w:val="20"/>
                <w:szCs w:val="20"/>
              </w:rPr>
            </w:pPr>
            <w:r w:rsidRPr="000846A0">
              <w:rPr>
                <w:rFonts w:ascii="Tahoma" w:hAnsi="Tahoma" w:cs="Tahoma"/>
                <w:b/>
                <w:bCs/>
                <w:sz w:val="20"/>
                <w:szCs w:val="20"/>
              </w:rPr>
              <w:t>Explanation</w:t>
            </w:r>
          </w:p>
        </w:tc>
      </w:tr>
      <w:tr w:rsidR="008F7DE3" w:rsidRPr="000846A0" w14:paraId="65E5C0C2" w14:textId="77777777" w:rsidTr="000846A0">
        <w:tc>
          <w:tcPr>
            <w:tcW w:w="0" w:type="auto"/>
            <w:hideMark/>
          </w:tcPr>
          <w:p w14:paraId="40D9EB29"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DDI</w:t>
            </w:r>
          </w:p>
        </w:tc>
        <w:tc>
          <w:tcPr>
            <w:tcW w:w="0" w:type="auto"/>
            <w:hideMark/>
          </w:tcPr>
          <w:p w14:paraId="031F6156"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Stands for DNS, DHCP, and IPAM. These are the core components for managing an organization’s network infrastructure.</w:t>
            </w:r>
          </w:p>
        </w:tc>
      </w:tr>
      <w:tr w:rsidR="008F7DE3" w:rsidRPr="000846A0" w14:paraId="42C15331" w14:textId="77777777" w:rsidTr="000846A0">
        <w:tc>
          <w:tcPr>
            <w:tcW w:w="0" w:type="auto"/>
            <w:hideMark/>
          </w:tcPr>
          <w:p w14:paraId="3A20CC3D"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IPAM</w:t>
            </w:r>
          </w:p>
        </w:tc>
        <w:tc>
          <w:tcPr>
            <w:tcW w:w="0" w:type="auto"/>
            <w:hideMark/>
          </w:tcPr>
          <w:p w14:paraId="17481103"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IP Address Management, a system for planning, tracking, and managing IP address spaces in a network.</w:t>
            </w:r>
          </w:p>
        </w:tc>
      </w:tr>
      <w:tr w:rsidR="008F7DE3" w:rsidRPr="000846A0" w14:paraId="4942946B" w14:textId="77777777" w:rsidTr="000846A0">
        <w:tc>
          <w:tcPr>
            <w:tcW w:w="0" w:type="auto"/>
            <w:hideMark/>
          </w:tcPr>
          <w:p w14:paraId="0DA153FF"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ADC</w:t>
            </w:r>
          </w:p>
        </w:tc>
        <w:tc>
          <w:tcPr>
            <w:tcW w:w="0" w:type="auto"/>
            <w:hideMark/>
          </w:tcPr>
          <w:p w14:paraId="01202546"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Application Delivery Controller, a network device that helps improve application performance and security.</w:t>
            </w:r>
          </w:p>
        </w:tc>
      </w:tr>
      <w:tr w:rsidR="008F7DE3" w:rsidRPr="000846A0" w14:paraId="553F0CD8" w14:textId="77777777" w:rsidTr="000846A0">
        <w:tc>
          <w:tcPr>
            <w:tcW w:w="0" w:type="auto"/>
            <w:hideMark/>
          </w:tcPr>
          <w:p w14:paraId="1A44AA3C"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DNSSEC</w:t>
            </w:r>
          </w:p>
        </w:tc>
        <w:tc>
          <w:tcPr>
            <w:tcW w:w="0" w:type="auto"/>
            <w:hideMark/>
          </w:tcPr>
          <w:p w14:paraId="57438B2C"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Domain Name System Security Extensions, a protocol to secure DNS communication and prevent spoofing.</w:t>
            </w:r>
          </w:p>
        </w:tc>
      </w:tr>
      <w:tr w:rsidR="008F7DE3" w:rsidRPr="000846A0" w14:paraId="5FF2F3A1" w14:textId="77777777" w:rsidTr="000846A0">
        <w:tc>
          <w:tcPr>
            <w:tcW w:w="0" w:type="auto"/>
            <w:hideMark/>
          </w:tcPr>
          <w:p w14:paraId="6EDCAFF4"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GSS-TSIG</w:t>
            </w:r>
          </w:p>
        </w:tc>
        <w:tc>
          <w:tcPr>
            <w:tcW w:w="0" w:type="auto"/>
            <w:hideMark/>
          </w:tcPr>
          <w:p w14:paraId="23571CA7"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secure method for DNS updates using Kerberos authentication.</w:t>
            </w:r>
          </w:p>
        </w:tc>
      </w:tr>
      <w:tr w:rsidR="008F7DE3" w:rsidRPr="000846A0" w14:paraId="37E006D2" w14:textId="77777777" w:rsidTr="000846A0">
        <w:tc>
          <w:tcPr>
            <w:tcW w:w="0" w:type="auto"/>
            <w:hideMark/>
          </w:tcPr>
          <w:p w14:paraId="067953D7"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TLS</w:t>
            </w:r>
          </w:p>
        </w:tc>
        <w:tc>
          <w:tcPr>
            <w:tcW w:w="0" w:type="auto"/>
            <w:hideMark/>
          </w:tcPr>
          <w:p w14:paraId="7792053E"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Transport Layer Security, a protocol for encrypting communication over a network.</w:t>
            </w:r>
          </w:p>
        </w:tc>
      </w:tr>
      <w:tr w:rsidR="008F7DE3" w:rsidRPr="000846A0" w14:paraId="7D59ADA8" w14:textId="77777777" w:rsidTr="000846A0">
        <w:tc>
          <w:tcPr>
            <w:tcW w:w="0" w:type="auto"/>
            <w:hideMark/>
          </w:tcPr>
          <w:p w14:paraId="28728453"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HAProxy</w:t>
            </w:r>
          </w:p>
        </w:tc>
        <w:tc>
          <w:tcPr>
            <w:tcW w:w="0" w:type="auto"/>
            <w:hideMark/>
          </w:tcPr>
          <w:p w14:paraId="4C4B3C6B"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High Availability Proxy, an open-source software that provides load balancing and high availability.</w:t>
            </w:r>
          </w:p>
        </w:tc>
      </w:tr>
      <w:tr w:rsidR="008F7DE3" w:rsidRPr="000846A0" w14:paraId="33417264" w14:textId="77777777" w:rsidTr="000846A0">
        <w:tc>
          <w:tcPr>
            <w:tcW w:w="0" w:type="auto"/>
            <w:hideMark/>
          </w:tcPr>
          <w:p w14:paraId="74680F99"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DHCP Snooping</w:t>
            </w:r>
          </w:p>
        </w:tc>
        <w:tc>
          <w:tcPr>
            <w:tcW w:w="0" w:type="auto"/>
            <w:hideMark/>
          </w:tcPr>
          <w:p w14:paraId="572B4D4D"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security feature that monitors DHCP traffic to prevent rogue DHCP servers.</w:t>
            </w:r>
          </w:p>
        </w:tc>
      </w:tr>
      <w:tr w:rsidR="008F7DE3" w:rsidRPr="000846A0" w14:paraId="5C40C622" w14:textId="77777777" w:rsidTr="000846A0">
        <w:tc>
          <w:tcPr>
            <w:tcW w:w="0" w:type="auto"/>
            <w:hideMark/>
          </w:tcPr>
          <w:p w14:paraId="70CE43FC"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RBAC</w:t>
            </w:r>
          </w:p>
        </w:tc>
        <w:tc>
          <w:tcPr>
            <w:tcW w:w="0" w:type="auto"/>
            <w:hideMark/>
          </w:tcPr>
          <w:p w14:paraId="34131CB3"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Role-Based Access Control, a method of regulating access based on roles within an organization.</w:t>
            </w:r>
          </w:p>
        </w:tc>
      </w:tr>
      <w:tr w:rsidR="008F7DE3" w:rsidRPr="000846A0" w14:paraId="3B52953F" w14:textId="77777777" w:rsidTr="000846A0">
        <w:tc>
          <w:tcPr>
            <w:tcW w:w="0" w:type="auto"/>
            <w:hideMark/>
          </w:tcPr>
          <w:p w14:paraId="3BFDEEA7"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Anycast</w:t>
            </w:r>
          </w:p>
        </w:tc>
        <w:tc>
          <w:tcPr>
            <w:tcW w:w="0" w:type="auto"/>
            <w:hideMark/>
          </w:tcPr>
          <w:p w14:paraId="17B95084"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networking method where multiple servers share the same IP address for redundancy and performance.</w:t>
            </w:r>
          </w:p>
        </w:tc>
      </w:tr>
      <w:tr w:rsidR="008F7DE3" w:rsidRPr="000846A0" w14:paraId="3F6EEF50" w14:textId="77777777" w:rsidTr="000846A0">
        <w:tc>
          <w:tcPr>
            <w:tcW w:w="0" w:type="auto"/>
            <w:hideMark/>
          </w:tcPr>
          <w:p w14:paraId="6A345BB0"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Threat Feed</w:t>
            </w:r>
          </w:p>
        </w:tc>
        <w:tc>
          <w:tcPr>
            <w:tcW w:w="0" w:type="auto"/>
            <w:hideMark/>
          </w:tcPr>
          <w:p w14:paraId="75AE6BEA"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data feed containing information about potential cyber threats, such as malicious domains or IPs.</w:t>
            </w:r>
          </w:p>
        </w:tc>
      </w:tr>
      <w:tr w:rsidR="008F7DE3" w:rsidRPr="000846A0" w14:paraId="0A36C41E" w14:textId="77777777" w:rsidTr="000846A0">
        <w:tc>
          <w:tcPr>
            <w:tcW w:w="0" w:type="auto"/>
            <w:hideMark/>
          </w:tcPr>
          <w:p w14:paraId="1DDF9AEB"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DNS Amplification</w:t>
            </w:r>
          </w:p>
        </w:tc>
        <w:tc>
          <w:tcPr>
            <w:tcW w:w="0" w:type="auto"/>
            <w:hideMark/>
          </w:tcPr>
          <w:p w14:paraId="2646EE75"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type of Distributed Denial-of-Service (DDoS) attack exploiting DNS servers to amplify attack traffic.</w:t>
            </w:r>
          </w:p>
        </w:tc>
      </w:tr>
      <w:tr w:rsidR="008F7DE3" w:rsidRPr="000846A0" w14:paraId="584F9EA5" w14:textId="77777777" w:rsidTr="000846A0">
        <w:tc>
          <w:tcPr>
            <w:tcW w:w="0" w:type="auto"/>
            <w:hideMark/>
          </w:tcPr>
          <w:p w14:paraId="720E5C8E"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DNS Tunneling</w:t>
            </w:r>
          </w:p>
        </w:tc>
        <w:tc>
          <w:tcPr>
            <w:tcW w:w="0" w:type="auto"/>
            <w:hideMark/>
          </w:tcPr>
          <w:p w14:paraId="2C01B37D"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method of transmitting unauthorized data using DNS queries.</w:t>
            </w:r>
          </w:p>
        </w:tc>
      </w:tr>
      <w:tr w:rsidR="008F7DE3" w:rsidRPr="000846A0" w14:paraId="74174F56" w14:textId="77777777" w:rsidTr="000846A0">
        <w:tc>
          <w:tcPr>
            <w:tcW w:w="0" w:type="auto"/>
            <w:hideMark/>
          </w:tcPr>
          <w:p w14:paraId="018610CA"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MISP</w:t>
            </w:r>
          </w:p>
        </w:tc>
        <w:tc>
          <w:tcPr>
            <w:tcW w:w="0" w:type="auto"/>
            <w:hideMark/>
          </w:tcPr>
          <w:p w14:paraId="0F3EB7A1"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Malware Information Sharing Platform, a tool for sharing and analyzing threat intelligence.</w:t>
            </w:r>
          </w:p>
        </w:tc>
      </w:tr>
      <w:tr w:rsidR="008F7DE3" w:rsidRPr="000846A0" w14:paraId="299C5DB9" w14:textId="77777777" w:rsidTr="000846A0">
        <w:tc>
          <w:tcPr>
            <w:tcW w:w="0" w:type="auto"/>
            <w:hideMark/>
          </w:tcPr>
          <w:p w14:paraId="3D4B9642"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Chroot Environment</w:t>
            </w:r>
          </w:p>
        </w:tc>
        <w:tc>
          <w:tcPr>
            <w:tcW w:w="0" w:type="auto"/>
            <w:hideMark/>
          </w:tcPr>
          <w:p w14:paraId="17D03560"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security mechanism that isolates applications within a specific directory to limit access.</w:t>
            </w:r>
          </w:p>
        </w:tc>
      </w:tr>
      <w:tr w:rsidR="008F7DE3" w:rsidRPr="000846A0" w14:paraId="19FDE199" w14:textId="77777777" w:rsidTr="000846A0">
        <w:tc>
          <w:tcPr>
            <w:tcW w:w="0" w:type="auto"/>
            <w:hideMark/>
          </w:tcPr>
          <w:p w14:paraId="6EC43E5F"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SSL/TLS Cipher Suite</w:t>
            </w:r>
          </w:p>
        </w:tc>
        <w:tc>
          <w:tcPr>
            <w:tcW w:w="0" w:type="auto"/>
            <w:hideMark/>
          </w:tcPr>
          <w:p w14:paraId="7999BD3E"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set of algorithms that help secure communications over SSL/TLS protocols.</w:t>
            </w:r>
          </w:p>
        </w:tc>
      </w:tr>
      <w:tr w:rsidR="008F7DE3" w:rsidRPr="000846A0" w14:paraId="28FCE70E" w14:textId="77777777" w:rsidTr="000846A0">
        <w:tc>
          <w:tcPr>
            <w:tcW w:w="0" w:type="auto"/>
            <w:hideMark/>
          </w:tcPr>
          <w:p w14:paraId="3BC4579D"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Galera Cluster</w:t>
            </w:r>
          </w:p>
        </w:tc>
        <w:tc>
          <w:tcPr>
            <w:tcW w:w="0" w:type="auto"/>
            <w:hideMark/>
          </w:tcPr>
          <w:p w14:paraId="7662023D"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synchronous multi-master database cluster that ensures high availability and scalability.</w:t>
            </w:r>
          </w:p>
        </w:tc>
      </w:tr>
      <w:tr w:rsidR="008F7DE3" w:rsidRPr="000846A0" w14:paraId="4057FCD4" w14:textId="77777777" w:rsidTr="000846A0">
        <w:tc>
          <w:tcPr>
            <w:tcW w:w="0" w:type="auto"/>
            <w:hideMark/>
          </w:tcPr>
          <w:p w14:paraId="0938D889"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ActiveMQ</w:t>
            </w:r>
          </w:p>
        </w:tc>
        <w:tc>
          <w:tcPr>
            <w:tcW w:w="0" w:type="auto"/>
            <w:hideMark/>
          </w:tcPr>
          <w:p w14:paraId="64D7A814"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An open-source messaging server used for secure communication between systems.</w:t>
            </w:r>
          </w:p>
        </w:tc>
      </w:tr>
      <w:tr w:rsidR="008F7DE3" w:rsidRPr="000846A0" w14:paraId="514EA426" w14:textId="77777777" w:rsidTr="000846A0">
        <w:tc>
          <w:tcPr>
            <w:tcW w:w="0" w:type="auto"/>
            <w:hideMark/>
          </w:tcPr>
          <w:p w14:paraId="0A8B2AA2"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Splunk</w:t>
            </w:r>
          </w:p>
        </w:tc>
        <w:tc>
          <w:tcPr>
            <w:tcW w:w="0" w:type="auto"/>
            <w:hideMark/>
          </w:tcPr>
          <w:p w14:paraId="17EF459F"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platform for searching, monitoring, and analyzing machine-generated data.</w:t>
            </w:r>
          </w:p>
        </w:tc>
      </w:tr>
      <w:tr w:rsidR="008F7DE3" w:rsidRPr="000846A0" w14:paraId="3652AD08" w14:textId="77777777" w:rsidTr="000846A0">
        <w:tc>
          <w:tcPr>
            <w:tcW w:w="0" w:type="auto"/>
            <w:hideMark/>
          </w:tcPr>
          <w:p w14:paraId="50FC3945"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QRadar</w:t>
            </w:r>
          </w:p>
        </w:tc>
        <w:tc>
          <w:tcPr>
            <w:tcW w:w="0" w:type="auto"/>
            <w:hideMark/>
          </w:tcPr>
          <w:p w14:paraId="772DE261"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security information and event management (SIEM) product by IBM for threat detection and response.</w:t>
            </w:r>
          </w:p>
        </w:tc>
      </w:tr>
      <w:tr w:rsidR="008F7DE3" w:rsidRPr="000846A0" w14:paraId="0C0C38A8" w14:textId="77777777" w:rsidTr="000846A0">
        <w:tc>
          <w:tcPr>
            <w:tcW w:w="0" w:type="auto"/>
            <w:hideMark/>
          </w:tcPr>
          <w:p w14:paraId="1CC4E73F"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Zone Transfers</w:t>
            </w:r>
          </w:p>
        </w:tc>
        <w:tc>
          <w:tcPr>
            <w:tcW w:w="0" w:type="auto"/>
            <w:hideMark/>
          </w:tcPr>
          <w:p w14:paraId="48E81F79"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mechanism for copying DNS records from one server to another, typically secured by encryption.</w:t>
            </w:r>
          </w:p>
        </w:tc>
      </w:tr>
      <w:tr w:rsidR="008F7DE3" w:rsidRPr="000846A0" w14:paraId="672C24F5" w14:textId="77777777" w:rsidTr="000846A0">
        <w:tc>
          <w:tcPr>
            <w:tcW w:w="0" w:type="auto"/>
            <w:hideMark/>
          </w:tcPr>
          <w:p w14:paraId="4BE63463"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dhcping</w:t>
            </w:r>
          </w:p>
        </w:tc>
        <w:tc>
          <w:tcPr>
            <w:tcW w:w="0" w:type="auto"/>
            <w:hideMark/>
          </w:tcPr>
          <w:p w14:paraId="59748C03"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utility for verifying the functionality and availability of DHCP servers.</w:t>
            </w:r>
          </w:p>
        </w:tc>
      </w:tr>
      <w:tr w:rsidR="008F7DE3" w:rsidRPr="000846A0" w14:paraId="0F615D81" w14:textId="77777777" w:rsidTr="000846A0">
        <w:tc>
          <w:tcPr>
            <w:tcW w:w="0" w:type="auto"/>
            <w:hideMark/>
          </w:tcPr>
          <w:p w14:paraId="2392AAFD"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lastRenderedPageBreak/>
              <w:t>RPZ (Response Policy Zone)</w:t>
            </w:r>
          </w:p>
        </w:tc>
        <w:tc>
          <w:tcPr>
            <w:tcW w:w="0" w:type="auto"/>
            <w:hideMark/>
          </w:tcPr>
          <w:p w14:paraId="4CB67989"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method for DNS-level filtering to block or redirect queries to malicious or unwanted domains.</w:t>
            </w:r>
          </w:p>
        </w:tc>
      </w:tr>
      <w:tr w:rsidR="008F7DE3" w:rsidRPr="000846A0" w14:paraId="10BE9F4E" w14:textId="77777777" w:rsidTr="000846A0">
        <w:tc>
          <w:tcPr>
            <w:tcW w:w="0" w:type="auto"/>
            <w:hideMark/>
          </w:tcPr>
          <w:p w14:paraId="254CE473" w14:textId="77777777" w:rsidR="008F7DE3" w:rsidRPr="000846A0" w:rsidRDefault="008F7DE3" w:rsidP="008F7DE3">
            <w:pPr>
              <w:pStyle w:val="NormalWeb"/>
              <w:rPr>
                <w:rFonts w:ascii="Tahoma" w:hAnsi="Tahoma" w:cs="Tahoma"/>
                <w:b/>
                <w:bCs/>
                <w:sz w:val="20"/>
                <w:szCs w:val="20"/>
              </w:rPr>
            </w:pPr>
            <w:r w:rsidRPr="000846A0">
              <w:rPr>
                <w:rFonts w:ascii="Tahoma" w:hAnsi="Tahoma" w:cs="Tahoma"/>
                <w:sz w:val="20"/>
                <w:szCs w:val="20"/>
              </w:rPr>
              <w:t>X.509 Certificate</w:t>
            </w:r>
          </w:p>
        </w:tc>
        <w:tc>
          <w:tcPr>
            <w:tcW w:w="0" w:type="auto"/>
            <w:hideMark/>
          </w:tcPr>
          <w:p w14:paraId="11E4C74D" w14:textId="77777777" w:rsidR="008F7DE3" w:rsidRPr="000846A0" w:rsidRDefault="008F7DE3" w:rsidP="008F7DE3">
            <w:pPr>
              <w:pStyle w:val="NormalWeb"/>
              <w:rPr>
                <w:rFonts w:ascii="Tahoma" w:hAnsi="Tahoma" w:cs="Tahoma"/>
                <w:sz w:val="20"/>
                <w:szCs w:val="20"/>
              </w:rPr>
            </w:pPr>
            <w:r w:rsidRPr="000846A0">
              <w:rPr>
                <w:rFonts w:ascii="Tahoma" w:hAnsi="Tahoma" w:cs="Tahoma"/>
                <w:sz w:val="20"/>
                <w:szCs w:val="20"/>
              </w:rPr>
              <w:t>A standard format for public key certificates used in SSL/TLS for secure communications.</w:t>
            </w:r>
          </w:p>
        </w:tc>
      </w:tr>
    </w:tbl>
    <w:p w14:paraId="14DBBED2" w14:textId="77777777" w:rsidR="008F7DE3" w:rsidRPr="002C5C4D" w:rsidRDefault="008F7DE3" w:rsidP="008F7DE3">
      <w:pPr>
        <w:spacing w:before="100" w:beforeAutospacing="1" w:after="100" w:afterAutospacing="1"/>
        <w:rPr>
          <w:rFonts w:ascii="Tahoma" w:hAnsi="Tahoma" w:cs="Tahoma"/>
        </w:rPr>
      </w:pPr>
      <w:r w:rsidRPr="002C5C4D">
        <w:rPr>
          <w:rFonts w:ascii="Tahoma" w:hAnsi="Tahoma" w:cs="Tahoma"/>
        </w:rPr>
        <w:t>This glossary simplifies technical terms and ensures new team members understand commonly used buzzwords in TCPWave and related security topics.</w:t>
      </w:r>
    </w:p>
    <w:p w14:paraId="6FD874F7" w14:textId="3939E177" w:rsidR="00E61396" w:rsidRPr="002C5C4D" w:rsidRDefault="00E822EA" w:rsidP="00B379A4">
      <w:pPr>
        <w:pStyle w:val="Heading1"/>
      </w:pPr>
      <w:bookmarkStart w:id="89" w:name="_Toc187939916"/>
      <w:r>
        <w:t xml:space="preserve">23. </w:t>
      </w:r>
      <w:r w:rsidR="00E61396" w:rsidRPr="002C5C4D">
        <w:t>Relevant Links</w:t>
      </w:r>
      <w:bookmarkEnd w:id="89"/>
    </w:p>
    <w:p w14:paraId="5E0C1AAB" w14:textId="77777777" w:rsidR="00E61396" w:rsidRPr="0032027F" w:rsidRDefault="00E61396" w:rsidP="00932062">
      <w:pPr>
        <w:pStyle w:val="Note"/>
        <w:spacing w:before="240"/>
        <w:rPr>
          <w:rFonts w:ascii="Tahoma" w:hAnsi="Tahoma" w:cs="Tahoma"/>
          <w:color w:val="auto"/>
          <w:sz w:val="20"/>
          <w:szCs w:val="20"/>
        </w:rPr>
      </w:pPr>
      <w:r w:rsidRPr="0032027F">
        <w:rPr>
          <w:rFonts w:ascii="Tahoma" w:hAnsi="Tahoma" w:cs="Tahoma"/>
          <w:color w:val="auto"/>
          <w:sz w:val="20"/>
          <w:szCs w:val="20"/>
        </w:rPr>
        <w:t>Design, Configuration and Best Practice documents can be found on the TCPWave (DNS &amp; DHCP) product page at the following link.</w:t>
      </w:r>
    </w:p>
    <w:p w14:paraId="622CA19A" w14:textId="3C6E666D" w:rsidR="002C5C4D" w:rsidRPr="0032027F" w:rsidRDefault="002C5C4D" w:rsidP="00AA7388">
      <w:pPr>
        <w:pStyle w:val="ListParagraph"/>
        <w:numPr>
          <w:ilvl w:val="0"/>
          <w:numId w:val="53"/>
        </w:numPr>
      </w:pPr>
      <w:hyperlink r:id="rId15" w:history="1">
        <w:r w:rsidRPr="0032027F">
          <w:rPr>
            <w:rStyle w:val="Hyperlink"/>
            <w:rFonts w:ascii="Tahoma" w:hAnsi="Tahoma" w:cs="Tahoma"/>
          </w:rPr>
          <w:t>https://catecollaboration.citigroup.net/domains/networks/transportdom/transportstdshmpgs/TCPWave.aspx</w:t>
        </w:r>
      </w:hyperlink>
      <w:r w:rsidR="00E61396" w:rsidRPr="0032027F">
        <w:rPr>
          <w:rFonts w:ascii="Tahoma" w:hAnsi="Tahoma" w:cs="Tahoma"/>
        </w:rPr>
        <w:t xml:space="preserve"> </w:t>
      </w:r>
    </w:p>
    <w:p w14:paraId="1DACFBFB" w14:textId="7FEA1E79" w:rsidR="002C5C4D" w:rsidRPr="00AA7388" w:rsidRDefault="00E822EA" w:rsidP="00B379A4">
      <w:pPr>
        <w:pStyle w:val="Heading1"/>
      </w:pPr>
      <w:bookmarkStart w:id="90" w:name="_Toc478043613"/>
      <w:bookmarkStart w:id="91" w:name="_Toc187939917"/>
      <w:r>
        <w:t xml:space="preserve">24. </w:t>
      </w:r>
      <w:r w:rsidR="002C5C4D" w:rsidRPr="00AA7388">
        <w:t>Appendix</w:t>
      </w:r>
      <w:bookmarkEnd w:id="90"/>
      <w:bookmarkEnd w:id="91"/>
    </w:p>
    <w:p w14:paraId="0AE10183" w14:textId="77777777" w:rsidR="00E61396" w:rsidRPr="00F43D27" w:rsidRDefault="00E61396" w:rsidP="00E61396"/>
    <w:p w14:paraId="634D67BC" w14:textId="77777777" w:rsidR="00E61396" w:rsidRPr="008F7DE3" w:rsidRDefault="00E61396" w:rsidP="008F7DE3">
      <w:pPr>
        <w:spacing w:before="100" w:beforeAutospacing="1" w:after="100" w:afterAutospacing="1"/>
        <w:rPr>
          <w:sz w:val="24"/>
          <w:szCs w:val="24"/>
        </w:rPr>
      </w:pPr>
    </w:p>
    <w:p w14:paraId="2AB11124" w14:textId="77777777" w:rsidR="006C1109" w:rsidRDefault="006C1109" w:rsidP="00B379A4">
      <w:pPr>
        <w:pStyle w:val="Heading1"/>
      </w:pPr>
    </w:p>
    <w:p w14:paraId="2AB11125" w14:textId="77777777" w:rsidR="007605FB" w:rsidRDefault="007605FB" w:rsidP="00B379A4">
      <w:pPr>
        <w:pStyle w:val="Heading1"/>
      </w:pPr>
    </w:p>
    <w:p w14:paraId="2AB11126" w14:textId="77777777" w:rsidR="007605FB" w:rsidRDefault="007605FB" w:rsidP="00B379A4">
      <w:pPr>
        <w:pStyle w:val="Heading1"/>
      </w:pPr>
    </w:p>
    <w:bookmarkEnd w:id="1"/>
    <w:p w14:paraId="2AB11127" w14:textId="77777777" w:rsidR="00F661D4" w:rsidRDefault="00F661D4" w:rsidP="00B379A4">
      <w:pPr>
        <w:pStyle w:val="Heading1"/>
      </w:pPr>
    </w:p>
    <w:sectPr w:rsidR="00F661D4">
      <w:headerReference w:type="default" r:id="rId16"/>
      <w:footerReference w:type="default" r:id="rId17"/>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A3CF1" w14:textId="77777777" w:rsidR="00AC4C58" w:rsidRDefault="00AC4C58">
      <w:r>
        <w:separator/>
      </w:r>
    </w:p>
  </w:endnote>
  <w:endnote w:type="continuationSeparator" w:id="0">
    <w:p w14:paraId="6A541811" w14:textId="77777777" w:rsidR="00AC4C58" w:rsidRDefault="00AC4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Helv">
    <w:altName w:val="Arial"/>
    <w:panose1 w:val="020B0604020202030204"/>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DB9F5" w14:textId="394CCD64" w:rsidR="009C149A" w:rsidRPr="00E72435" w:rsidRDefault="009C149A" w:rsidP="009C149A">
    <w:pPr>
      <w:pStyle w:val="Footer"/>
      <w:tabs>
        <w:tab w:val="clear" w:pos="8640"/>
        <w:tab w:val="right" w:pos="9360"/>
      </w:tabs>
      <w:spacing w:before="240"/>
      <w:rPr>
        <w:sz w:val="16"/>
        <w:szCs w:val="16"/>
      </w:rPr>
    </w:pPr>
    <w:r>
      <w:rPr>
        <w:rFonts w:ascii="Arial" w:hAnsi="Arial" w:cs="Arial"/>
        <w:sz w:val="16"/>
        <w:szCs w:val="16"/>
      </w:rPr>
      <w:t>Template v4.4</w:t>
    </w:r>
    <w:r>
      <w:rPr>
        <w:rFonts w:ascii="Arial" w:hAnsi="Arial" w:cs="Arial"/>
        <w:sz w:val="16"/>
        <w:szCs w:val="16"/>
      </w:rPr>
      <w:tab/>
    </w:r>
    <w:r>
      <w:rPr>
        <w:rFonts w:ascii="Arial" w:hAnsi="Arial" w:cs="Arial"/>
        <w:sz w:val="16"/>
        <w:szCs w:val="16"/>
      </w:rPr>
      <w:tab/>
      <w:t xml:space="preserve">                                                                  </w:t>
    </w:r>
    <w:r w:rsidRPr="008B6C51">
      <w:rPr>
        <w:rFonts w:ascii="Arial" w:hAnsi="Arial" w:cs="Arial"/>
        <w:sz w:val="16"/>
        <w:szCs w:val="16"/>
      </w:rPr>
      <w:t>FOR INTERNAL USE ONLY</w:t>
    </w:r>
    <w:r w:rsidRPr="008B6C51">
      <w:rPr>
        <w:rFonts w:ascii="Arial" w:hAnsi="Arial" w:cs="Arial"/>
        <w:sz w:val="16"/>
        <w:szCs w:val="16"/>
      </w:rPr>
      <w:br/>
    </w:r>
    <w:r>
      <w:rPr>
        <w:rFonts w:ascii="Arial" w:hAnsi="Arial" w:cs="Arial"/>
        <w:sz w:val="16"/>
        <w:szCs w:val="16"/>
      </w:rPr>
      <w:t>J</w:t>
    </w:r>
    <w:r w:rsidR="00ED0F77">
      <w:rPr>
        <w:rFonts w:ascii="Arial" w:hAnsi="Arial" w:cs="Arial"/>
        <w:sz w:val="16"/>
        <w:szCs w:val="16"/>
      </w:rPr>
      <w:t>anuary</w:t>
    </w:r>
    <w:r>
      <w:rPr>
        <w:rFonts w:ascii="Arial" w:hAnsi="Arial" w:cs="Arial"/>
        <w:sz w:val="16"/>
        <w:szCs w:val="16"/>
      </w:rPr>
      <w:t xml:space="preserve"> 202</w:t>
    </w:r>
    <w:r w:rsidR="004D006E">
      <w:rPr>
        <w:rFonts w:ascii="Arial" w:hAnsi="Arial" w:cs="Arial"/>
        <w:sz w:val="16"/>
        <w:szCs w:val="16"/>
      </w:rPr>
      <w:t>5</w:t>
    </w:r>
    <w:r>
      <w:tab/>
    </w:r>
    <w:r>
      <w:tab/>
    </w:r>
    <w:r>
      <w:rPr>
        <w:rFonts w:ascii="Arial" w:hAnsi="Arial" w:cs="Arial"/>
        <w:sz w:val="16"/>
        <w:szCs w:val="16"/>
      </w:rPr>
      <w:t>P</w:t>
    </w:r>
    <w:r w:rsidRPr="008B6C51">
      <w:rPr>
        <w:rFonts w:ascii="Arial" w:hAnsi="Arial" w:cs="Arial"/>
        <w:sz w:val="16"/>
        <w:szCs w:val="16"/>
      </w:rPr>
      <w:t xml:space="preserve">age </w:t>
    </w:r>
    <w:r w:rsidRPr="008B6C51">
      <w:rPr>
        <w:rStyle w:val="PageNumber"/>
        <w:rFonts w:ascii="Arial" w:hAnsi="Arial" w:cs="Arial"/>
        <w:sz w:val="16"/>
        <w:szCs w:val="16"/>
      </w:rPr>
      <w:fldChar w:fldCharType="begin"/>
    </w:r>
    <w:r w:rsidRPr="008B6C51">
      <w:rPr>
        <w:rStyle w:val="PageNumber"/>
        <w:rFonts w:ascii="Arial" w:hAnsi="Arial" w:cs="Arial"/>
        <w:sz w:val="16"/>
        <w:szCs w:val="16"/>
      </w:rPr>
      <w:instrText xml:space="preserve"> PAGE </w:instrText>
    </w:r>
    <w:r w:rsidRPr="008B6C51">
      <w:rPr>
        <w:rStyle w:val="PageNumber"/>
        <w:rFonts w:ascii="Arial" w:hAnsi="Arial" w:cs="Arial"/>
        <w:sz w:val="16"/>
        <w:szCs w:val="16"/>
      </w:rPr>
      <w:fldChar w:fldCharType="separate"/>
    </w:r>
    <w:r>
      <w:rPr>
        <w:rStyle w:val="PageNumber"/>
        <w:rFonts w:ascii="Arial" w:hAnsi="Arial" w:cs="Arial"/>
        <w:sz w:val="16"/>
        <w:szCs w:val="16"/>
      </w:rPr>
      <w:t>1</w:t>
    </w:r>
    <w:r w:rsidRPr="008B6C51">
      <w:rPr>
        <w:rStyle w:val="PageNumber"/>
        <w:rFonts w:ascii="Arial" w:hAnsi="Arial" w:cs="Arial"/>
        <w:sz w:val="16"/>
        <w:szCs w:val="16"/>
      </w:rPr>
      <w:fldChar w:fldCharType="end"/>
    </w:r>
    <w:r w:rsidRPr="008B6C51">
      <w:rPr>
        <w:rStyle w:val="PageNumber"/>
        <w:rFonts w:ascii="Arial" w:hAnsi="Arial" w:cs="Arial"/>
        <w:sz w:val="16"/>
        <w:szCs w:val="16"/>
      </w:rPr>
      <w:t xml:space="preserve"> of </w:t>
    </w:r>
    <w:r w:rsidRPr="008B6C51">
      <w:rPr>
        <w:rStyle w:val="PageNumber"/>
        <w:rFonts w:ascii="Arial" w:hAnsi="Arial" w:cs="Arial"/>
        <w:sz w:val="16"/>
        <w:szCs w:val="16"/>
      </w:rPr>
      <w:fldChar w:fldCharType="begin"/>
    </w:r>
    <w:r w:rsidRPr="008B6C51">
      <w:rPr>
        <w:rStyle w:val="PageNumber"/>
        <w:rFonts w:ascii="Arial" w:hAnsi="Arial" w:cs="Arial"/>
        <w:sz w:val="16"/>
        <w:szCs w:val="16"/>
      </w:rPr>
      <w:instrText xml:space="preserve"> NUMPAGES </w:instrText>
    </w:r>
    <w:r w:rsidRPr="008B6C51">
      <w:rPr>
        <w:rStyle w:val="PageNumber"/>
        <w:rFonts w:ascii="Arial" w:hAnsi="Arial" w:cs="Arial"/>
        <w:sz w:val="16"/>
        <w:szCs w:val="16"/>
      </w:rPr>
      <w:fldChar w:fldCharType="separate"/>
    </w:r>
    <w:r>
      <w:rPr>
        <w:rStyle w:val="PageNumber"/>
        <w:rFonts w:ascii="Arial" w:hAnsi="Arial" w:cs="Arial"/>
        <w:sz w:val="16"/>
        <w:szCs w:val="16"/>
      </w:rPr>
      <w:t>10</w:t>
    </w:r>
    <w:r w:rsidRPr="008B6C51">
      <w:rPr>
        <w:rStyle w:val="PageNumber"/>
        <w:rFonts w:ascii="Arial" w:hAnsi="Arial" w:cs="Arial"/>
        <w:sz w:val="16"/>
        <w:szCs w:val="16"/>
      </w:rPr>
      <w:fldChar w:fldCharType="end"/>
    </w:r>
    <w:r>
      <w:rPr>
        <w:rStyle w:val="PageNumber"/>
        <w:rFonts w:ascii="Arial" w:hAnsi="Arial" w:cs="Arial"/>
        <w:sz w:val="16"/>
        <w:szCs w:val="16"/>
      </w:rPr>
      <w:t xml:space="preserve">                                           </w:t>
    </w:r>
    <w:r w:rsidRPr="000A27CD">
      <w:rPr>
        <w:rFonts w:ascii="Arial" w:hAnsi="Arial" w:cs="Arial"/>
        <w:sz w:val="16"/>
        <w:szCs w:val="16"/>
      </w:rPr>
      <w:t xml:space="preserve">GNAST </w:t>
    </w:r>
    <w:r>
      <w:rPr>
        <w:rFonts w:ascii="Arial" w:hAnsi="Arial" w:cs="Arial"/>
        <w:sz w:val="16"/>
        <w:szCs w:val="16"/>
      </w:rPr>
      <w:t>Best Practice</w:t>
    </w:r>
    <w:r>
      <w:rPr>
        <w:rStyle w:val="PageNumber"/>
        <w:rFonts w:ascii="Arial" w:hAnsi="Arial" w:cs="Arial"/>
        <w:sz w:val="16"/>
        <w:szCs w:val="16"/>
      </w:rPr>
      <w:t xml:space="preserve"> </w:t>
    </w:r>
  </w:p>
  <w:p w14:paraId="2AB11135" w14:textId="137C5536" w:rsidR="004436A8" w:rsidRPr="009C149A" w:rsidRDefault="004436A8" w:rsidP="009C1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E0EE8" w14:textId="77777777" w:rsidR="00AC4C58" w:rsidRDefault="00AC4C58">
      <w:bookmarkStart w:id="0" w:name="_Hlk478034558"/>
      <w:bookmarkEnd w:id="0"/>
      <w:r>
        <w:separator/>
      </w:r>
    </w:p>
  </w:footnote>
  <w:footnote w:type="continuationSeparator" w:id="0">
    <w:p w14:paraId="0A803F5A" w14:textId="77777777" w:rsidR="00AC4C58" w:rsidRDefault="00AC4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CD24" w14:textId="69D42976" w:rsidR="00427256" w:rsidRDefault="00427256" w:rsidP="00427256">
    <w:pPr>
      <w:pStyle w:val="Header"/>
    </w:pPr>
    <w:r>
      <w:rPr>
        <w:noProof/>
      </w:rPr>
      <w:drawing>
        <wp:anchor distT="0" distB="0" distL="0" distR="0" simplePos="0" relativeHeight="251658240" behindDoc="0" locked="0" layoutInCell="1" allowOverlap="0" wp14:anchorId="7413B704" wp14:editId="33610599">
          <wp:simplePos x="0" y="0"/>
          <wp:positionH relativeFrom="column">
            <wp:posOffset>4883785</wp:posOffset>
          </wp:positionH>
          <wp:positionV relativeFrom="line">
            <wp:posOffset>-161925</wp:posOffset>
          </wp:positionV>
          <wp:extent cx="779145" cy="418465"/>
          <wp:effectExtent l="0" t="0" r="0" b="0"/>
          <wp:wrapSquare wrapText="bothSides"/>
          <wp:docPr id="3" name="Picture 3" descr="Click here for Citigroup.ne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ck here for Citigroup.net">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9145" cy="418465"/>
                  </a:xfrm>
                  <a:prstGeom prst="rect">
                    <a:avLst/>
                  </a:prstGeom>
                  <a:noFill/>
                </pic:spPr>
              </pic:pic>
            </a:graphicData>
          </a:graphic>
          <wp14:sizeRelH relativeFrom="page">
            <wp14:pctWidth>0</wp14:pctWidth>
          </wp14:sizeRelH>
          <wp14:sizeRelV relativeFrom="page">
            <wp14:pctHeight>0</wp14:pctHeight>
          </wp14:sizeRelV>
        </wp:anchor>
      </w:drawing>
    </w:r>
    <w:bookmarkStart w:id="92" w:name="_Hlk105494938"/>
    <w:r w:rsidR="009C149A" w:rsidRPr="009C149A">
      <w:rPr>
        <w:noProof/>
        <w:color w:val="1F497D"/>
        <w:sz w:val="32"/>
        <w:szCs w:val="32"/>
      </w:rPr>
      <w:t xml:space="preserve"> </w:t>
    </w:r>
    <w:r w:rsidR="009C149A" w:rsidRPr="00682791">
      <w:rPr>
        <w:noProof/>
        <w:color w:val="1F497D"/>
        <w:sz w:val="32"/>
        <w:szCs w:val="32"/>
      </w:rPr>
      <w:t>Network Services</w:t>
    </w:r>
    <w:bookmarkEnd w:id="92"/>
  </w:p>
  <w:p w14:paraId="2AB11132" w14:textId="467D9390" w:rsidR="004436A8" w:rsidRDefault="004436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369"/>
    <w:multiLevelType w:val="multilevel"/>
    <w:tmpl w:val="EE12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E31CC"/>
    <w:multiLevelType w:val="multilevel"/>
    <w:tmpl w:val="3E84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378B"/>
    <w:multiLevelType w:val="multilevel"/>
    <w:tmpl w:val="02C4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E2749"/>
    <w:multiLevelType w:val="multilevel"/>
    <w:tmpl w:val="CADE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C788C"/>
    <w:multiLevelType w:val="multilevel"/>
    <w:tmpl w:val="ED1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D07E3"/>
    <w:multiLevelType w:val="hybridMultilevel"/>
    <w:tmpl w:val="9014EF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E84B4D"/>
    <w:multiLevelType w:val="multilevel"/>
    <w:tmpl w:val="18B6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5363F"/>
    <w:multiLevelType w:val="hybridMultilevel"/>
    <w:tmpl w:val="9D068DAA"/>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803B50"/>
    <w:multiLevelType w:val="hybridMultilevel"/>
    <w:tmpl w:val="3A2E67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DA35CC"/>
    <w:multiLevelType w:val="multilevel"/>
    <w:tmpl w:val="2DC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F6DFF"/>
    <w:multiLevelType w:val="multilevel"/>
    <w:tmpl w:val="353A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32A05"/>
    <w:multiLevelType w:val="multilevel"/>
    <w:tmpl w:val="8858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84C02"/>
    <w:multiLevelType w:val="multilevel"/>
    <w:tmpl w:val="4E3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342CA"/>
    <w:multiLevelType w:val="hybridMultilevel"/>
    <w:tmpl w:val="0AFE01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1195011"/>
    <w:multiLevelType w:val="multilevel"/>
    <w:tmpl w:val="DBB66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7473A0"/>
    <w:multiLevelType w:val="multilevel"/>
    <w:tmpl w:val="0F2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D5BC6"/>
    <w:multiLevelType w:val="multilevel"/>
    <w:tmpl w:val="1CB6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D650F"/>
    <w:multiLevelType w:val="hybridMultilevel"/>
    <w:tmpl w:val="737835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DF7F65"/>
    <w:multiLevelType w:val="multilevel"/>
    <w:tmpl w:val="400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CD2C2F"/>
    <w:multiLevelType w:val="multilevel"/>
    <w:tmpl w:val="85C6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91582"/>
    <w:multiLevelType w:val="multilevel"/>
    <w:tmpl w:val="B20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B201F"/>
    <w:multiLevelType w:val="hybridMultilevel"/>
    <w:tmpl w:val="B03A1F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921670"/>
    <w:multiLevelType w:val="multilevel"/>
    <w:tmpl w:val="0BFE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A1DD9"/>
    <w:multiLevelType w:val="hybridMultilevel"/>
    <w:tmpl w:val="866427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7403561"/>
    <w:multiLevelType w:val="multilevel"/>
    <w:tmpl w:val="03C0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2531F"/>
    <w:multiLevelType w:val="multilevel"/>
    <w:tmpl w:val="3A5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C912CC"/>
    <w:multiLevelType w:val="multilevel"/>
    <w:tmpl w:val="BB88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E351D"/>
    <w:multiLevelType w:val="multilevel"/>
    <w:tmpl w:val="B666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D3376"/>
    <w:multiLevelType w:val="multilevel"/>
    <w:tmpl w:val="039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A10B0"/>
    <w:multiLevelType w:val="multilevel"/>
    <w:tmpl w:val="BF70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E45C0"/>
    <w:multiLevelType w:val="multilevel"/>
    <w:tmpl w:val="116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3A45D0"/>
    <w:multiLevelType w:val="hybridMultilevel"/>
    <w:tmpl w:val="DFD4541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98D51F4"/>
    <w:multiLevelType w:val="multilevel"/>
    <w:tmpl w:val="9C4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076D6"/>
    <w:multiLevelType w:val="multilevel"/>
    <w:tmpl w:val="858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401FE"/>
    <w:multiLevelType w:val="multilevel"/>
    <w:tmpl w:val="19AC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64E69"/>
    <w:multiLevelType w:val="multilevel"/>
    <w:tmpl w:val="9D00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86964"/>
    <w:multiLevelType w:val="multilevel"/>
    <w:tmpl w:val="F81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E1113"/>
    <w:multiLevelType w:val="multilevel"/>
    <w:tmpl w:val="767E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535487"/>
    <w:multiLevelType w:val="hybridMultilevel"/>
    <w:tmpl w:val="2D2E9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D13981"/>
    <w:multiLevelType w:val="multilevel"/>
    <w:tmpl w:val="7012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917F2A"/>
    <w:multiLevelType w:val="multilevel"/>
    <w:tmpl w:val="7F86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3F07B5"/>
    <w:multiLevelType w:val="multilevel"/>
    <w:tmpl w:val="ABFE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C6DF4"/>
    <w:multiLevelType w:val="multilevel"/>
    <w:tmpl w:val="1100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100F82"/>
    <w:multiLevelType w:val="multilevel"/>
    <w:tmpl w:val="264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76BB7"/>
    <w:multiLevelType w:val="hybridMultilevel"/>
    <w:tmpl w:val="1D92A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E26FB5"/>
    <w:multiLevelType w:val="multilevel"/>
    <w:tmpl w:val="A91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5701A3"/>
    <w:multiLevelType w:val="multilevel"/>
    <w:tmpl w:val="E188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985FF6"/>
    <w:multiLevelType w:val="multilevel"/>
    <w:tmpl w:val="65FE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DA74DC"/>
    <w:multiLevelType w:val="multilevel"/>
    <w:tmpl w:val="C284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B7186C"/>
    <w:multiLevelType w:val="hybridMultilevel"/>
    <w:tmpl w:val="24DC8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BB7853"/>
    <w:multiLevelType w:val="hybridMultilevel"/>
    <w:tmpl w:val="D6365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155070"/>
    <w:multiLevelType w:val="multilevel"/>
    <w:tmpl w:val="464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A95D98"/>
    <w:multiLevelType w:val="hybridMultilevel"/>
    <w:tmpl w:val="9AE27D2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83A00EE8">
      <w:numFmt w:val="bullet"/>
      <w:lvlText w:val="-"/>
      <w:lvlJc w:val="left"/>
      <w:pPr>
        <w:ind w:left="2880" w:hanging="360"/>
      </w:pPr>
      <w:rPr>
        <w:rFonts w:ascii="Arial" w:eastAsia="Times New Roman" w:hAnsi="Arial" w:cs="Aria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35820675">
    <w:abstractNumId w:val="8"/>
  </w:num>
  <w:num w:numId="2" w16cid:durableId="1576088192">
    <w:abstractNumId w:val="13"/>
  </w:num>
  <w:num w:numId="3" w16cid:durableId="357047593">
    <w:abstractNumId w:val="23"/>
  </w:num>
  <w:num w:numId="4" w16cid:durableId="1160317797">
    <w:abstractNumId w:val="52"/>
  </w:num>
  <w:num w:numId="5" w16cid:durableId="1874078117">
    <w:abstractNumId w:val="17"/>
  </w:num>
  <w:num w:numId="6" w16cid:durableId="1243370651">
    <w:abstractNumId w:val="31"/>
  </w:num>
  <w:num w:numId="7" w16cid:durableId="1812863460">
    <w:abstractNumId w:val="21"/>
  </w:num>
  <w:num w:numId="8" w16cid:durableId="1198084665">
    <w:abstractNumId w:val="7"/>
  </w:num>
  <w:num w:numId="9" w16cid:durableId="1319773570">
    <w:abstractNumId w:val="50"/>
  </w:num>
  <w:num w:numId="10" w16cid:durableId="2098475137">
    <w:abstractNumId w:val="44"/>
  </w:num>
  <w:num w:numId="11" w16cid:durableId="1989087241">
    <w:abstractNumId w:val="5"/>
  </w:num>
  <w:num w:numId="12" w16cid:durableId="1749232306">
    <w:abstractNumId w:val="38"/>
  </w:num>
  <w:num w:numId="13" w16cid:durableId="88812579">
    <w:abstractNumId w:val="45"/>
  </w:num>
  <w:num w:numId="14" w16cid:durableId="1332565797">
    <w:abstractNumId w:val="0"/>
  </w:num>
  <w:num w:numId="15" w16cid:durableId="1432815710">
    <w:abstractNumId w:val="39"/>
  </w:num>
  <w:num w:numId="16" w16cid:durableId="187761849">
    <w:abstractNumId w:val="11"/>
  </w:num>
  <w:num w:numId="17" w16cid:durableId="1668559208">
    <w:abstractNumId w:val="26"/>
  </w:num>
  <w:num w:numId="18" w16cid:durableId="514467833">
    <w:abstractNumId w:val="10"/>
  </w:num>
  <w:num w:numId="19" w16cid:durableId="582253491">
    <w:abstractNumId w:val="24"/>
  </w:num>
  <w:num w:numId="20" w16cid:durableId="43724259">
    <w:abstractNumId w:val="42"/>
  </w:num>
  <w:num w:numId="21" w16cid:durableId="149174929">
    <w:abstractNumId w:val="9"/>
  </w:num>
  <w:num w:numId="22" w16cid:durableId="7022890">
    <w:abstractNumId w:val="2"/>
  </w:num>
  <w:num w:numId="23" w16cid:durableId="1835685793">
    <w:abstractNumId w:val="32"/>
  </w:num>
  <w:num w:numId="24" w16cid:durableId="1178303885">
    <w:abstractNumId w:val="47"/>
  </w:num>
  <w:num w:numId="25" w16cid:durableId="214313375">
    <w:abstractNumId w:val="37"/>
  </w:num>
  <w:num w:numId="26" w16cid:durableId="1399205849">
    <w:abstractNumId w:val="46"/>
  </w:num>
  <w:num w:numId="27" w16cid:durableId="1123040944">
    <w:abstractNumId w:val="35"/>
  </w:num>
  <w:num w:numId="28" w16cid:durableId="738405927">
    <w:abstractNumId w:val="18"/>
  </w:num>
  <w:num w:numId="29" w16cid:durableId="735859587">
    <w:abstractNumId w:val="34"/>
  </w:num>
  <w:num w:numId="30" w16cid:durableId="1440220100">
    <w:abstractNumId w:val="6"/>
  </w:num>
  <w:num w:numId="31" w16cid:durableId="78647759">
    <w:abstractNumId w:val="12"/>
  </w:num>
  <w:num w:numId="32" w16cid:durableId="1044063946">
    <w:abstractNumId w:val="43"/>
  </w:num>
  <w:num w:numId="33" w16cid:durableId="994067101">
    <w:abstractNumId w:val="30"/>
  </w:num>
  <w:num w:numId="34" w16cid:durableId="666518743">
    <w:abstractNumId w:val="16"/>
  </w:num>
  <w:num w:numId="35" w16cid:durableId="762917792">
    <w:abstractNumId w:val="19"/>
  </w:num>
  <w:num w:numId="36" w16cid:durableId="427308061">
    <w:abstractNumId w:val="1"/>
  </w:num>
  <w:num w:numId="37" w16cid:durableId="1606770699">
    <w:abstractNumId w:val="51"/>
  </w:num>
  <w:num w:numId="38" w16cid:durableId="129789984">
    <w:abstractNumId w:val="22"/>
  </w:num>
  <w:num w:numId="39" w16cid:durableId="650713324">
    <w:abstractNumId w:val="36"/>
  </w:num>
  <w:num w:numId="40" w16cid:durableId="553082094">
    <w:abstractNumId w:val="20"/>
  </w:num>
  <w:num w:numId="41" w16cid:durableId="166949216">
    <w:abstractNumId w:val="33"/>
  </w:num>
  <w:num w:numId="42" w16cid:durableId="77799589">
    <w:abstractNumId w:val="15"/>
  </w:num>
  <w:num w:numId="43" w16cid:durableId="636883394">
    <w:abstractNumId w:val="4"/>
  </w:num>
  <w:num w:numId="44" w16cid:durableId="1280524937">
    <w:abstractNumId w:val="41"/>
  </w:num>
  <w:num w:numId="45" w16cid:durableId="1594699228">
    <w:abstractNumId w:val="28"/>
  </w:num>
  <w:num w:numId="46" w16cid:durableId="188229423">
    <w:abstractNumId w:val="3"/>
  </w:num>
  <w:num w:numId="47" w16cid:durableId="1511261086">
    <w:abstractNumId w:val="40"/>
  </w:num>
  <w:num w:numId="48" w16cid:durableId="1923367651">
    <w:abstractNumId w:val="48"/>
  </w:num>
  <w:num w:numId="49" w16cid:durableId="273294943">
    <w:abstractNumId w:val="27"/>
  </w:num>
  <w:num w:numId="50" w16cid:durableId="1461074630">
    <w:abstractNumId w:val="14"/>
  </w:num>
  <w:num w:numId="51" w16cid:durableId="115878853">
    <w:abstractNumId w:val="25"/>
  </w:num>
  <w:num w:numId="52" w16cid:durableId="116916840">
    <w:abstractNumId w:val="29"/>
  </w:num>
  <w:num w:numId="53" w16cid:durableId="26735273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a0sDQ1NzQ3MLKwNDBR0lEKTi0uzszPAykwqgUAU1j0ziwAAAA="/>
  </w:docVars>
  <w:rsids>
    <w:rsidRoot w:val="00F51588"/>
    <w:rsid w:val="00002E95"/>
    <w:rsid w:val="00025007"/>
    <w:rsid w:val="0004166B"/>
    <w:rsid w:val="00057A76"/>
    <w:rsid w:val="0006731A"/>
    <w:rsid w:val="0008433E"/>
    <w:rsid w:val="000846A0"/>
    <w:rsid w:val="000B5D5F"/>
    <w:rsid w:val="00101F8D"/>
    <w:rsid w:val="001175DD"/>
    <w:rsid w:val="00142756"/>
    <w:rsid w:val="00142F8E"/>
    <w:rsid w:val="00165802"/>
    <w:rsid w:val="00167A51"/>
    <w:rsid w:val="0019380C"/>
    <w:rsid w:val="001E5622"/>
    <w:rsid w:val="001F77D3"/>
    <w:rsid w:val="00227433"/>
    <w:rsid w:val="0024279A"/>
    <w:rsid w:val="002707EA"/>
    <w:rsid w:val="00274D20"/>
    <w:rsid w:val="00284FF6"/>
    <w:rsid w:val="00293948"/>
    <w:rsid w:val="002940F7"/>
    <w:rsid w:val="002C5C4D"/>
    <w:rsid w:val="002D3B10"/>
    <w:rsid w:val="002D4D91"/>
    <w:rsid w:val="002D6E19"/>
    <w:rsid w:val="002D750A"/>
    <w:rsid w:val="00303047"/>
    <w:rsid w:val="00315492"/>
    <w:rsid w:val="0032027F"/>
    <w:rsid w:val="00321192"/>
    <w:rsid w:val="003246ED"/>
    <w:rsid w:val="00334D15"/>
    <w:rsid w:val="00335FE8"/>
    <w:rsid w:val="00340346"/>
    <w:rsid w:val="00362DFE"/>
    <w:rsid w:val="00370C27"/>
    <w:rsid w:val="00375082"/>
    <w:rsid w:val="00375258"/>
    <w:rsid w:val="0038637F"/>
    <w:rsid w:val="00391055"/>
    <w:rsid w:val="00392BEE"/>
    <w:rsid w:val="003B30EC"/>
    <w:rsid w:val="003B47A0"/>
    <w:rsid w:val="003C05C6"/>
    <w:rsid w:val="003C72D5"/>
    <w:rsid w:val="003D2C4F"/>
    <w:rsid w:val="003D2FD9"/>
    <w:rsid w:val="003F0A13"/>
    <w:rsid w:val="003F4E9A"/>
    <w:rsid w:val="00410FFF"/>
    <w:rsid w:val="004158D7"/>
    <w:rsid w:val="00416A49"/>
    <w:rsid w:val="00420E91"/>
    <w:rsid w:val="00427256"/>
    <w:rsid w:val="00427554"/>
    <w:rsid w:val="00435074"/>
    <w:rsid w:val="004422A6"/>
    <w:rsid w:val="004436A8"/>
    <w:rsid w:val="0046027A"/>
    <w:rsid w:val="00464DFD"/>
    <w:rsid w:val="00473F8E"/>
    <w:rsid w:val="0048783D"/>
    <w:rsid w:val="0049266A"/>
    <w:rsid w:val="004A5DB2"/>
    <w:rsid w:val="004A762D"/>
    <w:rsid w:val="004C1D9D"/>
    <w:rsid w:val="004D006E"/>
    <w:rsid w:val="004D184A"/>
    <w:rsid w:val="004E6D57"/>
    <w:rsid w:val="004F23CA"/>
    <w:rsid w:val="00500DF7"/>
    <w:rsid w:val="00505AF4"/>
    <w:rsid w:val="0052389A"/>
    <w:rsid w:val="00554B13"/>
    <w:rsid w:val="0056242A"/>
    <w:rsid w:val="005700C3"/>
    <w:rsid w:val="00570340"/>
    <w:rsid w:val="00576F94"/>
    <w:rsid w:val="0058130B"/>
    <w:rsid w:val="00582AA6"/>
    <w:rsid w:val="00585FCA"/>
    <w:rsid w:val="0058798F"/>
    <w:rsid w:val="005A377D"/>
    <w:rsid w:val="005A5AF1"/>
    <w:rsid w:val="005D66B9"/>
    <w:rsid w:val="005D68D1"/>
    <w:rsid w:val="005F62E6"/>
    <w:rsid w:val="005F6576"/>
    <w:rsid w:val="00604153"/>
    <w:rsid w:val="00620D30"/>
    <w:rsid w:val="00632EE9"/>
    <w:rsid w:val="00666BBC"/>
    <w:rsid w:val="00673489"/>
    <w:rsid w:val="00684ED3"/>
    <w:rsid w:val="006865D9"/>
    <w:rsid w:val="00687953"/>
    <w:rsid w:val="006A2D9E"/>
    <w:rsid w:val="006B3B06"/>
    <w:rsid w:val="006C1109"/>
    <w:rsid w:val="006D44AF"/>
    <w:rsid w:val="006E6910"/>
    <w:rsid w:val="006F5F74"/>
    <w:rsid w:val="0070130F"/>
    <w:rsid w:val="00702C95"/>
    <w:rsid w:val="0071078E"/>
    <w:rsid w:val="00713C15"/>
    <w:rsid w:val="00732ED2"/>
    <w:rsid w:val="00737E0A"/>
    <w:rsid w:val="007605FB"/>
    <w:rsid w:val="007651C1"/>
    <w:rsid w:val="00767203"/>
    <w:rsid w:val="00772701"/>
    <w:rsid w:val="00773135"/>
    <w:rsid w:val="0078147F"/>
    <w:rsid w:val="007A0797"/>
    <w:rsid w:val="007A56B1"/>
    <w:rsid w:val="007A6AE7"/>
    <w:rsid w:val="007A72B3"/>
    <w:rsid w:val="007B2716"/>
    <w:rsid w:val="007C0FD6"/>
    <w:rsid w:val="007C1C19"/>
    <w:rsid w:val="007D3312"/>
    <w:rsid w:val="007D34D6"/>
    <w:rsid w:val="007D3CE5"/>
    <w:rsid w:val="007D7DDB"/>
    <w:rsid w:val="007F09DA"/>
    <w:rsid w:val="00802B7F"/>
    <w:rsid w:val="00812951"/>
    <w:rsid w:val="0081519D"/>
    <w:rsid w:val="00826D30"/>
    <w:rsid w:val="00840298"/>
    <w:rsid w:val="00852642"/>
    <w:rsid w:val="00855FBC"/>
    <w:rsid w:val="0086696A"/>
    <w:rsid w:val="00872EE4"/>
    <w:rsid w:val="0087776A"/>
    <w:rsid w:val="0088123C"/>
    <w:rsid w:val="0089261F"/>
    <w:rsid w:val="00893CEA"/>
    <w:rsid w:val="008B4F48"/>
    <w:rsid w:val="008C7E4C"/>
    <w:rsid w:val="008E6FF5"/>
    <w:rsid w:val="008F1C84"/>
    <w:rsid w:val="008F7DE3"/>
    <w:rsid w:val="009104F8"/>
    <w:rsid w:val="00922017"/>
    <w:rsid w:val="00930319"/>
    <w:rsid w:val="00932062"/>
    <w:rsid w:val="00943277"/>
    <w:rsid w:val="00974E8C"/>
    <w:rsid w:val="009934E1"/>
    <w:rsid w:val="009A7D3E"/>
    <w:rsid w:val="009B5A0B"/>
    <w:rsid w:val="009B71B6"/>
    <w:rsid w:val="009C149A"/>
    <w:rsid w:val="009C3D2F"/>
    <w:rsid w:val="009D23F7"/>
    <w:rsid w:val="009D701A"/>
    <w:rsid w:val="009E27DD"/>
    <w:rsid w:val="009E7FA4"/>
    <w:rsid w:val="00A01AA9"/>
    <w:rsid w:val="00A06127"/>
    <w:rsid w:val="00A10A76"/>
    <w:rsid w:val="00A1682B"/>
    <w:rsid w:val="00A205DB"/>
    <w:rsid w:val="00A27654"/>
    <w:rsid w:val="00A35D8B"/>
    <w:rsid w:val="00A37905"/>
    <w:rsid w:val="00A467BE"/>
    <w:rsid w:val="00A5675C"/>
    <w:rsid w:val="00A56D23"/>
    <w:rsid w:val="00A65BDD"/>
    <w:rsid w:val="00A72454"/>
    <w:rsid w:val="00A80479"/>
    <w:rsid w:val="00A85086"/>
    <w:rsid w:val="00A91425"/>
    <w:rsid w:val="00A93DFD"/>
    <w:rsid w:val="00A968E4"/>
    <w:rsid w:val="00A97DE3"/>
    <w:rsid w:val="00AA191F"/>
    <w:rsid w:val="00AA7388"/>
    <w:rsid w:val="00AC4C58"/>
    <w:rsid w:val="00AC537E"/>
    <w:rsid w:val="00AD5472"/>
    <w:rsid w:val="00AE6DFA"/>
    <w:rsid w:val="00B03260"/>
    <w:rsid w:val="00B379A4"/>
    <w:rsid w:val="00B41827"/>
    <w:rsid w:val="00B4308F"/>
    <w:rsid w:val="00B46B62"/>
    <w:rsid w:val="00B64D57"/>
    <w:rsid w:val="00B837F9"/>
    <w:rsid w:val="00BB5A9C"/>
    <w:rsid w:val="00BB7A06"/>
    <w:rsid w:val="00BC12CD"/>
    <w:rsid w:val="00BD46BD"/>
    <w:rsid w:val="00BE59E7"/>
    <w:rsid w:val="00C16C28"/>
    <w:rsid w:val="00C34FB4"/>
    <w:rsid w:val="00C41940"/>
    <w:rsid w:val="00C46931"/>
    <w:rsid w:val="00C568B3"/>
    <w:rsid w:val="00C65214"/>
    <w:rsid w:val="00C65919"/>
    <w:rsid w:val="00C65C3C"/>
    <w:rsid w:val="00C761B7"/>
    <w:rsid w:val="00C766A5"/>
    <w:rsid w:val="00C81172"/>
    <w:rsid w:val="00C95757"/>
    <w:rsid w:val="00D04746"/>
    <w:rsid w:val="00D14667"/>
    <w:rsid w:val="00D2667E"/>
    <w:rsid w:val="00D33906"/>
    <w:rsid w:val="00D41F6E"/>
    <w:rsid w:val="00D453C7"/>
    <w:rsid w:val="00D562F0"/>
    <w:rsid w:val="00D60BB8"/>
    <w:rsid w:val="00D74793"/>
    <w:rsid w:val="00D77801"/>
    <w:rsid w:val="00DC6EE5"/>
    <w:rsid w:val="00DD108A"/>
    <w:rsid w:val="00DD3147"/>
    <w:rsid w:val="00DD57F3"/>
    <w:rsid w:val="00DE03C8"/>
    <w:rsid w:val="00E00674"/>
    <w:rsid w:val="00E043C9"/>
    <w:rsid w:val="00E16558"/>
    <w:rsid w:val="00E212E6"/>
    <w:rsid w:val="00E34F7D"/>
    <w:rsid w:val="00E40725"/>
    <w:rsid w:val="00E40762"/>
    <w:rsid w:val="00E44A3B"/>
    <w:rsid w:val="00E4722E"/>
    <w:rsid w:val="00E61396"/>
    <w:rsid w:val="00E819A3"/>
    <w:rsid w:val="00E821CC"/>
    <w:rsid w:val="00E822EA"/>
    <w:rsid w:val="00E82F7F"/>
    <w:rsid w:val="00E85974"/>
    <w:rsid w:val="00E9029B"/>
    <w:rsid w:val="00EB507E"/>
    <w:rsid w:val="00EB50B9"/>
    <w:rsid w:val="00ED0F77"/>
    <w:rsid w:val="00ED140F"/>
    <w:rsid w:val="00EF6827"/>
    <w:rsid w:val="00EF756C"/>
    <w:rsid w:val="00F15971"/>
    <w:rsid w:val="00F20F9D"/>
    <w:rsid w:val="00F302F1"/>
    <w:rsid w:val="00F33A61"/>
    <w:rsid w:val="00F43D27"/>
    <w:rsid w:val="00F51588"/>
    <w:rsid w:val="00F661D4"/>
    <w:rsid w:val="00F67378"/>
    <w:rsid w:val="00F749A0"/>
    <w:rsid w:val="00FA4C4F"/>
    <w:rsid w:val="00FC1940"/>
    <w:rsid w:val="00FC2600"/>
    <w:rsid w:val="00FC5B72"/>
    <w:rsid w:val="00FE1D34"/>
    <w:rsid w:val="00FE2116"/>
    <w:rsid w:val="00FF5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B10FED"/>
  <w15:docId w15:val="{4695B281-3BC9-45E2-B1AC-B2B711560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autoRedefine/>
    <w:qFormat/>
    <w:rsid w:val="00B379A4"/>
    <w:pPr>
      <w:keepNext/>
      <w:spacing w:before="240" w:after="60"/>
      <w:outlineLvl w:val="0"/>
    </w:pPr>
    <w:rPr>
      <w:rFonts w:ascii="Tahoma" w:hAnsi="Tahoma" w:cs="Tahoma"/>
      <w:b/>
      <w:bCs/>
      <w:kern w:val="32"/>
    </w:rPr>
  </w:style>
  <w:style w:type="paragraph" w:styleId="Heading2">
    <w:name w:val="heading 2"/>
    <w:basedOn w:val="Normal"/>
    <w:next w:val="Normal"/>
    <w:qFormat/>
    <w:pPr>
      <w:keepNext/>
      <w:outlineLvl w:val="1"/>
    </w:pPr>
    <w:rPr>
      <w:rFonts w:ascii="Tahoma" w:hAnsi="Tahoma" w:cs="Tahoma"/>
      <w:b/>
      <w:bCs/>
    </w:rPr>
  </w:style>
  <w:style w:type="paragraph" w:styleId="Heading3">
    <w:name w:val="heading 3"/>
    <w:basedOn w:val="Normal"/>
    <w:next w:val="Normal"/>
    <w:link w:val="Heading3Char"/>
    <w:uiPriority w:val="9"/>
    <w:qFormat/>
    <w:pPr>
      <w:keepNext/>
      <w:shd w:val="pct5" w:color="auto" w:fill="FFFFFF"/>
      <w:outlineLvl w:val="2"/>
    </w:pPr>
    <w:rPr>
      <w:rFonts w:ascii="Arial" w:hAnsi="Arial"/>
      <w:b/>
    </w:rPr>
  </w:style>
  <w:style w:type="paragraph" w:styleId="Heading4">
    <w:name w:val="heading 4"/>
    <w:basedOn w:val="Normal"/>
    <w:next w:val="Normal"/>
    <w:link w:val="Heading4Char"/>
    <w:unhideWhenUsed/>
    <w:qFormat/>
    <w:rsid w:val="008F7DE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paragraph" w:styleId="Header">
    <w:name w:val="header"/>
    <w:basedOn w:val="Normal"/>
    <w:link w:val="HeaderChar"/>
    <w:pPr>
      <w:tabs>
        <w:tab w:val="center" w:pos="4320"/>
        <w:tab w:val="right" w:pos="8640"/>
      </w:tabs>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Footer">
    <w:name w:val="footer"/>
    <w:basedOn w:val="Normal"/>
    <w:link w:val="FooterChar"/>
    <w:pPr>
      <w:tabs>
        <w:tab w:val="center" w:pos="4320"/>
        <w:tab w:val="right" w:pos="8640"/>
      </w:tabs>
    </w:pPr>
  </w:style>
  <w:style w:type="paragraph" w:customStyle="1" w:styleId="Heading">
    <w:name w:val="Heading"/>
    <w:basedOn w:val="Normal"/>
    <w:next w:val="BodyText"/>
    <w:pPr>
      <w:keepNext/>
      <w:suppressAutoHyphens/>
      <w:spacing w:before="240" w:after="120"/>
    </w:pPr>
    <w:rPr>
      <w:rFonts w:ascii="Helvetica" w:hAnsi="Helvetica"/>
      <w:sz w:val="28"/>
    </w:rPr>
  </w:style>
  <w:style w:type="paragraph" w:customStyle="1" w:styleId="attachment">
    <w:name w:val="attachment"/>
    <w:basedOn w:val="Normal"/>
    <w:pPr>
      <w:keepNext/>
      <w:spacing w:before="40" w:after="40"/>
      <w:jc w:val="center"/>
    </w:pPr>
    <w:rPr>
      <w:rFonts w:ascii="Arial" w:hAnsi="Arial" w:cs="Arial"/>
      <w:b/>
      <w:bCs/>
      <w:sz w:val="24"/>
      <w:szCs w:val="24"/>
    </w:rPr>
  </w:style>
  <w:style w:type="paragraph" w:customStyle="1" w:styleId="Default">
    <w:name w:val="Default"/>
    <w:pPr>
      <w:autoSpaceDE w:val="0"/>
      <w:autoSpaceDN w:val="0"/>
      <w:adjustRightInd w:val="0"/>
    </w:pPr>
    <w:rPr>
      <w:rFonts w:ascii="Arial" w:hAnsi="Arial" w:cs="Arial"/>
      <w:color w:val="000000"/>
      <w:sz w:val="24"/>
      <w:szCs w:val="24"/>
    </w:rPr>
  </w:style>
  <w:style w:type="character" w:styleId="PageNumber">
    <w:name w:val="page number"/>
    <w:basedOn w:val="DefaultParagraphFont"/>
  </w:style>
  <w:style w:type="character" w:styleId="Strong">
    <w:name w:val="Strong"/>
    <w:basedOn w:val="DefaultParagraphFont"/>
    <w:uiPriority w:val="22"/>
    <w:qFormat/>
    <w:rPr>
      <w:b/>
      <w:bCs/>
    </w:rPr>
  </w:style>
  <w:style w:type="paragraph" w:customStyle="1" w:styleId="Notice">
    <w:name w:val="Notice"/>
    <w:basedOn w:val="Normal"/>
    <w:rsid w:val="00E00674"/>
    <w:pPr>
      <w:framePr w:hSpace="181" w:wrap="auto" w:hAnchor="text" w:yAlign="bottom"/>
      <w:pBdr>
        <w:top w:val="single" w:sz="12" w:space="0" w:color="auto"/>
        <w:left w:val="single" w:sz="12" w:space="0" w:color="auto"/>
        <w:bottom w:val="single" w:sz="12" w:space="0" w:color="auto"/>
        <w:right w:val="single" w:sz="12" w:space="0" w:color="auto"/>
      </w:pBdr>
      <w:shd w:val="pct10" w:color="auto" w:fill="auto"/>
      <w:spacing w:after="100" w:line="240" w:lineRule="atLeast"/>
      <w:ind w:left="440" w:right="437"/>
      <w:jc w:val="center"/>
    </w:pPr>
    <w:rPr>
      <w:rFonts w:ascii="Helv" w:hAnsi="Helv"/>
      <w:b/>
    </w:rPr>
  </w:style>
  <w:style w:type="paragraph" w:customStyle="1" w:styleId="Text1">
    <w:name w:val="Text1"/>
    <w:basedOn w:val="Normal"/>
    <w:link w:val="Text1Char"/>
    <w:rsid w:val="00F661D4"/>
    <w:pPr>
      <w:spacing w:before="120" w:after="120"/>
      <w:ind w:left="720"/>
    </w:pPr>
    <w:rPr>
      <w:rFonts w:ascii="Arial" w:hAnsi="Arial"/>
      <w:sz w:val="22"/>
      <w:szCs w:val="24"/>
    </w:rPr>
  </w:style>
  <w:style w:type="character" w:customStyle="1" w:styleId="Text1Char">
    <w:name w:val="Text1 Char"/>
    <w:basedOn w:val="DefaultParagraphFont"/>
    <w:link w:val="Text1"/>
    <w:rsid w:val="00F661D4"/>
    <w:rPr>
      <w:rFonts w:ascii="Arial" w:hAnsi="Arial"/>
      <w:sz w:val="22"/>
      <w:szCs w:val="24"/>
    </w:rPr>
  </w:style>
  <w:style w:type="paragraph" w:customStyle="1" w:styleId="Table">
    <w:name w:val="Table"/>
    <w:basedOn w:val="Normal"/>
    <w:qFormat/>
    <w:rsid w:val="007605FB"/>
    <w:pPr>
      <w:spacing w:before="60" w:after="80" w:line="276" w:lineRule="auto"/>
    </w:pPr>
    <w:rPr>
      <w:rFonts w:ascii="Arial" w:eastAsia="Calibri" w:hAnsi="Arial"/>
      <w:sz w:val="18"/>
      <w:szCs w:val="22"/>
    </w:rPr>
  </w:style>
  <w:style w:type="paragraph" w:styleId="ListParagraph">
    <w:name w:val="List Paragraph"/>
    <w:basedOn w:val="Normal"/>
    <w:uiPriority w:val="34"/>
    <w:qFormat/>
    <w:rsid w:val="007605FB"/>
    <w:pPr>
      <w:ind w:left="720"/>
      <w:contextualSpacing/>
    </w:pPr>
  </w:style>
  <w:style w:type="character" w:customStyle="1" w:styleId="HeaderChar">
    <w:name w:val="Header Char"/>
    <w:basedOn w:val="DefaultParagraphFont"/>
    <w:link w:val="Header"/>
    <w:rsid w:val="006C1109"/>
  </w:style>
  <w:style w:type="paragraph" w:customStyle="1" w:styleId="Note">
    <w:name w:val="Note"/>
    <w:basedOn w:val="Normal"/>
    <w:qFormat/>
    <w:rsid w:val="00F43D27"/>
    <w:pPr>
      <w:spacing w:before="60" w:after="60" w:line="276" w:lineRule="auto"/>
    </w:pPr>
    <w:rPr>
      <w:rFonts w:ascii="Arial" w:eastAsia="Calibri" w:hAnsi="Arial"/>
      <w:color w:val="0000FF"/>
      <w:sz w:val="22"/>
      <w:szCs w:val="22"/>
    </w:rPr>
  </w:style>
  <w:style w:type="paragraph" w:styleId="TOCHeading">
    <w:name w:val="TOC Heading"/>
    <w:basedOn w:val="Heading1"/>
    <w:next w:val="Normal"/>
    <w:uiPriority w:val="39"/>
    <w:unhideWhenUsed/>
    <w:qFormat/>
    <w:rsid w:val="00AD5472"/>
    <w:pPr>
      <w:keepLines/>
      <w:spacing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rsid w:val="00AD5472"/>
    <w:pPr>
      <w:spacing w:after="100"/>
    </w:pPr>
  </w:style>
  <w:style w:type="paragraph" w:styleId="TOC2">
    <w:name w:val="toc 2"/>
    <w:basedOn w:val="Normal"/>
    <w:next w:val="Normal"/>
    <w:autoRedefine/>
    <w:uiPriority w:val="39"/>
    <w:rsid w:val="00AD5472"/>
    <w:pPr>
      <w:spacing w:after="100"/>
      <w:ind w:left="200"/>
    </w:pPr>
  </w:style>
  <w:style w:type="paragraph" w:styleId="BalloonText">
    <w:name w:val="Balloon Text"/>
    <w:basedOn w:val="Normal"/>
    <w:link w:val="BalloonTextChar"/>
    <w:rsid w:val="00427256"/>
    <w:rPr>
      <w:rFonts w:ascii="Tahoma" w:hAnsi="Tahoma" w:cs="Tahoma"/>
      <w:sz w:val="16"/>
      <w:szCs w:val="16"/>
    </w:rPr>
  </w:style>
  <w:style w:type="character" w:customStyle="1" w:styleId="BalloonTextChar">
    <w:name w:val="Balloon Text Char"/>
    <w:basedOn w:val="DefaultParagraphFont"/>
    <w:link w:val="BalloonText"/>
    <w:rsid w:val="00427256"/>
    <w:rPr>
      <w:rFonts w:ascii="Tahoma" w:hAnsi="Tahoma" w:cs="Tahoma"/>
      <w:sz w:val="16"/>
      <w:szCs w:val="16"/>
    </w:rPr>
  </w:style>
  <w:style w:type="character" w:styleId="UnresolvedMention">
    <w:name w:val="Unresolved Mention"/>
    <w:basedOn w:val="DefaultParagraphFont"/>
    <w:uiPriority w:val="99"/>
    <w:semiHidden/>
    <w:unhideWhenUsed/>
    <w:rsid w:val="00E85974"/>
    <w:rPr>
      <w:color w:val="605E5C"/>
      <w:shd w:val="clear" w:color="auto" w:fill="E1DFDD"/>
    </w:rPr>
  </w:style>
  <w:style w:type="character" w:customStyle="1" w:styleId="FooterChar">
    <w:name w:val="Footer Char"/>
    <w:basedOn w:val="DefaultParagraphFont"/>
    <w:link w:val="Footer"/>
    <w:rsid w:val="009C149A"/>
  </w:style>
  <w:style w:type="character" w:customStyle="1" w:styleId="Heading4Char">
    <w:name w:val="Heading 4 Char"/>
    <w:basedOn w:val="DefaultParagraphFont"/>
    <w:link w:val="Heading4"/>
    <w:rsid w:val="008F7DE3"/>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8F7DE3"/>
    <w:pPr>
      <w:spacing w:before="100" w:beforeAutospacing="1" w:after="100" w:afterAutospacing="1"/>
    </w:pPr>
    <w:rPr>
      <w:sz w:val="24"/>
      <w:szCs w:val="24"/>
    </w:rPr>
  </w:style>
  <w:style w:type="character" w:styleId="HTMLCode">
    <w:name w:val="HTML Code"/>
    <w:basedOn w:val="DefaultParagraphFont"/>
    <w:uiPriority w:val="99"/>
    <w:semiHidden/>
    <w:unhideWhenUsed/>
    <w:rsid w:val="008F7DE3"/>
    <w:rPr>
      <w:rFonts w:ascii="Courier New" w:eastAsia="Times New Roman" w:hAnsi="Courier New" w:cs="Courier New"/>
      <w:sz w:val="20"/>
      <w:szCs w:val="20"/>
    </w:rPr>
  </w:style>
  <w:style w:type="table" w:styleId="GridTable1Light-Accent1">
    <w:name w:val="Grid Table 1 Light Accent 1"/>
    <w:basedOn w:val="TableNormal"/>
    <w:uiPriority w:val="46"/>
    <w:rsid w:val="008F7DE3"/>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F7DE3"/>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8F7DE3"/>
    <w:rPr>
      <w:rFonts w:ascii="Arial" w:hAnsi="Arial"/>
      <w:b/>
      <w:shd w:val="pct5" w:color="auto" w:fill="FFFFFF"/>
    </w:rPr>
  </w:style>
  <w:style w:type="paragraph" w:styleId="TOC3">
    <w:name w:val="toc 3"/>
    <w:basedOn w:val="Normal"/>
    <w:next w:val="Normal"/>
    <w:autoRedefine/>
    <w:uiPriority w:val="39"/>
    <w:unhideWhenUsed/>
    <w:rsid w:val="005D66B9"/>
    <w:pPr>
      <w:spacing w:after="100"/>
      <w:ind w:left="400"/>
    </w:pPr>
  </w:style>
  <w:style w:type="table" w:styleId="TableGrid">
    <w:name w:val="Table Grid"/>
    <w:basedOn w:val="TableNormal"/>
    <w:rsid w:val="00D60B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916">
      <w:bodyDiv w:val="1"/>
      <w:marLeft w:val="0"/>
      <w:marRight w:val="0"/>
      <w:marTop w:val="0"/>
      <w:marBottom w:val="0"/>
      <w:divBdr>
        <w:top w:val="none" w:sz="0" w:space="0" w:color="auto"/>
        <w:left w:val="none" w:sz="0" w:space="0" w:color="auto"/>
        <w:bottom w:val="none" w:sz="0" w:space="0" w:color="auto"/>
        <w:right w:val="none" w:sz="0" w:space="0" w:color="auto"/>
      </w:divBdr>
    </w:div>
    <w:div w:id="124664194">
      <w:bodyDiv w:val="1"/>
      <w:marLeft w:val="0"/>
      <w:marRight w:val="0"/>
      <w:marTop w:val="0"/>
      <w:marBottom w:val="0"/>
      <w:divBdr>
        <w:top w:val="none" w:sz="0" w:space="0" w:color="auto"/>
        <w:left w:val="none" w:sz="0" w:space="0" w:color="auto"/>
        <w:bottom w:val="none" w:sz="0" w:space="0" w:color="auto"/>
        <w:right w:val="none" w:sz="0" w:space="0" w:color="auto"/>
      </w:divBdr>
    </w:div>
    <w:div w:id="130560452">
      <w:bodyDiv w:val="1"/>
      <w:marLeft w:val="0"/>
      <w:marRight w:val="0"/>
      <w:marTop w:val="0"/>
      <w:marBottom w:val="0"/>
      <w:divBdr>
        <w:top w:val="none" w:sz="0" w:space="0" w:color="auto"/>
        <w:left w:val="none" w:sz="0" w:space="0" w:color="auto"/>
        <w:bottom w:val="none" w:sz="0" w:space="0" w:color="auto"/>
        <w:right w:val="none" w:sz="0" w:space="0" w:color="auto"/>
      </w:divBdr>
      <w:divsChild>
        <w:div w:id="740375147">
          <w:marLeft w:val="135"/>
          <w:marRight w:val="135"/>
          <w:marTop w:val="0"/>
          <w:marBottom w:val="90"/>
          <w:divBdr>
            <w:top w:val="none" w:sz="0" w:space="0" w:color="auto"/>
            <w:left w:val="none" w:sz="0" w:space="0" w:color="auto"/>
            <w:bottom w:val="none" w:sz="0" w:space="0" w:color="auto"/>
            <w:right w:val="none" w:sz="0" w:space="0" w:color="auto"/>
          </w:divBdr>
        </w:div>
        <w:div w:id="813181486">
          <w:marLeft w:val="135"/>
          <w:marRight w:val="135"/>
          <w:marTop w:val="0"/>
          <w:marBottom w:val="90"/>
          <w:divBdr>
            <w:top w:val="none" w:sz="0" w:space="0" w:color="auto"/>
            <w:left w:val="none" w:sz="0" w:space="0" w:color="auto"/>
            <w:bottom w:val="none" w:sz="0" w:space="0" w:color="auto"/>
            <w:right w:val="none" w:sz="0" w:space="0" w:color="auto"/>
          </w:divBdr>
        </w:div>
        <w:div w:id="1105542431">
          <w:marLeft w:val="135"/>
          <w:marRight w:val="135"/>
          <w:marTop w:val="0"/>
          <w:marBottom w:val="90"/>
          <w:divBdr>
            <w:top w:val="none" w:sz="0" w:space="0" w:color="auto"/>
            <w:left w:val="none" w:sz="0" w:space="0" w:color="auto"/>
            <w:bottom w:val="none" w:sz="0" w:space="0" w:color="auto"/>
            <w:right w:val="none" w:sz="0" w:space="0" w:color="auto"/>
          </w:divBdr>
        </w:div>
        <w:div w:id="1667047673">
          <w:marLeft w:val="135"/>
          <w:marRight w:val="135"/>
          <w:marTop w:val="0"/>
          <w:marBottom w:val="90"/>
          <w:divBdr>
            <w:top w:val="none" w:sz="0" w:space="0" w:color="auto"/>
            <w:left w:val="none" w:sz="0" w:space="0" w:color="auto"/>
            <w:bottom w:val="none" w:sz="0" w:space="0" w:color="auto"/>
            <w:right w:val="none" w:sz="0" w:space="0" w:color="auto"/>
          </w:divBdr>
        </w:div>
      </w:divsChild>
    </w:div>
    <w:div w:id="767121394">
      <w:bodyDiv w:val="1"/>
      <w:marLeft w:val="0"/>
      <w:marRight w:val="0"/>
      <w:marTop w:val="0"/>
      <w:marBottom w:val="0"/>
      <w:divBdr>
        <w:top w:val="none" w:sz="0" w:space="0" w:color="auto"/>
        <w:left w:val="none" w:sz="0" w:space="0" w:color="auto"/>
        <w:bottom w:val="none" w:sz="0" w:space="0" w:color="auto"/>
        <w:right w:val="none" w:sz="0" w:space="0" w:color="auto"/>
      </w:divBdr>
    </w:div>
    <w:div w:id="774909268">
      <w:bodyDiv w:val="1"/>
      <w:marLeft w:val="0"/>
      <w:marRight w:val="0"/>
      <w:marTop w:val="0"/>
      <w:marBottom w:val="0"/>
      <w:divBdr>
        <w:top w:val="none" w:sz="0" w:space="0" w:color="auto"/>
        <w:left w:val="none" w:sz="0" w:space="0" w:color="auto"/>
        <w:bottom w:val="none" w:sz="0" w:space="0" w:color="auto"/>
        <w:right w:val="none" w:sz="0" w:space="0" w:color="auto"/>
      </w:divBdr>
    </w:div>
    <w:div w:id="1006438640">
      <w:bodyDiv w:val="1"/>
      <w:marLeft w:val="0"/>
      <w:marRight w:val="0"/>
      <w:marTop w:val="0"/>
      <w:marBottom w:val="0"/>
      <w:divBdr>
        <w:top w:val="none" w:sz="0" w:space="0" w:color="auto"/>
        <w:left w:val="none" w:sz="0" w:space="0" w:color="auto"/>
        <w:bottom w:val="none" w:sz="0" w:space="0" w:color="auto"/>
        <w:right w:val="none" w:sz="0" w:space="0" w:color="auto"/>
      </w:divBdr>
    </w:div>
    <w:div w:id="1127119061">
      <w:bodyDiv w:val="1"/>
      <w:marLeft w:val="0"/>
      <w:marRight w:val="0"/>
      <w:marTop w:val="0"/>
      <w:marBottom w:val="0"/>
      <w:divBdr>
        <w:top w:val="none" w:sz="0" w:space="0" w:color="auto"/>
        <w:left w:val="none" w:sz="0" w:space="0" w:color="auto"/>
        <w:bottom w:val="none" w:sz="0" w:space="0" w:color="auto"/>
        <w:right w:val="none" w:sz="0" w:space="0" w:color="auto"/>
      </w:divBdr>
    </w:div>
    <w:div w:id="1133250298">
      <w:bodyDiv w:val="1"/>
      <w:marLeft w:val="0"/>
      <w:marRight w:val="0"/>
      <w:marTop w:val="0"/>
      <w:marBottom w:val="0"/>
      <w:divBdr>
        <w:top w:val="none" w:sz="0" w:space="0" w:color="auto"/>
        <w:left w:val="none" w:sz="0" w:space="0" w:color="auto"/>
        <w:bottom w:val="none" w:sz="0" w:space="0" w:color="auto"/>
        <w:right w:val="none" w:sz="0" w:space="0" w:color="auto"/>
      </w:divBdr>
    </w:div>
    <w:div w:id="1203135902">
      <w:bodyDiv w:val="1"/>
      <w:marLeft w:val="0"/>
      <w:marRight w:val="0"/>
      <w:marTop w:val="0"/>
      <w:marBottom w:val="0"/>
      <w:divBdr>
        <w:top w:val="none" w:sz="0" w:space="0" w:color="auto"/>
        <w:left w:val="none" w:sz="0" w:space="0" w:color="auto"/>
        <w:bottom w:val="none" w:sz="0" w:space="0" w:color="auto"/>
        <w:right w:val="none" w:sz="0" w:space="0" w:color="auto"/>
      </w:divBdr>
    </w:div>
    <w:div w:id="1259870551">
      <w:bodyDiv w:val="1"/>
      <w:marLeft w:val="0"/>
      <w:marRight w:val="0"/>
      <w:marTop w:val="0"/>
      <w:marBottom w:val="0"/>
      <w:divBdr>
        <w:top w:val="none" w:sz="0" w:space="0" w:color="auto"/>
        <w:left w:val="none" w:sz="0" w:space="0" w:color="auto"/>
        <w:bottom w:val="none" w:sz="0" w:space="0" w:color="auto"/>
        <w:right w:val="none" w:sz="0" w:space="0" w:color="auto"/>
      </w:divBdr>
    </w:div>
    <w:div w:id="1643195931">
      <w:bodyDiv w:val="1"/>
      <w:marLeft w:val="0"/>
      <w:marRight w:val="0"/>
      <w:marTop w:val="0"/>
      <w:marBottom w:val="0"/>
      <w:divBdr>
        <w:top w:val="none" w:sz="0" w:space="0" w:color="auto"/>
        <w:left w:val="none" w:sz="0" w:space="0" w:color="auto"/>
        <w:bottom w:val="none" w:sz="0" w:space="0" w:color="auto"/>
        <w:right w:val="none" w:sz="0" w:space="0" w:color="auto"/>
      </w:divBdr>
      <w:divsChild>
        <w:div w:id="53242140">
          <w:marLeft w:val="135"/>
          <w:marRight w:val="135"/>
          <w:marTop w:val="0"/>
          <w:marBottom w:val="90"/>
          <w:divBdr>
            <w:top w:val="none" w:sz="0" w:space="0" w:color="auto"/>
            <w:left w:val="none" w:sz="0" w:space="0" w:color="auto"/>
            <w:bottom w:val="none" w:sz="0" w:space="0" w:color="auto"/>
            <w:right w:val="none" w:sz="0" w:space="0" w:color="auto"/>
          </w:divBdr>
        </w:div>
        <w:div w:id="2084450224">
          <w:marLeft w:val="135"/>
          <w:marRight w:val="135"/>
          <w:marTop w:val="0"/>
          <w:marBottom w:val="90"/>
          <w:divBdr>
            <w:top w:val="none" w:sz="0" w:space="0" w:color="auto"/>
            <w:left w:val="none" w:sz="0" w:space="0" w:color="auto"/>
            <w:bottom w:val="none" w:sz="0" w:space="0" w:color="auto"/>
            <w:right w:val="none" w:sz="0" w:space="0" w:color="auto"/>
          </w:divBdr>
        </w:div>
        <w:div w:id="302390942">
          <w:marLeft w:val="135"/>
          <w:marRight w:val="135"/>
          <w:marTop w:val="0"/>
          <w:marBottom w:val="90"/>
          <w:divBdr>
            <w:top w:val="none" w:sz="0" w:space="0" w:color="auto"/>
            <w:left w:val="none" w:sz="0" w:space="0" w:color="auto"/>
            <w:bottom w:val="none" w:sz="0" w:space="0" w:color="auto"/>
            <w:right w:val="none" w:sz="0" w:space="0" w:color="auto"/>
          </w:divBdr>
        </w:div>
        <w:div w:id="642539379">
          <w:marLeft w:val="135"/>
          <w:marRight w:val="135"/>
          <w:marTop w:val="0"/>
          <w:marBottom w:val="90"/>
          <w:divBdr>
            <w:top w:val="none" w:sz="0" w:space="0" w:color="auto"/>
            <w:left w:val="none" w:sz="0" w:space="0" w:color="auto"/>
            <w:bottom w:val="none" w:sz="0" w:space="0" w:color="auto"/>
            <w:right w:val="none" w:sz="0" w:space="0" w:color="auto"/>
          </w:divBdr>
        </w:div>
        <w:div w:id="1937983613">
          <w:marLeft w:val="135"/>
          <w:marRight w:val="135"/>
          <w:marTop w:val="0"/>
          <w:marBottom w:val="90"/>
          <w:divBdr>
            <w:top w:val="none" w:sz="0" w:space="0" w:color="auto"/>
            <w:left w:val="none" w:sz="0" w:space="0" w:color="auto"/>
            <w:bottom w:val="none" w:sz="0" w:space="0" w:color="auto"/>
            <w:right w:val="none" w:sz="0" w:space="0" w:color="auto"/>
          </w:divBdr>
        </w:div>
        <w:div w:id="1861703834">
          <w:marLeft w:val="135"/>
          <w:marRight w:val="135"/>
          <w:marTop w:val="0"/>
          <w:marBottom w:val="90"/>
          <w:divBdr>
            <w:top w:val="none" w:sz="0" w:space="0" w:color="auto"/>
            <w:left w:val="none" w:sz="0" w:space="0" w:color="auto"/>
            <w:bottom w:val="none" w:sz="0" w:space="0" w:color="auto"/>
            <w:right w:val="none" w:sz="0" w:space="0" w:color="auto"/>
          </w:divBdr>
        </w:div>
        <w:div w:id="1030715773">
          <w:marLeft w:val="135"/>
          <w:marRight w:val="135"/>
          <w:marTop w:val="0"/>
          <w:marBottom w:val="90"/>
          <w:divBdr>
            <w:top w:val="none" w:sz="0" w:space="0" w:color="auto"/>
            <w:left w:val="none" w:sz="0" w:space="0" w:color="auto"/>
            <w:bottom w:val="none" w:sz="0" w:space="0" w:color="auto"/>
            <w:right w:val="none" w:sz="0" w:space="0" w:color="auto"/>
          </w:divBdr>
        </w:div>
        <w:div w:id="1353415047">
          <w:marLeft w:val="135"/>
          <w:marRight w:val="135"/>
          <w:marTop w:val="0"/>
          <w:marBottom w:val="90"/>
          <w:divBdr>
            <w:top w:val="none" w:sz="0" w:space="0" w:color="auto"/>
            <w:left w:val="none" w:sz="0" w:space="0" w:color="auto"/>
            <w:bottom w:val="none" w:sz="0" w:space="0" w:color="auto"/>
            <w:right w:val="none" w:sz="0" w:space="0" w:color="auto"/>
          </w:divBdr>
        </w:div>
        <w:div w:id="1276444782">
          <w:marLeft w:val="135"/>
          <w:marRight w:val="135"/>
          <w:marTop w:val="0"/>
          <w:marBottom w:val="90"/>
          <w:divBdr>
            <w:top w:val="none" w:sz="0" w:space="0" w:color="auto"/>
            <w:left w:val="none" w:sz="0" w:space="0" w:color="auto"/>
            <w:bottom w:val="none" w:sz="0" w:space="0" w:color="auto"/>
            <w:right w:val="none" w:sz="0" w:space="0" w:color="auto"/>
          </w:divBdr>
        </w:div>
        <w:div w:id="194732164">
          <w:marLeft w:val="135"/>
          <w:marRight w:val="135"/>
          <w:marTop w:val="0"/>
          <w:marBottom w:val="90"/>
          <w:divBdr>
            <w:top w:val="none" w:sz="0" w:space="0" w:color="auto"/>
            <w:left w:val="none" w:sz="0" w:space="0" w:color="auto"/>
            <w:bottom w:val="none" w:sz="0" w:space="0" w:color="auto"/>
            <w:right w:val="none" w:sz="0" w:space="0" w:color="auto"/>
          </w:divBdr>
        </w:div>
        <w:div w:id="1186678355">
          <w:marLeft w:val="135"/>
          <w:marRight w:val="135"/>
          <w:marTop w:val="0"/>
          <w:marBottom w:val="90"/>
          <w:divBdr>
            <w:top w:val="none" w:sz="0" w:space="0" w:color="auto"/>
            <w:left w:val="none" w:sz="0" w:space="0" w:color="auto"/>
            <w:bottom w:val="none" w:sz="0" w:space="0" w:color="auto"/>
            <w:right w:val="none" w:sz="0" w:space="0" w:color="auto"/>
          </w:divBdr>
        </w:div>
        <w:div w:id="1847361308">
          <w:marLeft w:val="135"/>
          <w:marRight w:val="135"/>
          <w:marTop w:val="0"/>
          <w:marBottom w:val="90"/>
          <w:divBdr>
            <w:top w:val="none" w:sz="0" w:space="0" w:color="auto"/>
            <w:left w:val="none" w:sz="0" w:space="0" w:color="auto"/>
            <w:bottom w:val="none" w:sz="0" w:space="0" w:color="auto"/>
            <w:right w:val="none" w:sz="0" w:space="0" w:color="auto"/>
          </w:divBdr>
        </w:div>
        <w:div w:id="53940870">
          <w:marLeft w:val="135"/>
          <w:marRight w:val="135"/>
          <w:marTop w:val="0"/>
          <w:marBottom w:val="90"/>
          <w:divBdr>
            <w:top w:val="none" w:sz="0" w:space="0" w:color="auto"/>
            <w:left w:val="none" w:sz="0" w:space="0" w:color="auto"/>
            <w:bottom w:val="none" w:sz="0" w:space="0" w:color="auto"/>
            <w:right w:val="none" w:sz="0" w:space="0" w:color="auto"/>
          </w:divBdr>
        </w:div>
        <w:div w:id="821888742">
          <w:marLeft w:val="135"/>
          <w:marRight w:val="135"/>
          <w:marTop w:val="0"/>
          <w:marBottom w:val="90"/>
          <w:divBdr>
            <w:top w:val="none" w:sz="0" w:space="0" w:color="auto"/>
            <w:left w:val="none" w:sz="0" w:space="0" w:color="auto"/>
            <w:bottom w:val="none" w:sz="0" w:space="0" w:color="auto"/>
            <w:right w:val="none" w:sz="0" w:space="0" w:color="auto"/>
          </w:divBdr>
        </w:div>
        <w:div w:id="632323180">
          <w:marLeft w:val="135"/>
          <w:marRight w:val="135"/>
          <w:marTop w:val="0"/>
          <w:marBottom w:val="90"/>
          <w:divBdr>
            <w:top w:val="none" w:sz="0" w:space="0" w:color="auto"/>
            <w:left w:val="none" w:sz="0" w:space="0" w:color="auto"/>
            <w:bottom w:val="none" w:sz="0" w:space="0" w:color="auto"/>
            <w:right w:val="none" w:sz="0" w:space="0" w:color="auto"/>
          </w:divBdr>
        </w:div>
        <w:div w:id="1580942175">
          <w:marLeft w:val="135"/>
          <w:marRight w:val="135"/>
          <w:marTop w:val="0"/>
          <w:marBottom w:val="90"/>
          <w:divBdr>
            <w:top w:val="none" w:sz="0" w:space="0" w:color="auto"/>
            <w:left w:val="none" w:sz="0" w:space="0" w:color="auto"/>
            <w:bottom w:val="none" w:sz="0" w:space="0" w:color="auto"/>
            <w:right w:val="none" w:sz="0" w:space="0" w:color="auto"/>
          </w:divBdr>
        </w:div>
        <w:div w:id="947933206">
          <w:marLeft w:val="135"/>
          <w:marRight w:val="135"/>
          <w:marTop w:val="0"/>
          <w:marBottom w:val="90"/>
          <w:divBdr>
            <w:top w:val="none" w:sz="0" w:space="0" w:color="auto"/>
            <w:left w:val="none" w:sz="0" w:space="0" w:color="auto"/>
            <w:bottom w:val="none" w:sz="0" w:space="0" w:color="auto"/>
            <w:right w:val="none" w:sz="0" w:space="0" w:color="auto"/>
          </w:divBdr>
        </w:div>
        <w:div w:id="1972784153">
          <w:marLeft w:val="135"/>
          <w:marRight w:val="135"/>
          <w:marTop w:val="0"/>
          <w:marBottom w:val="90"/>
          <w:divBdr>
            <w:top w:val="none" w:sz="0" w:space="0" w:color="auto"/>
            <w:left w:val="none" w:sz="0" w:space="0" w:color="auto"/>
            <w:bottom w:val="none" w:sz="0" w:space="0" w:color="auto"/>
            <w:right w:val="none" w:sz="0" w:space="0" w:color="auto"/>
          </w:divBdr>
        </w:div>
        <w:div w:id="2062092221">
          <w:marLeft w:val="135"/>
          <w:marRight w:val="135"/>
          <w:marTop w:val="0"/>
          <w:marBottom w:val="90"/>
          <w:divBdr>
            <w:top w:val="none" w:sz="0" w:space="0" w:color="auto"/>
            <w:left w:val="none" w:sz="0" w:space="0" w:color="auto"/>
            <w:bottom w:val="none" w:sz="0" w:space="0" w:color="auto"/>
            <w:right w:val="none" w:sz="0" w:space="0" w:color="auto"/>
          </w:divBdr>
        </w:div>
        <w:div w:id="1580556019">
          <w:marLeft w:val="135"/>
          <w:marRight w:val="135"/>
          <w:marTop w:val="0"/>
          <w:marBottom w:val="90"/>
          <w:divBdr>
            <w:top w:val="none" w:sz="0" w:space="0" w:color="auto"/>
            <w:left w:val="none" w:sz="0" w:space="0" w:color="auto"/>
            <w:bottom w:val="none" w:sz="0" w:space="0" w:color="auto"/>
            <w:right w:val="none" w:sz="0" w:space="0" w:color="auto"/>
          </w:divBdr>
        </w:div>
        <w:div w:id="715659311">
          <w:marLeft w:val="135"/>
          <w:marRight w:val="135"/>
          <w:marTop w:val="0"/>
          <w:marBottom w:val="90"/>
          <w:divBdr>
            <w:top w:val="none" w:sz="0" w:space="0" w:color="auto"/>
            <w:left w:val="none" w:sz="0" w:space="0" w:color="auto"/>
            <w:bottom w:val="none" w:sz="0" w:space="0" w:color="auto"/>
            <w:right w:val="none" w:sz="0" w:space="0" w:color="auto"/>
          </w:divBdr>
        </w:div>
      </w:divsChild>
    </w:div>
    <w:div w:id="1664509353">
      <w:bodyDiv w:val="1"/>
      <w:marLeft w:val="0"/>
      <w:marRight w:val="0"/>
      <w:marTop w:val="0"/>
      <w:marBottom w:val="0"/>
      <w:divBdr>
        <w:top w:val="none" w:sz="0" w:space="0" w:color="auto"/>
        <w:left w:val="none" w:sz="0" w:space="0" w:color="auto"/>
        <w:bottom w:val="none" w:sz="0" w:space="0" w:color="auto"/>
        <w:right w:val="none" w:sz="0" w:space="0" w:color="auto"/>
      </w:divBdr>
    </w:div>
    <w:div w:id="207881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catecollaboration.citigroup.net/domains/networks/transportdom/transportstdshmpgs/TCPWave.aspx" TargetMode="Externa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aes256-gcm@openss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www.citigrou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CATE Networks Standards Documents" ma:contentTypeID="0x0101001CFC38A52AFF554B9D9BC8E1C5D844E804006A2EC4977ED5894FBCBCDD900C2BA449" ma:contentTypeVersion="22" ma:contentTypeDescription="Standards content type to include DocKey and Vendor columns." ma:contentTypeScope="" ma:versionID="f694a020518dcacb8ab21397117435cb">
  <xsd:schema xmlns:xsd="http://www.w3.org/2001/XMLSchema" xmlns:xs="http://www.w3.org/2001/XMLSchema" xmlns:p="http://schemas.microsoft.com/office/2006/metadata/properties" xmlns:ns2="81142d49-c53b-4722-939a-4f4a3970dd5a" xmlns:ns3="5b7a05aa-f438-457e-8f8c-6ee3f65203d4" xmlns:ns4="http://schemas.microsoft.com/sharepoint/v4" targetNamespace="http://schemas.microsoft.com/office/2006/metadata/properties" ma:root="true" ma:fieldsID="3edb00b70611e90b1407cd4937dc95d4" ns2:_="" ns3:_="" ns4:_="">
    <xsd:import namespace="81142d49-c53b-4722-939a-4f4a3970dd5a"/>
    <xsd:import namespace="5b7a05aa-f438-457e-8f8c-6ee3f65203d4"/>
    <xsd:import namespace="http://schemas.microsoft.com/sharepoint/v4"/>
    <xsd:element name="properties">
      <xsd:complexType>
        <xsd:sequence>
          <xsd:element name="documentManagement">
            <xsd:complexType>
              <xsd:all>
                <xsd:element ref="ns2:StdVersion" minOccurs="0"/>
                <xsd:element ref="ns2:CATE_x0020_Standards_x0020_Keywords" minOccurs="0"/>
                <xsd:element ref="ns2:StdsDocStatus" minOccurs="0"/>
                <xsd:element ref="ns2:OwnerContact" minOccurs="0"/>
                <xsd:element ref="ns2:EffectiveDate" minOccurs="0"/>
                <xsd:element ref="ns2:CTCid" minOccurs="0"/>
                <xsd:element ref="ns2:Selector" minOccurs="0"/>
                <xsd:element ref="ns3:DocKey" minOccurs="0"/>
                <xsd:element ref="ns3:Vendor" minOccurs="0"/>
                <xsd:element ref="ns2:_dlc_DocId" minOccurs="0"/>
                <xsd:element ref="ns2:_dlc_DocIdUrl" minOccurs="0"/>
                <xsd:element ref="ns2:_dlc_DocIdPersistId" minOccurs="0"/>
                <xsd:element ref="ns3:GEL" minOccurs="0"/>
                <xsd:element ref="ns3:DocCategory"/>
                <xsd:element ref="ns3:DocOwner" minOccurs="0"/>
                <xsd:element ref="ns3:DocSubCategory" minOccurs="0"/>
                <xsd:element ref="ns3:Visible" minOccurs="0"/>
                <xsd:element ref="ns3:Product_x0020_Page" minOccurs="0"/>
                <xsd:element ref="ns3:Reviewed_x0020_Date" minOccurs="0"/>
                <xsd:element ref="ns3:Reviewed_x0020_B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42d49-c53b-4722-939a-4f4a3970dd5a" elementFormDefault="qualified">
    <xsd:import namespace="http://schemas.microsoft.com/office/2006/documentManagement/types"/>
    <xsd:import namespace="http://schemas.microsoft.com/office/infopath/2007/PartnerControls"/>
    <xsd:element name="StdVersion" ma:index="2" nillable="true" ma:displayName="StdVersion" ma:description="GEL or EL determined value describing the engineering version of the standards item.  Not the &quot;Save As&quot; file version." ma:internalName="StdVersion">
      <xsd:simpleType>
        <xsd:restriction base="dms:Text">
          <xsd:maxLength value="255"/>
        </xsd:restriction>
      </xsd:simpleType>
    </xsd:element>
    <xsd:element name="CATE_x0020_Standards_x0020_Keywords" ma:index="3" nillable="true" ma:displayName="CATE Standards DocType" ma:description="Lookup prescribed CATE Standards Document Types.&#10;Reference Page:&#10;http://catecollaboration.citigroup.net/businesssupport/busappsupport/spportalteam/Conventions/CATE%20Standards%20Document%20Types.aspx&#10;&#10;RSS: https://catecollaboration.citigroup.net/_layouts/listfeed.aspx?List=2a1072a9%2D3b2d%2D4fa0%2Da8b6%2Db27c36b62394&amp;View=cb6f8046%2Da3be%2D4e34%2Db5c3%2D73c53701d815" ma:list="{2a1072a9-3b2d-4fa0-a8b6-b27c36b62394}" ma:internalName="CATE_x0020_Standards_x0020_Keywords" ma:showField="Title" ma:web="81142d49-c53b-4722-939a-4f4a3970dd5a">
      <xsd:simpleType>
        <xsd:restriction base="dms:Lookup"/>
      </xsd:simpleType>
    </xsd:element>
    <xsd:element name="StdsDocStatus" ma:index="4" nillable="true" ma:displayName="StdsDocStatus" ma:description="Prescriptive list of possible status a CATE Standards Document may occupy." ma:list="{d1b824a4-38f5-4f19-b543-2e546e426f44}" ma:internalName="StdsDocStatus" ma:showField="Title" ma:web="81142d49-c53b-4722-939a-4f4a3970dd5a">
      <xsd:simpleType>
        <xsd:restriction base="dms:Lookup"/>
      </xsd:simpleType>
    </xsd:element>
    <xsd:element name="OwnerContact" ma:index="5" nillable="true" ma:displayName="TechContact" ma:description="Global Engineering Lead, or Engineering Lead or other technology engineering lead contact for the standards item." ma:list="UserInfo" ma:SharePointGroup="0" ma:internalName="OwnerContact"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ffectiveDate" ma:index="6" nillable="true" ma:displayName="EffectiveDate" ma:description="Date the engineering standards document goes into effect." ma:format="DateOnly" ma:internalName="EffectiveDate" ma:readOnly="false">
      <xsd:simpleType>
        <xsd:restriction base="dms:DateTime"/>
      </xsd:simpleType>
    </xsd:element>
    <xsd:element name="CTCid" ma:index="7" nillable="true" ma:displayName="CTCid" ma:description="The ID number from the Citi Technology Catalog corresponding to the item.  Either the Product ID or ProductVersion ID." ma:internalName="CTCid">
      <xsd:simpleType>
        <xsd:restriction base="dms:Text">
          <xsd:maxLength value="255"/>
        </xsd:restriction>
      </xsd:simpleType>
    </xsd:element>
    <xsd:element name="Selector" ma:index="8" nillable="true" ma:displayName="Selector" ma:description="This is a variable use filter selection field.  CATE Wide it is used to identify a group of Certified Standard Build documents found in the Risk Office's CSB Document Library, and then presented on Tech Standards homepages." ma:internalName="Selector">
      <xsd:simpleType>
        <xsd:restriction base="dms:Text">
          <xsd:maxLength value="255"/>
        </xsd:restriction>
      </xsd:simpleType>
    </xsd:element>
    <xsd:element name="_dlc_DocId" ma:index="17" nillable="true" ma:displayName="Document ID Value" ma:description="The value of the document ID assigned to this item." ma:internalName="_dlc_DocId" ma:readOnly="true">
      <xsd:simpleType>
        <xsd:restriction base="dms:Text"/>
      </xsd:simpleType>
    </xsd:element>
    <xsd:element name="_dlc_DocIdUrl" ma:index="1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b7a05aa-f438-457e-8f8c-6ee3f65203d4" elementFormDefault="qualified">
    <xsd:import namespace="http://schemas.microsoft.com/office/2006/documentManagement/types"/>
    <xsd:import namespace="http://schemas.microsoft.com/office/infopath/2007/PartnerControls"/>
    <xsd:element name="DocKey" ma:index="14" nillable="true" ma:displayName="DocKey" ma:description="CATE Networks specific column for content query." ma:internalName="DocKey">
      <xsd:complexType>
        <xsd:complexContent>
          <xsd:extension base="dms:MultiChoice">
            <xsd:sequence>
              <xsd:element name="Value" maxOccurs="unbounded" minOccurs="0" nillable="true">
                <xsd:simpleType>
                  <xsd:restriction base="dms:Choice">
                    <xsd:enumeration value="Accelerators"/>
                    <xsd:enumeration value="Admin"/>
                    <xsd:enumeration value="Audio Conferencing"/>
                    <xsd:enumeration value="Branch"/>
                    <xsd:enumeration value="Branch Domain"/>
                    <xsd:enumeration value="Branch Campus Cisco Voice Site"/>
                    <xsd:enumeration value="Branch Camp Voice EMEA Subdomain"/>
                    <xsd:enumeration value="Business Office"/>
                    <xsd:enumeration value="Business Office Domain"/>
                    <xsd:enumeration value="Business Office Site"/>
                    <xsd:enumeration value="Call Routing"/>
                    <xsd:enumeration value="Campus"/>
                    <xsd:enumeration value="Campus Domain"/>
                    <xsd:enumeration value="CEP"/>
                    <xsd:enumeration value="CapitalMarket WiFi WAN Site"/>
                    <xsd:enumeration value="Contact Center"/>
                    <xsd:enumeration value="Contact Center Domain"/>
                    <xsd:enumeration value="Contact Center Site"/>
                    <xsd:enumeration value="Contact Center ASPAC Subdomain"/>
                    <xsd:enumeration value="CTI"/>
                    <xsd:enumeration value="Data"/>
                    <xsd:enumeration value="Data Center"/>
                    <xsd:enumeration value="Data Center Domain"/>
                    <xsd:enumeration value="Data Center Site"/>
                    <xsd:enumeration value="Data Center Subdomain"/>
                    <xsd:enumeration value="Desktop Video Conferencing"/>
                    <xsd:enumeration value="Dialers"/>
                    <xsd:enumeration value="E911"/>
                    <xsd:enumeration value="Enterprise Voice Site"/>
                    <xsd:enumeration value="Hardware"/>
                    <xsd:enumeration value="ICM"/>
                    <xsd:enumeration value="Infiniband"/>
                    <xsd:enumeration value="Internet Domain"/>
                    <xsd:enumeration value="IPSEC"/>
                    <xsd:enumeration value="IPT"/>
                    <xsd:enumeration value="IVR"/>
                    <xsd:enumeration value="LAN"/>
                    <xsd:enumeration value="Legacy"/>
                    <xsd:enumeration value="Load Balancing"/>
                    <xsd:enumeration value="MPLS"/>
                    <xsd:enumeration value="Multicast"/>
                    <xsd:enumeration value="Network Services"/>
                    <xsd:enumeration value="Network Services Domain"/>
                    <xsd:enumeration value="Network Services Site"/>
                    <xsd:enumeration value="Network Services Americas Subdomain"/>
                    <xsd:enumeration value="NIS"/>
                    <xsd:enumeration value="Parent Standards"/>
                    <xsd:enumeration value="PBX"/>
                    <xsd:enumeration value="Perimeter"/>
                    <xsd:enumeration value="Perimeter Domain"/>
                    <xsd:enumeration value="Performance Engineering"/>
                    <xsd:enumeration value="Program Office"/>
                    <xsd:enumeration value="Program Office Domain"/>
                    <xsd:enumeration value="Proxy Cache"/>
                    <xsd:enumeration value="QoS"/>
                    <xsd:enumeration value="Recorders"/>
                    <xsd:enumeration value="Remote Office"/>
                    <xsd:enumeration value="Routers"/>
                    <xsd:enumeration value="Security"/>
                    <xsd:enumeration value="SEPG Site"/>
                    <xsd:enumeration value="Service Engage Governance Subdomain"/>
                    <xsd:enumeration value="Software"/>
                    <xsd:enumeration value="Storage Subdomain"/>
                    <xsd:enumeration value="Strategy"/>
                    <xsd:enumeration value="Streaming Video"/>
                    <xsd:enumeration value="Switches"/>
                    <xsd:enumeration value="Telecomm Services"/>
                    <xsd:enumeration value="Telecomm Services Domain"/>
                    <xsd:enumeration value="Telecomm Services Site"/>
                    <xsd:enumeration value="Telecomm Services Subdomain"/>
                    <xsd:enumeration value="Trade Floor"/>
                    <xsd:enumeration value="Transport"/>
                    <xsd:enumeration value="Unified Comm Tech"/>
                    <xsd:enumeration value="Unified Comm Tech Domain"/>
                    <xsd:enumeration value="Video"/>
                    <xsd:enumeration value="Video Conferencing"/>
                    <xsd:enumeration value="Video Endpoints"/>
                    <xsd:enumeration value="Video Infrastructure"/>
                    <xsd:enumeration value="Video Management"/>
                    <xsd:enumeration value="Video Publishing"/>
                    <xsd:enumeration value="Voice"/>
                    <xsd:enumeration value="Voice Adjuncts"/>
                    <xsd:enumeration value="Voice Domain"/>
                    <xsd:enumeration value="Voice Endpoints"/>
                    <xsd:enumeration value="Voice Infrastructure"/>
                    <xsd:enumeration value="Voicemail"/>
                    <xsd:enumeration value="VoIP"/>
                    <xsd:enumeration value="VPN"/>
                    <xsd:enumeration value="WAN"/>
                    <xsd:enumeration value="WAN Eng"/>
                    <xsd:enumeration value="WAN Eng Domain"/>
                    <xsd:enumeration value="WAN Eng Site"/>
                    <xsd:enumeration value="Wireless LAN"/>
                    <xsd:enumeration value="Wireless WAN"/>
                  </xsd:restriction>
                </xsd:simpleType>
              </xsd:element>
            </xsd:sequence>
          </xsd:extension>
        </xsd:complexContent>
      </xsd:complexType>
    </xsd:element>
    <xsd:element name="Vendor" ma:index="15" nillable="true" ma:displayName="Vendor" ma:description="CATE Networks specific site column for content query." ma:internalName="Vendor">
      <xsd:complexType>
        <xsd:complexContent>
          <xsd:extension base="dms:MultiChoice">
            <xsd:sequence>
              <xsd:element name="Value" maxOccurs="unbounded" minOccurs="0" nillable="true">
                <xsd:simpleType>
                  <xsd:restriction base="dms:Choice">
                    <xsd:enumeration value="Aastra"/>
                    <xsd:enumeration value="ACME-Covergence"/>
                    <xsd:enumeration value="Adtran"/>
                    <xsd:enumeration value="Akamai"/>
                    <xsd:enumeration value="Alcatel Lucent"/>
                    <xsd:enumeration value="AMX"/>
                    <xsd:enumeration value="Arista"/>
                    <xsd:enumeration value="Aspect"/>
                    <xsd:enumeration value="Avaya"/>
                    <xsd:enumeration value="Big Switch Networks"/>
                    <xsd:enumeration value="Bluecoat"/>
                    <xsd:enumeration value="Checkpoint"/>
                    <xsd:enumeration value="Cisco"/>
                    <xsd:enumeration value="Citrix"/>
                    <xsd:enumeration value="Citrix Netscaler"/>
                    <xsd:enumeration value="Codian"/>
                    <xsd:enumeration value="Cyara Solutions"/>
                    <xsd:enumeration value="Cybertech"/>
                    <xsd:enumeration value="EMC"/>
                    <xsd:enumeration value="Envivio"/>
                    <xsd:enumeration value="Expand"/>
                    <xsd:enumeration value="F5"/>
                    <xsd:enumeration value="Fluke Networks"/>
                    <xsd:enumeration value="Galleon"/>
                    <xsd:enumeration value="InfoVista"/>
                    <xsd:enumeration value="HP"/>
                    <xsd:enumeration value="IPC"/>
                    <xsd:enumeration value="ISC"/>
                    <xsd:enumeration value="Juniper"/>
                    <xsd:enumeration value="Juniper Networks"/>
                    <xsd:enumeration value="Kristek"/>
                    <xsd:enumeration value="Lucent"/>
                    <xsd:enumeration value="MIND"/>
                    <xsd:enumeration value="NICE"/>
                    <xsd:enumeration value="Net Optics"/>
                    <xsd:enumeration value="NetQoS"/>
                    <xsd:enumeration value="Niksun"/>
                    <xsd:enumeration value="Nortel"/>
                    <xsd:enumeration value="Nuance"/>
                    <xsd:enumeration value="Opnet"/>
                    <xsd:enumeration value="Packet Design"/>
                    <xsd:enumeration value="Palo Alto Networks"/>
                    <xsd:enumeration value="Qumu"/>
                    <xsd:enumeration value="RedSky"/>
                    <xsd:enumeration value="Redwood"/>
                    <xsd:enumeration value="Research In Motion"/>
                    <xsd:enumeration value="Riverbed"/>
                    <xsd:enumeration value="RouteExplorer"/>
                    <xsd:enumeration value="Route Science"/>
                    <xsd:enumeration value="SafeNet"/>
                    <xsd:enumeration value="SmartFilter"/>
                    <xsd:enumeration value="Sun"/>
                    <xsd:enumeration value="Symmetricom"/>
                    <xsd:enumeration value="Symon"/>
                    <xsd:enumeration value="Tandberg"/>
                    <xsd:enumeration value="Tasman"/>
                    <xsd:enumeration value="TCPWave"/>
                    <xsd:enumeration value="USAN"/>
                    <xsd:enumeration value="Vbrick"/>
                    <xsd:enumeration value="Versata Alterpoint"/>
                    <xsd:enumeration value="Voxio"/>
                    <xsd:enumeration value="2N Telecommunications"/>
                  </xsd:restriction>
                </xsd:simpleType>
              </xsd:element>
            </xsd:sequence>
          </xsd:extension>
        </xsd:complexContent>
      </xsd:complexType>
    </xsd:element>
    <xsd:element name="GEL" ma:index="20" nillable="true" ma:displayName="GEL" ma:list="UserInfo" ma:SharePointGroup="0" ma:internalName="GEL"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Category" ma:index="21" ma:displayName="DocCategory" ma:default="-- Select --" ma:format="Dropdown" ma:internalName="DocCategory" ma:readOnly="false">
      <xsd:simpleType>
        <xsd:restriction base="dms:Choice">
          <xsd:enumeration value="-- Select --"/>
          <xsd:enumeration value="Application Delivery"/>
          <xsd:enumeration value="B2B"/>
          <xsd:enumeration value="Branch"/>
          <xsd:enumeration value="Campus"/>
          <xsd:enumeration value="Capital Markets"/>
          <xsd:enumeration value="Contact Center"/>
          <xsd:enumeration value="Data Center Network"/>
          <xsd:enumeration value="Data Center Storage"/>
          <xsd:enumeration value="Internet"/>
          <xsd:enumeration value="Tools"/>
          <xsd:enumeration value="Voice"/>
          <xsd:enumeration value="WAN"/>
          <xsd:enumeration value="WiFi"/>
        </xsd:restriction>
      </xsd:simpleType>
    </xsd:element>
    <xsd:element name="DocOwner" ma:index="22" nillable="true" ma:displayName="DocOwner" ma:default="CitiNetwork" ma:format="Dropdown" ma:internalName="DocOwner" ma:readOnly="false">
      <xsd:simpleType>
        <xsd:restriction base="dms:Choice">
          <xsd:enumeration value="-- Select --"/>
          <xsd:enumeration value="CitiNetwork"/>
        </xsd:restriction>
      </xsd:simpleType>
    </xsd:element>
    <xsd:element name="DocSubCategory" ma:index="23" nillable="true" ma:displayName="DocSubCategory" ma:default="-- Select --" ma:format="Dropdown" ma:internalName="DocSubCategory">
      <xsd:simpleType>
        <xsd:restriction base="dms:Choice">
          <xsd:enumeration value="-- Select --"/>
          <xsd:enumeration value="Agent Solutions"/>
          <xsd:enumeration value="All-Flash"/>
          <xsd:enumeration value="ATM"/>
          <xsd:enumeration value="Avaya Voice"/>
          <xsd:enumeration value="Backup and Archival"/>
          <xsd:enumeration value="Branch"/>
          <xsd:enumeration value="Campus"/>
          <xsd:enumeration value="CEP"/>
          <xsd:enumeration value="Cisco Voice"/>
          <xsd:enumeration value="Citibank Branch"/>
          <xsd:enumeration value="CPOD (outbound Web Browsing)"/>
          <xsd:enumeration value="Customer Wi-Fi"/>
          <xsd:enumeration value="Data Center (Core, IP Fabric and PCI)"/>
          <xsd:enumeration value="Dialers"/>
          <xsd:enumeration value="DNS"/>
          <xsd:enumeration value="E911 Service"/>
          <xsd:enumeration value="Employee Wi-Fi"/>
          <xsd:enumeration value="Guess Wi-Fi"/>
          <xsd:enumeration value="Internet channels or Multi-channel"/>
          <xsd:enumeration value="Internet WAN"/>
          <xsd:enumeration value="IPSEC"/>
          <xsd:enumeration value="IVR"/>
          <xsd:enumeration value="Load Balancer"/>
          <xsd:enumeration value="Mainframe IP"/>
          <xsd:enumeration value="MPLS"/>
          <xsd:enumeration value="MPOD (external mail)"/>
          <xsd:enumeration value="Multicast"/>
          <xsd:enumeration value="NAS"/>
          <xsd:enumeration value="Network Management"/>
          <xsd:enumeration value="NTP"/>
          <xsd:enumeration value="Object"/>
          <xsd:enumeration value="OneMain Financial Branch"/>
          <xsd:enumeration value="Physical Server"/>
          <xsd:enumeration value="QoS"/>
          <xsd:enumeration value="Routing-CTI"/>
          <xsd:enumeration value="RPOD (Remote User access)"/>
          <xsd:enumeration value="SAN"/>
          <xsd:enumeration value="SAN Fabric"/>
          <xsd:enumeration value="SIP infrastructure"/>
          <xsd:enumeration value="SIP telecom services"/>
          <xsd:enumeration value="Smartbanking Branch"/>
          <xsd:enumeration value="Speech Recognition"/>
          <xsd:enumeration value="SPOD (Wi-Fi services"/>
          <xsd:enumeration value="STI &amp; Co-Lo"/>
          <xsd:enumeration value="Storage Management"/>
          <xsd:enumeration value="Tier 1 and 2 Backbone"/>
          <xsd:enumeration value="Trading Floor"/>
          <xsd:enumeration value="Trading Turrets"/>
          <xsd:enumeration value="UPOD (multi-media services)"/>
          <xsd:enumeration value="Virtual Server"/>
          <xsd:enumeration value="Voice Management"/>
          <xsd:enumeration value="Voice Recording and Analytics"/>
          <xsd:enumeration value="VPN"/>
          <xsd:enumeration value="WAN Optimizer"/>
          <xsd:enumeration value="Wi-Fi"/>
          <xsd:enumeration value="Data Center"/>
        </xsd:restriction>
      </xsd:simpleType>
    </xsd:element>
    <xsd:element name="Visible" ma:index="24" nillable="true" ma:displayName="Visible" ma:default="1" ma:internalName="Visible">
      <xsd:simpleType>
        <xsd:restriction base="dms:Boolean"/>
      </xsd:simpleType>
    </xsd:element>
    <xsd:element name="Product_x0020_Page" ma:index="25" nillable="true" ma:displayName="Product Page" ma:format="Hyperlink" ma:internalName="Product_x0020_Page">
      <xsd:complexType>
        <xsd:complexContent>
          <xsd:extension base="dms:URL">
            <xsd:sequence>
              <xsd:element name="Url" type="dms:ValidUrl" minOccurs="0" nillable="true"/>
              <xsd:element name="Description" type="xsd:string" nillable="true"/>
            </xsd:sequence>
          </xsd:extension>
        </xsd:complexContent>
      </xsd:complexType>
    </xsd:element>
    <xsd:element name="Reviewed_x0020_Date" ma:index="26" nillable="true" ma:displayName="Reviewed Date" ma:description="Annual review date" ma:format="DateOnly" ma:internalName="Reviewed_x0020_Date">
      <xsd:simpleType>
        <xsd:restriction base="dms:DateTime"/>
      </xsd:simpleType>
    </xsd:element>
    <xsd:element name="Reviewed_x0020_By" ma:index="27" nillable="true" ma:displayName="Reviewed By" ma:description="Used for annual review" ma:list="UserInfo" ma:SharePointGroup="0" ma:internalName="Review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CTCid xmlns="81142d49-c53b-4722-939a-4f4a3970dd5a">64046 </CTCid>
    <StdVersion xmlns="81142d49-c53b-4722-939a-4f4a3970dd5a">1.0</StdVersion>
    <DocKey xmlns="5b7a05aa-f438-457e-8f8c-6ee3f65203d4">
      <Value>Data Center</Value>
    </DocKey>
    <DocOwner xmlns="5b7a05aa-f438-457e-8f8c-6ee3f65203d4">CitiNetwork</DocOwner>
    <Product_x0020_Page xmlns="5b7a05aa-f438-457e-8f8c-6ee3f65203d4">
      <Url xsi:nil="true"/>
      <Description xsi:nil="true"/>
    </Product_x0020_Page>
    <DocSubCategory xmlns="5b7a05aa-f438-457e-8f8c-6ee3f65203d4">DNS</DocSubCategory>
    <Vendor xmlns="5b7a05aa-f438-457e-8f8c-6ee3f65203d4">
      <Value>TCPWave</Value>
    </Vendor>
    <Selector xmlns="81142d49-c53b-4722-939a-4f4a3970dd5a" xsi:nil="true"/>
    <EffectiveDate xmlns="81142d49-c53b-4722-939a-4f4a3970dd5a">2017-03-31T04:00:00+00:00</EffectiveDate>
    <CATE_x0020_Standards_x0020_Keywords xmlns="81142d49-c53b-4722-939a-4f4a3970dd5a">19</CATE_x0020_Standards_x0020_Keywords>
    <OwnerContact xmlns="81142d49-c53b-4722-939a-4f4a3970dd5a">
      <UserInfo>
        <DisplayName>Gadi, Pavan [CCC-OT]</DisplayName>
        <AccountId>441</AccountId>
        <AccountType/>
      </UserInfo>
    </OwnerContact>
    <Visible xmlns="5b7a05aa-f438-457e-8f8c-6ee3f65203d4">true</Visible>
    <Reviewed_x0020_Date xmlns="5b7a05aa-f438-457e-8f8c-6ee3f65203d4" xsi:nil="true"/>
    <GEL xmlns="5b7a05aa-f438-457e-8f8c-6ee3f65203d4">
      <UserInfo>
        <DisplayName>Andersen, Jahn [CCC-OT]</DisplayName>
        <AccountId>248</AccountId>
        <AccountType/>
      </UserInfo>
    </GEL>
    <Reviewed_x0020_By xmlns="5b7a05aa-f438-457e-8f8c-6ee3f65203d4">
      <UserInfo>
        <DisplayName/>
        <AccountId xsi:nil="true"/>
        <AccountType/>
      </UserInfo>
    </Reviewed_x0020_By>
    <StdsDocStatus xmlns="81142d49-c53b-4722-939a-4f4a3970dd5a" xsi:nil="true"/>
    <DocCategory xmlns="5b7a05aa-f438-457e-8f8c-6ee3f65203d4">Data Center Network</DocCategory>
    <IconOverlay xmlns="http://schemas.microsoft.com/sharepoint/v4" xsi:nil="true"/>
    <_dlc_DocId xmlns="81142d49-c53b-4722-939a-4f4a3970dd5a">5VV4N5WWKAS4-1838052967-33</_dlc_DocId>
    <_dlc_DocIdUrl xmlns="81142d49-c53b-4722-939a-4f4a3970dd5a">
      <Url>https://catecollaboration.citigroup.net/domains/networks/transportdom/_layouts/DocIdRedir.aspx?ID=5VV4N5WWKAS4-1838052967-33</Url>
      <Description>5VV4N5WWKAS4-1838052967-33</Description>
    </_dlc_DocIdUrl>
  </documentManagement>
</p:properti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54C29-CE2D-46E4-B15B-EE8C6194F5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42d49-c53b-4722-939a-4f4a3970dd5a"/>
    <ds:schemaRef ds:uri="5b7a05aa-f438-457e-8f8c-6ee3f65203d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84284B-07E7-415C-A49B-5AB3E081B4FD}">
  <ds:schemaRefs>
    <ds:schemaRef ds:uri="http://schemas.microsoft.com/sharepoint/v3/contenttype/forms"/>
  </ds:schemaRefs>
</ds:datastoreItem>
</file>

<file path=customXml/itemProps3.xml><?xml version="1.0" encoding="utf-8"?>
<ds:datastoreItem xmlns:ds="http://schemas.openxmlformats.org/officeDocument/2006/customXml" ds:itemID="{52DC7B24-FA79-4E9D-82F0-3AAFE920AEB2}">
  <ds:schemaRefs>
    <ds:schemaRef ds:uri="http://schemas.microsoft.com/sharepoint/events"/>
  </ds:schemaRefs>
</ds:datastoreItem>
</file>

<file path=customXml/itemProps4.xml><?xml version="1.0" encoding="utf-8"?>
<ds:datastoreItem xmlns:ds="http://schemas.openxmlformats.org/officeDocument/2006/customXml" ds:itemID="{2B68F2F7-CFF7-453F-83C2-41A1862720A9}">
  <ds:schemaRefs>
    <ds:schemaRef ds:uri="http://schemas.microsoft.com/office/2006/metadata/properties"/>
    <ds:schemaRef ds:uri="http://schemas.microsoft.com/office/infopath/2007/PartnerControls"/>
    <ds:schemaRef ds:uri="81142d49-c53b-4722-939a-4f4a3970dd5a"/>
    <ds:schemaRef ds:uri="5b7a05aa-f438-457e-8f8c-6ee3f65203d4"/>
    <ds:schemaRef ds:uri="http://schemas.microsoft.com/sharepoint/v4"/>
  </ds:schemaRefs>
</ds:datastoreItem>
</file>

<file path=customXml/itemProps5.xml><?xml version="1.0" encoding="utf-8"?>
<ds:datastoreItem xmlns:ds="http://schemas.openxmlformats.org/officeDocument/2006/customXml" ds:itemID="{0AD793FF-60E1-4E12-A91E-BAA36112A7DE}">
  <ds:schemaRefs>
    <ds:schemaRef ds:uri="http://schemas.microsoft.com/office/2006/metadata/longProperties"/>
  </ds:schemaRefs>
</ds:datastoreItem>
</file>

<file path=customXml/itemProps6.xml><?xml version="1.0" encoding="utf-8"?>
<ds:datastoreItem xmlns:ds="http://schemas.openxmlformats.org/officeDocument/2006/customXml" ds:itemID="{9F23AF01-A351-4BAB-84C4-5E7CB353D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17</Pages>
  <Words>5179</Words>
  <Characters>33198</Characters>
  <Application>Microsoft Office Word</Application>
  <DocSecurity>0</DocSecurity>
  <Lines>829</Lines>
  <Paragraphs>548</Paragraphs>
  <ScaleCrop>false</ScaleCrop>
  <HeadingPairs>
    <vt:vector size="2" baseType="variant">
      <vt:variant>
        <vt:lpstr>Title</vt:lpstr>
      </vt:variant>
      <vt:variant>
        <vt:i4>1</vt:i4>
      </vt:variant>
    </vt:vector>
  </HeadingPairs>
  <TitlesOfParts>
    <vt:vector size="1" baseType="lpstr">
      <vt:lpstr>Best Practice - Data Center - TCPWave - Security</vt:lpstr>
    </vt:vector>
  </TitlesOfParts>
  <Company/>
  <LinksUpToDate>false</LinksUpToDate>
  <CharactersWithSpaces>37829</CharactersWithSpaces>
  <SharedDoc>false</SharedDoc>
  <HLinks>
    <vt:vector size="60" baseType="variant">
      <vt:variant>
        <vt:i4>6357029</vt:i4>
      </vt:variant>
      <vt:variant>
        <vt:i4>27</vt:i4>
      </vt:variant>
      <vt:variant>
        <vt:i4>0</vt:i4>
      </vt:variant>
      <vt:variant>
        <vt:i4>5</vt:i4>
      </vt:variant>
      <vt:variant>
        <vt:lpwstr>http://www.citigroup.net/tie/neteng/external/ids/index.htm</vt:lpwstr>
      </vt:variant>
      <vt:variant>
        <vt:lpwstr/>
      </vt:variant>
      <vt:variant>
        <vt:i4>6029393</vt:i4>
      </vt:variant>
      <vt:variant>
        <vt:i4>24</vt:i4>
      </vt:variant>
      <vt:variant>
        <vt:i4>0</vt:i4>
      </vt:variant>
      <vt:variant>
        <vt:i4>5</vt:i4>
      </vt:variant>
      <vt:variant>
        <vt:lpwstr>http://www.cymru.com/Documents/secure-bind-template.html</vt:lpwstr>
      </vt:variant>
      <vt:variant>
        <vt:lpwstr/>
      </vt:variant>
      <vt:variant>
        <vt:i4>6357029</vt:i4>
      </vt:variant>
      <vt:variant>
        <vt:i4>21</vt:i4>
      </vt:variant>
      <vt:variant>
        <vt:i4>0</vt:i4>
      </vt:variant>
      <vt:variant>
        <vt:i4>5</vt:i4>
      </vt:variant>
      <vt:variant>
        <vt:lpwstr>http://www.citigroup.net/tie/neteng/external/ids/index.htm</vt:lpwstr>
      </vt:variant>
      <vt:variant>
        <vt:lpwstr/>
      </vt:variant>
      <vt:variant>
        <vt:i4>4653125</vt:i4>
      </vt:variant>
      <vt:variant>
        <vt:i4>18</vt:i4>
      </vt:variant>
      <vt:variant>
        <vt:i4>0</vt:i4>
      </vt:variant>
      <vt:variant>
        <vt:i4>5</vt:i4>
      </vt:variant>
      <vt:variant>
        <vt:lpwstr>http://ipns01.ny.ssmb.com/documents/Product-Development/CA-DNS-DHCP/GNAST/supporting-documentation/data-flow.vsd</vt:lpwstr>
      </vt:variant>
      <vt:variant>
        <vt:lpwstr/>
      </vt:variant>
      <vt:variant>
        <vt:i4>3211349</vt:i4>
      </vt:variant>
      <vt:variant>
        <vt:i4>15</vt:i4>
      </vt:variant>
      <vt:variant>
        <vt:i4>0</vt:i4>
      </vt:variant>
      <vt:variant>
        <vt:i4>5</vt:i4>
      </vt:variant>
      <vt:variant>
        <vt:lpwstr>http://ue.ny.ssmb.com/current/ssm_24.pdf</vt:lpwstr>
      </vt:variant>
      <vt:variant>
        <vt:lpwstr/>
      </vt:variant>
      <vt:variant>
        <vt:i4>4194377</vt:i4>
      </vt:variant>
      <vt:variant>
        <vt:i4>12</vt:i4>
      </vt:variant>
      <vt:variant>
        <vt:i4>0</vt:i4>
      </vt:variant>
      <vt:variant>
        <vt:i4>5</vt:i4>
      </vt:variant>
      <vt:variant>
        <vt:lpwstr>http://ue.ny.ssmb.com/current/SSM_version_3.0_Final_forImplementation.pdf</vt:lpwstr>
      </vt:variant>
      <vt:variant>
        <vt:lpwstr/>
      </vt:variant>
      <vt:variant>
        <vt:i4>1900572</vt:i4>
      </vt:variant>
      <vt:variant>
        <vt:i4>9</vt:i4>
      </vt:variant>
      <vt:variant>
        <vt:i4>0</vt:i4>
      </vt:variant>
      <vt:variant>
        <vt:i4>5</vt:i4>
      </vt:variant>
      <vt:variant>
        <vt:lpwstr>http://ipns01.ny.ssmb.com/documents/Product-Development/CA-INTERNET-DNS/GNAST/Management-Overview.doc</vt:lpwstr>
      </vt:variant>
      <vt:variant>
        <vt:lpwstr/>
      </vt:variant>
      <vt:variant>
        <vt:i4>4718659</vt:i4>
      </vt:variant>
      <vt:variant>
        <vt:i4>6</vt:i4>
      </vt:variant>
      <vt:variant>
        <vt:i4>0</vt:i4>
      </vt:variant>
      <vt:variant>
        <vt:i4>5</vt:i4>
      </vt:variant>
      <vt:variant>
        <vt:lpwstr>http://ue/?search=yes&amp;search.x=0&amp;search.y=0&amp;q=scpier</vt:lpwstr>
      </vt:variant>
      <vt:variant>
        <vt:lpwstr/>
      </vt:variant>
      <vt:variant>
        <vt:i4>2752563</vt:i4>
      </vt:variant>
      <vt:variant>
        <vt:i4>0</vt:i4>
      </vt:variant>
      <vt:variant>
        <vt:i4>0</vt:i4>
      </vt:variant>
      <vt:variant>
        <vt:i4>5</vt:i4>
      </vt:variant>
      <vt:variant>
        <vt:lpwstr>http://ipns01.ny.ssmb.com/documents/Product-Development/CA-DNS-DHCP/GNAST/working/Secure- DNS- Updates.doc</vt:lpwstr>
      </vt:variant>
      <vt:variant>
        <vt:lpwstr/>
      </vt:variant>
      <vt:variant>
        <vt:i4>4653177</vt:i4>
      </vt:variant>
      <vt:variant>
        <vt:i4>15378</vt:i4>
      </vt:variant>
      <vt:variant>
        <vt:i4>1025</vt:i4>
      </vt:variant>
      <vt:variant>
        <vt:i4>1</vt:i4>
      </vt:variant>
      <vt:variant>
        <vt:lpwstr>cid:286221809@06052008-2FFF</vt:lpwstr>
      </vt:variant>
      <vt:variant>
        <vt:lpwstr/>
      </vt:variant>
    </vt:vector>
  </HLinks>
  <HyperlinksChanged>true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Practice - Data Center - TCPWave - Security</dc:title>
  <dc:subject/>
  <dc:creator>bj59202</dc:creator>
  <cp:keywords/>
  <dc:description/>
  <cp:lastModifiedBy>Ravalika Gambherapuram</cp:lastModifiedBy>
  <cp:revision>555</cp:revision>
  <dcterms:created xsi:type="dcterms:W3CDTF">2025-01-16T05:29:00Z</dcterms:created>
  <dcterms:modified xsi:type="dcterms:W3CDTF">2025-01-16T11:40:00Z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OwnerContact">
    <vt:lpwstr>Gadi, Pavan [CCC-OT]</vt:lpwstr>
  </property>
  <property fmtid="{D5CDD505-2E9C-101B-9397-08002B2CF9AE}" pid="3" name="ContentType">
    <vt:lpwstr>CATE Networks Standards Documents</vt:lpwstr>
  </property>
  <property fmtid="{D5CDD505-2E9C-101B-9397-08002B2CF9AE}" pid="4" name="ContentTypeId">
    <vt:lpwstr>0x0101001CFC38A52AFF554B9D9BC8E1C5D844E804006A2EC4977ED5894FBCBCDD900C2BA449</vt:lpwstr>
  </property>
  <property fmtid="{D5CDD505-2E9C-101B-9397-08002B2CF9AE}" pid="5" name="Subject">
    <vt:lpwstr/>
  </property>
  <property fmtid="{D5CDD505-2E9C-101B-9397-08002B2CF9AE}" pid="6" name="Keywords">
    <vt:lpwstr/>
  </property>
  <property fmtid="{D5CDD505-2E9C-101B-9397-08002B2CF9AE}" pid="7" name="_Author">
    <vt:lpwstr>bj59202</vt:lpwstr>
  </property>
  <property fmtid="{D5CDD505-2E9C-101B-9397-08002B2CF9AE}" pid="8" name="_Category">
    <vt:lpwstr/>
  </property>
  <property fmtid="{D5CDD505-2E9C-101B-9397-08002B2CF9AE}" pid="9" name="Categories">
    <vt:lpwstr/>
  </property>
  <property fmtid="{D5CDD505-2E9C-101B-9397-08002B2CF9AE}" pid="10" name="Approval Level">
    <vt:lpwstr/>
  </property>
  <property fmtid="{D5CDD505-2E9C-101B-9397-08002B2CF9AE}" pid="11" name="_Comments">
    <vt:lpwstr/>
  </property>
  <property fmtid="{D5CDD505-2E9C-101B-9397-08002B2CF9AE}" pid="12" name="Assigned To">
    <vt:lpwstr/>
  </property>
  <property fmtid="{D5CDD505-2E9C-101B-9397-08002B2CF9AE}" pid="13" name="_dlc_DocId">
    <vt:lpwstr>5VV4N5WWKAS4-3643-29</vt:lpwstr>
  </property>
  <property fmtid="{D5CDD505-2E9C-101B-9397-08002B2CF9AE}" pid="14" name="_dlc_DocIdItemGuid">
    <vt:lpwstr>8a6df9ac-7561-4f27-b41c-00124b11eb98</vt:lpwstr>
  </property>
  <property fmtid="{D5CDD505-2E9C-101B-9397-08002B2CF9AE}" pid="15" name="_dlc_DocIdUrl">
    <vt:lpwstr>https://catecollaboration.citigroup.net/domains/networks/tools/_layouts/DocIdRedir.aspx?ID=5VV4N5WWKAS4-3643-29, 5VV4N5WWKAS4-3643-29</vt:lpwstr>
  </property>
  <property fmtid="{D5CDD505-2E9C-101B-9397-08002B2CF9AE}" pid="16" name="Order">
    <vt:lpwstr>2900.00000000000</vt:lpwstr>
  </property>
  <property fmtid="{D5CDD505-2E9C-101B-9397-08002B2CF9AE}" pid="17" name="GrammarlyDocumentId">
    <vt:lpwstr>93ae3cd139b2e97afde2d8d5d07d6db14a7a0895a000ffb9ce3e195c431a67fe</vt:lpwstr>
  </property>
</Properties>
</file>