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 Case Diagram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Actors: Customer, Seller, Admin, Support, System. Use cases: Submit Return, Track Return, Upload Photos, Auto-Refund, Score Fraud, Manage Return, Configure Policy, Override Decision, View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