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9DBA0" w14:textId="77777777" w:rsidR="00A04A32" w:rsidRDefault="00000000">
      <w:pPr>
        <w:spacing w:before="1440" w:after="200"/>
        <w:jc w:val="center"/>
      </w:pPr>
      <w:r>
        <w:rPr>
          <w:rFonts w:ascii="Calibri" w:eastAsia="Calibri" w:hAnsi="Calibri" w:cs="Calibri"/>
          <w:b/>
          <w:bCs/>
          <w:color w:val="1A365D"/>
          <w:sz w:val="52"/>
          <w:szCs w:val="52"/>
        </w:rPr>
        <w:t>SMART RECRUITMENT ASSISTANT</w:t>
      </w:r>
    </w:p>
    <w:p w14:paraId="3A9B5D32" w14:textId="77777777" w:rsidR="00A04A32" w:rsidRDefault="00000000">
      <w:pPr>
        <w:spacing w:after="200"/>
        <w:jc w:val="center"/>
      </w:pPr>
      <w:r>
        <w:rPr>
          <w:rFonts w:ascii="Calibri" w:eastAsia="Calibri" w:hAnsi="Calibri" w:cs="Calibri"/>
          <w:color w:val="2B6CB0"/>
          <w:sz w:val="32"/>
          <w:szCs w:val="32"/>
        </w:rPr>
        <w:t>Project Report</w:t>
      </w:r>
    </w:p>
    <w:p w14:paraId="7553195C" w14:textId="77777777" w:rsidR="00A04A32" w:rsidRDefault="00000000">
      <w:pPr>
        <w:spacing w:after="1440"/>
        <w:jc w:val="center"/>
      </w:pPr>
      <w:r>
        <w:rPr>
          <w:rFonts w:ascii="Calibri" w:eastAsia="Calibri" w:hAnsi="Calibri" w:cs="Calibri"/>
          <w:color w:val="4A5568"/>
          <w:sz w:val="24"/>
          <w:szCs w:val="24"/>
        </w:rPr>
        <w:t>AI-Powered Candidate Scoring, Ranking, and Segmentation</w:t>
      </w:r>
    </w:p>
    <w:p w14:paraId="082802D1" w14:textId="783A4603" w:rsidR="00A04A32" w:rsidRDefault="00000000" w:rsidP="00CE4CE6">
      <w:pPr>
        <w:spacing w:after="100"/>
        <w:jc w:val="center"/>
      </w:pPr>
      <w:r>
        <w:rPr>
          <w:rFonts w:ascii="Calibri" w:eastAsia="Calibri" w:hAnsi="Calibri" w:cs="Calibri"/>
          <w:sz w:val="22"/>
          <w:szCs w:val="22"/>
        </w:rPr>
        <w:t xml:space="preserve">Submitted by: </w:t>
      </w:r>
      <w:r w:rsidR="00CE4CE6">
        <w:rPr>
          <w:rFonts w:ascii="Calibri" w:eastAsia="Calibri" w:hAnsi="Calibri" w:cs="Calibri"/>
          <w:sz w:val="22"/>
          <w:szCs w:val="22"/>
        </w:rPr>
        <w:t xml:space="preserve"> Pagadala Venkata Pavan Kumar</w:t>
      </w:r>
    </w:p>
    <w:p w14:paraId="0200B3F1" w14:textId="7CB5C2C9" w:rsidR="00A04A32" w:rsidRDefault="00000000">
      <w:pPr>
        <w:spacing w:after="100"/>
        <w:jc w:val="center"/>
      </w:pPr>
      <w:r>
        <w:rPr>
          <w:rFonts w:ascii="Calibri" w:eastAsia="Calibri" w:hAnsi="Calibri" w:cs="Calibri"/>
          <w:sz w:val="22"/>
          <w:szCs w:val="22"/>
        </w:rPr>
        <w:t xml:space="preserve">Date: </w:t>
      </w:r>
      <w:r w:rsidR="00CE4CE6">
        <w:rPr>
          <w:rFonts w:ascii="Calibri" w:eastAsia="Calibri" w:hAnsi="Calibri" w:cs="Calibri"/>
          <w:sz w:val="22"/>
          <w:szCs w:val="22"/>
        </w:rPr>
        <w:t>05-07-2026</w:t>
      </w:r>
    </w:p>
    <w:p w14:paraId="7003D7E0" w14:textId="77777777" w:rsidR="00A04A32" w:rsidRDefault="00000000">
      <w:pPr>
        <w:spacing w:after="100"/>
        <w:jc w:val="center"/>
      </w:pPr>
      <w:r>
        <w:rPr>
          <w:rFonts w:ascii="Calibri" w:eastAsia="Calibri" w:hAnsi="Calibri" w:cs="Calibri"/>
          <w:sz w:val="22"/>
          <w:szCs w:val="22"/>
        </w:rPr>
        <w:t>Project Type: Advanced ML / Data Science Project</w:t>
      </w:r>
    </w:p>
    <w:p w14:paraId="5E7D9679" w14:textId="77777777" w:rsidR="00A04A32" w:rsidRDefault="00000000">
      <w:r>
        <w:br w:type="page"/>
      </w:r>
    </w:p>
    <w:p w14:paraId="130298AB" w14:textId="77777777" w:rsidR="00A04A32" w:rsidRDefault="00000000">
      <w:pPr>
        <w:pStyle w:val="Heading1"/>
        <w:pBdr>
          <w:bottom w:val="single" w:sz="8" w:space="4" w:color="2B6CB0"/>
        </w:pBdr>
        <w:spacing w:before="400" w:after="200"/>
      </w:pPr>
      <w:r>
        <w:lastRenderedPageBreak/>
        <w:t>1. Abstract</w:t>
      </w:r>
    </w:p>
    <w:p w14:paraId="65A7A37F" w14:textId="77777777" w:rsidR="00A04A32" w:rsidRDefault="00000000">
      <w:pPr>
        <w:spacing w:after="160"/>
        <w:jc w:val="both"/>
      </w:pPr>
      <w:r>
        <w:rPr>
          <w:rFonts w:ascii="Calibri" w:eastAsia="Calibri" w:hAnsi="Calibri" w:cs="Calibri"/>
          <w:sz w:val="22"/>
          <w:szCs w:val="22"/>
        </w:rPr>
        <w:t>This project presents a Smart Recruitment Assistant — an AI-powered application designed to streamline the hiring process by automatically evaluating, scoring, and ranking job applicants. The system analyses candidate attributes including educational qualifications, technical skills, aptitude, communication abilities, certifications, projects, work experience, and interview performance to generate a Hiring Score reflecting each candidate's overall suitability for a specific role.</w:t>
      </w:r>
    </w:p>
    <w:p w14:paraId="6B3834FF" w14:textId="77777777" w:rsidR="00A04A32" w:rsidRDefault="00000000">
      <w:pPr>
        <w:spacing w:after="160"/>
        <w:jc w:val="both"/>
      </w:pPr>
      <w:r>
        <w:rPr>
          <w:rFonts w:ascii="Calibri" w:eastAsia="Calibri" w:hAnsi="Calibri" w:cs="Calibri"/>
          <w:sz w:val="22"/>
          <w:szCs w:val="22"/>
        </w:rPr>
        <w:t xml:space="preserve">Using a calibrated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classification model, the system predicts selection likelihood and ranks applicants within their respective job roles. Unsupervised clustering (</w:t>
      </w:r>
      <w:proofErr w:type="spellStart"/>
      <w:r>
        <w:rPr>
          <w:rFonts w:ascii="Calibri" w:eastAsia="Calibri" w:hAnsi="Calibri" w:cs="Calibri"/>
          <w:sz w:val="22"/>
          <w:szCs w:val="22"/>
        </w:rPr>
        <w:t>KMeans</w:t>
      </w:r>
      <w:proofErr w:type="spellEnd"/>
      <w:r>
        <w:rPr>
          <w:rFonts w:ascii="Calibri" w:eastAsia="Calibri" w:hAnsi="Calibri" w:cs="Calibri"/>
          <w:sz w:val="22"/>
          <w:szCs w:val="22"/>
        </w:rPr>
        <w:t>) segments candidates into four quality tiers: Excellent, Strong, Average, and Needs Improvement. SHAP explainability provides transparent, per-candidate reasoning for every score, and a fairness audit checks for potential proxy bias using held-out sensitive attributes.</w:t>
      </w:r>
    </w:p>
    <w:p w14:paraId="6656101F" w14:textId="77777777" w:rsidR="00A04A32" w:rsidRDefault="00000000">
      <w:pPr>
        <w:spacing w:after="160"/>
        <w:jc w:val="both"/>
      </w:pPr>
      <w:r>
        <w:rPr>
          <w:rFonts w:ascii="Calibri" w:eastAsia="Calibri" w:hAnsi="Calibri" w:cs="Calibri"/>
          <w:sz w:val="22"/>
          <w:szCs w:val="22"/>
        </w:rPr>
        <w:t xml:space="preserve">Business impact analysis demonstrates that reviewing only the top 20% of ranked candidates captures 52% of all qualified applicants — a 2.6× lift over unranked manual screening — corresponding to an estimated 80% reduction in screening effort. A live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application delivers the system's outputs to recruiters in a practical, user-friendly interface.</w:t>
      </w:r>
    </w:p>
    <w:p w14:paraId="0EB56E46" w14:textId="77777777" w:rsidR="00A04A32" w:rsidRDefault="00000000">
      <w:r>
        <w:br w:type="page"/>
      </w:r>
    </w:p>
    <w:p w14:paraId="61543451" w14:textId="77777777" w:rsidR="00A04A32" w:rsidRDefault="00000000">
      <w:pPr>
        <w:pStyle w:val="Heading1"/>
        <w:pBdr>
          <w:bottom w:val="single" w:sz="8" w:space="4" w:color="2B6CB0"/>
        </w:pBdr>
        <w:spacing w:before="400" w:after="200"/>
      </w:pPr>
      <w:r>
        <w:lastRenderedPageBreak/>
        <w:t>2. Introduction</w:t>
      </w:r>
    </w:p>
    <w:p w14:paraId="7667ECCD" w14:textId="77777777" w:rsidR="00A04A32" w:rsidRDefault="00000000">
      <w:pPr>
        <w:pStyle w:val="Heading2"/>
        <w:spacing w:before="300" w:after="150"/>
      </w:pPr>
      <w:r>
        <w:t>2.1 Problem Statement</w:t>
      </w:r>
    </w:p>
    <w:p w14:paraId="0BF46B76" w14:textId="77777777" w:rsidR="00A04A32" w:rsidRDefault="00000000">
      <w:pPr>
        <w:spacing w:after="160"/>
        <w:jc w:val="both"/>
      </w:pPr>
      <w:r>
        <w:rPr>
          <w:rFonts w:ascii="Calibri" w:eastAsia="Calibri" w:hAnsi="Calibri" w:cs="Calibri"/>
          <w:sz w:val="22"/>
          <w:szCs w:val="22"/>
        </w:rPr>
        <w:t>Manual candidate screening is one of the most resource-intensive stages of the recruitment process. HR teams at large organisations routinely receive hundreds or thousands of applications per opening, yet must identify a small fraction of qualified candidates within limited time and budget. This process is slow, inconsistent across reviewers, and susceptible to unconscious bias — all of which can result in qualified candidates being overlooked and hiring decisions that do not optimally serve the organisation.</w:t>
      </w:r>
    </w:p>
    <w:p w14:paraId="3ACB526D" w14:textId="77777777" w:rsidR="00A04A32" w:rsidRDefault="00000000">
      <w:pPr>
        <w:pStyle w:val="Heading2"/>
        <w:spacing w:before="300" w:after="150"/>
      </w:pPr>
      <w:r>
        <w:t>2.2 Project Objective</w:t>
      </w:r>
    </w:p>
    <w:p w14:paraId="25260128" w14:textId="77777777" w:rsidR="00A04A32" w:rsidRDefault="00000000">
      <w:pPr>
        <w:spacing w:after="160"/>
        <w:jc w:val="both"/>
      </w:pPr>
      <w:r>
        <w:rPr>
          <w:rFonts w:ascii="Calibri" w:eastAsia="Calibri" w:hAnsi="Calibri" w:cs="Calibri"/>
          <w:sz w:val="22"/>
          <w:szCs w:val="22"/>
        </w:rPr>
        <w:t>This project builds an end-to-end intelligent recruitment support pipeline that:</w:t>
      </w:r>
    </w:p>
    <w:p w14:paraId="3E07220A" w14:textId="77777777" w:rsidR="00A04A32" w:rsidRDefault="00000000">
      <w:pPr>
        <w:pStyle w:val="ListParagraph"/>
        <w:numPr>
          <w:ilvl w:val="0"/>
          <w:numId w:val="1"/>
        </w:numPr>
        <w:spacing w:after="80"/>
      </w:pPr>
      <w:r>
        <w:rPr>
          <w:rFonts w:ascii="Calibri" w:eastAsia="Calibri" w:hAnsi="Calibri" w:cs="Calibri"/>
          <w:sz w:val="22"/>
          <w:szCs w:val="22"/>
        </w:rPr>
        <w:t>Predicts the likelihood of a candidate being selected using supervised machine learning</w:t>
      </w:r>
    </w:p>
    <w:p w14:paraId="32B1B08D" w14:textId="77777777" w:rsidR="00A04A32" w:rsidRDefault="00000000">
      <w:pPr>
        <w:pStyle w:val="ListParagraph"/>
        <w:numPr>
          <w:ilvl w:val="0"/>
          <w:numId w:val="1"/>
        </w:numPr>
        <w:spacing w:after="80"/>
      </w:pPr>
      <w:r>
        <w:rPr>
          <w:rFonts w:ascii="Calibri" w:eastAsia="Calibri" w:hAnsi="Calibri" w:cs="Calibri"/>
          <w:sz w:val="22"/>
          <w:szCs w:val="22"/>
        </w:rPr>
        <w:t>Assigns a continuous Hiring Score (0–100) to every applicant, derived from calibrated model probabilities</w:t>
      </w:r>
    </w:p>
    <w:p w14:paraId="65CEDFAC" w14:textId="77777777" w:rsidR="00A04A32" w:rsidRDefault="00000000">
      <w:pPr>
        <w:pStyle w:val="ListParagraph"/>
        <w:numPr>
          <w:ilvl w:val="0"/>
          <w:numId w:val="1"/>
        </w:numPr>
        <w:spacing w:after="80"/>
      </w:pPr>
      <w:r>
        <w:rPr>
          <w:rFonts w:ascii="Calibri" w:eastAsia="Calibri" w:hAnsi="Calibri" w:cs="Calibri"/>
          <w:sz w:val="22"/>
          <w:szCs w:val="22"/>
        </w:rPr>
        <w:t>Ranks candidates within their applied job role so recruiters can prioritise review efficiently</w:t>
      </w:r>
    </w:p>
    <w:p w14:paraId="4C67AA24" w14:textId="77777777" w:rsidR="00A04A32" w:rsidRDefault="00000000">
      <w:pPr>
        <w:pStyle w:val="ListParagraph"/>
        <w:numPr>
          <w:ilvl w:val="0"/>
          <w:numId w:val="1"/>
        </w:numPr>
        <w:spacing w:after="80"/>
      </w:pPr>
      <w:r>
        <w:rPr>
          <w:rFonts w:ascii="Calibri" w:eastAsia="Calibri" w:hAnsi="Calibri" w:cs="Calibri"/>
          <w:sz w:val="22"/>
          <w:szCs w:val="22"/>
        </w:rPr>
        <w:t>Segments candidates into four quality tiers using unsupervised clustering</w:t>
      </w:r>
    </w:p>
    <w:p w14:paraId="3FF70D0E" w14:textId="77777777" w:rsidR="00A04A32" w:rsidRDefault="00000000">
      <w:pPr>
        <w:pStyle w:val="ListParagraph"/>
        <w:numPr>
          <w:ilvl w:val="0"/>
          <w:numId w:val="1"/>
        </w:numPr>
        <w:spacing w:after="80"/>
      </w:pPr>
      <w:r>
        <w:rPr>
          <w:rFonts w:ascii="Calibri" w:eastAsia="Calibri" w:hAnsi="Calibri" w:cs="Calibri"/>
          <w:sz w:val="22"/>
          <w:szCs w:val="22"/>
        </w:rPr>
        <w:t>Explains every score with SHAP values, identifying the specific factors driving each decision</w:t>
      </w:r>
    </w:p>
    <w:p w14:paraId="03BCB419" w14:textId="77777777" w:rsidR="00A04A32" w:rsidRDefault="00000000">
      <w:pPr>
        <w:pStyle w:val="ListParagraph"/>
        <w:numPr>
          <w:ilvl w:val="0"/>
          <w:numId w:val="1"/>
        </w:numPr>
        <w:spacing w:after="80"/>
      </w:pPr>
      <w:r>
        <w:rPr>
          <w:rFonts w:ascii="Calibri" w:eastAsia="Calibri" w:hAnsi="Calibri" w:cs="Calibri"/>
          <w:sz w:val="22"/>
          <w:szCs w:val="22"/>
        </w:rPr>
        <w:t>Audits predictions for proxy bias using sensitive demographic attributes held out of training</w:t>
      </w:r>
    </w:p>
    <w:p w14:paraId="7955C6AB" w14:textId="77777777" w:rsidR="00A04A32" w:rsidRDefault="00000000">
      <w:pPr>
        <w:pStyle w:val="ListParagraph"/>
        <w:numPr>
          <w:ilvl w:val="0"/>
          <w:numId w:val="1"/>
        </w:numPr>
        <w:spacing w:after="80"/>
      </w:pPr>
      <w:r>
        <w:rPr>
          <w:rFonts w:ascii="Calibri" w:eastAsia="Calibri" w:hAnsi="Calibri" w:cs="Calibri"/>
          <w:sz w:val="22"/>
          <w:szCs w:val="22"/>
        </w:rPr>
        <w:t xml:space="preserve">Delivers outputs through a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web application for practical recruiter use</w:t>
      </w:r>
    </w:p>
    <w:p w14:paraId="6AB39909" w14:textId="77777777" w:rsidR="00A04A32" w:rsidRDefault="00000000">
      <w:pPr>
        <w:pStyle w:val="Heading2"/>
        <w:spacing w:before="300" w:after="150"/>
      </w:pPr>
      <w:r>
        <w:t>2.3 Scope</w:t>
      </w:r>
    </w:p>
    <w:p w14:paraId="0702E57C" w14:textId="77777777" w:rsidR="00A04A32" w:rsidRDefault="00000000">
      <w:pPr>
        <w:spacing w:after="160"/>
        <w:jc w:val="both"/>
      </w:pPr>
      <w:r>
        <w:rPr>
          <w:rFonts w:ascii="Calibri" w:eastAsia="Calibri" w:hAnsi="Calibri" w:cs="Calibri"/>
          <w:sz w:val="22"/>
          <w:szCs w:val="22"/>
        </w:rPr>
        <w:t>The project covers four job roles: Software Engineer, Data Analyst, Sales Executive, and Strategy Consultant — selected to represent a meaningful spread across the technical, interpersonal, and analytical dimensions of real hiring markets. Each role has different feature-weighting profiles, selection rates, and relevant signals, enabling a richer demonstration of role-aware machine learning than a single-role dataset would allow.</w:t>
      </w:r>
    </w:p>
    <w:p w14:paraId="152A7927" w14:textId="77777777" w:rsidR="00A04A32" w:rsidRDefault="00000000">
      <w:r>
        <w:br w:type="page"/>
      </w:r>
    </w:p>
    <w:p w14:paraId="19767C00" w14:textId="77777777" w:rsidR="00A04A32" w:rsidRDefault="00000000">
      <w:pPr>
        <w:pStyle w:val="Heading1"/>
        <w:pBdr>
          <w:bottom w:val="single" w:sz="8" w:space="4" w:color="2B6CB0"/>
        </w:pBdr>
        <w:spacing w:before="400" w:after="200"/>
      </w:pPr>
      <w:r>
        <w:lastRenderedPageBreak/>
        <w:t>3. Dataset Design and Generation</w:t>
      </w:r>
    </w:p>
    <w:p w14:paraId="717FD3A1" w14:textId="77777777" w:rsidR="00A04A32" w:rsidRDefault="00000000">
      <w:pPr>
        <w:pStyle w:val="Heading2"/>
        <w:spacing w:before="300" w:after="150"/>
      </w:pPr>
      <w:r>
        <w:t>3.1 Data Source Decision</w:t>
      </w:r>
    </w:p>
    <w:p w14:paraId="4FE6BA34" w14:textId="77777777" w:rsidR="00A04A32" w:rsidRDefault="00000000">
      <w:pPr>
        <w:spacing w:after="160"/>
        <w:jc w:val="both"/>
      </w:pPr>
      <w:r>
        <w:rPr>
          <w:rFonts w:ascii="Calibri" w:eastAsia="Calibri" w:hAnsi="Calibri" w:cs="Calibri"/>
          <w:sz w:val="22"/>
          <w:szCs w:val="22"/>
        </w:rPr>
        <w:t>Public recruitment datasets are scarce, small, and feature-poor relative to the features required by this project. After evaluating available options (notably the Predicting Hiring Decisions in Recruitment Data dataset on Kaggle — 1,501 rows, 10 features), a decision was made to simulate a richer, purpose-built dataset using that real dataset as a structural reference for realistic value ranges and relationships. Synthetic data is a legitimate and common approach when real data with the required feature depth is unavailable, provided the simulation logic is documented and defensible rather than arbitrary.</w:t>
      </w:r>
    </w:p>
    <w:p w14:paraId="61823A53" w14:textId="77777777" w:rsidR="00A04A32" w:rsidRDefault="00000000">
      <w:pPr>
        <w:pStyle w:val="Heading2"/>
        <w:spacing w:before="300" w:after="150"/>
      </w:pPr>
      <w:r>
        <w:t>3.2 Dataset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4A32" w14:paraId="76EA6EFB" w14:textId="77777777">
        <w:tblPrEx>
          <w:tblCellMar>
            <w:top w:w="0" w:type="dxa"/>
            <w:bottom w:w="0" w:type="dxa"/>
          </w:tblCellMar>
        </w:tblPrEx>
        <w:tc>
          <w:tcPr>
            <w:tcW w:w="3000" w:type="dxa"/>
            <w:shd w:val="clear" w:color="auto" w:fill="EBF4FF"/>
            <w:tcMar>
              <w:top w:w="80" w:type="dxa"/>
              <w:left w:w="100" w:type="dxa"/>
              <w:bottom w:w="80" w:type="dxa"/>
              <w:right w:w="100" w:type="dxa"/>
            </w:tcMar>
          </w:tcPr>
          <w:p w14:paraId="5C046F65" w14:textId="77777777" w:rsidR="00A04A32" w:rsidRDefault="00000000">
            <w:r>
              <w:rPr>
                <w:rFonts w:ascii="Calibri" w:eastAsia="Calibri" w:hAnsi="Calibri" w:cs="Calibri"/>
                <w:b/>
                <w:bCs/>
                <w:color w:val="1A365D"/>
              </w:rPr>
              <w:t>Property</w:t>
            </w:r>
          </w:p>
        </w:tc>
        <w:tc>
          <w:tcPr>
            <w:tcW w:w="6000" w:type="dxa"/>
            <w:shd w:val="clear" w:color="auto" w:fill="EBF4FF"/>
            <w:tcMar>
              <w:top w:w="80" w:type="dxa"/>
              <w:left w:w="100" w:type="dxa"/>
              <w:bottom w:w="80" w:type="dxa"/>
              <w:right w:w="100" w:type="dxa"/>
            </w:tcMar>
          </w:tcPr>
          <w:p w14:paraId="31326F73" w14:textId="77777777" w:rsidR="00A04A32" w:rsidRDefault="00000000">
            <w:r>
              <w:rPr>
                <w:rFonts w:ascii="Calibri" w:eastAsia="Calibri" w:hAnsi="Calibri" w:cs="Calibri"/>
                <w:b/>
                <w:bCs/>
                <w:color w:val="1A365D"/>
              </w:rPr>
              <w:t>Value</w:t>
            </w:r>
          </w:p>
        </w:tc>
      </w:tr>
      <w:tr w:rsidR="00A04A32" w14:paraId="051037CC" w14:textId="77777777">
        <w:tblPrEx>
          <w:tblCellMar>
            <w:top w:w="0" w:type="dxa"/>
            <w:bottom w:w="0" w:type="dxa"/>
          </w:tblCellMar>
        </w:tblPrEx>
        <w:tc>
          <w:tcPr>
            <w:tcW w:w="3000" w:type="dxa"/>
            <w:tcMar>
              <w:top w:w="80" w:type="dxa"/>
              <w:left w:w="100" w:type="dxa"/>
              <w:bottom w:w="80" w:type="dxa"/>
              <w:right w:w="100" w:type="dxa"/>
            </w:tcMar>
          </w:tcPr>
          <w:p w14:paraId="1AB09C15" w14:textId="77777777" w:rsidR="00A04A32" w:rsidRDefault="00000000">
            <w:r>
              <w:rPr>
                <w:rFonts w:ascii="Calibri" w:eastAsia="Calibri" w:hAnsi="Calibri" w:cs="Calibri"/>
                <w:color w:val="000000"/>
              </w:rPr>
              <w:t>Total candidates</w:t>
            </w:r>
          </w:p>
        </w:tc>
        <w:tc>
          <w:tcPr>
            <w:tcW w:w="6000" w:type="dxa"/>
            <w:tcMar>
              <w:top w:w="80" w:type="dxa"/>
              <w:left w:w="100" w:type="dxa"/>
              <w:bottom w:w="80" w:type="dxa"/>
              <w:right w:w="100" w:type="dxa"/>
            </w:tcMar>
          </w:tcPr>
          <w:p w14:paraId="04607FB7" w14:textId="77777777" w:rsidR="00A04A32" w:rsidRDefault="00000000">
            <w:r>
              <w:rPr>
                <w:rFonts w:ascii="Calibri" w:eastAsia="Calibri" w:hAnsi="Calibri" w:cs="Calibri"/>
                <w:color w:val="000000"/>
              </w:rPr>
              <w:t>4,000</w:t>
            </w:r>
          </w:p>
        </w:tc>
      </w:tr>
      <w:tr w:rsidR="00A04A32" w14:paraId="6452442C" w14:textId="77777777">
        <w:tblPrEx>
          <w:tblCellMar>
            <w:top w:w="0" w:type="dxa"/>
            <w:bottom w:w="0" w:type="dxa"/>
          </w:tblCellMar>
        </w:tblPrEx>
        <w:tc>
          <w:tcPr>
            <w:tcW w:w="3000" w:type="dxa"/>
            <w:tcMar>
              <w:top w:w="80" w:type="dxa"/>
              <w:left w:w="100" w:type="dxa"/>
              <w:bottom w:w="80" w:type="dxa"/>
              <w:right w:w="100" w:type="dxa"/>
            </w:tcMar>
          </w:tcPr>
          <w:p w14:paraId="5A3935F2" w14:textId="77777777" w:rsidR="00A04A32" w:rsidRDefault="00000000">
            <w:r>
              <w:rPr>
                <w:rFonts w:ascii="Calibri" w:eastAsia="Calibri" w:hAnsi="Calibri" w:cs="Calibri"/>
                <w:color w:val="000000"/>
              </w:rPr>
              <w:t>Job roles</w:t>
            </w:r>
          </w:p>
        </w:tc>
        <w:tc>
          <w:tcPr>
            <w:tcW w:w="6000" w:type="dxa"/>
            <w:tcMar>
              <w:top w:w="80" w:type="dxa"/>
              <w:left w:w="100" w:type="dxa"/>
              <w:bottom w:w="80" w:type="dxa"/>
              <w:right w:w="100" w:type="dxa"/>
            </w:tcMar>
          </w:tcPr>
          <w:p w14:paraId="5FD75E87" w14:textId="77777777" w:rsidR="00A04A32" w:rsidRDefault="00000000">
            <w:r>
              <w:rPr>
                <w:rFonts w:ascii="Calibri" w:eastAsia="Calibri" w:hAnsi="Calibri" w:cs="Calibri"/>
                <w:color w:val="000000"/>
              </w:rPr>
              <w:t>Software Engineer, Data Analyst, Sales Executive, Strategy Consultant</w:t>
            </w:r>
          </w:p>
        </w:tc>
      </w:tr>
      <w:tr w:rsidR="00A04A32" w14:paraId="4305CB28" w14:textId="77777777">
        <w:tblPrEx>
          <w:tblCellMar>
            <w:top w:w="0" w:type="dxa"/>
            <w:bottom w:w="0" w:type="dxa"/>
          </w:tblCellMar>
        </w:tblPrEx>
        <w:tc>
          <w:tcPr>
            <w:tcW w:w="3000" w:type="dxa"/>
            <w:tcMar>
              <w:top w:w="80" w:type="dxa"/>
              <w:left w:w="100" w:type="dxa"/>
              <w:bottom w:w="80" w:type="dxa"/>
              <w:right w:w="100" w:type="dxa"/>
            </w:tcMar>
          </w:tcPr>
          <w:p w14:paraId="430E31BD" w14:textId="77777777" w:rsidR="00A04A32" w:rsidRDefault="00000000">
            <w:r>
              <w:rPr>
                <w:rFonts w:ascii="Calibri" w:eastAsia="Calibri" w:hAnsi="Calibri" w:cs="Calibri"/>
                <w:color w:val="000000"/>
              </w:rPr>
              <w:t>Total features</w:t>
            </w:r>
          </w:p>
        </w:tc>
        <w:tc>
          <w:tcPr>
            <w:tcW w:w="6000" w:type="dxa"/>
            <w:tcMar>
              <w:top w:w="80" w:type="dxa"/>
              <w:left w:w="100" w:type="dxa"/>
              <w:bottom w:w="80" w:type="dxa"/>
              <w:right w:w="100" w:type="dxa"/>
            </w:tcMar>
          </w:tcPr>
          <w:p w14:paraId="1296ECC4" w14:textId="77777777" w:rsidR="00A04A32" w:rsidRDefault="00000000">
            <w:r>
              <w:rPr>
                <w:rFonts w:ascii="Calibri" w:eastAsia="Calibri" w:hAnsi="Calibri" w:cs="Calibri"/>
                <w:color w:val="000000"/>
              </w:rPr>
              <w:t>18 predictive features + 2 held-out sensitive attributes</w:t>
            </w:r>
          </w:p>
        </w:tc>
      </w:tr>
      <w:tr w:rsidR="00A04A32" w14:paraId="15297B79" w14:textId="77777777">
        <w:tblPrEx>
          <w:tblCellMar>
            <w:top w:w="0" w:type="dxa"/>
            <w:bottom w:w="0" w:type="dxa"/>
          </w:tblCellMar>
        </w:tblPrEx>
        <w:tc>
          <w:tcPr>
            <w:tcW w:w="3000" w:type="dxa"/>
            <w:tcMar>
              <w:top w:w="80" w:type="dxa"/>
              <w:left w:w="100" w:type="dxa"/>
              <w:bottom w:w="80" w:type="dxa"/>
              <w:right w:w="100" w:type="dxa"/>
            </w:tcMar>
          </w:tcPr>
          <w:p w14:paraId="504FA0F6" w14:textId="77777777" w:rsidR="00A04A32" w:rsidRDefault="00000000">
            <w:r>
              <w:rPr>
                <w:rFonts w:ascii="Calibri" w:eastAsia="Calibri" w:hAnsi="Calibri" w:cs="Calibri"/>
                <w:color w:val="000000"/>
              </w:rPr>
              <w:t>Target variable</w:t>
            </w:r>
          </w:p>
        </w:tc>
        <w:tc>
          <w:tcPr>
            <w:tcW w:w="6000" w:type="dxa"/>
            <w:tcMar>
              <w:top w:w="80" w:type="dxa"/>
              <w:left w:w="100" w:type="dxa"/>
              <w:bottom w:w="80" w:type="dxa"/>
              <w:right w:w="100" w:type="dxa"/>
            </w:tcMar>
          </w:tcPr>
          <w:p w14:paraId="19DED8A2" w14:textId="77777777" w:rsidR="00A04A32" w:rsidRDefault="00000000">
            <w:r>
              <w:rPr>
                <w:rFonts w:ascii="Calibri" w:eastAsia="Calibri" w:hAnsi="Calibri" w:cs="Calibri"/>
                <w:color w:val="000000"/>
              </w:rPr>
              <w:t>selected (1 = hired, 0 = not hired)</w:t>
            </w:r>
          </w:p>
        </w:tc>
      </w:tr>
      <w:tr w:rsidR="00A04A32" w14:paraId="5EE8500D" w14:textId="77777777">
        <w:tblPrEx>
          <w:tblCellMar>
            <w:top w:w="0" w:type="dxa"/>
            <w:bottom w:w="0" w:type="dxa"/>
          </w:tblCellMar>
        </w:tblPrEx>
        <w:tc>
          <w:tcPr>
            <w:tcW w:w="3000" w:type="dxa"/>
            <w:tcMar>
              <w:top w:w="80" w:type="dxa"/>
              <w:left w:w="100" w:type="dxa"/>
              <w:bottom w:w="80" w:type="dxa"/>
              <w:right w:w="100" w:type="dxa"/>
            </w:tcMar>
          </w:tcPr>
          <w:p w14:paraId="73728268" w14:textId="77777777" w:rsidR="00A04A32" w:rsidRDefault="00000000">
            <w:r>
              <w:rPr>
                <w:rFonts w:ascii="Calibri" w:eastAsia="Calibri" w:hAnsi="Calibri" w:cs="Calibri"/>
                <w:color w:val="000000"/>
              </w:rPr>
              <w:t>Overall selection rate</w:t>
            </w:r>
          </w:p>
        </w:tc>
        <w:tc>
          <w:tcPr>
            <w:tcW w:w="6000" w:type="dxa"/>
            <w:tcMar>
              <w:top w:w="80" w:type="dxa"/>
              <w:left w:w="100" w:type="dxa"/>
              <w:bottom w:w="80" w:type="dxa"/>
              <w:right w:w="100" w:type="dxa"/>
            </w:tcMar>
          </w:tcPr>
          <w:p w14:paraId="0B01CB7E" w14:textId="77777777" w:rsidR="00A04A32" w:rsidRDefault="00000000">
            <w:r>
              <w:rPr>
                <w:rFonts w:ascii="Calibri" w:eastAsia="Calibri" w:hAnsi="Calibri" w:cs="Calibri"/>
                <w:color w:val="000000"/>
              </w:rPr>
              <w:t>28.6% (role-varying: 18–38%)</w:t>
            </w:r>
          </w:p>
        </w:tc>
      </w:tr>
      <w:tr w:rsidR="00A04A32" w14:paraId="6A97557E" w14:textId="77777777">
        <w:tblPrEx>
          <w:tblCellMar>
            <w:top w:w="0" w:type="dxa"/>
            <w:bottom w:w="0" w:type="dxa"/>
          </w:tblCellMar>
        </w:tblPrEx>
        <w:tc>
          <w:tcPr>
            <w:tcW w:w="3000" w:type="dxa"/>
            <w:tcMar>
              <w:top w:w="80" w:type="dxa"/>
              <w:left w:w="100" w:type="dxa"/>
              <w:bottom w:w="80" w:type="dxa"/>
              <w:right w:w="100" w:type="dxa"/>
            </w:tcMar>
          </w:tcPr>
          <w:p w14:paraId="1153F42B" w14:textId="77777777" w:rsidR="00A04A32" w:rsidRDefault="00000000">
            <w:r>
              <w:rPr>
                <w:rFonts w:ascii="Calibri" w:eastAsia="Calibri" w:hAnsi="Calibri" w:cs="Calibri"/>
                <w:color w:val="000000"/>
              </w:rPr>
              <w:t>Missingness injected</w:t>
            </w:r>
          </w:p>
        </w:tc>
        <w:tc>
          <w:tcPr>
            <w:tcW w:w="6000" w:type="dxa"/>
            <w:tcMar>
              <w:top w:w="80" w:type="dxa"/>
              <w:left w:w="100" w:type="dxa"/>
              <w:bottom w:w="80" w:type="dxa"/>
              <w:right w:w="100" w:type="dxa"/>
            </w:tcMar>
          </w:tcPr>
          <w:p w14:paraId="5CCAC93F" w14:textId="77777777" w:rsidR="00A04A32" w:rsidRDefault="00000000">
            <w:r>
              <w:rPr>
                <w:rFonts w:ascii="Calibri" w:eastAsia="Calibri" w:hAnsi="Calibri" w:cs="Calibri"/>
                <w:color w:val="000000"/>
              </w:rPr>
              <w:t xml:space="preserve">3–5% in </w:t>
            </w:r>
            <w:proofErr w:type="spellStart"/>
            <w:r>
              <w:rPr>
                <w:rFonts w:ascii="Calibri" w:eastAsia="Calibri" w:hAnsi="Calibri" w:cs="Calibri"/>
                <w:color w:val="000000"/>
              </w:rPr>
              <w:t>linkedin_profile_score</w:t>
            </w:r>
            <w:proofErr w:type="spellEnd"/>
            <w:r>
              <w:rPr>
                <w:rFonts w:ascii="Calibri" w:eastAsia="Calibri" w:hAnsi="Calibri" w:cs="Calibri"/>
                <w:color w:val="000000"/>
              </w:rPr>
              <w:t xml:space="preserve">, </w:t>
            </w:r>
            <w:proofErr w:type="spellStart"/>
            <w:r>
              <w:rPr>
                <w:rFonts w:ascii="Calibri" w:eastAsia="Calibri" w:hAnsi="Calibri" w:cs="Calibri"/>
                <w:color w:val="000000"/>
              </w:rPr>
              <w:t>competition_awards_count</w:t>
            </w:r>
            <w:proofErr w:type="spellEnd"/>
            <w:r>
              <w:rPr>
                <w:rFonts w:ascii="Calibri" w:eastAsia="Calibri" w:hAnsi="Calibri" w:cs="Calibri"/>
                <w:color w:val="000000"/>
              </w:rPr>
              <w:t xml:space="preserve">, </w:t>
            </w:r>
            <w:proofErr w:type="spellStart"/>
            <w:r>
              <w:rPr>
                <w:rFonts w:ascii="Calibri" w:eastAsia="Calibri" w:hAnsi="Calibri" w:cs="Calibri"/>
                <w:color w:val="000000"/>
              </w:rPr>
              <w:t>certification_prestige_score</w:t>
            </w:r>
            <w:proofErr w:type="spellEnd"/>
          </w:p>
        </w:tc>
      </w:tr>
      <w:tr w:rsidR="00A04A32" w14:paraId="0DAD39D9" w14:textId="77777777">
        <w:tblPrEx>
          <w:tblCellMar>
            <w:top w:w="0" w:type="dxa"/>
            <w:bottom w:w="0" w:type="dxa"/>
          </w:tblCellMar>
        </w:tblPrEx>
        <w:tc>
          <w:tcPr>
            <w:tcW w:w="3000" w:type="dxa"/>
            <w:tcMar>
              <w:top w:w="80" w:type="dxa"/>
              <w:left w:w="100" w:type="dxa"/>
              <w:bottom w:w="80" w:type="dxa"/>
              <w:right w:w="100" w:type="dxa"/>
            </w:tcMar>
          </w:tcPr>
          <w:p w14:paraId="4AB7BA49" w14:textId="77777777" w:rsidR="00A04A32" w:rsidRDefault="00000000">
            <w:r>
              <w:rPr>
                <w:rFonts w:ascii="Calibri" w:eastAsia="Calibri" w:hAnsi="Calibri" w:cs="Calibri"/>
                <w:color w:val="000000"/>
              </w:rPr>
              <w:t>Outliers injected</w:t>
            </w:r>
          </w:p>
        </w:tc>
        <w:tc>
          <w:tcPr>
            <w:tcW w:w="6000" w:type="dxa"/>
            <w:tcMar>
              <w:top w:w="80" w:type="dxa"/>
              <w:left w:w="100" w:type="dxa"/>
              <w:bottom w:w="80" w:type="dxa"/>
              <w:right w:w="100" w:type="dxa"/>
            </w:tcMar>
          </w:tcPr>
          <w:p w14:paraId="0572517F" w14:textId="77777777" w:rsidR="00A04A32" w:rsidRDefault="00000000">
            <w:r>
              <w:rPr>
                <w:rFonts w:ascii="Calibri" w:eastAsia="Calibri" w:hAnsi="Calibri" w:cs="Calibri"/>
                <w:color w:val="000000"/>
              </w:rPr>
              <w:t xml:space="preserve">~1.5% in </w:t>
            </w:r>
            <w:proofErr w:type="spellStart"/>
            <w:r>
              <w:rPr>
                <w:rFonts w:ascii="Calibri" w:eastAsia="Calibri" w:hAnsi="Calibri" w:cs="Calibri"/>
                <w:color w:val="000000"/>
              </w:rPr>
              <w:t>years_experience</w:t>
            </w:r>
            <w:proofErr w:type="spellEnd"/>
            <w:r>
              <w:rPr>
                <w:rFonts w:ascii="Calibri" w:eastAsia="Calibri" w:hAnsi="Calibri" w:cs="Calibri"/>
                <w:color w:val="000000"/>
              </w:rPr>
              <w:t xml:space="preserve"> (data-entry error simulation)</w:t>
            </w:r>
          </w:p>
        </w:tc>
      </w:tr>
    </w:tbl>
    <w:p w14:paraId="499102F6" w14:textId="77777777" w:rsidR="00A04A32" w:rsidRDefault="00000000">
      <w:pPr>
        <w:pStyle w:val="Heading2"/>
        <w:spacing w:before="300" w:after="150"/>
      </w:pPr>
      <w:r>
        <w:t>3.3 Feature Set</w:t>
      </w:r>
    </w:p>
    <w:p w14:paraId="5B2B7BFF" w14:textId="77777777" w:rsidR="00A04A32" w:rsidRDefault="00000000">
      <w:pPr>
        <w:spacing w:after="160"/>
        <w:jc w:val="both"/>
      </w:pPr>
      <w:r>
        <w:rPr>
          <w:rFonts w:ascii="Calibri" w:eastAsia="Calibri" w:hAnsi="Calibri" w:cs="Calibri"/>
          <w:sz w:val="22"/>
          <w:szCs w:val="22"/>
        </w:rPr>
        <w:t>The 18 predictive features span five categories:</w:t>
      </w:r>
    </w:p>
    <w:p w14:paraId="2E40BD4E" w14:textId="77777777" w:rsidR="00A04A32" w:rsidRDefault="00000000">
      <w:pPr>
        <w:pStyle w:val="ListParagraph"/>
        <w:numPr>
          <w:ilvl w:val="0"/>
          <w:numId w:val="1"/>
        </w:numPr>
        <w:spacing w:after="80"/>
      </w:pPr>
      <w:r>
        <w:rPr>
          <w:rFonts w:ascii="Calibri" w:eastAsia="Calibri" w:hAnsi="Calibri" w:cs="Calibri"/>
          <w:sz w:val="22"/>
          <w:szCs w:val="22"/>
        </w:rPr>
        <w:t xml:space="preserve">Background: </w:t>
      </w:r>
      <w:proofErr w:type="spellStart"/>
      <w:r>
        <w:rPr>
          <w:rFonts w:ascii="Calibri" w:eastAsia="Calibri" w:hAnsi="Calibri" w:cs="Calibri"/>
          <w:sz w:val="22"/>
          <w:szCs w:val="22"/>
        </w:rPr>
        <w:t>job_role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education_level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years_experience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relocation_preference</w:t>
      </w:r>
      <w:proofErr w:type="spellEnd"/>
    </w:p>
    <w:p w14:paraId="04AB20BF" w14:textId="77777777" w:rsidR="00A04A32" w:rsidRDefault="00000000">
      <w:pPr>
        <w:pStyle w:val="ListParagraph"/>
        <w:numPr>
          <w:ilvl w:val="0"/>
          <w:numId w:val="1"/>
        </w:numPr>
        <w:spacing w:after="80"/>
      </w:pPr>
      <w:r>
        <w:rPr>
          <w:rFonts w:ascii="Calibri" w:eastAsia="Calibri" w:hAnsi="Calibri" w:cs="Calibri"/>
          <w:sz w:val="22"/>
          <w:szCs w:val="22"/>
        </w:rPr>
        <w:t xml:space="preserve">Assessment scores: </w:t>
      </w:r>
      <w:proofErr w:type="spellStart"/>
      <w:r>
        <w:rPr>
          <w:rFonts w:ascii="Calibri" w:eastAsia="Calibri" w:hAnsi="Calibri" w:cs="Calibri"/>
          <w:sz w:val="22"/>
          <w:szCs w:val="22"/>
        </w:rPr>
        <w:t>technical_skill_score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aptitude_score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communication_score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interview_score</w:t>
      </w:r>
      <w:proofErr w:type="spellEnd"/>
    </w:p>
    <w:p w14:paraId="3413F6D6" w14:textId="77777777" w:rsidR="00A04A32" w:rsidRDefault="00000000">
      <w:pPr>
        <w:pStyle w:val="ListParagraph"/>
        <w:numPr>
          <w:ilvl w:val="0"/>
          <w:numId w:val="1"/>
        </w:numPr>
        <w:spacing w:after="80"/>
      </w:pPr>
      <w:r>
        <w:rPr>
          <w:rFonts w:ascii="Calibri" w:eastAsia="Calibri" w:hAnsi="Calibri" w:cs="Calibri"/>
          <w:sz w:val="22"/>
          <w:szCs w:val="22"/>
        </w:rPr>
        <w:t xml:space="preserve">Projects and certifications: </w:t>
      </w:r>
      <w:proofErr w:type="spellStart"/>
      <w:r>
        <w:rPr>
          <w:rFonts w:ascii="Calibri" w:eastAsia="Calibri" w:hAnsi="Calibri" w:cs="Calibri"/>
          <w:sz w:val="22"/>
          <w:szCs w:val="22"/>
        </w:rPr>
        <w:t>projects_count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project_quality_score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certifications_count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certification_prestige_score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competition_awards_count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internship_experience</w:t>
      </w:r>
      <w:proofErr w:type="spellEnd"/>
    </w:p>
    <w:p w14:paraId="7CF13319" w14:textId="77777777" w:rsidR="00A04A32" w:rsidRDefault="00000000">
      <w:pPr>
        <w:pStyle w:val="ListParagraph"/>
        <w:numPr>
          <w:ilvl w:val="0"/>
          <w:numId w:val="1"/>
        </w:numPr>
        <w:spacing w:after="80"/>
      </w:pPr>
      <w:r>
        <w:rPr>
          <w:rFonts w:ascii="Calibri" w:eastAsia="Calibri" w:hAnsi="Calibri" w:cs="Calibri"/>
          <w:sz w:val="22"/>
          <w:szCs w:val="22"/>
        </w:rPr>
        <w:t xml:space="preserve">Digital presence: </w:t>
      </w:r>
      <w:proofErr w:type="spellStart"/>
      <w:r>
        <w:rPr>
          <w:rFonts w:ascii="Calibri" w:eastAsia="Calibri" w:hAnsi="Calibri" w:cs="Calibri"/>
          <w:sz w:val="22"/>
          <w:szCs w:val="22"/>
        </w:rPr>
        <w:t>ats_score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linkedin_profile_score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github_coding_profile_score</w:t>
      </w:r>
      <w:proofErr w:type="spellEnd"/>
    </w:p>
    <w:p w14:paraId="4C425199" w14:textId="77777777" w:rsidR="00A04A32" w:rsidRDefault="00000000">
      <w:pPr>
        <w:pStyle w:val="ListParagraph"/>
        <w:numPr>
          <w:ilvl w:val="0"/>
          <w:numId w:val="1"/>
        </w:numPr>
        <w:spacing w:after="80"/>
      </w:pPr>
      <w:r>
        <w:rPr>
          <w:rFonts w:ascii="Calibri" w:eastAsia="Calibri" w:hAnsi="Calibri" w:cs="Calibri"/>
          <w:sz w:val="22"/>
          <w:szCs w:val="22"/>
        </w:rPr>
        <w:t>Held out (fairness audit only): age, gender</w:t>
      </w:r>
    </w:p>
    <w:p w14:paraId="27413CD1" w14:textId="77777777" w:rsidR="00A04A32" w:rsidRDefault="00000000">
      <w:pPr>
        <w:pStyle w:val="Heading2"/>
        <w:spacing w:before="300" w:after="150"/>
      </w:pPr>
      <w:r>
        <w:t>3.4 Role-Conditional Design</w:t>
      </w:r>
    </w:p>
    <w:p w14:paraId="0CC6D66D" w14:textId="77777777" w:rsidR="00A04A32" w:rsidRDefault="00000000">
      <w:pPr>
        <w:spacing w:after="160"/>
        <w:jc w:val="both"/>
      </w:pPr>
      <w:r>
        <w:rPr>
          <w:rFonts w:ascii="Calibri" w:eastAsia="Calibri" w:hAnsi="Calibri" w:cs="Calibri"/>
          <w:sz w:val="22"/>
          <w:szCs w:val="22"/>
        </w:rPr>
        <w:t xml:space="preserve">Feature weightings were designed to vary by role, reflecting real differences in what hiring signals matter most per job track. For example, </w:t>
      </w:r>
      <w:proofErr w:type="spellStart"/>
      <w:r>
        <w:rPr>
          <w:rFonts w:ascii="Calibri" w:eastAsia="Calibri" w:hAnsi="Calibri" w:cs="Calibri"/>
          <w:sz w:val="22"/>
          <w:szCs w:val="22"/>
        </w:rPr>
        <w:t>technical_skill_score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github_coding_profile_score</w:t>
      </w:r>
      <w:proofErr w:type="spellEnd"/>
      <w:r>
        <w:rPr>
          <w:rFonts w:ascii="Calibri" w:eastAsia="Calibri" w:hAnsi="Calibri" w:cs="Calibri"/>
          <w:sz w:val="22"/>
          <w:szCs w:val="22"/>
        </w:rPr>
        <w:t xml:space="preserve"> carry high weight for Software Engineer predictions but near-zero weight for Sales Executive; </w:t>
      </w:r>
      <w:proofErr w:type="spellStart"/>
      <w:r>
        <w:rPr>
          <w:rFonts w:ascii="Calibri" w:eastAsia="Calibri" w:hAnsi="Calibri" w:cs="Calibri"/>
          <w:sz w:val="22"/>
          <w:szCs w:val="22"/>
        </w:rPr>
        <w:t>communication_score</w:t>
      </w:r>
      <w:proofErr w:type="spellEnd"/>
      <w:r>
        <w:rPr>
          <w:rFonts w:ascii="Calibri" w:eastAsia="Calibri" w:hAnsi="Calibri" w:cs="Calibri"/>
          <w:sz w:val="22"/>
          <w:szCs w:val="22"/>
        </w:rPr>
        <w:t xml:space="preserve"> is weighted Very High for Sales Executive but Medium for Software Engineer. These weightings were translated into numeric coefficients used in the label-generation formula, ensuring the simulated hiring outcomes are explainable, not arbitrary.</w:t>
      </w:r>
    </w:p>
    <w:p w14:paraId="431CC56D" w14:textId="77777777" w:rsidR="00A04A32" w:rsidRDefault="00000000">
      <w:pPr>
        <w:pStyle w:val="Heading2"/>
        <w:spacing w:before="300" w:after="150"/>
      </w:pPr>
      <w:r>
        <w:lastRenderedPageBreak/>
        <w:t>3.5 Label Generation</w:t>
      </w:r>
    </w:p>
    <w:p w14:paraId="41CEB86B" w14:textId="77777777" w:rsidR="00A04A32" w:rsidRDefault="00000000">
      <w:pPr>
        <w:spacing w:after="160"/>
        <w:jc w:val="both"/>
      </w:pPr>
      <w:r>
        <w:rPr>
          <w:rFonts w:ascii="Calibri" w:eastAsia="Calibri" w:hAnsi="Calibri" w:cs="Calibri"/>
          <w:sz w:val="22"/>
          <w:szCs w:val="22"/>
        </w:rPr>
        <w:t xml:space="preserve">Candidate selection labels were generated using a weighted </w:t>
      </w:r>
      <w:proofErr w:type="spellStart"/>
      <w:r>
        <w:rPr>
          <w:rFonts w:ascii="Calibri" w:eastAsia="Calibri" w:hAnsi="Calibri" w:cs="Calibri"/>
          <w:sz w:val="22"/>
          <w:szCs w:val="22"/>
        </w:rPr>
        <w:t>fit_score</w:t>
      </w:r>
      <w:proofErr w:type="spellEnd"/>
      <w:r>
        <w:rPr>
          <w:rFonts w:ascii="Calibri" w:eastAsia="Calibri" w:hAnsi="Calibri" w:cs="Calibri"/>
          <w:sz w:val="22"/>
          <w:szCs w:val="22"/>
        </w:rPr>
        <w:t xml:space="preserve"> formula — a role-conditional weighted sum of normalised features — passed through a sigmoid function to produce a probability, from which a binary label was drawn probabilistically. This approach deliberately avoids a hard cutoff (which would produce a trivially separable, unrealistic dataset) in favour of controlled noise that mirrors real hiring variance. Role-specific thresholds were calibrated via binary search to hit target selection rates: Strategy Consultant ~18%, Software Engineer ~25%, Data Analyst ~29%, Sales Executive ~38%.</w:t>
      </w:r>
    </w:p>
    <w:p w14:paraId="3285C833" w14:textId="77777777" w:rsidR="00A04A32" w:rsidRDefault="00000000">
      <w:r>
        <w:br w:type="page"/>
      </w:r>
    </w:p>
    <w:p w14:paraId="515E1282" w14:textId="77777777" w:rsidR="00A04A32" w:rsidRDefault="00000000">
      <w:pPr>
        <w:pStyle w:val="Heading1"/>
        <w:pBdr>
          <w:bottom w:val="single" w:sz="8" w:space="4" w:color="2B6CB0"/>
        </w:pBdr>
        <w:spacing w:before="400" w:after="200"/>
      </w:pPr>
      <w:r>
        <w:lastRenderedPageBreak/>
        <w:t>4. Methodology</w:t>
      </w:r>
    </w:p>
    <w:p w14:paraId="20F8F818" w14:textId="77777777" w:rsidR="00A04A32" w:rsidRDefault="00000000">
      <w:pPr>
        <w:pStyle w:val="Heading2"/>
        <w:spacing w:before="300" w:after="150"/>
      </w:pPr>
      <w:r>
        <w:t>4.1 Data Inspection and Cleaning</w:t>
      </w:r>
    </w:p>
    <w:p w14:paraId="0A5275A8" w14:textId="77777777" w:rsidR="00A04A32" w:rsidRDefault="00000000">
      <w:pPr>
        <w:spacing w:after="160"/>
        <w:jc w:val="both"/>
      </w:pPr>
      <w:r>
        <w:rPr>
          <w:rFonts w:ascii="Calibri" w:eastAsia="Calibri" w:hAnsi="Calibri" w:cs="Calibri"/>
          <w:sz w:val="22"/>
          <w:szCs w:val="22"/>
        </w:rPr>
        <w:t xml:space="preserve">Following generation, the dataset was inspected for structural integrity (shape, </w:t>
      </w:r>
      <w:proofErr w:type="spellStart"/>
      <w:r>
        <w:rPr>
          <w:rFonts w:ascii="Calibri" w:eastAsia="Calibri" w:hAnsi="Calibri" w:cs="Calibri"/>
          <w:sz w:val="22"/>
          <w:szCs w:val="22"/>
        </w:rPr>
        <w:t>dtypes</w:t>
      </w:r>
      <w:proofErr w:type="spellEnd"/>
      <w:r>
        <w:rPr>
          <w:rFonts w:ascii="Calibri" w:eastAsia="Calibri" w:hAnsi="Calibri" w:cs="Calibri"/>
          <w:sz w:val="22"/>
          <w:szCs w:val="22"/>
        </w:rPr>
        <w:t xml:space="preserve">, duplicates) and known imperfections. Missing values in three columns were imputed using median values — appropriate because missingness was confirmed to be unconditional (Missing Completely </w:t>
      </w:r>
      <w:proofErr w:type="gramStart"/>
      <w:r>
        <w:rPr>
          <w:rFonts w:ascii="Calibri" w:eastAsia="Calibri" w:hAnsi="Calibri" w:cs="Calibri"/>
          <w:sz w:val="22"/>
          <w:szCs w:val="22"/>
        </w:rPr>
        <w:t>At</w:t>
      </w:r>
      <w:proofErr w:type="gramEnd"/>
      <w:r>
        <w:rPr>
          <w:rFonts w:ascii="Calibri" w:eastAsia="Calibri" w:hAnsi="Calibri" w:cs="Calibri"/>
          <w:sz w:val="22"/>
          <w:szCs w:val="22"/>
        </w:rPr>
        <w:t xml:space="preserve"> Random by design), making simple imputation defensible over more complex role-conditional or model-based approaches. Outliers in </w:t>
      </w:r>
      <w:proofErr w:type="spellStart"/>
      <w:r>
        <w:rPr>
          <w:rFonts w:ascii="Calibri" w:eastAsia="Calibri" w:hAnsi="Calibri" w:cs="Calibri"/>
          <w:sz w:val="22"/>
          <w:szCs w:val="22"/>
        </w:rPr>
        <w:t>years_experience</w:t>
      </w:r>
      <w:proofErr w:type="spellEnd"/>
      <w:r>
        <w:rPr>
          <w:rFonts w:ascii="Calibri" w:eastAsia="Calibri" w:hAnsi="Calibri" w:cs="Calibri"/>
          <w:sz w:val="22"/>
          <w:szCs w:val="22"/>
        </w:rPr>
        <w:t xml:space="preserve"> were capped at the IQR upper bound (</w:t>
      </w:r>
      <w:proofErr w:type="spellStart"/>
      <w:r>
        <w:rPr>
          <w:rFonts w:ascii="Calibri" w:eastAsia="Calibri" w:hAnsi="Calibri" w:cs="Calibri"/>
          <w:sz w:val="22"/>
          <w:szCs w:val="22"/>
        </w:rPr>
        <w:t>winsorized</w:t>
      </w:r>
      <w:proofErr w:type="spellEnd"/>
      <w:r>
        <w:rPr>
          <w:rFonts w:ascii="Calibri" w:eastAsia="Calibri" w:hAnsi="Calibri" w:cs="Calibri"/>
          <w:sz w:val="22"/>
          <w:szCs w:val="22"/>
        </w:rPr>
        <w:t>) rather than dropped, preserving otherwise-valid candidate records.</w:t>
      </w:r>
    </w:p>
    <w:p w14:paraId="187865B5" w14:textId="77777777" w:rsidR="00A04A32" w:rsidRDefault="00000000">
      <w:pPr>
        <w:spacing w:after="160"/>
        <w:jc w:val="both"/>
      </w:pPr>
      <w:r>
        <w:rPr>
          <w:rFonts w:ascii="Calibri" w:eastAsia="Calibri" w:hAnsi="Calibri" w:cs="Calibri"/>
          <w:sz w:val="22"/>
          <w:szCs w:val="22"/>
        </w:rPr>
        <w:t>A correlation analysis and Variance Inflation Factor (VIF) check confirmed that all 18 features had VIF scores between 1.0 and 1.7 — well below the standard 5–10 multicollinearity concern threshold — validating the decision to retain all features without merging or dropping any redundant pairs.</w:t>
      </w:r>
    </w:p>
    <w:p w14:paraId="5DE282A8" w14:textId="77777777" w:rsidR="00A04A32" w:rsidRDefault="00000000">
      <w:pPr>
        <w:pStyle w:val="Heading2"/>
        <w:spacing w:before="300" w:after="150"/>
      </w:pPr>
      <w:r>
        <w:t xml:space="preserve">4.2 Classification </w:t>
      </w:r>
      <w:proofErr w:type="spellStart"/>
      <w:r>
        <w:t>Modeling</w:t>
      </w:r>
      <w:proofErr w:type="spellEnd"/>
    </w:p>
    <w:p w14:paraId="55BB3FD2" w14:textId="77777777" w:rsidR="00A04A32" w:rsidRDefault="00000000">
      <w:pPr>
        <w:spacing w:after="160"/>
        <w:jc w:val="both"/>
      </w:pPr>
      <w:r>
        <w:rPr>
          <w:rFonts w:ascii="Calibri" w:eastAsia="Calibri" w:hAnsi="Calibri" w:cs="Calibri"/>
          <w:sz w:val="22"/>
          <w:szCs w:val="22"/>
        </w:rPr>
        <w:t>Three models were trained and compared using 5-fold stratified cross-validation: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00"/>
      </w:tblGrid>
      <w:tr w:rsidR="00A04A32" w14:paraId="0BE23698" w14:textId="77777777">
        <w:tblPrEx>
          <w:tblCellMar>
            <w:top w:w="0" w:type="dxa"/>
            <w:bottom w:w="0" w:type="dxa"/>
          </w:tblCellMar>
        </w:tblPrEx>
        <w:tc>
          <w:tcPr>
            <w:tcW w:w="3000" w:type="dxa"/>
            <w:shd w:val="clear" w:color="auto" w:fill="EBF4FF"/>
            <w:tcMar>
              <w:top w:w="80" w:type="dxa"/>
              <w:left w:w="100" w:type="dxa"/>
              <w:bottom w:w="80" w:type="dxa"/>
              <w:right w:w="100" w:type="dxa"/>
            </w:tcMar>
          </w:tcPr>
          <w:p w14:paraId="0B8C3E7F" w14:textId="77777777" w:rsidR="00A04A32" w:rsidRDefault="00000000">
            <w:r>
              <w:rPr>
                <w:rFonts w:ascii="Calibri" w:eastAsia="Calibri" w:hAnsi="Calibri" w:cs="Calibri"/>
                <w:b/>
                <w:bCs/>
                <w:color w:val="1A365D"/>
              </w:rPr>
              <w:t>Model</w:t>
            </w:r>
          </w:p>
        </w:tc>
        <w:tc>
          <w:tcPr>
            <w:tcW w:w="2500" w:type="dxa"/>
            <w:shd w:val="clear" w:color="auto" w:fill="EBF4FF"/>
            <w:tcMar>
              <w:top w:w="80" w:type="dxa"/>
              <w:left w:w="100" w:type="dxa"/>
              <w:bottom w:w="80" w:type="dxa"/>
              <w:right w:w="100" w:type="dxa"/>
            </w:tcMar>
          </w:tcPr>
          <w:p w14:paraId="1E46547F" w14:textId="77777777" w:rsidR="00A04A32" w:rsidRDefault="00000000">
            <w:r>
              <w:rPr>
                <w:rFonts w:ascii="Calibri" w:eastAsia="Calibri" w:hAnsi="Calibri" w:cs="Calibri"/>
                <w:b/>
                <w:bCs/>
                <w:color w:val="1A365D"/>
              </w:rPr>
              <w:t>CV ROC-AUC</w:t>
            </w:r>
          </w:p>
        </w:tc>
        <w:tc>
          <w:tcPr>
            <w:tcW w:w="3500" w:type="dxa"/>
            <w:shd w:val="clear" w:color="auto" w:fill="EBF4FF"/>
            <w:tcMar>
              <w:top w:w="80" w:type="dxa"/>
              <w:left w:w="100" w:type="dxa"/>
              <w:bottom w:w="80" w:type="dxa"/>
              <w:right w:w="100" w:type="dxa"/>
            </w:tcMar>
          </w:tcPr>
          <w:p w14:paraId="0B24551F" w14:textId="77777777" w:rsidR="00A04A32" w:rsidRDefault="00000000">
            <w:r>
              <w:rPr>
                <w:rFonts w:ascii="Calibri" w:eastAsia="Calibri" w:hAnsi="Calibri" w:cs="Calibri"/>
                <w:b/>
                <w:bCs/>
                <w:color w:val="1A365D"/>
              </w:rPr>
              <w:t>Notes</w:t>
            </w:r>
          </w:p>
        </w:tc>
      </w:tr>
      <w:tr w:rsidR="00A04A32" w14:paraId="10FD35E4" w14:textId="77777777">
        <w:tblPrEx>
          <w:tblCellMar>
            <w:top w:w="0" w:type="dxa"/>
            <w:bottom w:w="0" w:type="dxa"/>
          </w:tblCellMar>
        </w:tblPrEx>
        <w:tc>
          <w:tcPr>
            <w:tcW w:w="3000" w:type="dxa"/>
            <w:tcMar>
              <w:top w:w="80" w:type="dxa"/>
              <w:left w:w="100" w:type="dxa"/>
              <w:bottom w:w="80" w:type="dxa"/>
              <w:right w:w="100" w:type="dxa"/>
            </w:tcMar>
          </w:tcPr>
          <w:p w14:paraId="00551EC5" w14:textId="77777777" w:rsidR="00A04A32" w:rsidRDefault="00000000">
            <w:r>
              <w:rPr>
                <w:rFonts w:ascii="Calibri" w:eastAsia="Calibri" w:hAnsi="Calibri" w:cs="Calibri"/>
                <w:color w:val="000000"/>
              </w:rPr>
              <w:t>Logistic Regression (baseline)</w:t>
            </w:r>
          </w:p>
        </w:tc>
        <w:tc>
          <w:tcPr>
            <w:tcW w:w="2500" w:type="dxa"/>
            <w:tcMar>
              <w:top w:w="80" w:type="dxa"/>
              <w:left w:w="100" w:type="dxa"/>
              <w:bottom w:w="80" w:type="dxa"/>
              <w:right w:w="100" w:type="dxa"/>
            </w:tcMar>
          </w:tcPr>
          <w:p w14:paraId="5C8A0BDC" w14:textId="77777777" w:rsidR="00A04A32" w:rsidRDefault="00000000">
            <w:r>
              <w:rPr>
                <w:rFonts w:ascii="Calibri" w:eastAsia="Calibri" w:hAnsi="Calibri" w:cs="Calibri"/>
                <w:color w:val="000000"/>
              </w:rPr>
              <w:t>0.782 ± 0.027</w:t>
            </w:r>
          </w:p>
        </w:tc>
        <w:tc>
          <w:tcPr>
            <w:tcW w:w="3500" w:type="dxa"/>
            <w:tcMar>
              <w:top w:w="80" w:type="dxa"/>
              <w:left w:w="100" w:type="dxa"/>
              <w:bottom w:w="80" w:type="dxa"/>
              <w:right w:w="100" w:type="dxa"/>
            </w:tcMar>
          </w:tcPr>
          <w:p w14:paraId="36F5DBC7" w14:textId="77777777" w:rsidR="00A04A32" w:rsidRDefault="00000000">
            <w:r>
              <w:rPr>
                <w:rFonts w:ascii="Calibri" w:eastAsia="Calibri" w:hAnsi="Calibri" w:cs="Calibri"/>
                <w:color w:val="000000"/>
              </w:rPr>
              <w:t>Linear; naturally calibrated</w:t>
            </w:r>
          </w:p>
        </w:tc>
      </w:tr>
      <w:tr w:rsidR="00A04A32" w14:paraId="37215FA0" w14:textId="77777777">
        <w:tblPrEx>
          <w:tblCellMar>
            <w:top w:w="0" w:type="dxa"/>
            <w:bottom w:w="0" w:type="dxa"/>
          </w:tblCellMar>
        </w:tblPrEx>
        <w:tc>
          <w:tcPr>
            <w:tcW w:w="3000" w:type="dxa"/>
            <w:tcMar>
              <w:top w:w="80" w:type="dxa"/>
              <w:left w:w="100" w:type="dxa"/>
              <w:bottom w:w="80" w:type="dxa"/>
              <w:right w:w="100" w:type="dxa"/>
            </w:tcMar>
          </w:tcPr>
          <w:p w14:paraId="5D092213" w14:textId="77777777" w:rsidR="00A04A32" w:rsidRDefault="00000000">
            <w:r>
              <w:rPr>
                <w:rFonts w:ascii="Calibri" w:eastAsia="Calibri" w:hAnsi="Calibri" w:cs="Calibri"/>
                <w:color w:val="000000"/>
              </w:rPr>
              <w:t>Random Forest</w:t>
            </w:r>
          </w:p>
        </w:tc>
        <w:tc>
          <w:tcPr>
            <w:tcW w:w="2500" w:type="dxa"/>
            <w:tcMar>
              <w:top w:w="80" w:type="dxa"/>
              <w:left w:w="100" w:type="dxa"/>
              <w:bottom w:w="80" w:type="dxa"/>
              <w:right w:w="100" w:type="dxa"/>
            </w:tcMar>
          </w:tcPr>
          <w:p w14:paraId="426D2039" w14:textId="77777777" w:rsidR="00A04A32" w:rsidRDefault="00000000">
            <w:r>
              <w:rPr>
                <w:rFonts w:ascii="Calibri" w:eastAsia="Calibri" w:hAnsi="Calibri" w:cs="Calibri"/>
                <w:color w:val="000000"/>
              </w:rPr>
              <w:t>0.772 ± 0.034</w:t>
            </w:r>
          </w:p>
        </w:tc>
        <w:tc>
          <w:tcPr>
            <w:tcW w:w="3500" w:type="dxa"/>
            <w:tcMar>
              <w:top w:w="80" w:type="dxa"/>
              <w:left w:w="100" w:type="dxa"/>
              <w:bottom w:w="80" w:type="dxa"/>
              <w:right w:w="100" w:type="dxa"/>
            </w:tcMar>
          </w:tcPr>
          <w:p w14:paraId="6F7A0511" w14:textId="77777777" w:rsidR="00A04A32" w:rsidRDefault="00000000">
            <w:r>
              <w:rPr>
                <w:rFonts w:ascii="Calibri" w:eastAsia="Calibri" w:hAnsi="Calibri" w:cs="Calibri"/>
                <w:color w:val="000000"/>
              </w:rPr>
              <w:t>Threshold-sensitive under imbalance</w:t>
            </w:r>
          </w:p>
        </w:tc>
      </w:tr>
      <w:tr w:rsidR="00A04A32" w14:paraId="4DE91F29" w14:textId="77777777">
        <w:tblPrEx>
          <w:tblCellMar>
            <w:top w:w="0" w:type="dxa"/>
            <w:bottom w:w="0" w:type="dxa"/>
          </w:tblCellMar>
        </w:tblPrEx>
        <w:tc>
          <w:tcPr>
            <w:tcW w:w="3000" w:type="dxa"/>
            <w:tcMar>
              <w:top w:w="80" w:type="dxa"/>
              <w:left w:w="100" w:type="dxa"/>
              <w:bottom w:w="80" w:type="dxa"/>
              <w:right w:w="100" w:type="dxa"/>
            </w:tcMar>
          </w:tcPr>
          <w:p w14:paraId="165E601C" w14:textId="77777777" w:rsidR="00A04A32" w:rsidRDefault="00000000">
            <w:proofErr w:type="spellStart"/>
            <w:r>
              <w:rPr>
                <w:rFonts w:ascii="Calibri" w:eastAsia="Calibri" w:hAnsi="Calibri" w:cs="Calibri"/>
                <w:color w:val="000000"/>
              </w:rPr>
              <w:t>XGBoost</w:t>
            </w:r>
            <w:proofErr w:type="spellEnd"/>
            <w:r>
              <w:rPr>
                <w:rFonts w:ascii="Calibri" w:eastAsia="Calibri" w:hAnsi="Calibri" w:cs="Calibri"/>
                <w:color w:val="000000"/>
              </w:rPr>
              <w:t xml:space="preserve"> (tuned)</w:t>
            </w:r>
          </w:p>
        </w:tc>
        <w:tc>
          <w:tcPr>
            <w:tcW w:w="2500" w:type="dxa"/>
            <w:tcMar>
              <w:top w:w="80" w:type="dxa"/>
              <w:left w:w="100" w:type="dxa"/>
              <w:bottom w:w="80" w:type="dxa"/>
              <w:right w:w="100" w:type="dxa"/>
            </w:tcMar>
          </w:tcPr>
          <w:p w14:paraId="3D99C3A0" w14:textId="77777777" w:rsidR="00A04A32" w:rsidRDefault="00000000">
            <w:r>
              <w:rPr>
                <w:rFonts w:ascii="Calibri" w:eastAsia="Calibri" w:hAnsi="Calibri" w:cs="Calibri"/>
                <w:color w:val="000000"/>
              </w:rPr>
              <w:t>0.783 ± 0.020</w:t>
            </w:r>
          </w:p>
        </w:tc>
        <w:tc>
          <w:tcPr>
            <w:tcW w:w="3500" w:type="dxa"/>
            <w:tcMar>
              <w:top w:w="80" w:type="dxa"/>
              <w:left w:w="100" w:type="dxa"/>
              <w:bottom w:w="80" w:type="dxa"/>
              <w:right w:w="100" w:type="dxa"/>
            </w:tcMar>
          </w:tcPr>
          <w:p w14:paraId="4EF2A678" w14:textId="77777777" w:rsidR="00A04A32" w:rsidRDefault="00000000">
            <w:r>
              <w:rPr>
                <w:rFonts w:ascii="Calibri" w:eastAsia="Calibri" w:hAnsi="Calibri" w:cs="Calibri"/>
                <w:color w:val="000000"/>
              </w:rPr>
              <w:t>Final model — selected for SHAP compatibility</w:t>
            </w:r>
          </w:p>
        </w:tc>
      </w:tr>
    </w:tbl>
    <w:p w14:paraId="035D525F" w14:textId="77777777" w:rsidR="00A04A32" w:rsidRDefault="00000000">
      <w:pPr>
        <w:spacing w:after="160"/>
        <w:jc w:val="both"/>
      </w:pPr>
      <w:r>
        <w:rPr>
          <w:rFonts w:ascii="Calibri" w:eastAsia="Calibri" w:hAnsi="Calibri" w:cs="Calibri"/>
          <w:sz w:val="22"/>
          <w:szCs w:val="22"/>
        </w:rPr>
        <w:t xml:space="preserve">A key finding during model evaluation: Random Forest showed misleadingly low recall (0.20) at the default 0.5 decision threshold despite </w:t>
      </w:r>
      <w:proofErr w:type="spellStart"/>
      <w:r>
        <w:rPr>
          <w:rFonts w:ascii="Calibri" w:eastAsia="Calibri" w:hAnsi="Calibri" w:cs="Calibri"/>
          <w:sz w:val="22"/>
          <w:szCs w:val="22"/>
        </w:rPr>
        <w:t>class_weight</w:t>
      </w:r>
      <w:proofErr w:type="spellEnd"/>
      <w:r>
        <w:rPr>
          <w:rFonts w:ascii="Calibri" w:eastAsia="Calibri" w:hAnsi="Calibri" w:cs="Calibri"/>
          <w:sz w:val="22"/>
          <w:szCs w:val="22"/>
        </w:rPr>
        <w:t>='balanced'. Investigation revealed that this parameter reweights the split criterion during tree training but does not recalibrate leaf-node probability outputs, which still reflect raw training class proportions. Adjusting to the F1-optimal threshold (0.335) raised recall to 0.56. This confirmed that ROC-AUC — a threshold-independent metric — is the appropriate primary metric for comparing model quality under class imbalance, while F1 at a fixed threshold can be misleading.</w:t>
      </w:r>
    </w:p>
    <w:p w14:paraId="2E2DBE43" w14:textId="77777777" w:rsidR="00A04A32" w:rsidRDefault="00000000">
      <w:pPr>
        <w:spacing w:after="160"/>
        <w:jc w:val="both"/>
      </w:pP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was selected as the final model despite tying with Logistic Regression on ROC-AUC, because its tree structure naturally captures feature interactions (e.g., how the importance of </w:t>
      </w:r>
      <w:proofErr w:type="spellStart"/>
      <w:r>
        <w:rPr>
          <w:rFonts w:ascii="Calibri" w:eastAsia="Calibri" w:hAnsi="Calibri" w:cs="Calibri"/>
          <w:sz w:val="22"/>
          <w:szCs w:val="22"/>
        </w:rPr>
        <w:t>technical_skill_score</w:t>
      </w:r>
      <w:proofErr w:type="spellEnd"/>
      <w:r>
        <w:rPr>
          <w:rFonts w:ascii="Calibri" w:eastAsia="Calibri" w:hAnsi="Calibri" w:cs="Calibri"/>
          <w:sz w:val="22"/>
          <w:szCs w:val="22"/>
        </w:rPr>
        <w:t xml:space="preserve"> varies depending on </w:t>
      </w:r>
      <w:proofErr w:type="spellStart"/>
      <w:r>
        <w:rPr>
          <w:rFonts w:ascii="Calibri" w:eastAsia="Calibri" w:hAnsi="Calibri" w:cs="Calibri"/>
          <w:sz w:val="22"/>
          <w:szCs w:val="22"/>
        </w:rPr>
        <w:t>job_role</w:t>
      </w:r>
      <w:proofErr w:type="spellEnd"/>
      <w:r>
        <w:rPr>
          <w:rFonts w:ascii="Calibri" w:eastAsia="Calibri" w:hAnsi="Calibri" w:cs="Calibri"/>
          <w:sz w:val="22"/>
          <w:szCs w:val="22"/>
        </w:rPr>
        <w:t xml:space="preserve">) — directly relevant to the planned per-role SHAP validation. Hyperparameters were tuned via </w:t>
      </w:r>
      <w:proofErr w:type="spellStart"/>
      <w:r>
        <w:rPr>
          <w:rFonts w:ascii="Calibri" w:eastAsia="Calibri" w:hAnsi="Calibri" w:cs="Calibri"/>
          <w:sz w:val="22"/>
          <w:szCs w:val="22"/>
        </w:rPr>
        <w:t>GridSearchCV</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max_depth</w:t>
      </w:r>
      <w:proofErr w:type="spellEnd"/>
      <w:r>
        <w:rPr>
          <w:rFonts w:ascii="Calibri" w:eastAsia="Calibri" w:hAnsi="Calibri" w:cs="Calibri"/>
          <w:sz w:val="22"/>
          <w:szCs w:val="22"/>
        </w:rPr>
        <w:t xml:space="preserve">=3, </w:t>
      </w:r>
      <w:proofErr w:type="spellStart"/>
      <w:r>
        <w:rPr>
          <w:rFonts w:ascii="Calibri" w:eastAsia="Calibri" w:hAnsi="Calibri" w:cs="Calibri"/>
          <w:sz w:val="22"/>
          <w:szCs w:val="22"/>
        </w:rPr>
        <w:t>learning_rate</w:t>
      </w:r>
      <w:proofErr w:type="spellEnd"/>
      <w:r>
        <w:rPr>
          <w:rFonts w:ascii="Calibri" w:eastAsia="Calibri" w:hAnsi="Calibri" w:cs="Calibri"/>
          <w:sz w:val="22"/>
          <w:szCs w:val="22"/>
        </w:rPr>
        <w:t xml:space="preserve">=0.1, </w:t>
      </w:r>
      <w:proofErr w:type="spellStart"/>
      <w:r>
        <w:rPr>
          <w:rFonts w:ascii="Calibri" w:eastAsia="Calibri" w:hAnsi="Calibri" w:cs="Calibri"/>
          <w:sz w:val="22"/>
          <w:szCs w:val="22"/>
        </w:rPr>
        <w:t>n_estimators</w:t>
      </w:r>
      <w:proofErr w:type="spellEnd"/>
      <w:r>
        <w:rPr>
          <w:rFonts w:ascii="Calibri" w:eastAsia="Calibri" w:hAnsi="Calibri" w:cs="Calibri"/>
          <w:sz w:val="22"/>
          <w:szCs w:val="22"/>
        </w:rPr>
        <w:t>=100). Probability calibration using Platt scaling improved the Brier score from 0.195 to 0.172, ensuring model probabilities are trustworthy as numerical Hiring Scores, not just useful for ranking order.</w:t>
      </w:r>
    </w:p>
    <w:p w14:paraId="2BE8C936" w14:textId="77777777" w:rsidR="00A04A32" w:rsidRDefault="00000000">
      <w:pPr>
        <w:pStyle w:val="Heading2"/>
        <w:spacing w:before="300" w:after="150"/>
      </w:pPr>
      <w:r>
        <w:t>4.3 Hiring Score and Ranking</w:t>
      </w:r>
    </w:p>
    <w:p w14:paraId="1C7BF14A" w14:textId="77777777" w:rsidR="00A04A32" w:rsidRDefault="00000000">
      <w:pPr>
        <w:spacing w:after="160"/>
        <w:jc w:val="both"/>
      </w:pPr>
      <w:r>
        <w:rPr>
          <w:rFonts w:ascii="Calibri" w:eastAsia="Calibri" w:hAnsi="Calibri" w:cs="Calibri"/>
          <w:sz w:val="22"/>
          <w:szCs w:val="22"/>
        </w:rPr>
        <w:t>Each candidate's calibrated selection probability was multiplied by 100 to produce a Hiring Score on a 0–100 scale — a presentation-layer transformation that preserves the underlying probability's meaning while making the output more interpretable for non-technical users. Ranking was computed within each job role's candidate pool (not globally across all roles), reflecting the real-world reality that recruiters compare candidates against others applying for the same position, not against the entire applicant pool.</w:t>
      </w:r>
    </w:p>
    <w:p w14:paraId="59E46119" w14:textId="77777777" w:rsidR="00A04A32" w:rsidRDefault="00000000">
      <w:pPr>
        <w:pStyle w:val="Heading2"/>
        <w:spacing w:before="300" w:after="150"/>
      </w:pPr>
      <w:r>
        <w:t>4.4 Clustering</w:t>
      </w:r>
    </w:p>
    <w:p w14:paraId="296DE548" w14:textId="77777777" w:rsidR="00A04A32" w:rsidRDefault="00000000">
      <w:pPr>
        <w:spacing w:after="160"/>
        <w:jc w:val="both"/>
      </w:pPr>
      <w:r>
        <w:rPr>
          <w:rFonts w:ascii="Calibri" w:eastAsia="Calibri" w:hAnsi="Calibri" w:cs="Calibri"/>
          <w:sz w:val="22"/>
          <w:szCs w:val="22"/>
        </w:rPr>
        <w:lastRenderedPageBreak/>
        <w:t xml:space="preserve">Three clustering algorithms were compared at k=4: </w:t>
      </w:r>
      <w:proofErr w:type="spellStart"/>
      <w:r>
        <w:rPr>
          <w:rFonts w:ascii="Calibri" w:eastAsia="Calibri" w:hAnsi="Calibri" w:cs="Calibri"/>
          <w:sz w:val="22"/>
          <w:szCs w:val="22"/>
        </w:rPr>
        <w:t>KMeans</w:t>
      </w:r>
      <w:proofErr w:type="spellEnd"/>
      <w:r>
        <w:rPr>
          <w:rFonts w:ascii="Calibri" w:eastAsia="Calibri" w:hAnsi="Calibri" w:cs="Calibri"/>
          <w:sz w:val="22"/>
          <w:szCs w:val="22"/>
        </w:rPr>
        <w:t xml:space="preserve">, Agglomerative Hierarchical, and Gaussian Mixture Models. </w:t>
      </w:r>
      <w:proofErr w:type="spellStart"/>
      <w:r>
        <w:rPr>
          <w:rFonts w:ascii="Calibri" w:eastAsia="Calibri" w:hAnsi="Calibri" w:cs="Calibri"/>
          <w:sz w:val="22"/>
          <w:szCs w:val="22"/>
        </w:rPr>
        <w:t>KMeans</w:t>
      </w:r>
      <w:proofErr w:type="spellEnd"/>
      <w:r>
        <w:rPr>
          <w:rFonts w:ascii="Calibri" w:eastAsia="Calibri" w:hAnsi="Calibri" w:cs="Calibri"/>
          <w:sz w:val="22"/>
          <w:szCs w:val="22"/>
        </w:rPr>
        <w:t xml:space="preserve"> achieved the highest silhouette score (0.10) compared to Hierarchical (0.05) and GMM (0.07), consistent with the data's roughly continuous, elliptical structure. Silhouette scores were modest across all algorithms and values of k, reflecting an expected characteristic of the dataset: candidate quality was simulated as a smooth continuous distribution rather than naturally discrete groups. Cluster stability was confirmed via Adjusted Rand Index (ARI ≥ 0.943 across 5 random seeds), demonstrating that the same structure is reliably recovered despite the modest cluster separation.</w:t>
      </w:r>
    </w:p>
    <w:p w14:paraId="7801D5E4" w14:textId="77777777" w:rsidR="00A04A32" w:rsidRDefault="00000000">
      <w:pPr>
        <w:spacing w:after="160"/>
        <w:jc w:val="both"/>
      </w:pPr>
      <w:r>
        <w:rPr>
          <w:rFonts w:ascii="Calibri" w:eastAsia="Calibri" w:hAnsi="Calibri" w:cs="Calibri"/>
          <w:sz w:val="22"/>
          <w:szCs w:val="22"/>
        </w:rPr>
        <w:t xml:space="preserve">Clusters were </w:t>
      </w:r>
      <w:proofErr w:type="spellStart"/>
      <w:r>
        <w:rPr>
          <w:rFonts w:ascii="Calibri" w:eastAsia="Calibri" w:hAnsi="Calibri" w:cs="Calibri"/>
          <w:sz w:val="22"/>
          <w:szCs w:val="22"/>
        </w:rPr>
        <w:t>labeled</w:t>
      </w:r>
      <w:proofErr w:type="spellEnd"/>
      <w:r>
        <w:rPr>
          <w:rFonts w:ascii="Calibri" w:eastAsia="Calibri" w:hAnsi="Calibri" w:cs="Calibri"/>
          <w:sz w:val="22"/>
          <w:szCs w:val="22"/>
        </w:rPr>
        <w:t xml:space="preserve"> Excellent, Strong, Average, and Needs Improvement based on their mean Hiring Scores and actual selection rates, providing business-meaningful segmentation for HR reporting.</w:t>
      </w:r>
    </w:p>
    <w:p w14:paraId="79778AC1" w14:textId="77777777" w:rsidR="00A04A32" w:rsidRDefault="00000000">
      <w:pPr>
        <w:pStyle w:val="Heading2"/>
        <w:spacing w:before="300" w:after="150"/>
      </w:pPr>
      <w:r>
        <w:t>4.5 SHAP Explainability</w:t>
      </w:r>
    </w:p>
    <w:p w14:paraId="7A1302EC" w14:textId="77777777" w:rsidR="00A04A32" w:rsidRDefault="00000000">
      <w:pPr>
        <w:spacing w:after="160"/>
        <w:jc w:val="both"/>
      </w:pPr>
      <w:r>
        <w:rPr>
          <w:rFonts w:ascii="Calibri" w:eastAsia="Calibri" w:hAnsi="Calibri" w:cs="Calibri"/>
          <w:sz w:val="22"/>
          <w:szCs w:val="22"/>
        </w:rPr>
        <w:t>Global and per-role SHAP (</w:t>
      </w:r>
      <w:proofErr w:type="spellStart"/>
      <w:r>
        <w:rPr>
          <w:rFonts w:ascii="Calibri" w:eastAsia="Calibri" w:hAnsi="Calibri" w:cs="Calibri"/>
          <w:sz w:val="22"/>
          <w:szCs w:val="22"/>
        </w:rPr>
        <w:t>SHapley</w:t>
      </w:r>
      <w:proofErr w:type="spellEnd"/>
      <w:r>
        <w:rPr>
          <w:rFonts w:ascii="Calibri" w:eastAsia="Calibri" w:hAnsi="Calibri" w:cs="Calibri"/>
          <w:sz w:val="22"/>
          <w:szCs w:val="22"/>
        </w:rPr>
        <w:t xml:space="preserve"> Additive </w:t>
      </w:r>
      <w:proofErr w:type="spellStart"/>
      <w:r>
        <w:rPr>
          <w:rFonts w:ascii="Calibri" w:eastAsia="Calibri" w:hAnsi="Calibri" w:cs="Calibri"/>
          <w:sz w:val="22"/>
          <w:szCs w:val="22"/>
        </w:rPr>
        <w:t>exPlanations</w:t>
      </w:r>
      <w:proofErr w:type="spellEnd"/>
      <w:r>
        <w:rPr>
          <w:rFonts w:ascii="Calibri" w:eastAsia="Calibri" w:hAnsi="Calibri" w:cs="Calibri"/>
          <w:sz w:val="22"/>
          <w:szCs w:val="22"/>
        </w:rPr>
        <w:t xml:space="preserve">) analysis was conducted using the </w:t>
      </w:r>
      <w:proofErr w:type="spellStart"/>
      <w:r>
        <w:rPr>
          <w:rFonts w:ascii="Calibri" w:eastAsia="Calibri" w:hAnsi="Calibri" w:cs="Calibri"/>
          <w:sz w:val="22"/>
          <w:szCs w:val="22"/>
        </w:rPr>
        <w:t>TreeExplainer</w:t>
      </w:r>
      <w:proofErr w:type="spellEnd"/>
      <w:r>
        <w:rPr>
          <w:rFonts w:ascii="Calibri" w:eastAsia="Calibri" w:hAnsi="Calibri" w:cs="Calibri"/>
          <w:sz w:val="22"/>
          <w:szCs w:val="22"/>
        </w:rPr>
        <w:t xml:space="preserve"> on the underlying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model extracted from the calibration wrapper. Global feature importance confirmed that </w:t>
      </w:r>
      <w:proofErr w:type="spellStart"/>
      <w:r>
        <w:rPr>
          <w:rFonts w:ascii="Calibri" w:eastAsia="Calibri" w:hAnsi="Calibri" w:cs="Calibri"/>
          <w:sz w:val="22"/>
          <w:szCs w:val="22"/>
        </w:rPr>
        <w:t>interview_score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project_quality_score</w:t>
      </w:r>
      <w:proofErr w:type="spellEnd"/>
      <w:r>
        <w:rPr>
          <w:rFonts w:ascii="Calibri" w:eastAsia="Calibri" w:hAnsi="Calibri" w:cs="Calibri"/>
          <w:sz w:val="22"/>
          <w:szCs w:val="22"/>
        </w:rPr>
        <w:t xml:space="preserve"> ranked highest overall — a result explained by the fact that </w:t>
      </w:r>
      <w:proofErr w:type="spellStart"/>
      <w:r>
        <w:rPr>
          <w:rFonts w:ascii="Calibri" w:eastAsia="Calibri" w:hAnsi="Calibri" w:cs="Calibri"/>
          <w:sz w:val="22"/>
          <w:szCs w:val="22"/>
        </w:rPr>
        <w:t>interview_score</w:t>
      </w:r>
      <w:proofErr w:type="spellEnd"/>
      <w:r>
        <w:rPr>
          <w:rFonts w:ascii="Calibri" w:eastAsia="Calibri" w:hAnsi="Calibri" w:cs="Calibri"/>
          <w:sz w:val="22"/>
          <w:szCs w:val="22"/>
        </w:rPr>
        <w:t xml:space="preserve"> was constructed as a weighted blend of </w:t>
      </w:r>
      <w:proofErr w:type="spellStart"/>
      <w:r>
        <w:rPr>
          <w:rFonts w:ascii="Calibri" w:eastAsia="Calibri" w:hAnsi="Calibri" w:cs="Calibri"/>
          <w:sz w:val="22"/>
          <w:szCs w:val="22"/>
        </w:rPr>
        <w:t>technical_skill_score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aptitude_score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communication_score</w:t>
      </w:r>
      <w:proofErr w:type="spellEnd"/>
      <w:r>
        <w:rPr>
          <w:rFonts w:ascii="Calibri" w:eastAsia="Calibri" w:hAnsi="Calibri" w:cs="Calibri"/>
          <w:sz w:val="22"/>
          <w:szCs w:val="22"/>
        </w:rPr>
        <w:t xml:space="preserve"> during data generation, causing SHAP attribution to be distributed across correlated features rather than concentrating on any single one.</w:t>
      </w:r>
    </w:p>
    <w:p w14:paraId="46641ED4" w14:textId="77777777" w:rsidR="00A04A32" w:rsidRDefault="00000000">
      <w:pPr>
        <w:spacing w:after="160"/>
        <w:jc w:val="both"/>
      </w:pPr>
      <w:r>
        <w:rPr>
          <w:rFonts w:ascii="Calibri" w:eastAsia="Calibri" w:hAnsi="Calibri" w:cs="Calibri"/>
          <w:sz w:val="22"/>
          <w:szCs w:val="22"/>
        </w:rPr>
        <w:t xml:space="preserve">Per-role normalised SHAP analysis validated the role-conditional design: Software Engineer predictions placed the highest relative weight on </w:t>
      </w:r>
      <w:proofErr w:type="spellStart"/>
      <w:r>
        <w:rPr>
          <w:rFonts w:ascii="Calibri" w:eastAsia="Calibri" w:hAnsi="Calibri" w:cs="Calibri"/>
          <w:sz w:val="22"/>
          <w:szCs w:val="22"/>
        </w:rPr>
        <w:t>technical_skill_score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github_coding_profile_score</w:t>
      </w:r>
      <w:proofErr w:type="spellEnd"/>
      <w:r>
        <w:rPr>
          <w:rFonts w:ascii="Calibri" w:eastAsia="Calibri" w:hAnsi="Calibri" w:cs="Calibri"/>
          <w:sz w:val="22"/>
          <w:szCs w:val="22"/>
        </w:rPr>
        <w:t xml:space="preserve">; Sales Executive on </w:t>
      </w:r>
      <w:proofErr w:type="spellStart"/>
      <w:r>
        <w:rPr>
          <w:rFonts w:ascii="Calibri" w:eastAsia="Calibri" w:hAnsi="Calibri" w:cs="Calibri"/>
          <w:sz w:val="22"/>
          <w:szCs w:val="22"/>
        </w:rPr>
        <w:t>communication_score</w:t>
      </w:r>
      <w:proofErr w:type="spellEnd"/>
      <w:r>
        <w:rPr>
          <w:rFonts w:ascii="Calibri" w:eastAsia="Calibri" w:hAnsi="Calibri" w:cs="Calibri"/>
          <w:sz w:val="22"/>
          <w:szCs w:val="22"/>
        </w:rPr>
        <w:t xml:space="preserve">; Strategy Consultant on </w:t>
      </w:r>
      <w:proofErr w:type="spellStart"/>
      <w:r>
        <w:rPr>
          <w:rFonts w:ascii="Calibri" w:eastAsia="Calibri" w:hAnsi="Calibri" w:cs="Calibri"/>
          <w:sz w:val="22"/>
          <w:szCs w:val="22"/>
        </w:rPr>
        <w:t>education_level</w:t>
      </w:r>
      <w:proofErr w:type="spellEnd"/>
      <w:r>
        <w:rPr>
          <w:rFonts w:ascii="Calibri" w:eastAsia="Calibri" w:hAnsi="Calibri" w:cs="Calibri"/>
          <w:sz w:val="22"/>
          <w:szCs w:val="22"/>
        </w:rPr>
        <w:t xml:space="preserve">. One investigated anomaly — </w:t>
      </w:r>
      <w:proofErr w:type="spellStart"/>
      <w:r>
        <w:rPr>
          <w:rFonts w:ascii="Calibri" w:eastAsia="Calibri" w:hAnsi="Calibri" w:cs="Calibri"/>
          <w:sz w:val="22"/>
          <w:szCs w:val="22"/>
        </w:rPr>
        <w:t>aptitude_score</w:t>
      </w:r>
      <w:proofErr w:type="spellEnd"/>
      <w:r>
        <w:rPr>
          <w:rFonts w:ascii="Calibri" w:eastAsia="Calibri" w:hAnsi="Calibri" w:cs="Calibri"/>
          <w:sz w:val="22"/>
          <w:szCs w:val="22"/>
        </w:rPr>
        <w:t xml:space="preserve"> showing highest relative SHAP importance for Sales Executive rather than Strategy Consultant — was explained by the statistical phenomenon of restricted range: Consultant candidates already cluster at a high mean aptitude (mean 72 vs Sales 55), leaving less within-role variation for the model to use as a distinguishing signal, even though aptitude was weighted most heavily for </w:t>
      </w:r>
      <w:proofErr w:type="gramStart"/>
      <w:r>
        <w:rPr>
          <w:rFonts w:ascii="Calibri" w:eastAsia="Calibri" w:hAnsi="Calibri" w:cs="Calibri"/>
          <w:sz w:val="22"/>
          <w:szCs w:val="22"/>
        </w:rPr>
        <w:t>Consultant</w:t>
      </w:r>
      <w:proofErr w:type="gramEnd"/>
      <w:r>
        <w:rPr>
          <w:rFonts w:ascii="Calibri" w:eastAsia="Calibri" w:hAnsi="Calibri" w:cs="Calibri"/>
          <w:sz w:val="22"/>
          <w:szCs w:val="22"/>
        </w:rPr>
        <w:t xml:space="preserve"> in the generating formula.</w:t>
      </w:r>
    </w:p>
    <w:p w14:paraId="09FF980A" w14:textId="77777777" w:rsidR="00A04A32" w:rsidRDefault="00000000">
      <w:pPr>
        <w:pStyle w:val="Heading2"/>
        <w:spacing w:before="300" w:after="150"/>
      </w:pPr>
      <w:r>
        <w:t>4.6 Fairness and Bias Audit</w:t>
      </w:r>
    </w:p>
    <w:p w14:paraId="2D787620" w14:textId="77777777" w:rsidR="00A04A32" w:rsidRDefault="00000000">
      <w:pPr>
        <w:spacing w:after="160"/>
        <w:jc w:val="both"/>
      </w:pPr>
      <w:r>
        <w:rPr>
          <w:rFonts w:ascii="Calibri" w:eastAsia="Calibri" w:hAnsi="Calibri" w:cs="Calibri"/>
          <w:sz w:val="22"/>
          <w:szCs w:val="22"/>
        </w:rPr>
        <w:t xml:space="preserve">A fairness audit was conducted using the held-out age and gender columns, which were never included in model training. Disparate impact ratios by gender (Female: 0.986, Male: 1.000, Other: 0.867) all passed the standard 80% rule threshold, indicating no significant gender-based adverse impact. The </w:t>
      </w:r>
      <w:proofErr w:type="spellStart"/>
      <w:r>
        <w:rPr>
          <w:rFonts w:ascii="Calibri" w:eastAsia="Calibri" w:hAnsi="Calibri" w:cs="Calibri"/>
          <w:sz w:val="22"/>
          <w:szCs w:val="22"/>
        </w:rPr>
        <w:t>relocation_preference</w:t>
      </w:r>
      <w:proofErr w:type="spellEnd"/>
      <w:r>
        <w:rPr>
          <w:rFonts w:ascii="Calibri" w:eastAsia="Calibri" w:hAnsi="Calibri" w:cs="Calibri"/>
          <w:sz w:val="22"/>
          <w:szCs w:val="22"/>
        </w:rPr>
        <w:t xml:space="preserve"> feature — flagged during design as a potential proxy for demographic characteristics correlated with life circumstances — showed no meaningful correlation with gender distribution or age, consistent with the intentionally independent sampling of these attributes during data generation.</w:t>
      </w:r>
    </w:p>
    <w:p w14:paraId="01586FD6" w14:textId="77777777" w:rsidR="00A04A32" w:rsidRDefault="00000000">
      <w:pPr>
        <w:spacing w:after="160"/>
        <w:jc w:val="both"/>
      </w:pPr>
      <w:r>
        <w:rPr>
          <w:rFonts w:ascii="Calibri" w:eastAsia="Calibri" w:hAnsi="Calibri" w:cs="Calibri"/>
          <w:sz w:val="22"/>
          <w:szCs w:val="22"/>
        </w:rPr>
        <w:t>Limitation: because sensitive attributes were generated as statistically independent draws (by design), no real proxy bias exists in this dataset. The audit demonstrates a sound methodology that would detect proxy bias in a real deployment dataset; it does not constitute proof that a deployed version of this system would be free of bias on real-world data.</w:t>
      </w:r>
    </w:p>
    <w:p w14:paraId="38C71FC9" w14:textId="77777777" w:rsidR="00A04A32" w:rsidRDefault="00000000">
      <w:r>
        <w:br w:type="page"/>
      </w:r>
    </w:p>
    <w:p w14:paraId="4A1B40F4" w14:textId="77777777" w:rsidR="00A04A32" w:rsidRDefault="00000000">
      <w:pPr>
        <w:pStyle w:val="Heading1"/>
        <w:pBdr>
          <w:bottom w:val="single" w:sz="8" w:space="4" w:color="2B6CB0"/>
        </w:pBdr>
        <w:spacing w:before="400" w:after="200"/>
      </w:pPr>
      <w:r>
        <w:lastRenderedPageBreak/>
        <w:t>5. Results</w:t>
      </w:r>
    </w:p>
    <w:p w14:paraId="1297BB44" w14:textId="77777777" w:rsidR="00A04A32" w:rsidRDefault="00000000">
      <w:pPr>
        <w:pStyle w:val="Heading2"/>
        <w:spacing w:before="300" w:after="150"/>
      </w:pPr>
      <w:r>
        <w:t>5.1 Model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04A32" w14:paraId="5A7AD56C" w14:textId="77777777">
        <w:tblPrEx>
          <w:tblCellMar>
            <w:top w:w="0" w:type="dxa"/>
            <w:bottom w:w="0" w:type="dxa"/>
          </w:tblCellMar>
        </w:tblPrEx>
        <w:tc>
          <w:tcPr>
            <w:tcW w:w="4500" w:type="dxa"/>
            <w:shd w:val="clear" w:color="auto" w:fill="EBF4FF"/>
            <w:tcMar>
              <w:top w:w="80" w:type="dxa"/>
              <w:left w:w="100" w:type="dxa"/>
              <w:bottom w:w="80" w:type="dxa"/>
              <w:right w:w="100" w:type="dxa"/>
            </w:tcMar>
          </w:tcPr>
          <w:p w14:paraId="61F7E562" w14:textId="77777777" w:rsidR="00A04A32" w:rsidRDefault="00000000">
            <w:r>
              <w:rPr>
                <w:rFonts w:ascii="Calibri" w:eastAsia="Calibri" w:hAnsi="Calibri" w:cs="Calibri"/>
                <w:b/>
                <w:bCs/>
                <w:color w:val="1A365D"/>
              </w:rPr>
              <w:t>Metric</w:t>
            </w:r>
          </w:p>
        </w:tc>
        <w:tc>
          <w:tcPr>
            <w:tcW w:w="4500" w:type="dxa"/>
            <w:shd w:val="clear" w:color="auto" w:fill="EBF4FF"/>
            <w:tcMar>
              <w:top w:w="80" w:type="dxa"/>
              <w:left w:w="100" w:type="dxa"/>
              <w:bottom w:w="80" w:type="dxa"/>
              <w:right w:w="100" w:type="dxa"/>
            </w:tcMar>
          </w:tcPr>
          <w:p w14:paraId="7E27DDF4" w14:textId="77777777" w:rsidR="00A04A32" w:rsidRDefault="00000000">
            <w:r>
              <w:rPr>
                <w:rFonts w:ascii="Calibri" w:eastAsia="Calibri" w:hAnsi="Calibri" w:cs="Calibri"/>
                <w:b/>
                <w:bCs/>
                <w:color w:val="1A365D"/>
              </w:rPr>
              <w:t>Value</w:t>
            </w:r>
          </w:p>
        </w:tc>
      </w:tr>
      <w:tr w:rsidR="00A04A32" w14:paraId="7F35C0DA" w14:textId="77777777">
        <w:tblPrEx>
          <w:tblCellMar>
            <w:top w:w="0" w:type="dxa"/>
            <w:bottom w:w="0" w:type="dxa"/>
          </w:tblCellMar>
        </w:tblPrEx>
        <w:tc>
          <w:tcPr>
            <w:tcW w:w="4500" w:type="dxa"/>
            <w:tcMar>
              <w:top w:w="80" w:type="dxa"/>
              <w:left w:w="100" w:type="dxa"/>
              <w:bottom w:w="80" w:type="dxa"/>
              <w:right w:w="100" w:type="dxa"/>
            </w:tcMar>
          </w:tcPr>
          <w:p w14:paraId="355A6CC6" w14:textId="77777777" w:rsidR="00A04A32" w:rsidRDefault="00000000">
            <w:r>
              <w:rPr>
                <w:rFonts w:ascii="Calibri" w:eastAsia="Calibri" w:hAnsi="Calibri" w:cs="Calibri"/>
                <w:color w:val="000000"/>
              </w:rPr>
              <w:t xml:space="preserve">Test ROC-AUC (calibrated </w:t>
            </w:r>
            <w:proofErr w:type="spellStart"/>
            <w:r>
              <w:rPr>
                <w:rFonts w:ascii="Calibri" w:eastAsia="Calibri" w:hAnsi="Calibri" w:cs="Calibri"/>
                <w:color w:val="000000"/>
              </w:rPr>
              <w:t>XGBoost</w:t>
            </w:r>
            <w:proofErr w:type="spellEnd"/>
            <w:r>
              <w:rPr>
                <w:rFonts w:ascii="Calibri" w:eastAsia="Calibri" w:hAnsi="Calibri" w:cs="Calibri"/>
                <w:color w:val="000000"/>
              </w:rPr>
              <w:t>)</w:t>
            </w:r>
          </w:p>
        </w:tc>
        <w:tc>
          <w:tcPr>
            <w:tcW w:w="4500" w:type="dxa"/>
            <w:tcMar>
              <w:top w:w="80" w:type="dxa"/>
              <w:left w:w="100" w:type="dxa"/>
              <w:bottom w:w="80" w:type="dxa"/>
              <w:right w:w="100" w:type="dxa"/>
            </w:tcMar>
          </w:tcPr>
          <w:p w14:paraId="690BA7EB" w14:textId="77777777" w:rsidR="00A04A32" w:rsidRDefault="00000000">
            <w:r>
              <w:rPr>
                <w:rFonts w:ascii="Calibri" w:eastAsia="Calibri" w:hAnsi="Calibri" w:cs="Calibri"/>
                <w:color w:val="000000"/>
              </w:rPr>
              <w:t>0.753</w:t>
            </w:r>
          </w:p>
        </w:tc>
      </w:tr>
      <w:tr w:rsidR="00A04A32" w14:paraId="4241853A" w14:textId="77777777">
        <w:tblPrEx>
          <w:tblCellMar>
            <w:top w:w="0" w:type="dxa"/>
            <w:bottom w:w="0" w:type="dxa"/>
          </w:tblCellMar>
        </w:tblPrEx>
        <w:tc>
          <w:tcPr>
            <w:tcW w:w="4500" w:type="dxa"/>
            <w:tcMar>
              <w:top w:w="80" w:type="dxa"/>
              <w:left w:w="100" w:type="dxa"/>
              <w:bottom w:w="80" w:type="dxa"/>
              <w:right w:w="100" w:type="dxa"/>
            </w:tcMar>
          </w:tcPr>
          <w:p w14:paraId="4C346D45" w14:textId="77777777" w:rsidR="00A04A32" w:rsidRDefault="00000000">
            <w:r>
              <w:rPr>
                <w:rFonts w:ascii="Calibri" w:eastAsia="Calibri" w:hAnsi="Calibri" w:cs="Calibri"/>
                <w:color w:val="000000"/>
              </w:rPr>
              <w:t>CV ROC-AUC (5-fold)</w:t>
            </w:r>
          </w:p>
        </w:tc>
        <w:tc>
          <w:tcPr>
            <w:tcW w:w="4500" w:type="dxa"/>
            <w:tcMar>
              <w:top w:w="80" w:type="dxa"/>
              <w:left w:w="100" w:type="dxa"/>
              <w:bottom w:w="80" w:type="dxa"/>
              <w:right w:w="100" w:type="dxa"/>
            </w:tcMar>
          </w:tcPr>
          <w:p w14:paraId="1250D67F" w14:textId="77777777" w:rsidR="00A04A32" w:rsidRDefault="00000000">
            <w:r>
              <w:rPr>
                <w:rFonts w:ascii="Calibri" w:eastAsia="Calibri" w:hAnsi="Calibri" w:cs="Calibri"/>
                <w:color w:val="000000"/>
              </w:rPr>
              <w:t>0.783 ± 0.020</w:t>
            </w:r>
          </w:p>
        </w:tc>
      </w:tr>
      <w:tr w:rsidR="00A04A32" w14:paraId="6012D318" w14:textId="77777777">
        <w:tblPrEx>
          <w:tblCellMar>
            <w:top w:w="0" w:type="dxa"/>
            <w:bottom w:w="0" w:type="dxa"/>
          </w:tblCellMar>
        </w:tblPrEx>
        <w:tc>
          <w:tcPr>
            <w:tcW w:w="4500" w:type="dxa"/>
            <w:tcMar>
              <w:top w:w="80" w:type="dxa"/>
              <w:left w:w="100" w:type="dxa"/>
              <w:bottom w:w="80" w:type="dxa"/>
              <w:right w:w="100" w:type="dxa"/>
            </w:tcMar>
          </w:tcPr>
          <w:p w14:paraId="66A0D9A9" w14:textId="77777777" w:rsidR="00A04A32" w:rsidRDefault="00000000">
            <w:r>
              <w:rPr>
                <w:rFonts w:ascii="Calibri" w:eastAsia="Calibri" w:hAnsi="Calibri" w:cs="Calibri"/>
                <w:color w:val="000000"/>
              </w:rPr>
              <w:t>Brier Score (uncalibrated)</w:t>
            </w:r>
          </w:p>
        </w:tc>
        <w:tc>
          <w:tcPr>
            <w:tcW w:w="4500" w:type="dxa"/>
            <w:tcMar>
              <w:top w:w="80" w:type="dxa"/>
              <w:left w:w="100" w:type="dxa"/>
              <w:bottom w:w="80" w:type="dxa"/>
              <w:right w:w="100" w:type="dxa"/>
            </w:tcMar>
          </w:tcPr>
          <w:p w14:paraId="43CB0F32" w14:textId="77777777" w:rsidR="00A04A32" w:rsidRDefault="00000000">
            <w:r>
              <w:rPr>
                <w:rFonts w:ascii="Calibri" w:eastAsia="Calibri" w:hAnsi="Calibri" w:cs="Calibri"/>
                <w:color w:val="000000"/>
              </w:rPr>
              <w:t>0.195</w:t>
            </w:r>
          </w:p>
        </w:tc>
      </w:tr>
      <w:tr w:rsidR="00A04A32" w14:paraId="2728D085" w14:textId="77777777">
        <w:tblPrEx>
          <w:tblCellMar>
            <w:top w:w="0" w:type="dxa"/>
            <w:bottom w:w="0" w:type="dxa"/>
          </w:tblCellMar>
        </w:tblPrEx>
        <w:tc>
          <w:tcPr>
            <w:tcW w:w="4500" w:type="dxa"/>
            <w:tcMar>
              <w:top w:w="80" w:type="dxa"/>
              <w:left w:w="100" w:type="dxa"/>
              <w:bottom w:w="80" w:type="dxa"/>
              <w:right w:w="100" w:type="dxa"/>
            </w:tcMar>
          </w:tcPr>
          <w:p w14:paraId="4D392911" w14:textId="77777777" w:rsidR="00A04A32" w:rsidRDefault="00000000">
            <w:r>
              <w:rPr>
                <w:rFonts w:ascii="Calibri" w:eastAsia="Calibri" w:hAnsi="Calibri" w:cs="Calibri"/>
                <w:color w:val="000000"/>
              </w:rPr>
              <w:t>Brier Score (calibrated)</w:t>
            </w:r>
          </w:p>
        </w:tc>
        <w:tc>
          <w:tcPr>
            <w:tcW w:w="4500" w:type="dxa"/>
            <w:tcMar>
              <w:top w:w="80" w:type="dxa"/>
              <w:left w:w="100" w:type="dxa"/>
              <w:bottom w:w="80" w:type="dxa"/>
              <w:right w:w="100" w:type="dxa"/>
            </w:tcMar>
          </w:tcPr>
          <w:p w14:paraId="24E959DA" w14:textId="77777777" w:rsidR="00A04A32" w:rsidRDefault="00000000">
            <w:r>
              <w:rPr>
                <w:rFonts w:ascii="Calibri" w:eastAsia="Calibri" w:hAnsi="Calibri" w:cs="Calibri"/>
                <w:color w:val="000000"/>
              </w:rPr>
              <w:t>0.172</w:t>
            </w:r>
          </w:p>
        </w:tc>
      </w:tr>
      <w:tr w:rsidR="00A04A32" w14:paraId="02DFBC07" w14:textId="77777777">
        <w:tblPrEx>
          <w:tblCellMar>
            <w:top w:w="0" w:type="dxa"/>
            <w:bottom w:w="0" w:type="dxa"/>
          </w:tblCellMar>
        </w:tblPrEx>
        <w:tc>
          <w:tcPr>
            <w:tcW w:w="4500" w:type="dxa"/>
            <w:tcMar>
              <w:top w:w="80" w:type="dxa"/>
              <w:left w:w="100" w:type="dxa"/>
              <w:bottom w:w="80" w:type="dxa"/>
              <w:right w:w="100" w:type="dxa"/>
            </w:tcMar>
          </w:tcPr>
          <w:p w14:paraId="63D44D5D" w14:textId="77777777" w:rsidR="00A04A32" w:rsidRDefault="00000000">
            <w:r>
              <w:rPr>
                <w:rFonts w:ascii="Calibri" w:eastAsia="Calibri" w:hAnsi="Calibri" w:cs="Calibri"/>
                <w:color w:val="000000"/>
              </w:rPr>
              <w:t>F1 Score (0.5 threshold)</w:t>
            </w:r>
          </w:p>
        </w:tc>
        <w:tc>
          <w:tcPr>
            <w:tcW w:w="4500" w:type="dxa"/>
            <w:tcMar>
              <w:top w:w="80" w:type="dxa"/>
              <w:left w:w="100" w:type="dxa"/>
              <w:bottom w:w="80" w:type="dxa"/>
              <w:right w:w="100" w:type="dxa"/>
            </w:tcMar>
          </w:tcPr>
          <w:p w14:paraId="62A8DAD3" w14:textId="77777777" w:rsidR="00A04A32" w:rsidRDefault="00000000">
            <w:r>
              <w:rPr>
                <w:rFonts w:ascii="Calibri" w:eastAsia="Calibri" w:hAnsi="Calibri" w:cs="Calibri"/>
                <w:color w:val="000000"/>
              </w:rPr>
              <w:t>0.559</w:t>
            </w:r>
          </w:p>
        </w:tc>
      </w:tr>
    </w:tbl>
    <w:p w14:paraId="5C3D172E" w14:textId="77777777" w:rsidR="00A04A32" w:rsidRDefault="00000000">
      <w:pPr>
        <w:pStyle w:val="Heading2"/>
        <w:spacing w:before="300" w:after="150"/>
      </w:pPr>
      <w:r>
        <w:t>5.2 Cluster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A04A32" w14:paraId="1F22E0F2" w14:textId="77777777">
        <w:tblPrEx>
          <w:tblCellMar>
            <w:top w:w="0" w:type="dxa"/>
            <w:bottom w:w="0" w:type="dxa"/>
          </w:tblCellMar>
        </w:tblPrEx>
        <w:tc>
          <w:tcPr>
            <w:tcW w:w="2250" w:type="dxa"/>
            <w:shd w:val="clear" w:color="auto" w:fill="EBF4FF"/>
            <w:tcMar>
              <w:top w:w="80" w:type="dxa"/>
              <w:left w:w="100" w:type="dxa"/>
              <w:bottom w:w="80" w:type="dxa"/>
              <w:right w:w="100" w:type="dxa"/>
            </w:tcMar>
          </w:tcPr>
          <w:p w14:paraId="2EAF3A39" w14:textId="77777777" w:rsidR="00A04A32" w:rsidRDefault="00000000">
            <w:r>
              <w:rPr>
                <w:rFonts w:ascii="Calibri" w:eastAsia="Calibri" w:hAnsi="Calibri" w:cs="Calibri"/>
                <w:b/>
                <w:bCs/>
                <w:color w:val="1A365D"/>
              </w:rPr>
              <w:t>Tier</w:t>
            </w:r>
          </w:p>
        </w:tc>
        <w:tc>
          <w:tcPr>
            <w:tcW w:w="2250" w:type="dxa"/>
            <w:shd w:val="clear" w:color="auto" w:fill="EBF4FF"/>
            <w:tcMar>
              <w:top w:w="80" w:type="dxa"/>
              <w:left w:w="100" w:type="dxa"/>
              <w:bottom w:w="80" w:type="dxa"/>
              <w:right w:w="100" w:type="dxa"/>
            </w:tcMar>
          </w:tcPr>
          <w:p w14:paraId="13596684" w14:textId="77777777" w:rsidR="00A04A32" w:rsidRDefault="00000000">
            <w:r>
              <w:rPr>
                <w:rFonts w:ascii="Calibri" w:eastAsia="Calibri" w:hAnsi="Calibri" w:cs="Calibri"/>
                <w:b/>
                <w:bCs/>
                <w:color w:val="1A365D"/>
              </w:rPr>
              <w:t>Count</w:t>
            </w:r>
          </w:p>
        </w:tc>
        <w:tc>
          <w:tcPr>
            <w:tcW w:w="2250" w:type="dxa"/>
            <w:shd w:val="clear" w:color="auto" w:fill="EBF4FF"/>
            <w:tcMar>
              <w:top w:w="80" w:type="dxa"/>
              <w:left w:w="100" w:type="dxa"/>
              <w:bottom w:w="80" w:type="dxa"/>
              <w:right w:w="100" w:type="dxa"/>
            </w:tcMar>
          </w:tcPr>
          <w:p w14:paraId="67BE8634" w14:textId="77777777" w:rsidR="00A04A32" w:rsidRDefault="00000000">
            <w:r>
              <w:rPr>
                <w:rFonts w:ascii="Calibri" w:eastAsia="Calibri" w:hAnsi="Calibri" w:cs="Calibri"/>
                <w:b/>
                <w:bCs/>
                <w:color w:val="1A365D"/>
              </w:rPr>
              <w:t>Mean Hiring Score</w:t>
            </w:r>
          </w:p>
        </w:tc>
        <w:tc>
          <w:tcPr>
            <w:tcW w:w="2250" w:type="dxa"/>
            <w:shd w:val="clear" w:color="auto" w:fill="EBF4FF"/>
            <w:tcMar>
              <w:top w:w="80" w:type="dxa"/>
              <w:left w:w="100" w:type="dxa"/>
              <w:bottom w:w="80" w:type="dxa"/>
              <w:right w:w="100" w:type="dxa"/>
            </w:tcMar>
          </w:tcPr>
          <w:p w14:paraId="132F7832" w14:textId="77777777" w:rsidR="00A04A32" w:rsidRDefault="00000000">
            <w:r>
              <w:rPr>
                <w:rFonts w:ascii="Calibri" w:eastAsia="Calibri" w:hAnsi="Calibri" w:cs="Calibri"/>
                <w:b/>
                <w:bCs/>
                <w:color w:val="1A365D"/>
              </w:rPr>
              <w:t>Selection Rate</w:t>
            </w:r>
          </w:p>
        </w:tc>
      </w:tr>
      <w:tr w:rsidR="00A04A32" w14:paraId="625859BD" w14:textId="77777777">
        <w:tblPrEx>
          <w:tblCellMar>
            <w:top w:w="0" w:type="dxa"/>
            <w:bottom w:w="0" w:type="dxa"/>
          </w:tblCellMar>
        </w:tblPrEx>
        <w:tc>
          <w:tcPr>
            <w:tcW w:w="2250" w:type="dxa"/>
            <w:tcMar>
              <w:top w:w="80" w:type="dxa"/>
              <w:left w:w="100" w:type="dxa"/>
              <w:bottom w:w="80" w:type="dxa"/>
              <w:right w:w="100" w:type="dxa"/>
            </w:tcMar>
          </w:tcPr>
          <w:p w14:paraId="181C6208" w14:textId="77777777" w:rsidR="00A04A32" w:rsidRDefault="00000000">
            <w:r>
              <w:rPr>
                <w:rFonts w:ascii="Calibri" w:eastAsia="Calibri" w:hAnsi="Calibri" w:cs="Calibri"/>
                <w:color w:val="000000"/>
              </w:rPr>
              <w:t>Excellent</w:t>
            </w:r>
          </w:p>
        </w:tc>
        <w:tc>
          <w:tcPr>
            <w:tcW w:w="2250" w:type="dxa"/>
            <w:tcMar>
              <w:top w:w="80" w:type="dxa"/>
              <w:left w:w="100" w:type="dxa"/>
              <w:bottom w:w="80" w:type="dxa"/>
              <w:right w:w="100" w:type="dxa"/>
            </w:tcMar>
          </w:tcPr>
          <w:p w14:paraId="13E996A4" w14:textId="77777777" w:rsidR="00A04A32" w:rsidRDefault="00000000">
            <w:r>
              <w:rPr>
                <w:rFonts w:ascii="Calibri" w:eastAsia="Calibri" w:hAnsi="Calibri" w:cs="Calibri"/>
                <w:color w:val="000000"/>
              </w:rPr>
              <w:t>747</w:t>
            </w:r>
          </w:p>
        </w:tc>
        <w:tc>
          <w:tcPr>
            <w:tcW w:w="2250" w:type="dxa"/>
            <w:tcMar>
              <w:top w:w="80" w:type="dxa"/>
              <w:left w:w="100" w:type="dxa"/>
              <w:bottom w:w="80" w:type="dxa"/>
              <w:right w:w="100" w:type="dxa"/>
            </w:tcMar>
          </w:tcPr>
          <w:p w14:paraId="0344BADE" w14:textId="77777777" w:rsidR="00A04A32" w:rsidRDefault="00000000">
            <w:r>
              <w:rPr>
                <w:rFonts w:ascii="Calibri" w:eastAsia="Calibri" w:hAnsi="Calibri" w:cs="Calibri"/>
                <w:color w:val="000000"/>
              </w:rPr>
              <w:t>52.0</w:t>
            </w:r>
          </w:p>
        </w:tc>
        <w:tc>
          <w:tcPr>
            <w:tcW w:w="2250" w:type="dxa"/>
            <w:tcMar>
              <w:top w:w="80" w:type="dxa"/>
              <w:left w:w="100" w:type="dxa"/>
              <w:bottom w:w="80" w:type="dxa"/>
              <w:right w:w="100" w:type="dxa"/>
            </w:tcMar>
          </w:tcPr>
          <w:p w14:paraId="7EC18D58" w14:textId="77777777" w:rsidR="00A04A32" w:rsidRDefault="00000000">
            <w:r>
              <w:rPr>
                <w:rFonts w:ascii="Calibri" w:eastAsia="Calibri" w:hAnsi="Calibri" w:cs="Calibri"/>
                <w:color w:val="000000"/>
              </w:rPr>
              <w:t>56.2%</w:t>
            </w:r>
          </w:p>
        </w:tc>
      </w:tr>
      <w:tr w:rsidR="00A04A32" w14:paraId="0B81C5F3" w14:textId="77777777">
        <w:tblPrEx>
          <w:tblCellMar>
            <w:top w:w="0" w:type="dxa"/>
            <w:bottom w:w="0" w:type="dxa"/>
          </w:tblCellMar>
        </w:tblPrEx>
        <w:tc>
          <w:tcPr>
            <w:tcW w:w="2250" w:type="dxa"/>
            <w:tcMar>
              <w:top w:w="80" w:type="dxa"/>
              <w:left w:w="100" w:type="dxa"/>
              <w:bottom w:w="80" w:type="dxa"/>
              <w:right w:w="100" w:type="dxa"/>
            </w:tcMar>
          </w:tcPr>
          <w:p w14:paraId="7277804C" w14:textId="77777777" w:rsidR="00A04A32" w:rsidRDefault="00000000">
            <w:r>
              <w:rPr>
                <w:rFonts w:ascii="Calibri" w:eastAsia="Calibri" w:hAnsi="Calibri" w:cs="Calibri"/>
                <w:color w:val="000000"/>
              </w:rPr>
              <w:t>Strong</w:t>
            </w:r>
          </w:p>
        </w:tc>
        <w:tc>
          <w:tcPr>
            <w:tcW w:w="2250" w:type="dxa"/>
            <w:tcMar>
              <w:top w:w="80" w:type="dxa"/>
              <w:left w:w="100" w:type="dxa"/>
              <w:bottom w:w="80" w:type="dxa"/>
              <w:right w:w="100" w:type="dxa"/>
            </w:tcMar>
          </w:tcPr>
          <w:p w14:paraId="6D81DF3D" w14:textId="77777777" w:rsidR="00A04A32" w:rsidRDefault="00000000">
            <w:r>
              <w:rPr>
                <w:rFonts w:ascii="Calibri" w:eastAsia="Calibri" w:hAnsi="Calibri" w:cs="Calibri"/>
                <w:color w:val="000000"/>
              </w:rPr>
              <w:t>905</w:t>
            </w:r>
          </w:p>
        </w:tc>
        <w:tc>
          <w:tcPr>
            <w:tcW w:w="2250" w:type="dxa"/>
            <w:tcMar>
              <w:top w:w="80" w:type="dxa"/>
              <w:left w:w="100" w:type="dxa"/>
              <w:bottom w:w="80" w:type="dxa"/>
              <w:right w:w="100" w:type="dxa"/>
            </w:tcMar>
          </w:tcPr>
          <w:p w14:paraId="2A5E1C46" w14:textId="77777777" w:rsidR="00A04A32" w:rsidRDefault="00000000">
            <w:r>
              <w:rPr>
                <w:rFonts w:ascii="Calibri" w:eastAsia="Calibri" w:hAnsi="Calibri" w:cs="Calibri"/>
                <w:color w:val="000000"/>
              </w:rPr>
              <w:t>44.6</w:t>
            </w:r>
          </w:p>
        </w:tc>
        <w:tc>
          <w:tcPr>
            <w:tcW w:w="2250" w:type="dxa"/>
            <w:tcMar>
              <w:top w:w="80" w:type="dxa"/>
              <w:left w:w="100" w:type="dxa"/>
              <w:bottom w:w="80" w:type="dxa"/>
              <w:right w:w="100" w:type="dxa"/>
            </w:tcMar>
          </w:tcPr>
          <w:p w14:paraId="776F7FAB" w14:textId="77777777" w:rsidR="00A04A32" w:rsidRDefault="00000000">
            <w:r>
              <w:rPr>
                <w:rFonts w:ascii="Calibri" w:eastAsia="Calibri" w:hAnsi="Calibri" w:cs="Calibri"/>
                <w:color w:val="000000"/>
              </w:rPr>
              <w:t>48.5%</w:t>
            </w:r>
          </w:p>
        </w:tc>
      </w:tr>
      <w:tr w:rsidR="00A04A32" w14:paraId="18959150" w14:textId="77777777">
        <w:tblPrEx>
          <w:tblCellMar>
            <w:top w:w="0" w:type="dxa"/>
            <w:bottom w:w="0" w:type="dxa"/>
          </w:tblCellMar>
        </w:tblPrEx>
        <w:tc>
          <w:tcPr>
            <w:tcW w:w="2250" w:type="dxa"/>
            <w:tcMar>
              <w:top w:w="80" w:type="dxa"/>
              <w:left w:w="100" w:type="dxa"/>
              <w:bottom w:w="80" w:type="dxa"/>
              <w:right w:w="100" w:type="dxa"/>
            </w:tcMar>
          </w:tcPr>
          <w:p w14:paraId="0C93B473" w14:textId="77777777" w:rsidR="00A04A32" w:rsidRDefault="00000000">
            <w:r>
              <w:rPr>
                <w:rFonts w:ascii="Calibri" w:eastAsia="Calibri" w:hAnsi="Calibri" w:cs="Calibri"/>
                <w:color w:val="000000"/>
              </w:rPr>
              <w:t>Average</w:t>
            </w:r>
          </w:p>
        </w:tc>
        <w:tc>
          <w:tcPr>
            <w:tcW w:w="2250" w:type="dxa"/>
            <w:tcMar>
              <w:top w:w="80" w:type="dxa"/>
              <w:left w:w="100" w:type="dxa"/>
              <w:bottom w:w="80" w:type="dxa"/>
              <w:right w:w="100" w:type="dxa"/>
            </w:tcMar>
          </w:tcPr>
          <w:p w14:paraId="197E69F6" w14:textId="77777777" w:rsidR="00A04A32" w:rsidRDefault="00000000">
            <w:r>
              <w:rPr>
                <w:rFonts w:ascii="Calibri" w:eastAsia="Calibri" w:hAnsi="Calibri" w:cs="Calibri"/>
                <w:color w:val="000000"/>
              </w:rPr>
              <w:t>1,259</w:t>
            </w:r>
          </w:p>
        </w:tc>
        <w:tc>
          <w:tcPr>
            <w:tcW w:w="2250" w:type="dxa"/>
            <w:tcMar>
              <w:top w:w="80" w:type="dxa"/>
              <w:left w:w="100" w:type="dxa"/>
              <w:bottom w:w="80" w:type="dxa"/>
              <w:right w:w="100" w:type="dxa"/>
            </w:tcMar>
          </w:tcPr>
          <w:p w14:paraId="21B3AF1A" w14:textId="77777777" w:rsidR="00A04A32" w:rsidRDefault="00000000">
            <w:r>
              <w:rPr>
                <w:rFonts w:ascii="Calibri" w:eastAsia="Calibri" w:hAnsi="Calibri" w:cs="Calibri"/>
                <w:color w:val="000000"/>
              </w:rPr>
              <w:t>15.9</w:t>
            </w:r>
          </w:p>
        </w:tc>
        <w:tc>
          <w:tcPr>
            <w:tcW w:w="2250" w:type="dxa"/>
            <w:tcMar>
              <w:top w:w="80" w:type="dxa"/>
              <w:left w:w="100" w:type="dxa"/>
              <w:bottom w:w="80" w:type="dxa"/>
              <w:right w:w="100" w:type="dxa"/>
            </w:tcMar>
          </w:tcPr>
          <w:p w14:paraId="05513CC9" w14:textId="77777777" w:rsidR="00A04A32" w:rsidRDefault="00000000">
            <w:r>
              <w:rPr>
                <w:rFonts w:ascii="Calibri" w:eastAsia="Calibri" w:hAnsi="Calibri" w:cs="Calibri"/>
                <w:color w:val="000000"/>
              </w:rPr>
              <w:t>13.0%</w:t>
            </w:r>
          </w:p>
        </w:tc>
      </w:tr>
      <w:tr w:rsidR="00A04A32" w14:paraId="3348F50C" w14:textId="77777777">
        <w:tblPrEx>
          <w:tblCellMar>
            <w:top w:w="0" w:type="dxa"/>
            <w:bottom w:w="0" w:type="dxa"/>
          </w:tblCellMar>
        </w:tblPrEx>
        <w:tc>
          <w:tcPr>
            <w:tcW w:w="2250" w:type="dxa"/>
            <w:tcMar>
              <w:top w:w="80" w:type="dxa"/>
              <w:left w:w="100" w:type="dxa"/>
              <w:bottom w:w="80" w:type="dxa"/>
              <w:right w:w="100" w:type="dxa"/>
            </w:tcMar>
          </w:tcPr>
          <w:p w14:paraId="3CF45692" w14:textId="77777777" w:rsidR="00A04A32" w:rsidRDefault="00000000">
            <w:r>
              <w:rPr>
                <w:rFonts w:ascii="Calibri" w:eastAsia="Calibri" w:hAnsi="Calibri" w:cs="Calibri"/>
                <w:color w:val="000000"/>
              </w:rPr>
              <w:t>Needs Improvement</w:t>
            </w:r>
          </w:p>
        </w:tc>
        <w:tc>
          <w:tcPr>
            <w:tcW w:w="2250" w:type="dxa"/>
            <w:tcMar>
              <w:top w:w="80" w:type="dxa"/>
              <w:left w:w="100" w:type="dxa"/>
              <w:bottom w:w="80" w:type="dxa"/>
              <w:right w:w="100" w:type="dxa"/>
            </w:tcMar>
          </w:tcPr>
          <w:p w14:paraId="04A9F4D6" w14:textId="77777777" w:rsidR="00A04A32" w:rsidRDefault="00000000">
            <w:r>
              <w:rPr>
                <w:rFonts w:ascii="Calibri" w:eastAsia="Calibri" w:hAnsi="Calibri" w:cs="Calibri"/>
                <w:color w:val="000000"/>
              </w:rPr>
              <w:t>1,089</w:t>
            </w:r>
          </w:p>
        </w:tc>
        <w:tc>
          <w:tcPr>
            <w:tcW w:w="2250" w:type="dxa"/>
            <w:tcMar>
              <w:top w:w="80" w:type="dxa"/>
              <w:left w:w="100" w:type="dxa"/>
              <w:bottom w:w="80" w:type="dxa"/>
              <w:right w:w="100" w:type="dxa"/>
            </w:tcMar>
          </w:tcPr>
          <w:p w14:paraId="07226866" w14:textId="77777777" w:rsidR="00A04A32" w:rsidRDefault="00000000">
            <w:r>
              <w:rPr>
                <w:rFonts w:ascii="Calibri" w:eastAsia="Calibri" w:hAnsi="Calibri" w:cs="Calibri"/>
                <w:color w:val="000000"/>
              </w:rPr>
              <w:t>14.9</w:t>
            </w:r>
          </w:p>
        </w:tc>
        <w:tc>
          <w:tcPr>
            <w:tcW w:w="2250" w:type="dxa"/>
            <w:tcMar>
              <w:top w:w="80" w:type="dxa"/>
              <w:left w:w="100" w:type="dxa"/>
              <w:bottom w:w="80" w:type="dxa"/>
              <w:right w:w="100" w:type="dxa"/>
            </w:tcMar>
          </w:tcPr>
          <w:p w14:paraId="4E0BBC70" w14:textId="77777777" w:rsidR="00A04A32" w:rsidRDefault="00000000">
            <w:r>
              <w:rPr>
                <w:rFonts w:ascii="Calibri" w:eastAsia="Calibri" w:hAnsi="Calibri" w:cs="Calibri"/>
                <w:color w:val="000000"/>
              </w:rPr>
              <w:t>11.0%</w:t>
            </w:r>
          </w:p>
        </w:tc>
      </w:tr>
    </w:tbl>
    <w:p w14:paraId="10ED9777" w14:textId="77777777" w:rsidR="00A04A32" w:rsidRDefault="00000000">
      <w:pPr>
        <w:pStyle w:val="Heading2"/>
        <w:spacing w:before="300" w:after="150"/>
      </w:pPr>
      <w:r>
        <w:t>5.3 Business Impact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A04A32" w14:paraId="755B2BCA" w14:textId="77777777">
        <w:tblPrEx>
          <w:tblCellMar>
            <w:top w:w="0" w:type="dxa"/>
            <w:bottom w:w="0" w:type="dxa"/>
          </w:tblCellMar>
        </w:tblPrEx>
        <w:tc>
          <w:tcPr>
            <w:tcW w:w="1800" w:type="dxa"/>
            <w:shd w:val="clear" w:color="auto" w:fill="EBF4FF"/>
            <w:tcMar>
              <w:top w:w="80" w:type="dxa"/>
              <w:left w:w="100" w:type="dxa"/>
              <w:bottom w:w="80" w:type="dxa"/>
              <w:right w:w="100" w:type="dxa"/>
            </w:tcMar>
          </w:tcPr>
          <w:p w14:paraId="05D87C5D" w14:textId="77777777" w:rsidR="00A04A32" w:rsidRDefault="00000000">
            <w:r>
              <w:rPr>
                <w:rFonts w:ascii="Calibri" w:eastAsia="Calibri" w:hAnsi="Calibri" w:cs="Calibri"/>
                <w:b/>
                <w:bCs/>
                <w:color w:val="1A365D"/>
              </w:rPr>
              <w:t>Shortlist Size</w:t>
            </w:r>
          </w:p>
        </w:tc>
        <w:tc>
          <w:tcPr>
            <w:tcW w:w="1800" w:type="dxa"/>
            <w:shd w:val="clear" w:color="auto" w:fill="EBF4FF"/>
            <w:tcMar>
              <w:top w:w="80" w:type="dxa"/>
              <w:left w:w="100" w:type="dxa"/>
              <w:bottom w:w="80" w:type="dxa"/>
              <w:right w:w="100" w:type="dxa"/>
            </w:tcMar>
          </w:tcPr>
          <w:p w14:paraId="5D279DE0" w14:textId="77777777" w:rsidR="00A04A32" w:rsidRDefault="00000000">
            <w:r>
              <w:rPr>
                <w:rFonts w:ascii="Calibri" w:eastAsia="Calibri" w:hAnsi="Calibri" w:cs="Calibri"/>
                <w:b/>
                <w:bCs/>
                <w:color w:val="1A365D"/>
              </w:rPr>
              <w:t>Candidates Reviewed</w:t>
            </w:r>
          </w:p>
        </w:tc>
        <w:tc>
          <w:tcPr>
            <w:tcW w:w="1800" w:type="dxa"/>
            <w:shd w:val="clear" w:color="auto" w:fill="EBF4FF"/>
            <w:tcMar>
              <w:top w:w="80" w:type="dxa"/>
              <w:left w:w="100" w:type="dxa"/>
              <w:bottom w:w="80" w:type="dxa"/>
              <w:right w:w="100" w:type="dxa"/>
            </w:tcMar>
          </w:tcPr>
          <w:p w14:paraId="53E08D04" w14:textId="77777777" w:rsidR="00A04A32" w:rsidRDefault="00000000">
            <w:r>
              <w:rPr>
                <w:rFonts w:ascii="Calibri" w:eastAsia="Calibri" w:hAnsi="Calibri" w:cs="Calibri"/>
                <w:b/>
                <w:bCs/>
                <w:color w:val="1A365D"/>
              </w:rPr>
              <w:t>True Hires Found</w:t>
            </w:r>
          </w:p>
        </w:tc>
        <w:tc>
          <w:tcPr>
            <w:tcW w:w="1800" w:type="dxa"/>
            <w:shd w:val="clear" w:color="auto" w:fill="EBF4FF"/>
            <w:tcMar>
              <w:top w:w="80" w:type="dxa"/>
              <w:left w:w="100" w:type="dxa"/>
              <w:bottom w:w="80" w:type="dxa"/>
              <w:right w:w="100" w:type="dxa"/>
            </w:tcMar>
          </w:tcPr>
          <w:p w14:paraId="688EA8D8" w14:textId="77777777" w:rsidR="00A04A32" w:rsidRDefault="00000000">
            <w:r>
              <w:rPr>
                <w:rFonts w:ascii="Calibri" w:eastAsia="Calibri" w:hAnsi="Calibri" w:cs="Calibri"/>
                <w:b/>
                <w:bCs/>
                <w:color w:val="1A365D"/>
              </w:rPr>
              <w:t>Recall</w:t>
            </w:r>
          </w:p>
        </w:tc>
        <w:tc>
          <w:tcPr>
            <w:tcW w:w="1800" w:type="dxa"/>
            <w:shd w:val="clear" w:color="auto" w:fill="EBF4FF"/>
            <w:tcMar>
              <w:top w:w="80" w:type="dxa"/>
              <w:left w:w="100" w:type="dxa"/>
              <w:bottom w:w="80" w:type="dxa"/>
              <w:right w:w="100" w:type="dxa"/>
            </w:tcMar>
          </w:tcPr>
          <w:p w14:paraId="43F050DE" w14:textId="77777777" w:rsidR="00A04A32" w:rsidRDefault="00000000">
            <w:r>
              <w:rPr>
                <w:rFonts w:ascii="Calibri" w:eastAsia="Calibri" w:hAnsi="Calibri" w:cs="Calibri"/>
                <w:b/>
                <w:bCs/>
                <w:color w:val="1A365D"/>
              </w:rPr>
              <w:t>Effort Reduction</w:t>
            </w:r>
          </w:p>
        </w:tc>
      </w:tr>
      <w:tr w:rsidR="00A04A32" w14:paraId="38C7CBA2" w14:textId="77777777">
        <w:tblPrEx>
          <w:tblCellMar>
            <w:top w:w="0" w:type="dxa"/>
            <w:bottom w:w="0" w:type="dxa"/>
          </w:tblCellMar>
        </w:tblPrEx>
        <w:tc>
          <w:tcPr>
            <w:tcW w:w="1800" w:type="dxa"/>
            <w:tcMar>
              <w:top w:w="80" w:type="dxa"/>
              <w:left w:w="100" w:type="dxa"/>
              <w:bottom w:w="80" w:type="dxa"/>
              <w:right w:w="100" w:type="dxa"/>
            </w:tcMar>
          </w:tcPr>
          <w:p w14:paraId="45ABC7BD" w14:textId="77777777" w:rsidR="00A04A32" w:rsidRDefault="00000000">
            <w:r>
              <w:rPr>
                <w:rFonts w:ascii="Calibri" w:eastAsia="Calibri" w:hAnsi="Calibri" w:cs="Calibri"/>
                <w:color w:val="000000"/>
              </w:rPr>
              <w:t>Top 10%</w:t>
            </w:r>
          </w:p>
        </w:tc>
        <w:tc>
          <w:tcPr>
            <w:tcW w:w="1800" w:type="dxa"/>
            <w:tcMar>
              <w:top w:w="80" w:type="dxa"/>
              <w:left w:w="100" w:type="dxa"/>
              <w:bottom w:w="80" w:type="dxa"/>
              <w:right w:w="100" w:type="dxa"/>
            </w:tcMar>
          </w:tcPr>
          <w:p w14:paraId="6A1A721A" w14:textId="77777777" w:rsidR="00A04A32" w:rsidRDefault="00000000">
            <w:r>
              <w:rPr>
                <w:rFonts w:ascii="Calibri" w:eastAsia="Calibri" w:hAnsi="Calibri" w:cs="Calibri"/>
                <w:color w:val="000000"/>
              </w:rPr>
              <w:t>405</w:t>
            </w:r>
          </w:p>
        </w:tc>
        <w:tc>
          <w:tcPr>
            <w:tcW w:w="1800" w:type="dxa"/>
            <w:tcMar>
              <w:top w:w="80" w:type="dxa"/>
              <w:left w:w="100" w:type="dxa"/>
              <w:bottom w:w="80" w:type="dxa"/>
              <w:right w:w="100" w:type="dxa"/>
            </w:tcMar>
          </w:tcPr>
          <w:p w14:paraId="1398447D" w14:textId="77777777" w:rsidR="00A04A32" w:rsidRDefault="00000000">
            <w:r>
              <w:rPr>
                <w:rFonts w:ascii="Calibri" w:eastAsia="Calibri" w:hAnsi="Calibri" w:cs="Calibri"/>
                <w:color w:val="000000"/>
              </w:rPr>
              <w:t>338 of 1,143</w:t>
            </w:r>
          </w:p>
        </w:tc>
        <w:tc>
          <w:tcPr>
            <w:tcW w:w="1800" w:type="dxa"/>
            <w:tcMar>
              <w:top w:w="80" w:type="dxa"/>
              <w:left w:w="100" w:type="dxa"/>
              <w:bottom w:w="80" w:type="dxa"/>
              <w:right w:w="100" w:type="dxa"/>
            </w:tcMar>
          </w:tcPr>
          <w:p w14:paraId="5388183F" w14:textId="77777777" w:rsidR="00A04A32" w:rsidRDefault="00000000">
            <w:r>
              <w:rPr>
                <w:rFonts w:ascii="Calibri" w:eastAsia="Calibri" w:hAnsi="Calibri" w:cs="Calibri"/>
                <w:color w:val="000000"/>
              </w:rPr>
              <w:t>29.6%</w:t>
            </w:r>
          </w:p>
        </w:tc>
        <w:tc>
          <w:tcPr>
            <w:tcW w:w="1800" w:type="dxa"/>
            <w:tcMar>
              <w:top w:w="80" w:type="dxa"/>
              <w:left w:w="100" w:type="dxa"/>
              <w:bottom w:w="80" w:type="dxa"/>
              <w:right w:w="100" w:type="dxa"/>
            </w:tcMar>
          </w:tcPr>
          <w:p w14:paraId="27170281" w14:textId="77777777" w:rsidR="00A04A32" w:rsidRDefault="00000000">
            <w:r>
              <w:rPr>
                <w:rFonts w:ascii="Calibri" w:eastAsia="Calibri" w:hAnsi="Calibri" w:cs="Calibri"/>
                <w:color w:val="000000"/>
              </w:rPr>
              <w:t>89.9%</w:t>
            </w:r>
          </w:p>
        </w:tc>
      </w:tr>
      <w:tr w:rsidR="00A04A32" w14:paraId="7033921B" w14:textId="77777777">
        <w:tblPrEx>
          <w:tblCellMar>
            <w:top w:w="0" w:type="dxa"/>
            <w:bottom w:w="0" w:type="dxa"/>
          </w:tblCellMar>
        </w:tblPrEx>
        <w:tc>
          <w:tcPr>
            <w:tcW w:w="1800" w:type="dxa"/>
            <w:tcMar>
              <w:top w:w="80" w:type="dxa"/>
              <w:left w:w="100" w:type="dxa"/>
              <w:bottom w:w="80" w:type="dxa"/>
              <w:right w:w="100" w:type="dxa"/>
            </w:tcMar>
          </w:tcPr>
          <w:p w14:paraId="63DBC53D" w14:textId="77777777" w:rsidR="00A04A32" w:rsidRDefault="00000000">
            <w:r>
              <w:rPr>
                <w:rFonts w:ascii="Calibri" w:eastAsia="Calibri" w:hAnsi="Calibri" w:cs="Calibri"/>
                <w:color w:val="000000"/>
              </w:rPr>
              <w:t>Top 20%</w:t>
            </w:r>
          </w:p>
        </w:tc>
        <w:tc>
          <w:tcPr>
            <w:tcW w:w="1800" w:type="dxa"/>
            <w:tcMar>
              <w:top w:w="80" w:type="dxa"/>
              <w:left w:w="100" w:type="dxa"/>
              <w:bottom w:w="80" w:type="dxa"/>
              <w:right w:w="100" w:type="dxa"/>
            </w:tcMar>
          </w:tcPr>
          <w:p w14:paraId="012AA8A1" w14:textId="77777777" w:rsidR="00A04A32" w:rsidRDefault="00000000">
            <w:r>
              <w:rPr>
                <w:rFonts w:ascii="Calibri" w:eastAsia="Calibri" w:hAnsi="Calibri" w:cs="Calibri"/>
                <w:color w:val="000000"/>
              </w:rPr>
              <w:t>803</w:t>
            </w:r>
          </w:p>
        </w:tc>
        <w:tc>
          <w:tcPr>
            <w:tcW w:w="1800" w:type="dxa"/>
            <w:tcMar>
              <w:top w:w="80" w:type="dxa"/>
              <w:left w:w="100" w:type="dxa"/>
              <w:bottom w:w="80" w:type="dxa"/>
              <w:right w:w="100" w:type="dxa"/>
            </w:tcMar>
          </w:tcPr>
          <w:p w14:paraId="5C93D871" w14:textId="77777777" w:rsidR="00A04A32" w:rsidRDefault="00000000">
            <w:r>
              <w:rPr>
                <w:rFonts w:ascii="Calibri" w:eastAsia="Calibri" w:hAnsi="Calibri" w:cs="Calibri"/>
                <w:color w:val="000000"/>
              </w:rPr>
              <w:t>598 of 1,143</w:t>
            </w:r>
          </w:p>
        </w:tc>
        <w:tc>
          <w:tcPr>
            <w:tcW w:w="1800" w:type="dxa"/>
            <w:tcMar>
              <w:top w:w="80" w:type="dxa"/>
              <w:left w:w="100" w:type="dxa"/>
              <w:bottom w:w="80" w:type="dxa"/>
              <w:right w:w="100" w:type="dxa"/>
            </w:tcMar>
          </w:tcPr>
          <w:p w14:paraId="2EE34A7C" w14:textId="77777777" w:rsidR="00A04A32" w:rsidRDefault="00000000">
            <w:r>
              <w:rPr>
                <w:rFonts w:ascii="Calibri" w:eastAsia="Calibri" w:hAnsi="Calibri" w:cs="Calibri"/>
                <w:color w:val="000000"/>
              </w:rPr>
              <w:t>52.3%</w:t>
            </w:r>
          </w:p>
        </w:tc>
        <w:tc>
          <w:tcPr>
            <w:tcW w:w="1800" w:type="dxa"/>
            <w:tcMar>
              <w:top w:w="80" w:type="dxa"/>
              <w:left w:w="100" w:type="dxa"/>
              <w:bottom w:w="80" w:type="dxa"/>
              <w:right w:w="100" w:type="dxa"/>
            </w:tcMar>
          </w:tcPr>
          <w:p w14:paraId="60AD3769" w14:textId="77777777" w:rsidR="00A04A32" w:rsidRDefault="00000000">
            <w:r>
              <w:rPr>
                <w:rFonts w:ascii="Calibri" w:eastAsia="Calibri" w:hAnsi="Calibri" w:cs="Calibri"/>
                <w:color w:val="000000"/>
              </w:rPr>
              <w:t>79.9%</w:t>
            </w:r>
          </w:p>
        </w:tc>
      </w:tr>
      <w:tr w:rsidR="00A04A32" w14:paraId="666D0A8A" w14:textId="77777777">
        <w:tblPrEx>
          <w:tblCellMar>
            <w:top w:w="0" w:type="dxa"/>
            <w:bottom w:w="0" w:type="dxa"/>
          </w:tblCellMar>
        </w:tblPrEx>
        <w:tc>
          <w:tcPr>
            <w:tcW w:w="1800" w:type="dxa"/>
            <w:tcMar>
              <w:top w:w="80" w:type="dxa"/>
              <w:left w:w="100" w:type="dxa"/>
              <w:bottom w:w="80" w:type="dxa"/>
              <w:right w:w="100" w:type="dxa"/>
            </w:tcMar>
          </w:tcPr>
          <w:p w14:paraId="05790348" w14:textId="77777777" w:rsidR="00A04A32" w:rsidRDefault="00000000">
            <w:r>
              <w:rPr>
                <w:rFonts w:ascii="Calibri" w:eastAsia="Calibri" w:hAnsi="Calibri" w:cs="Calibri"/>
                <w:color w:val="000000"/>
              </w:rPr>
              <w:t>Top 30%</w:t>
            </w:r>
          </w:p>
        </w:tc>
        <w:tc>
          <w:tcPr>
            <w:tcW w:w="1800" w:type="dxa"/>
            <w:tcMar>
              <w:top w:w="80" w:type="dxa"/>
              <w:left w:w="100" w:type="dxa"/>
              <w:bottom w:w="80" w:type="dxa"/>
              <w:right w:w="100" w:type="dxa"/>
            </w:tcMar>
          </w:tcPr>
          <w:p w14:paraId="0E7FA32C" w14:textId="77777777" w:rsidR="00A04A32" w:rsidRDefault="00000000">
            <w:r>
              <w:rPr>
                <w:rFonts w:ascii="Calibri" w:eastAsia="Calibri" w:hAnsi="Calibri" w:cs="Calibri"/>
                <w:color w:val="000000"/>
              </w:rPr>
              <w:t>1,202</w:t>
            </w:r>
          </w:p>
        </w:tc>
        <w:tc>
          <w:tcPr>
            <w:tcW w:w="1800" w:type="dxa"/>
            <w:tcMar>
              <w:top w:w="80" w:type="dxa"/>
              <w:left w:w="100" w:type="dxa"/>
              <w:bottom w:w="80" w:type="dxa"/>
              <w:right w:w="100" w:type="dxa"/>
            </w:tcMar>
          </w:tcPr>
          <w:p w14:paraId="51A3836F" w14:textId="77777777" w:rsidR="00A04A32" w:rsidRDefault="00000000">
            <w:r>
              <w:rPr>
                <w:rFonts w:ascii="Calibri" w:eastAsia="Calibri" w:hAnsi="Calibri" w:cs="Calibri"/>
                <w:color w:val="000000"/>
              </w:rPr>
              <w:t>770 of 1,143</w:t>
            </w:r>
          </w:p>
        </w:tc>
        <w:tc>
          <w:tcPr>
            <w:tcW w:w="1800" w:type="dxa"/>
            <w:tcMar>
              <w:top w:w="80" w:type="dxa"/>
              <w:left w:w="100" w:type="dxa"/>
              <w:bottom w:w="80" w:type="dxa"/>
              <w:right w:w="100" w:type="dxa"/>
            </w:tcMar>
          </w:tcPr>
          <w:p w14:paraId="08F618DD" w14:textId="77777777" w:rsidR="00A04A32" w:rsidRDefault="00000000">
            <w:r>
              <w:rPr>
                <w:rFonts w:ascii="Calibri" w:eastAsia="Calibri" w:hAnsi="Calibri" w:cs="Calibri"/>
                <w:color w:val="000000"/>
              </w:rPr>
              <w:t>67.4%</w:t>
            </w:r>
          </w:p>
        </w:tc>
        <w:tc>
          <w:tcPr>
            <w:tcW w:w="1800" w:type="dxa"/>
            <w:tcMar>
              <w:top w:w="80" w:type="dxa"/>
              <w:left w:w="100" w:type="dxa"/>
              <w:bottom w:w="80" w:type="dxa"/>
              <w:right w:w="100" w:type="dxa"/>
            </w:tcMar>
          </w:tcPr>
          <w:p w14:paraId="64247A19" w14:textId="77777777" w:rsidR="00A04A32" w:rsidRDefault="00000000">
            <w:r>
              <w:rPr>
                <w:rFonts w:ascii="Calibri" w:eastAsia="Calibri" w:hAnsi="Calibri" w:cs="Calibri"/>
                <w:color w:val="000000"/>
              </w:rPr>
              <w:t>69.9%</w:t>
            </w:r>
          </w:p>
        </w:tc>
      </w:tr>
    </w:tbl>
    <w:p w14:paraId="003A3AD6" w14:textId="77777777" w:rsidR="00A04A32" w:rsidRDefault="00000000">
      <w:pPr>
        <w:spacing w:after="160"/>
        <w:jc w:val="both"/>
      </w:pPr>
      <w:r>
        <w:rPr>
          <w:rFonts w:ascii="Calibri" w:eastAsia="Calibri" w:hAnsi="Calibri" w:cs="Calibri"/>
          <w:sz w:val="22"/>
          <w:szCs w:val="22"/>
        </w:rPr>
        <w:t>At the recommended top 20% shortlist, the system delivers a 2.6× average lift over random screening across all four roles, with Strategy Consultant showing the highest lift (3.3×) due to its lower base selection rate and higher score concentration.</w:t>
      </w:r>
    </w:p>
    <w:p w14:paraId="54EFCA08" w14:textId="77777777" w:rsidR="00A04A32" w:rsidRDefault="00000000">
      <w:r>
        <w:br w:type="page"/>
      </w:r>
    </w:p>
    <w:p w14:paraId="0E2667C8" w14:textId="77777777" w:rsidR="00A04A32" w:rsidRDefault="00000000">
      <w:pPr>
        <w:pStyle w:val="Heading1"/>
        <w:pBdr>
          <w:bottom w:val="single" w:sz="8" w:space="4" w:color="2B6CB0"/>
        </w:pBdr>
        <w:spacing w:before="400" w:after="200"/>
      </w:pPr>
      <w:r>
        <w:lastRenderedPageBreak/>
        <w:t xml:space="preserve">6. </w:t>
      </w:r>
      <w:proofErr w:type="spellStart"/>
      <w:r>
        <w:t>Streamlit</w:t>
      </w:r>
      <w:proofErr w:type="spellEnd"/>
      <w:r>
        <w:t xml:space="preserve"> Application</w:t>
      </w:r>
    </w:p>
    <w:p w14:paraId="72682178" w14:textId="77777777" w:rsidR="00A04A32" w:rsidRDefault="00000000">
      <w:pPr>
        <w:spacing w:after="160"/>
        <w:jc w:val="both"/>
      </w:pPr>
      <w:r>
        <w:rPr>
          <w:rFonts w:ascii="Calibri" w:eastAsia="Calibri" w:hAnsi="Calibri" w:cs="Calibri"/>
          <w:sz w:val="22"/>
          <w:szCs w:val="22"/>
        </w:rPr>
        <w:t xml:space="preserve">A live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web application delivers the system's outputs to recruiters through two functional modes:</w:t>
      </w:r>
    </w:p>
    <w:p w14:paraId="1FD8F32E" w14:textId="77777777" w:rsidR="00A04A32" w:rsidRDefault="00000000">
      <w:pPr>
        <w:pStyle w:val="Heading2"/>
        <w:spacing w:before="300" w:after="150"/>
      </w:pPr>
      <w:r>
        <w:t>6.1 Evaluate a Candidate</w:t>
      </w:r>
    </w:p>
    <w:p w14:paraId="60F5E57B" w14:textId="77777777" w:rsidR="00A04A32" w:rsidRDefault="00000000">
      <w:pPr>
        <w:spacing w:after="160"/>
        <w:jc w:val="both"/>
      </w:pPr>
      <w:r>
        <w:rPr>
          <w:rFonts w:ascii="Calibri" w:eastAsia="Calibri" w:hAnsi="Calibri" w:cs="Calibri"/>
          <w:sz w:val="22"/>
          <w:szCs w:val="22"/>
        </w:rPr>
        <w:t>Recruiters enter a candidate's 17 attributes via sliders and dropdowns. On submission, the application returns: a Hiring Score (0–100); a tier badge (Excellent / Strong / Average / Needs Improvement); rank and percentile within the candidate's job role; and a horizontal SHAP bar chart identifying the top factors that pushed the score up or down, enabling the recruiter to understand and explain the decision.</w:t>
      </w:r>
    </w:p>
    <w:p w14:paraId="54717B3F" w14:textId="77777777" w:rsidR="00A04A32" w:rsidRDefault="00000000">
      <w:pPr>
        <w:pStyle w:val="Heading2"/>
        <w:spacing w:before="300" w:after="150"/>
      </w:pPr>
      <w:r>
        <w:t>6.2 Browse Ranked Pool</w:t>
      </w:r>
    </w:p>
    <w:p w14:paraId="2091F861" w14:textId="77777777" w:rsidR="00A04A32" w:rsidRDefault="00000000">
      <w:pPr>
        <w:spacing w:after="160"/>
        <w:jc w:val="both"/>
      </w:pPr>
      <w:r>
        <w:rPr>
          <w:rFonts w:ascii="Calibri" w:eastAsia="Calibri" w:hAnsi="Calibri" w:cs="Calibri"/>
          <w:sz w:val="22"/>
          <w:szCs w:val="22"/>
        </w:rPr>
        <w:t>Recruiters can filter the full 4,000-candidate pool by job role, tier, and minimum Hiring Score. Results are displayed as a colour-coded ranked leaderboard, with a tier distribution chart and one-click CSV export for downstream use in ATS systems or hiring workflows.</w:t>
      </w:r>
    </w:p>
    <w:p w14:paraId="1AF26893" w14:textId="77777777" w:rsidR="00A04A32" w:rsidRDefault="00000000">
      <w:r>
        <w:br w:type="page"/>
      </w:r>
    </w:p>
    <w:p w14:paraId="60A27FE1" w14:textId="77777777" w:rsidR="00A04A32" w:rsidRDefault="00000000">
      <w:pPr>
        <w:pStyle w:val="Heading1"/>
        <w:pBdr>
          <w:bottom w:val="single" w:sz="8" w:space="4" w:color="2B6CB0"/>
        </w:pBdr>
        <w:spacing w:before="400" w:after="200"/>
      </w:pPr>
      <w:r>
        <w:lastRenderedPageBreak/>
        <w:t>7. Limitations and Ethical Considerations</w:t>
      </w:r>
    </w:p>
    <w:p w14:paraId="5510C895" w14:textId="77777777" w:rsidR="00A04A32" w:rsidRDefault="00000000">
      <w:pPr>
        <w:pStyle w:val="Heading2"/>
        <w:spacing w:before="300" w:after="150"/>
      </w:pPr>
      <w:r>
        <w:t>7.1 Synthetic Dataset</w:t>
      </w:r>
    </w:p>
    <w:p w14:paraId="7FEBE0E7" w14:textId="77777777" w:rsidR="00A04A32" w:rsidRDefault="00000000">
      <w:pPr>
        <w:spacing w:after="160"/>
        <w:jc w:val="both"/>
      </w:pPr>
      <w:r>
        <w:rPr>
          <w:rFonts w:ascii="Calibri" w:eastAsia="Calibri" w:hAnsi="Calibri" w:cs="Calibri"/>
          <w:sz w:val="22"/>
          <w:szCs w:val="22"/>
        </w:rPr>
        <w:t>All results are based on a synthetic dataset. The model has learned patterns from simulated data, not real hiring decisions. While the simulation was grounded in documented, defensible logic and calibrated against real dataset structures, performance on real-world data would require retraining and validation on actual recruitment records.</w:t>
      </w:r>
    </w:p>
    <w:p w14:paraId="172009E3" w14:textId="77777777" w:rsidR="00A04A32" w:rsidRDefault="00000000">
      <w:pPr>
        <w:pStyle w:val="Heading2"/>
        <w:spacing w:before="300" w:after="150"/>
      </w:pPr>
      <w:r>
        <w:t>7.2 Business Impact Estimates</w:t>
      </w:r>
    </w:p>
    <w:p w14:paraId="432808A1" w14:textId="77777777" w:rsidR="00A04A32" w:rsidRDefault="00000000">
      <w:pPr>
        <w:spacing w:after="160"/>
        <w:jc w:val="both"/>
      </w:pPr>
      <w:r>
        <w:rPr>
          <w:rFonts w:ascii="Calibri" w:eastAsia="Calibri" w:hAnsi="Calibri" w:cs="Calibri"/>
          <w:sz w:val="22"/>
          <w:szCs w:val="22"/>
        </w:rPr>
        <w:t>The 80% effort reduction and ~267 hours saved figures depend on the documented assumption of 5 minutes per manual application review. Organisations should substitute their own review-time estimate to obtain relevant figures for their context.</w:t>
      </w:r>
    </w:p>
    <w:p w14:paraId="71DFE70C" w14:textId="77777777" w:rsidR="00A04A32" w:rsidRDefault="00000000">
      <w:pPr>
        <w:pStyle w:val="Heading2"/>
        <w:spacing w:before="300" w:after="150"/>
      </w:pPr>
      <w:r>
        <w:t>7.3 Fairness</w:t>
      </w:r>
    </w:p>
    <w:p w14:paraId="35AF9A0A" w14:textId="77777777" w:rsidR="00A04A32" w:rsidRDefault="00000000">
      <w:pPr>
        <w:spacing w:after="160"/>
        <w:jc w:val="both"/>
      </w:pPr>
      <w:r>
        <w:rPr>
          <w:rFonts w:ascii="Calibri" w:eastAsia="Calibri" w:hAnsi="Calibri" w:cs="Calibri"/>
          <w:sz w:val="22"/>
          <w:szCs w:val="22"/>
        </w:rPr>
        <w:t xml:space="preserve">The fairness audit demonstrates methodology and found no bias in the synthetic dataset, which was designed without demographic correlations. A real deployment would require an audit on actual data where such correlations may exist — including intersectional analysis and examination of indirect effects through legitimate features like </w:t>
      </w:r>
      <w:proofErr w:type="spellStart"/>
      <w:r>
        <w:rPr>
          <w:rFonts w:ascii="Calibri" w:eastAsia="Calibri" w:hAnsi="Calibri" w:cs="Calibri"/>
          <w:sz w:val="22"/>
          <w:szCs w:val="22"/>
        </w:rPr>
        <w:t>relocation_preference</w:t>
      </w:r>
      <w:proofErr w:type="spellEnd"/>
      <w:r>
        <w:rPr>
          <w:rFonts w:ascii="Calibri" w:eastAsia="Calibri" w:hAnsi="Calibri" w:cs="Calibri"/>
          <w:sz w:val="22"/>
          <w:szCs w:val="22"/>
        </w:rPr>
        <w:t>. The system is an HR support tool, not a decision-maker; all final hiring decisions should remain with qualified human recruiters.</w:t>
      </w:r>
    </w:p>
    <w:p w14:paraId="2CB55404" w14:textId="77777777" w:rsidR="00A04A32" w:rsidRDefault="00000000">
      <w:pPr>
        <w:pStyle w:val="Heading2"/>
        <w:spacing w:before="300" w:after="150"/>
      </w:pPr>
      <w:r>
        <w:t>7.4 Model Drift</w:t>
      </w:r>
    </w:p>
    <w:p w14:paraId="4364E3E3" w14:textId="77777777" w:rsidR="00A04A32" w:rsidRDefault="00000000">
      <w:pPr>
        <w:spacing w:after="160"/>
        <w:jc w:val="both"/>
      </w:pPr>
      <w:r>
        <w:rPr>
          <w:rFonts w:ascii="Calibri" w:eastAsia="Calibri" w:hAnsi="Calibri" w:cs="Calibri"/>
          <w:sz w:val="22"/>
          <w:szCs w:val="22"/>
        </w:rPr>
        <w:t>The model is trained on a fixed dataset snapshot. Real deployment would require periodic retraining as hiring patterns, role requirements, and applicant populations change over time.</w:t>
      </w:r>
    </w:p>
    <w:p w14:paraId="10874B6B" w14:textId="77777777" w:rsidR="00A04A32" w:rsidRDefault="00000000">
      <w:r>
        <w:br w:type="page"/>
      </w:r>
    </w:p>
    <w:p w14:paraId="3164F414" w14:textId="77777777" w:rsidR="00A04A32" w:rsidRDefault="00000000">
      <w:pPr>
        <w:pStyle w:val="Heading1"/>
        <w:pBdr>
          <w:bottom w:val="single" w:sz="8" w:space="4" w:color="2B6CB0"/>
        </w:pBdr>
        <w:spacing w:before="400" w:after="200"/>
      </w:pPr>
      <w:r>
        <w:lastRenderedPageBreak/>
        <w:t>8. Conclusions</w:t>
      </w:r>
    </w:p>
    <w:p w14:paraId="08F4838D" w14:textId="77777777" w:rsidR="00A04A32" w:rsidRDefault="00000000">
      <w:pPr>
        <w:spacing w:after="160"/>
        <w:jc w:val="both"/>
      </w:pPr>
      <w:r>
        <w:rPr>
          <w:rFonts w:ascii="Calibri" w:eastAsia="Calibri" w:hAnsi="Calibri" w:cs="Calibri"/>
          <w:sz w:val="22"/>
          <w:szCs w:val="22"/>
        </w:rPr>
        <w:t xml:space="preserve">This project demonstrates a complete, production-oriented machine learning pipeline applied to a real-world HR challenge. From synthetic dataset design through classification, ranking, clustering, explainability, fairness auditing, and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deployment, every decision was documented and grounded in data-driven reasoning rather than convention.</w:t>
      </w:r>
    </w:p>
    <w:p w14:paraId="27677B5C" w14:textId="77777777" w:rsidR="00A04A32" w:rsidRDefault="00000000">
      <w:pPr>
        <w:spacing w:after="160"/>
        <w:jc w:val="both"/>
      </w:pPr>
      <w:r>
        <w:rPr>
          <w:rFonts w:ascii="Calibri" w:eastAsia="Calibri" w:hAnsi="Calibri" w:cs="Calibri"/>
          <w:sz w:val="22"/>
          <w:szCs w:val="22"/>
        </w:rPr>
        <w:t>The headline results — 52% recall at a top-20% shortlist, 2.6× lift over random screening, 80% effort reduction — represent genuine, computed business value rather than asserted claims. The methodological rigour applied throughout (calibrated probabilities, threshold analysis, VIF checks, SHAP validation, honest fairness reporting) ensures the project is both technically sound and intellectually honest about its scope and limitations.</w:t>
      </w:r>
    </w:p>
    <w:p w14:paraId="47F448AB" w14:textId="77777777" w:rsidR="00A04A32" w:rsidRDefault="00000000">
      <w:pPr>
        <w:spacing w:after="160"/>
        <w:jc w:val="both"/>
      </w:pPr>
      <w:r>
        <w:rPr>
          <w:rFonts w:ascii="Calibri" w:eastAsia="Calibri" w:hAnsi="Calibri" w:cs="Calibri"/>
          <w:sz w:val="22"/>
          <w:szCs w:val="22"/>
        </w:rPr>
        <w:t>This work demonstrates the practical application of machine learning and data analytics to solve a real Human Resources challenge — contributing to more efficient, data-driven, and explainable hiring decisions.</w:t>
      </w:r>
    </w:p>
    <w:p w14:paraId="0194B692" w14:textId="77777777" w:rsidR="00A04A32" w:rsidRDefault="00000000">
      <w:r>
        <w:br w:type="page"/>
      </w:r>
    </w:p>
    <w:p w14:paraId="412CA87A" w14:textId="77777777" w:rsidR="00A04A32" w:rsidRDefault="00000000">
      <w:pPr>
        <w:pStyle w:val="Heading1"/>
        <w:pBdr>
          <w:bottom w:val="single" w:sz="8" w:space="4" w:color="2B6CB0"/>
        </w:pBdr>
        <w:spacing w:before="400" w:after="200"/>
      </w:pPr>
      <w:r>
        <w:lastRenderedPageBreak/>
        <w:t>9. Technologies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A04A32" w14:paraId="2215A939" w14:textId="77777777">
        <w:tblPrEx>
          <w:tblCellMar>
            <w:top w:w="0" w:type="dxa"/>
            <w:bottom w:w="0" w:type="dxa"/>
          </w:tblCellMar>
        </w:tblPrEx>
        <w:tc>
          <w:tcPr>
            <w:tcW w:w="2500" w:type="dxa"/>
            <w:shd w:val="clear" w:color="auto" w:fill="EBF4FF"/>
            <w:tcMar>
              <w:top w:w="80" w:type="dxa"/>
              <w:left w:w="100" w:type="dxa"/>
              <w:bottom w:w="80" w:type="dxa"/>
              <w:right w:w="100" w:type="dxa"/>
            </w:tcMar>
          </w:tcPr>
          <w:p w14:paraId="694814F4" w14:textId="77777777" w:rsidR="00A04A32" w:rsidRDefault="00000000">
            <w:r>
              <w:rPr>
                <w:rFonts w:ascii="Calibri" w:eastAsia="Calibri" w:hAnsi="Calibri" w:cs="Calibri"/>
                <w:b/>
                <w:bCs/>
                <w:color w:val="1A365D"/>
              </w:rPr>
              <w:t>Category</w:t>
            </w:r>
          </w:p>
        </w:tc>
        <w:tc>
          <w:tcPr>
            <w:tcW w:w="6500" w:type="dxa"/>
            <w:shd w:val="clear" w:color="auto" w:fill="EBF4FF"/>
            <w:tcMar>
              <w:top w:w="80" w:type="dxa"/>
              <w:left w:w="100" w:type="dxa"/>
              <w:bottom w:w="80" w:type="dxa"/>
              <w:right w:w="100" w:type="dxa"/>
            </w:tcMar>
          </w:tcPr>
          <w:p w14:paraId="0D58C8A2" w14:textId="77777777" w:rsidR="00A04A32" w:rsidRDefault="00000000">
            <w:r>
              <w:rPr>
                <w:rFonts w:ascii="Calibri" w:eastAsia="Calibri" w:hAnsi="Calibri" w:cs="Calibri"/>
                <w:b/>
                <w:bCs/>
                <w:color w:val="1A365D"/>
              </w:rPr>
              <w:t>Tools</w:t>
            </w:r>
          </w:p>
        </w:tc>
      </w:tr>
      <w:tr w:rsidR="00A04A32" w14:paraId="5213D9E5" w14:textId="77777777">
        <w:tblPrEx>
          <w:tblCellMar>
            <w:top w:w="0" w:type="dxa"/>
            <w:bottom w:w="0" w:type="dxa"/>
          </w:tblCellMar>
        </w:tblPrEx>
        <w:tc>
          <w:tcPr>
            <w:tcW w:w="2500" w:type="dxa"/>
            <w:tcMar>
              <w:top w:w="80" w:type="dxa"/>
              <w:left w:w="100" w:type="dxa"/>
              <w:bottom w:w="80" w:type="dxa"/>
              <w:right w:w="100" w:type="dxa"/>
            </w:tcMar>
          </w:tcPr>
          <w:p w14:paraId="3409B64A" w14:textId="77777777" w:rsidR="00A04A32" w:rsidRDefault="00000000">
            <w:r>
              <w:rPr>
                <w:rFonts w:ascii="Calibri" w:eastAsia="Calibri" w:hAnsi="Calibri" w:cs="Calibri"/>
                <w:color w:val="000000"/>
              </w:rPr>
              <w:t>Language</w:t>
            </w:r>
          </w:p>
        </w:tc>
        <w:tc>
          <w:tcPr>
            <w:tcW w:w="6500" w:type="dxa"/>
            <w:tcMar>
              <w:top w:w="80" w:type="dxa"/>
              <w:left w:w="100" w:type="dxa"/>
              <w:bottom w:w="80" w:type="dxa"/>
              <w:right w:w="100" w:type="dxa"/>
            </w:tcMar>
          </w:tcPr>
          <w:p w14:paraId="73A312C4" w14:textId="77777777" w:rsidR="00A04A32" w:rsidRDefault="00000000">
            <w:r>
              <w:rPr>
                <w:rFonts w:ascii="Calibri" w:eastAsia="Calibri" w:hAnsi="Calibri" w:cs="Calibri"/>
                <w:color w:val="000000"/>
              </w:rPr>
              <w:t>Python 3.x</w:t>
            </w:r>
          </w:p>
        </w:tc>
      </w:tr>
      <w:tr w:rsidR="00A04A32" w14:paraId="14ED30A9" w14:textId="77777777">
        <w:tblPrEx>
          <w:tblCellMar>
            <w:top w:w="0" w:type="dxa"/>
            <w:bottom w:w="0" w:type="dxa"/>
          </w:tblCellMar>
        </w:tblPrEx>
        <w:tc>
          <w:tcPr>
            <w:tcW w:w="2500" w:type="dxa"/>
            <w:tcMar>
              <w:top w:w="80" w:type="dxa"/>
              <w:left w:w="100" w:type="dxa"/>
              <w:bottom w:w="80" w:type="dxa"/>
              <w:right w:w="100" w:type="dxa"/>
            </w:tcMar>
          </w:tcPr>
          <w:p w14:paraId="5E9B0739" w14:textId="77777777" w:rsidR="00A04A32" w:rsidRDefault="00000000">
            <w:r>
              <w:rPr>
                <w:rFonts w:ascii="Calibri" w:eastAsia="Calibri" w:hAnsi="Calibri" w:cs="Calibri"/>
                <w:color w:val="000000"/>
              </w:rPr>
              <w:t xml:space="preserve">ML </w:t>
            </w:r>
            <w:proofErr w:type="spellStart"/>
            <w:r>
              <w:rPr>
                <w:rFonts w:ascii="Calibri" w:eastAsia="Calibri" w:hAnsi="Calibri" w:cs="Calibri"/>
                <w:color w:val="000000"/>
              </w:rPr>
              <w:t>Modeling</w:t>
            </w:r>
            <w:proofErr w:type="spellEnd"/>
          </w:p>
        </w:tc>
        <w:tc>
          <w:tcPr>
            <w:tcW w:w="6500" w:type="dxa"/>
            <w:tcMar>
              <w:top w:w="80" w:type="dxa"/>
              <w:left w:w="100" w:type="dxa"/>
              <w:bottom w:w="80" w:type="dxa"/>
              <w:right w:w="100" w:type="dxa"/>
            </w:tcMar>
          </w:tcPr>
          <w:p w14:paraId="7C70F829" w14:textId="77777777" w:rsidR="00A04A32" w:rsidRDefault="00000000">
            <w:proofErr w:type="spellStart"/>
            <w:r>
              <w:rPr>
                <w:rFonts w:ascii="Calibri" w:eastAsia="Calibri" w:hAnsi="Calibri" w:cs="Calibri"/>
                <w:color w:val="000000"/>
              </w:rPr>
              <w:t>XGBoost</w:t>
            </w:r>
            <w:proofErr w:type="spellEnd"/>
            <w:r>
              <w:rPr>
                <w:rFonts w:ascii="Calibri" w:eastAsia="Calibri" w:hAnsi="Calibri" w:cs="Calibri"/>
                <w:color w:val="000000"/>
              </w:rPr>
              <w:t>, scikit-learn (</w:t>
            </w:r>
            <w:proofErr w:type="spellStart"/>
            <w:r>
              <w:rPr>
                <w:rFonts w:ascii="Calibri" w:eastAsia="Calibri" w:hAnsi="Calibri" w:cs="Calibri"/>
                <w:color w:val="000000"/>
              </w:rPr>
              <w:t>LogisticRegression</w:t>
            </w:r>
            <w:proofErr w:type="spellEnd"/>
            <w:r>
              <w:rPr>
                <w:rFonts w:ascii="Calibri" w:eastAsia="Calibri" w:hAnsi="Calibri" w:cs="Calibri"/>
                <w:color w:val="000000"/>
              </w:rPr>
              <w:t xml:space="preserve">, </w:t>
            </w:r>
            <w:proofErr w:type="spellStart"/>
            <w:r>
              <w:rPr>
                <w:rFonts w:ascii="Calibri" w:eastAsia="Calibri" w:hAnsi="Calibri" w:cs="Calibri"/>
                <w:color w:val="000000"/>
              </w:rPr>
              <w:t>RandomForest</w:t>
            </w:r>
            <w:proofErr w:type="spellEnd"/>
            <w:r>
              <w:rPr>
                <w:rFonts w:ascii="Calibri" w:eastAsia="Calibri" w:hAnsi="Calibri" w:cs="Calibri"/>
                <w:color w:val="000000"/>
              </w:rPr>
              <w:t xml:space="preserve">, </w:t>
            </w:r>
            <w:proofErr w:type="spellStart"/>
            <w:r>
              <w:rPr>
                <w:rFonts w:ascii="Calibri" w:eastAsia="Calibri" w:hAnsi="Calibri" w:cs="Calibri"/>
                <w:color w:val="000000"/>
              </w:rPr>
              <w:t>CalibratedClassifierCV</w:t>
            </w:r>
            <w:proofErr w:type="spellEnd"/>
            <w:r>
              <w:rPr>
                <w:rFonts w:ascii="Calibri" w:eastAsia="Calibri" w:hAnsi="Calibri" w:cs="Calibri"/>
                <w:color w:val="000000"/>
              </w:rPr>
              <w:t xml:space="preserve">, </w:t>
            </w:r>
            <w:proofErr w:type="spellStart"/>
            <w:r>
              <w:rPr>
                <w:rFonts w:ascii="Calibri" w:eastAsia="Calibri" w:hAnsi="Calibri" w:cs="Calibri"/>
                <w:color w:val="000000"/>
              </w:rPr>
              <w:t>GridSearchCV</w:t>
            </w:r>
            <w:proofErr w:type="spellEnd"/>
            <w:r>
              <w:rPr>
                <w:rFonts w:ascii="Calibri" w:eastAsia="Calibri" w:hAnsi="Calibri" w:cs="Calibri"/>
                <w:color w:val="000000"/>
              </w:rPr>
              <w:t>)</w:t>
            </w:r>
          </w:p>
        </w:tc>
      </w:tr>
      <w:tr w:rsidR="00A04A32" w14:paraId="68F05D51" w14:textId="77777777">
        <w:tblPrEx>
          <w:tblCellMar>
            <w:top w:w="0" w:type="dxa"/>
            <w:bottom w:w="0" w:type="dxa"/>
          </w:tblCellMar>
        </w:tblPrEx>
        <w:tc>
          <w:tcPr>
            <w:tcW w:w="2500" w:type="dxa"/>
            <w:tcMar>
              <w:top w:w="80" w:type="dxa"/>
              <w:left w:w="100" w:type="dxa"/>
              <w:bottom w:w="80" w:type="dxa"/>
              <w:right w:w="100" w:type="dxa"/>
            </w:tcMar>
          </w:tcPr>
          <w:p w14:paraId="6A708F4B" w14:textId="77777777" w:rsidR="00A04A32" w:rsidRDefault="00000000">
            <w:r>
              <w:rPr>
                <w:rFonts w:ascii="Calibri" w:eastAsia="Calibri" w:hAnsi="Calibri" w:cs="Calibri"/>
                <w:color w:val="000000"/>
              </w:rPr>
              <w:t>Explainability</w:t>
            </w:r>
          </w:p>
        </w:tc>
        <w:tc>
          <w:tcPr>
            <w:tcW w:w="6500" w:type="dxa"/>
            <w:tcMar>
              <w:top w:w="80" w:type="dxa"/>
              <w:left w:w="100" w:type="dxa"/>
              <w:bottom w:w="80" w:type="dxa"/>
              <w:right w:w="100" w:type="dxa"/>
            </w:tcMar>
          </w:tcPr>
          <w:p w14:paraId="7B363085" w14:textId="77777777" w:rsidR="00A04A32" w:rsidRDefault="00000000">
            <w:r>
              <w:rPr>
                <w:rFonts w:ascii="Calibri" w:eastAsia="Calibri" w:hAnsi="Calibri" w:cs="Calibri"/>
                <w:color w:val="000000"/>
              </w:rPr>
              <w:t>SHAP (</w:t>
            </w:r>
            <w:proofErr w:type="spellStart"/>
            <w:r>
              <w:rPr>
                <w:rFonts w:ascii="Calibri" w:eastAsia="Calibri" w:hAnsi="Calibri" w:cs="Calibri"/>
                <w:color w:val="000000"/>
              </w:rPr>
              <w:t>TreeExplainer</w:t>
            </w:r>
            <w:proofErr w:type="spellEnd"/>
            <w:r>
              <w:rPr>
                <w:rFonts w:ascii="Calibri" w:eastAsia="Calibri" w:hAnsi="Calibri" w:cs="Calibri"/>
                <w:color w:val="000000"/>
              </w:rPr>
              <w:t>)</w:t>
            </w:r>
          </w:p>
        </w:tc>
      </w:tr>
      <w:tr w:rsidR="00A04A32" w14:paraId="09D762D9" w14:textId="77777777">
        <w:tblPrEx>
          <w:tblCellMar>
            <w:top w:w="0" w:type="dxa"/>
            <w:bottom w:w="0" w:type="dxa"/>
          </w:tblCellMar>
        </w:tblPrEx>
        <w:tc>
          <w:tcPr>
            <w:tcW w:w="2500" w:type="dxa"/>
            <w:tcMar>
              <w:top w:w="80" w:type="dxa"/>
              <w:left w:w="100" w:type="dxa"/>
              <w:bottom w:w="80" w:type="dxa"/>
              <w:right w:w="100" w:type="dxa"/>
            </w:tcMar>
          </w:tcPr>
          <w:p w14:paraId="6838E821" w14:textId="77777777" w:rsidR="00A04A32" w:rsidRDefault="00000000">
            <w:r>
              <w:rPr>
                <w:rFonts w:ascii="Calibri" w:eastAsia="Calibri" w:hAnsi="Calibri" w:cs="Calibri"/>
                <w:color w:val="000000"/>
              </w:rPr>
              <w:t>Clustering</w:t>
            </w:r>
          </w:p>
        </w:tc>
        <w:tc>
          <w:tcPr>
            <w:tcW w:w="6500" w:type="dxa"/>
            <w:tcMar>
              <w:top w:w="80" w:type="dxa"/>
              <w:left w:w="100" w:type="dxa"/>
              <w:bottom w:w="80" w:type="dxa"/>
              <w:right w:w="100" w:type="dxa"/>
            </w:tcMar>
          </w:tcPr>
          <w:p w14:paraId="6A2E35EB" w14:textId="77777777" w:rsidR="00A04A32" w:rsidRDefault="00000000">
            <w:r>
              <w:rPr>
                <w:rFonts w:ascii="Calibri" w:eastAsia="Calibri" w:hAnsi="Calibri" w:cs="Calibri"/>
                <w:color w:val="000000"/>
              </w:rPr>
              <w:t>scikit-learn (</w:t>
            </w:r>
            <w:proofErr w:type="spellStart"/>
            <w:r>
              <w:rPr>
                <w:rFonts w:ascii="Calibri" w:eastAsia="Calibri" w:hAnsi="Calibri" w:cs="Calibri"/>
                <w:color w:val="000000"/>
              </w:rPr>
              <w:t>KMeans</w:t>
            </w:r>
            <w:proofErr w:type="spellEnd"/>
            <w:r>
              <w:rPr>
                <w:rFonts w:ascii="Calibri" w:eastAsia="Calibri" w:hAnsi="Calibri" w:cs="Calibri"/>
                <w:color w:val="000000"/>
              </w:rPr>
              <w:t xml:space="preserve">, </w:t>
            </w:r>
            <w:proofErr w:type="spellStart"/>
            <w:r>
              <w:rPr>
                <w:rFonts w:ascii="Calibri" w:eastAsia="Calibri" w:hAnsi="Calibri" w:cs="Calibri"/>
                <w:color w:val="000000"/>
              </w:rPr>
              <w:t>AgglomerativeClustering</w:t>
            </w:r>
            <w:proofErr w:type="spellEnd"/>
            <w:r>
              <w:rPr>
                <w:rFonts w:ascii="Calibri" w:eastAsia="Calibri" w:hAnsi="Calibri" w:cs="Calibri"/>
                <w:color w:val="000000"/>
              </w:rPr>
              <w:t xml:space="preserve">, </w:t>
            </w:r>
            <w:proofErr w:type="spellStart"/>
            <w:r>
              <w:rPr>
                <w:rFonts w:ascii="Calibri" w:eastAsia="Calibri" w:hAnsi="Calibri" w:cs="Calibri"/>
                <w:color w:val="000000"/>
              </w:rPr>
              <w:t>GaussianMixture</w:t>
            </w:r>
            <w:proofErr w:type="spellEnd"/>
            <w:r>
              <w:rPr>
                <w:rFonts w:ascii="Calibri" w:eastAsia="Calibri" w:hAnsi="Calibri" w:cs="Calibri"/>
                <w:color w:val="000000"/>
              </w:rPr>
              <w:t>)</w:t>
            </w:r>
          </w:p>
        </w:tc>
      </w:tr>
      <w:tr w:rsidR="00A04A32" w14:paraId="664B93AB" w14:textId="77777777">
        <w:tblPrEx>
          <w:tblCellMar>
            <w:top w:w="0" w:type="dxa"/>
            <w:bottom w:w="0" w:type="dxa"/>
          </w:tblCellMar>
        </w:tblPrEx>
        <w:tc>
          <w:tcPr>
            <w:tcW w:w="2500" w:type="dxa"/>
            <w:tcMar>
              <w:top w:w="80" w:type="dxa"/>
              <w:left w:w="100" w:type="dxa"/>
              <w:bottom w:w="80" w:type="dxa"/>
              <w:right w:w="100" w:type="dxa"/>
            </w:tcMar>
          </w:tcPr>
          <w:p w14:paraId="26F7D695" w14:textId="77777777" w:rsidR="00A04A32" w:rsidRDefault="00000000">
            <w:r>
              <w:rPr>
                <w:rFonts w:ascii="Calibri" w:eastAsia="Calibri" w:hAnsi="Calibri" w:cs="Calibri"/>
                <w:color w:val="000000"/>
              </w:rPr>
              <w:t>Data Processing</w:t>
            </w:r>
          </w:p>
        </w:tc>
        <w:tc>
          <w:tcPr>
            <w:tcW w:w="6500" w:type="dxa"/>
            <w:tcMar>
              <w:top w:w="80" w:type="dxa"/>
              <w:left w:w="100" w:type="dxa"/>
              <w:bottom w:w="80" w:type="dxa"/>
              <w:right w:w="100" w:type="dxa"/>
            </w:tcMar>
          </w:tcPr>
          <w:p w14:paraId="0CEFCB01" w14:textId="77777777" w:rsidR="00A04A32" w:rsidRDefault="00000000">
            <w:r>
              <w:rPr>
                <w:rFonts w:ascii="Calibri" w:eastAsia="Calibri" w:hAnsi="Calibri" w:cs="Calibri"/>
                <w:color w:val="000000"/>
              </w:rPr>
              <w:t>pandas, NumPy</w:t>
            </w:r>
          </w:p>
        </w:tc>
      </w:tr>
      <w:tr w:rsidR="00A04A32" w14:paraId="0EB291D0" w14:textId="77777777">
        <w:tblPrEx>
          <w:tblCellMar>
            <w:top w:w="0" w:type="dxa"/>
            <w:bottom w:w="0" w:type="dxa"/>
          </w:tblCellMar>
        </w:tblPrEx>
        <w:tc>
          <w:tcPr>
            <w:tcW w:w="2500" w:type="dxa"/>
            <w:tcMar>
              <w:top w:w="80" w:type="dxa"/>
              <w:left w:w="100" w:type="dxa"/>
              <w:bottom w:w="80" w:type="dxa"/>
              <w:right w:w="100" w:type="dxa"/>
            </w:tcMar>
          </w:tcPr>
          <w:p w14:paraId="7C6CEAB3" w14:textId="77777777" w:rsidR="00A04A32" w:rsidRDefault="00000000">
            <w:r>
              <w:rPr>
                <w:rFonts w:ascii="Calibri" w:eastAsia="Calibri" w:hAnsi="Calibri" w:cs="Calibri"/>
                <w:color w:val="000000"/>
              </w:rPr>
              <w:t>Visualisation</w:t>
            </w:r>
          </w:p>
        </w:tc>
        <w:tc>
          <w:tcPr>
            <w:tcW w:w="6500" w:type="dxa"/>
            <w:tcMar>
              <w:top w:w="80" w:type="dxa"/>
              <w:left w:w="100" w:type="dxa"/>
              <w:bottom w:w="80" w:type="dxa"/>
              <w:right w:w="100" w:type="dxa"/>
            </w:tcMar>
          </w:tcPr>
          <w:p w14:paraId="7974BE39" w14:textId="77777777" w:rsidR="00A04A32" w:rsidRDefault="00000000">
            <w:r>
              <w:rPr>
                <w:rFonts w:ascii="Calibri" w:eastAsia="Calibri" w:hAnsi="Calibri" w:cs="Calibri"/>
                <w:color w:val="000000"/>
              </w:rPr>
              <w:t>Matplotlib, Seaborn</w:t>
            </w:r>
          </w:p>
        </w:tc>
      </w:tr>
      <w:tr w:rsidR="00A04A32" w14:paraId="12C544A1" w14:textId="77777777">
        <w:tblPrEx>
          <w:tblCellMar>
            <w:top w:w="0" w:type="dxa"/>
            <w:bottom w:w="0" w:type="dxa"/>
          </w:tblCellMar>
        </w:tblPrEx>
        <w:tc>
          <w:tcPr>
            <w:tcW w:w="2500" w:type="dxa"/>
            <w:tcMar>
              <w:top w:w="80" w:type="dxa"/>
              <w:left w:w="100" w:type="dxa"/>
              <w:bottom w:w="80" w:type="dxa"/>
              <w:right w:w="100" w:type="dxa"/>
            </w:tcMar>
          </w:tcPr>
          <w:p w14:paraId="73908AD6" w14:textId="77777777" w:rsidR="00A04A32" w:rsidRDefault="00000000">
            <w:r>
              <w:rPr>
                <w:rFonts w:ascii="Calibri" w:eastAsia="Calibri" w:hAnsi="Calibri" w:cs="Calibri"/>
                <w:color w:val="000000"/>
              </w:rPr>
              <w:t>Application</w:t>
            </w:r>
          </w:p>
        </w:tc>
        <w:tc>
          <w:tcPr>
            <w:tcW w:w="6500" w:type="dxa"/>
            <w:tcMar>
              <w:top w:w="80" w:type="dxa"/>
              <w:left w:w="100" w:type="dxa"/>
              <w:bottom w:w="80" w:type="dxa"/>
              <w:right w:w="100" w:type="dxa"/>
            </w:tcMar>
          </w:tcPr>
          <w:p w14:paraId="0B2B2F61" w14:textId="77777777" w:rsidR="00A04A32" w:rsidRDefault="00000000">
            <w:proofErr w:type="spellStart"/>
            <w:r>
              <w:rPr>
                <w:rFonts w:ascii="Calibri" w:eastAsia="Calibri" w:hAnsi="Calibri" w:cs="Calibri"/>
                <w:color w:val="000000"/>
              </w:rPr>
              <w:t>Streamlit</w:t>
            </w:r>
            <w:proofErr w:type="spellEnd"/>
          </w:p>
        </w:tc>
      </w:tr>
      <w:tr w:rsidR="00A04A32" w14:paraId="3A05642A" w14:textId="77777777">
        <w:tblPrEx>
          <w:tblCellMar>
            <w:top w:w="0" w:type="dxa"/>
            <w:bottom w:w="0" w:type="dxa"/>
          </w:tblCellMar>
        </w:tblPrEx>
        <w:tc>
          <w:tcPr>
            <w:tcW w:w="2500" w:type="dxa"/>
            <w:tcMar>
              <w:top w:w="80" w:type="dxa"/>
              <w:left w:w="100" w:type="dxa"/>
              <w:bottom w:w="80" w:type="dxa"/>
              <w:right w:w="100" w:type="dxa"/>
            </w:tcMar>
          </w:tcPr>
          <w:p w14:paraId="34E6844B" w14:textId="77777777" w:rsidR="00A04A32" w:rsidRDefault="00000000">
            <w:r>
              <w:rPr>
                <w:rFonts w:ascii="Calibri" w:eastAsia="Calibri" w:hAnsi="Calibri" w:cs="Calibri"/>
                <w:color w:val="000000"/>
              </w:rPr>
              <w:t>Model Persistence</w:t>
            </w:r>
          </w:p>
        </w:tc>
        <w:tc>
          <w:tcPr>
            <w:tcW w:w="6500" w:type="dxa"/>
            <w:tcMar>
              <w:top w:w="80" w:type="dxa"/>
              <w:left w:w="100" w:type="dxa"/>
              <w:bottom w:w="80" w:type="dxa"/>
              <w:right w:w="100" w:type="dxa"/>
            </w:tcMar>
          </w:tcPr>
          <w:p w14:paraId="0A6E06BE" w14:textId="77777777" w:rsidR="00A04A32" w:rsidRDefault="00000000">
            <w:proofErr w:type="spellStart"/>
            <w:r>
              <w:rPr>
                <w:rFonts w:ascii="Calibri" w:eastAsia="Calibri" w:hAnsi="Calibri" w:cs="Calibri"/>
                <w:color w:val="000000"/>
              </w:rPr>
              <w:t>joblib</w:t>
            </w:r>
            <w:proofErr w:type="spellEnd"/>
          </w:p>
        </w:tc>
      </w:tr>
      <w:tr w:rsidR="00A04A32" w14:paraId="67F06A68" w14:textId="77777777">
        <w:tblPrEx>
          <w:tblCellMar>
            <w:top w:w="0" w:type="dxa"/>
            <w:bottom w:w="0" w:type="dxa"/>
          </w:tblCellMar>
        </w:tblPrEx>
        <w:tc>
          <w:tcPr>
            <w:tcW w:w="2500" w:type="dxa"/>
            <w:tcMar>
              <w:top w:w="80" w:type="dxa"/>
              <w:left w:w="100" w:type="dxa"/>
              <w:bottom w:w="80" w:type="dxa"/>
              <w:right w:w="100" w:type="dxa"/>
            </w:tcMar>
          </w:tcPr>
          <w:p w14:paraId="7BE0817C" w14:textId="77777777" w:rsidR="00A04A32" w:rsidRDefault="00000000">
            <w:r>
              <w:rPr>
                <w:rFonts w:ascii="Calibri" w:eastAsia="Calibri" w:hAnsi="Calibri" w:cs="Calibri"/>
                <w:color w:val="000000"/>
              </w:rPr>
              <w:t>Development</w:t>
            </w:r>
          </w:p>
        </w:tc>
        <w:tc>
          <w:tcPr>
            <w:tcW w:w="6500" w:type="dxa"/>
            <w:tcMar>
              <w:top w:w="80" w:type="dxa"/>
              <w:left w:w="100" w:type="dxa"/>
              <w:bottom w:w="80" w:type="dxa"/>
              <w:right w:w="100" w:type="dxa"/>
            </w:tcMar>
          </w:tcPr>
          <w:p w14:paraId="6ED47744" w14:textId="77777777" w:rsidR="00A04A32" w:rsidRDefault="00000000">
            <w:r>
              <w:rPr>
                <w:rFonts w:ascii="Calibri" w:eastAsia="Calibri" w:hAnsi="Calibri" w:cs="Calibri"/>
                <w:color w:val="000000"/>
              </w:rPr>
              <w:t>Jupyter Notebook</w:t>
            </w:r>
          </w:p>
        </w:tc>
      </w:tr>
    </w:tbl>
    <w:p w14:paraId="0D2EF79E" w14:textId="77777777" w:rsidR="00A04A32" w:rsidRDefault="00000000">
      <w:r>
        <w:br w:type="page"/>
      </w:r>
    </w:p>
    <w:p w14:paraId="5DDE2816" w14:textId="77777777" w:rsidR="00A04A32" w:rsidRDefault="00000000">
      <w:pPr>
        <w:pStyle w:val="Heading1"/>
        <w:pBdr>
          <w:bottom w:val="single" w:sz="8" w:space="4" w:color="2B6CB0"/>
        </w:pBdr>
        <w:spacing w:before="400" w:after="200"/>
      </w:pPr>
      <w:r>
        <w:lastRenderedPageBreak/>
        <w:t>10. References</w:t>
      </w:r>
    </w:p>
    <w:p w14:paraId="2EB4BCF8" w14:textId="77777777" w:rsidR="00A04A32" w:rsidRDefault="00000000">
      <w:pPr>
        <w:pStyle w:val="ListParagraph"/>
        <w:numPr>
          <w:ilvl w:val="0"/>
          <w:numId w:val="1"/>
        </w:numPr>
        <w:spacing w:after="80"/>
      </w:pPr>
      <w:r>
        <w:rPr>
          <w:rFonts w:ascii="Calibri" w:eastAsia="Calibri" w:hAnsi="Calibri" w:cs="Calibri"/>
          <w:sz w:val="22"/>
          <w:szCs w:val="22"/>
        </w:rPr>
        <w:t xml:space="preserve">Chen, T. &amp; </w:t>
      </w:r>
      <w:proofErr w:type="spellStart"/>
      <w:r>
        <w:rPr>
          <w:rFonts w:ascii="Calibri" w:eastAsia="Calibri" w:hAnsi="Calibri" w:cs="Calibri"/>
          <w:sz w:val="22"/>
          <w:szCs w:val="22"/>
        </w:rPr>
        <w:t>Guestrin</w:t>
      </w:r>
      <w:proofErr w:type="spellEnd"/>
      <w:r>
        <w:rPr>
          <w:rFonts w:ascii="Calibri" w:eastAsia="Calibri" w:hAnsi="Calibri" w:cs="Calibri"/>
          <w:sz w:val="22"/>
          <w:szCs w:val="22"/>
        </w:rPr>
        <w:t xml:space="preserve">, C. (2016). </w:t>
      </w:r>
      <w:proofErr w:type="spellStart"/>
      <w:r>
        <w:rPr>
          <w:rFonts w:ascii="Calibri" w:eastAsia="Calibri" w:hAnsi="Calibri" w:cs="Calibri"/>
          <w:sz w:val="22"/>
          <w:szCs w:val="22"/>
        </w:rPr>
        <w:t>XGBoost</w:t>
      </w:r>
      <w:proofErr w:type="spellEnd"/>
      <w:r>
        <w:rPr>
          <w:rFonts w:ascii="Calibri" w:eastAsia="Calibri" w:hAnsi="Calibri" w:cs="Calibri"/>
          <w:sz w:val="22"/>
          <w:szCs w:val="22"/>
        </w:rPr>
        <w:t>: A Scalable Tree Boosting System. KDD 2016.</w:t>
      </w:r>
    </w:p>
    <w:p w14:paraId="66C23BED" w14:textId="77777777" w:rsidR="00A04A32" w:rsidRDefault="00000000">
      <w:pPr>
        <w:pStyle w:val="ListParagraph"/>
        <w:numPr>
          <w:ilvl w:val="0"/>
          <w:numId w:val="1"/>
        </w:numPr>
        <w:spacing w:after="80"/>
      </w:pPr>
      <w:r>
        <w:rPr>
          <w:rFonts w:ascii="Calibri" w:eastAsia="Calibri" w:hAnsi="Calibri" w:cs="Calibri"/>
          <w:sz w:val="22"/>
          <w:szCs w:val="22"/>
        </w:rPr>
        <w:t xml:space="preserve">Lundberg, S. &amp; Lee, S. (2017). A Unified Approach to Interpreting Model Predictions. </w:t>
      </w:r>
      <w:proofErr w:type="spellStart"/>
      <w:r>
        <w:rPr>
          <w:rFonts w:ascii="Calibri" w:eastAsia="Calibri" w:hAnsi="Calibri" w:cs="Calibri"/>
          <w:sz w:val="22"/>
          <w:szCs w:val="22"/>
        </w:rPr>
        <w:t>NeurIPS</w:t>
      </w:r>
      <w:proofErr w:type="spellEnd"/>
      <w:r>
        <w:rPr>
          <w:rFonts w:ascii="Calibri" w:eastAsia="Calibri" w:hAnsi="Calibri" w:cs="Calibri"/>
          <w:sz w:val="22"/>
          <w:szCs w:val="22"/>
        </w:rPr>
        <w:t xml:space="preserve"> 2017.</w:t>
      </w:r>
    </w:p>
    <w:p w14:paraId="4481D807" w14:textId="77777777" w:rsidR="00A04A32" w:rsidRDefault="00000000">
      <w:pPr>
        <w:pStyle w:val="ListParagraph"/>
        <w:numPr>
          <w:ilvl w:val="0"/>
          <w:numId w:val="1"/>
        </w:numPr>
        <w:spacing w:after="80"/>
      </w:pPr>
      <w:proofErr w:type="spellStart"/>
      <w:r>
        <w:rPr>
          <w:rFonts w:ascii="Calibri" w:eastAsia="Calibri" w:hAnsi="Calibri" w:cs="Calibri"/>
          <w:sz w:val="22"/>
          <w:szCs w:val="22"/>
        </w:rPr>
        <w:t>Rabieelkharoua</w:t>
      </w:r>
      <w:proofErr w:type="spellEnd"/>
      <w:r>
        <w:rPr>
          <w:rFonts w:ascii="Calibri" w:eastAsia="Calibri" w:hAnsi="Calibri" w:cs="Calibri"/>
          <w:sz w:val="22"/>
          <w:szCs w:val="22"/>
        </w:rPr>
        <w:t>, M. (2024). Predicting Hiring Decisions in Recruitment Data. Kaggle Datasets.</w:t>
      </w:r>
    </w:p>
    <w:p w14:paraId="444951B8" w14:textId="77777777" w:rsidR="00A04A32" w:rsidRDefault="00000000">
      <w:pPr>
        <w:pStyle w:val="ListParagraph"/>
        <w:numPr>
          <w:ilvl w:val="0"/>
          <w:numId w:val="1"/>
        </w:numPr>
        <w:spacing w:after="80"/>
      </w:pPr>
      <w:r>
        <w:rPr>
          <w:rFonts w:ascii="Calibri" w:eastAsia="Calibri" w:hAnsi="Calibri" w:cs="Calibri"/>
          <w:sz w:val="22"/>
          <w:szCs w:val="22"/>
        </w:rPr>
        <w:t>Pedregosa, F. et al. (2011). Scikit-learn: Machine Learning in Python. JMLR 12.</w:t>
      </w:r>
    </w:p>
    <w:p w14:paraId="4BD0DD21" w14:textId="77777777" w:rsidR="00A04A32" w:rsidRDefault="00000000">
      <w:pPr>
        <w:pStyle w:val="ListParagraph"/>
        <w:numPr>
          <w:ilvl w:val="0"/>
          <w:numId w:val="1"/>
        </w:numPr>
        <w:spacing w:after="80"/>
      </w:pPr>
      <w:r>
        <w:rPr>
          <w:rFonts w:ascii="Calibri" w:eastAsia="Calibri" w:hAnsi="Calibri" w:cs="Calibri"/>
          <w:sz w:val="22"/>
          <w:szCs w:val="22"/>
        </w:rPr>
        <w:t>Feldman, M. et al. (2015). Certifying and Removing Disparate Impact. KDD 2015.</w:t>
      </w:r>
    </w:p>
    <w:p w14:paraId="26C01A4D" w14:textId="77777777" w:rsidR="00A04A32" w:rsidRDefault="00000000">
      <w:pPr>
        <w:pStyle w:val="ListParagraph"/>
        <w:numPr>
          <w:ilvl w:val="0"/>
          <w:numId w:val="1"/>
        </w:numPr>
        <w:spacing w:after="80"/>
      </w:pPr>
      <w:r>
        <w:rPr>
          <w:rFonts w:ascii="Calibri" w:eastAsia="Calibri" w:hAnsi="Calibri" w:cs="Calibri"/>
          <w:sz w:val="22"/>
          <w:szCs w:val="22"/>
        </w:rPr>
        <w:t>Platt, J. (1999). Probabilistic Outputs for Support Vector Machines. Advances in Large Margin Classifiers.</w:t>
      </w:r>
    </w:p>
    <w:sectPr w:rsidR="00A04A3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E2A2C"/>
    <w:multiLevelType w:val="hybridMultilevel"/>
    <w:tmpl w:val="0A6C2440"/>
    <w:lvl w:ilvl="0" w:tplc="F3D24512">
      <w:start w:val="1"/>
      <w:numFmt w:val="bullet"/>
      <w:lvlText w:val="•"/>
      <w:lvlJc w:val="left"/>
      <w:pPr>
        <w:ind w:left="720" w:hanging="360"/>
      </w:pPr>
    </w:lvl>
    <w:lvl w:ilvl="1" w:tplc="41F01BA6">
      <w:numFmt w:val="decimal"/>
      <w:lvlText w:val=""/>
      <w:lvlJc w:val="left"/>
    </w:lvl>
    <w:lvl w:ilvl="2" w:tplc="05C6FF50">
      <w:numFmt w:val="decimal"/>
      <w:lvlText w:val=""/>
      <w:lvlJc w:val="left"/>
    </w:lvl>
    <w:lvl w:ilvl="3" w:tplc="63F2CB8C">
      <w:numFmt w:val="decimal"/>
      <w:lvlText w:val=""/>
      <w:lvlJc w:val="left"/>
    </w:lvl>
    <w:lvl w:ilvl="4" w:tplc="2D92C7D6">
      <w:numFmt w:val="decimal"/>
      <w:lvlText w:val=""/>
      <w:lvlJc w:val="left"/>
    </w:lvl>
    <w:lvl w:ilvl="5" w:tplc="D17057C0">
      <w:numFmt w:val="decimal"/>
      <w:lvlText w:val=""/>
      <w:lvlJc w:val="left"/>
    </w:lvl>
    <w:lvl w:ilvl="6" w:tplc="C78A8E3A">
      <w:numFmt w:val="decimal"/>
      <w:lvlText w:val=""/>
      <w:lvlJc w:val="left"/>
    </w:lvl>
    <w:lvl w:ilvl="7" w:tplc="C5E6B960">
      <w:numFmt w:val="decimal"/>
      <w:lvlText w:val=""/>
      <w:lvlJc w:val="left"/>
    </w:lvl>
    <w:lvl w:ilvl="8" w:tplc="29061E74">
      <w:numFmt w:val="decimal"/>
      <w:lvlText w:val=""/>
      <w:lvlJc w:val="left"/>
    </w:lvl>
  </w:abstractNum>
  <w:abstractNum w:abstractNumId="1" w15:restartNumberingAfterBreak="0">
    <w:nsid w:val="5A412D38"/>
    <w:multiLevelType w:val="hybridMultilevel"/>
    <w:tmpl w:val="84C0264E"/>
    <w:lvl w:ilvl="0" w:tplc="C8B0AECC">
      <w:start w:val="1"/>
      <w:numFmt w:val="bullet"/>
      <w:lvlText w:val="●"/>
      <w:lvlJc w:val="left"/>
      <w:pPr>
        <w:ind w:left="720" w:hanging="360"/>
      </w:pPr>
    </w:lvl>
    <w:lvl w:ilvl="1" w:tplc="6B40023C">
      <w:start w:val="1"/>
      <w:numFmt w:val="bullet"/>
      <w:lvlText w:val="○"/>
      <w:lvlJc w:val="left"/>
      <w:pPr>
        <w:ind w:left="1440" w:hanging="360"/>
      </w:pPr>
    </w:lvl>
    <w:lvl w:ilvl="2" w:tplc="2E48CD1C">
      <w:start w:val="1"/>
      <w:numFmt w:val="bullet"/>
      <w:lvlText w:val="■"/>
      <w:lvlJc w:val="left"/>
      <w:pPr>
        <w:ind w:left="2160" w:hanging="360"/>
      </w:pPr>
    </w:lvl>
    <w:lvl w:ilvl="3" w:tplc="6B144F8C">
      <w:start w:val="1"/>
      <w:numFmt w:val="bullet"/>
      <w:lvlText w:val="●"/>
      <w:lvlJc w:val="left"/>
      <w:pPr>
        <w:ind w:left="2880" w:hanging="360"/>
      </w:pPr>
    </w:lvl>
    <w:lvl w:ilvl="4" w:tplc="3B3A71CE">
      <w:start w:val="1"/>
      <w:numFmt w:val="bullet"/>
      <w:lvlText w:val="○"/>
      <w:lvlJc w:val="left"/>
      <w:pPr>
        <w:ind w:left="3600" w:hanging="360"/>
      </w:pPr>
    </w:lvl>
    <w:lvl w:ilvl="5" w:tplc="64F22516">
      <w:start w:val="1"/>
      <w:numFmt w:val="bullet"/>
      <w:lvlText w:val="■"/>
      <w:lvlJc w:val="left"/>
      <w:pPr>
        <w:ind w:left="4320" w:hanging="360"/>
      </w:pPr>
    </w:lvl>
    <w:lvl w:ilvl="6" w:tplc="2FE00C8C">
      <w:start w:val="1"/>
      <w:numFmt w:val="bullet"/>
      <w:lvlText w:val="●"/>
      <w:lvlJc w:val="left"/>
      <w:pPr>
        <w:ind w:left="5040" w:hanging="360"/>
      </w:pPr>
    </w:lvl>
    <w:lvl w:ilvl="7" w:tplc="D9203FDC">
      <w:start w:val="1"/>
      <w:numFmt w:val="bullet"/>
      <w:lvlText w:val="●"/>
      <w:lvlJc w:val="left"/>
      <w:pPr>
        <w:ind w:left="5760" w:hanging="360"/>
      </w:pPr>
    </w:lvl>
    <w:lvl w:ilvl="8" w:tplc="5F3ACAD8">
      <w:start w:val="1"/>
      <w:numFmt w:val="bullet"/>
      <w:lvlText w:val="●"/>
      <w:lvlJc w:val="left"/>
      <w:pPr>
        <w:ind w:left="6480" w:hanging="360"/>
      </w:pPr>
    </w:lvl>
  </w:abstractNum>
  <w:num w:numId="1" w16cid:durableId="7627209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A32"/>
    <w:rsid w:val="000773ED"/>
    <w:rsid w:val="00A04A32"/>
    <w:rsid w:val="00CE4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405B6"/>
  <w15:docId w15:val="{C4B49E7D-57D1-43BE-9092-6F32FB6DF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2617</Words>
  <Characters>14917</Characters>
  <Application>Microsoft Office Word</Application>
  <DocSecurity>0</DocSecurity>
  <Lines>124</Lines>
  <Paragraphs>34</Paragraphs>
  <ScaleCrop>false</ScaleCrop>
  <Company/>
  <LinksUpToDate>false</LinksUpToDate>
  <CharactersWithSpaces>17500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Pavan Kumar</cp:lastModifiedBy>
  <cp:revision>2</cp:revision>
  <dcterms:created xsi:type="dcterms:W3CDTF">2026-07-05T09:55:00Z</dcterms:created>
  <dcterms:modified xsi:type="dcterms:W3CDTF">2026-07-05T10:32:00Z</dcterms:modified>
</cp:coreProperties>
</file>