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Requirements Document</w:t>
      </w:r>
    </w:p>
    <w:p>
      <w:r>
        <w:t>AI Wedding Timeline Orchestrator  |  India-only mobile app</w:t>
      </w:r>
    </w:p>
    <w:p>
      <w:r>
        <w:t>PRD v1.0 • 19 October 2026 • Status: Draft for product and engineering review</w:t>
      </w:r>
    </w:p>
    <w:p>
      <w:r>
        <w:t>Source of truth: Discovery v0.2 + Task Taxonomy v1.0 + seven confirmed product decisions.</w:t>
      </w:r>
    </w:p>
    <w:p>
      <w:pPr>
        <w:pStyle w:val="Heading1"/>
      </w:pPr>
      <w:r>
        <w:t>Executive summary</w:t>
      </w:r>
    </w:p>
    <w:p>
      <w:r>
        <w:t>Build a mobile-first collaborative planning system for Indian weddings. Couples and families work from a master wedding timeline with optional ceremony views, flexible tasks, continuous shopping and expense tracking, controlled sharing, and proactive dependency alerts. The system recommends revised plans but never changes deadlines or shares private financial information without permission.</w:t>
      </w:r>
    </w:p>
    <w:p>
      <w:pPr>
        <w:pStyle w:val="Heading1"/>
      </w:pPr>
      <w:r>
        <w:t>1. Product framing</w:t>
      </w:r>
    </w:p>
    <w:tbl>
      <w:tblPr>
        <w:tblStyle w:val="LightShading-Accent1"/>
        <w:tblW w:type="auto" w:w="0"/>
        <w:tblLayout w:type="autofit"/>
        <w:tblLook w:firstColumn="1" w:firstRow="1" w:lastColumn="0" w:lastRow="0" w:noHBand="0" w:noVBand="1" w:val="04A0"/>
      </w:tblPr>
      <w:tblGrid>
        <w:gridCol w:w="4896"/>
        <w:gridCol w:w="4896"/>
      </w:tblGrid>
      <w:tr>
        <w:tc>
          <w:tcPr>
            <w:tcW w:type="dxa" w:w="4896"/>
            <w:vAlign w:val="center"/>
          </w:tcPr>
          <w:p>
            <w:r>
              <w:t>Element</w:t>
            </w:r>
          </w:p>
        </w:tc>
        <w:tc>
          <w:tcPr>
            <w:tcW w:type="dxa" w:w="4896"/>
            <w:vAlign w:val="center"/>
          </w:tcPr>
          <w:p>
            <w:r>
              <w:t>Definition</w:t>
            </w:r>
          </w:p>
        </w:tc>
      </w:tr>
      <w:tr>
        <w:tc>
          <w:tcPr>
            <w:tcW w:type="dxa" w:w="4896"/>
            <w:vAlign w:val="center"/>
          </w:tcPr>
          <w:p>
            <w:r>
              <w:t>Problem</w:t>
            </w:r>
          </w:p>
        </w:tc>
        <w:tc>
          <w:tcPr>
            <w:tcW w:type="dxa" w:w="4896"/>
            <w:vAlign w:val="center"/>
          </w:tcPr>
          <w:p>
            <w:r>
              <w:t>Wedding plans span months, families, ceremonies, vendors and recurring purchases; fragmented coordination creates missed deadlines, duplicated work and unclear ownership.</w:t>
            </w:r>
          </w:p>
        </w:tc>
      </w:tr>
      <w:tr>
        <w:tc>
          <w:tcPr>
            <w:tcW w:type="dxa" w:w="4896"/>
            <w:vAlign w:val="center"/>
          </w:tcPr>
          <w:p>
            <w:r>
              <w:t>Primary user</w:t>
            </w:r>
          </w:p>
        </w:tc>
        <w:tc>
          <w:tcPr>
            <w:tcW w:type="dxa" w:w="4896"/>
            <w:vAlign w:val="center"/>
          </w:tcPr>
          <w:p>
            <w:r>
              <w:t>Couple and family members jointly organizing a wedding; actual initiator and budget owner to validate.</w:t>
            </w:r>
          </w:p>
        </w:tc>
      </w:tr>
      <w:tr>
        <w:tc>
          <w:tcPr>
            <w:tcW w:type="dxa" w:w="4896"/>
            <w:vAlign w:val="center"/>
          </w:tcPr>
          <w:p>
            <w:r>
              <w:t>Platform / geography</w:t>
            </w:r>
          </w:p>
        </w:tc>
        <w:tc>
          <w:tcPr>
            <w:tcW w:type="dxa" w:w="4896"/>
            <w:vAlign w:val="center"/>
          </w:tcPr>
          <w:p>
            <w:r>
              <w:t>Android and iOS mobile application, India only; no web consumer app in MVP.</w:t>
            </w:r>
          </w:p>
        </w:tc>
      </w:tr>
      <w:tr>
        <w:tc>
          <w:tcPr>
            <w:tcW w:type="dxa" w:w="4896"/>
            <w:vAlign w:val="center"/>
          </w:tcPr>
          <w:p>
            <w:r>
              <w:t>Core value proposition</w:t>
            </w:r>
          </w:p>
        </w:tc>
        <w:tc>
          <w:tcPr>
            <w:tcW w:type="dxa" w:w="4896"/>
            <w:vAlign w:val="center"/>
          </w:tcPr>
          <w:p>
            <w:r>
              <w:t>Know what needs to happen next, who owns it, what it costs and what delays could affect.</w:t>
            </w:r>
          </w:p>
        </w:tc>
      </w:tr>
      <w:tr>
        <w:tc>
          <w:tcPr>
            <w:tcW w:type="dxa" w:w="4896"/>
            <w:vAlign w:val="center"/>
          </w:tcPr>
          <w:p>
            <w:r>
              <w:t>North Star (candidate)</w:t>
            </w:r>
          </w:p>
        </w:tc>
        <w:tc>
          <w:tcPr>
            <w:tcW w:type="dxa" w:w="4896"/>
            <w:vAlign w:val="center"/>
          </w:tcPr>
          <w:p>
            <w:r>
              <w:t>Percentage of critical milestones completed on or before their confirmed deadlines.</w:t>
            </w:r>
          </w:p>
        </w:tc>
      </w:tr>
      <w:tr>
        <w:tc>
          <w:tcPr>
            <w:tcW w:type="dxa" w:w="4896"/>
            <w:vAlign w:val="center"/>
          </w:tcPr>
          <w:p>
            <w:r>
              <w:t>Non-goals</w:t>
            </w:r>
          </w:p>
        </w:tc>
        <w:tc>
          <w:tcPr>
            <w:tcW w:type="dxa" w:w="4896"/>
            <w:vAlign w:val="center"/>
          </w:tcPr>
          <w:p>
            <w:r>
              <w:t>Vendor marketplace, vendor booking/payment execution, autonomous WhatsApp chat, full guest CRM, automatic transaction import.</w:t>
            </w:r>
          </w:p>
        </w:tc>
      </w:tr>
    </w:tbl>
    <w:p/>
    <w:p>
      <w:pPr>
        <w:pStyle w:val="Heading1"/>
      </w:pPr>
      <w:r>
        <w:t>2. Scope and product principles</w:t>
      </w:r>
    </w:p>
    <w:p>
      <w:pPr>
        <w:pStyle w:val="ListBullet"/>
      </w:pPr>
      <w:r>
        <w:t>Wedding date is a planning anchor, not a rigid one-size-fits-all template; support 8–9 month plans and other durations.</w:t>
      </w:r>
    </w:p>
    <w:p>
      <w:pPr>
        <w:pStyle w:val="ListBullet"/>
      </w:pPr>
      <w:r>
        <w:t>One master timeline with ceremony filters; users can add any ceremony, including multiple ceremonies on one day.</w:t>
      </w:r>
    </w:p>
    <w:p>
      <w:pPr>
        <w:pStyle w:val="ListBullet"/>
      </w:pPr>
      <w:r>
        <w:t>Templates are suggestions: all preset categories/tasks may be hidden, removed, edited or replaced.</w:t>
      </w:r>
    </w:p>
    <w:p>
      <w:pPr>
        <w:pStyle w:val="ListBullet"/>
      </w:pPr>
      <w:r>
        <w:t>One primary task owner and optional collaborators; no silent reassignments.</w:t>
      </w:r>
    </w:p>
    <w:p>
      <w:pPr>
        <w:pStyle w:val="ListBullet"/>
      </w:pPr>
      <w:r>
        <w:t>Personal/family/everyone visibility must be enforced at data-access layer, not only hidden in the UI.</w:t>
      </w:r>
    </w:p>
    <w:p>
      <w:pPr>
        <w:pStyle w:val="ListBullet"/>
      </w:pPr>
      <w:r>
        <w:t>AI proposes and explains; users explicitly approve any changes to deadlines or assignments.</w:t>
      </w:r>
    </w:p>
    <w:p>
      <w:pPr>
        <w:pStyle w:val="ListBullet"/>
      </w:pPr>
      <w:r>
        <w:t>Store uncertain facts as unknown and distinguish suggested dates from vendor-confirmed deadlines.</w:t>
      </w:r>
    </w:p>
    <w:p>
      <w:pPr>
        <w:pStyle w:val="Heading1"/>
      </w:pPr>
      <w:r>
        <w:t>3. User roles and workspace model</w:t>
      </w:r>
    </w:p>
    <w:tbl>
      <w:tblPr>
        <w:tblStyle w:val="LightShading-Accent1"/>
        <w:tblW w:type="auto" w:w="0"/>
        <w:tblLayout w:type="autofit"/>
        <w:tblLook w:firstColumn="1" w:firstRow="1" w:lastColumn="0" w:lastRow="0" w:noHBand="0" w:noVBand="1" w:val="04A0"/>
      </w:tblPr>
      <w:tblGrid>
        <w:gridCol w:w="4896"/>
        <w:gridCol w:w="4896"/>
      </w:tblGrid>
      <w:tr>
        <w:tc>
          <w:tcPr>
            <w:tcW w:type="dxa" w:w="4896"/>
            <w:vAlign w:val="center"/>
          </w:tcPr>
          <w:p>
            <w:r>
              <w:t>Role</w:t>
            </w:r>
          </w:p>
        </w:tc>
        <w:tc>
          <w:tcPr>
            <w:tcW w:type="dxa" w:w="4896"/>
            <w:vAlign w:val="center"/>
          </w:tcPr>
          <w:p>
            <w:r>
              <w:t>Core permissions</w:t>
            </w:r>
          </w:p>
        </w:tc>
      </w:tr>
      <w:tr>
        <w:tc>
          <w:tcPr>
            <w:tcW w:type="dxa" w:w="4896"/>
            <w:vAlign w:val="center"/>
          </w:tcPr>
          <w:p>
            <w:r>
              <w:t>Workspace creator/admin</w:t>
            </w:r>
          </w:p>
        </w:tc>
        <w:tc>
          <w:tcPr>
            <w:tcW w:type="dxa" w:w="4896"/>
            <w:vAlign w:val="center"/>
          </w:tcPr>
          <w:p>
            <w:r>
              <w:t>Create wedding, invite people, select workspace configuration, manage access and ceremony structure; cannot bypass personal visibility.</w:t>
            </w:r>
          </w:p>
        </w:tc>
      </w:tr>
      <w:tr>
        <w:tc>
          <w:tcPr>
            <w:tcW w:type="dxa" w:w="4896"/>
            <w:vAlign w:val="center"/>
          </w:tcPr>
          <w:p>
            <w:r>
              <w:t>Member (couple/family)</w:t>
            </w:r>
          </w:p>
        </w:tc>
        <w:tc>
          <w:tcPr>
            <w:tcW w:type="dxa" w:w="4896"/>
            <w:vAlign w:val="center"/>
          </w:tcPr>
          <w:p>
            <w:r>
              <w:t>See authorized shared tasks, create tasks, update tasks they own or are authorized to edit, add shopping items; edit permission by role/policy.</w:t>
            </w:r>
          </w:p>
        </w:tc>
      </w:tr>
      <w:tr>
        <w:tc>
          <w:tcPr>
            <w:tcW w:type="dxa" w:w="4896"/>
            <w:vAlign w:val="center"/>
          </w:tcPr>
          <w:p>
            <w:r>
              <w:t>Task owner</w:t>
            </w:r>
          </w:p>
        </w:tc>
        <w:tc>
          <w:tcPr>
            <w:tcW w:type="dxa" w:w="4896"/>
            <w:vAlign w:val="center"/>
          </w:tcPr>
          <w:p>
            <w:r>
              <w:t>Accountable for status, dates and confirmation; can request changes and invite collaborators within policy.</w:t>
            </w:r>
          </w:p>
        </w:tc>
      </w:tr>
      <w:tr>
        <w:tc>
          <w:tcPr>
            <w:tcW w:type="dxa" w:w="4896"/>
            <w:vAlign w:val="center"/>
          </w:tcPr>
          <w:p>
            <w:r>
              <w:t>Collaborator</w:t>
            </w:r>
          </w:p>
        </w:tc>
        <w:tc>
          <w:tcPr>
            <w:tcW w:type="dxa" w:w="4896"/>
            <w:vAlign w:val="center"/>
          </w:tcPr>
          <w:p>
            <w:r>
              <w:t>Can comment/update delegated subtasks; cannot approve deadline change unless authorized.</w:t>
            </w:r>
          </w:p>
        </w:tc>
      </w:tr>
      <w:tr>
        <w:tc>
          <w:tcPr>
            <w:tcW w:type="dxa" w:w="4896"/>
            <w:vAlign w:val="center"/>
          </w:tcPr>
          <w:p>
            <w:r>
              <w:t>View-only member</w:t>
            </w:r>
          </w:p>
        </w:tc>
        <w:tc>
          <w:tcPr>
            <w:tcW w:type="dxa" w:w="4896"/>
            <w:vAlign w:val="center"/>
          </w:tcPr>
          <w:p>
            <w:r>
              <w:t>See authorized items; cannot alter tasks or budgets.</w:t>
            </w:r>
          </w:p>
        </w:tc>
      </w:tr>
    </w:tbl>
    <w:p/>
    <w:p>
      <w:pPr>
        <w:pStyle w:val="Heading1"/>
      </w:pPr>
      <w:r>
        <w:t>3.1 Family-sharing modes</w:t>
      </w:r>
    </w:p>
    <w:p>
      <w:r>
        <w:t>At onboarding choose (A) one shared wedding workspace or (B) two family workspaces with opt-in cross-family sharing. For B, each family has its own membership and private data; selected tasks/ceremonies can be mirrored to a shared wedding overview. Do not duplicate or leak expense items by default. Changing modes later is an open design decision; MVP recommendation: configuration selected at setup, with admin-guided migration deferred.</w:t>
      </w:r>
    </w:p>
    <w:p>
      <w:r>
        <w:t>Invitation: secure invite link or phone invite; recipient explicitly accepts family/workspace membership. No access before acceptance. Members can leave; admins can revoke access. Log changes to shared tasks and financial visibility.</w:t>
      </w:r>
    </w:p>
    <w:p>
      <w:pPr>
        <w:pStyle w:val="Heading1"/>
      </w:pPr>
      <w:r>
        <w:t>4. Information architecture — mobile</w:t>
      </w:r>
    </w:p>
    <w:tbl>
      <w:tblPr>
        <w:tblStyle w:val="LightShading-Accent1"/>
        <w:tblW w:type="auto" w:w="0"/>
        <w:tblLayout w:type="autofit"/>
        <w:tblLook w:firstColumn="1" w:firstRow="1" w:lastColumn="0" w:lastRow="0" w:noHBand="0" w:noVBand="1" w:val="04A0"/>
      </w:tblPr>
      <w:tblGrid>
        <w:gridCol w:w="4896"/>
        <w:gridCol w:w="4896"/>
      </w:tblGrid>
      <w:tr>
        <w:tc>
          <w:tcPr>
            <w:tcW w:type="dxa" w:w="4896"/>
            <w:vAlign w:val="center"/>
          </w:tcPr>
          <w:p>
            <w:r>
              <w:t>Tab</w:t>
            </w:r>
          </w:p>
        </w:tc>
        <w:tc>
          <w:tcPr>
            <w:tcW w:type="dxa" w:w="4896"/>
            <w:vAlign w:val="center"/>
          </w:tcPr>
          <w:p>
            <w:r>
              <w:t>Purpose / core views</w:t>
            </w:r>
          </w:p>
        </w:tc>
      </w:tr>
      <w:tr>
        <w:tc>
          <w:tcPr>
            <w:tcW w:type="dxa" w:w="4896"/>
            <w:vAlign w:val="center"/>
          </w:tcPr>
          <w:p>
            <w:r>
              <w:t>Home</w:t>
            </w:r>
          </w:p>
        </w:tc>
        <w:tc>
          <w:tcPr>
            <w:tcW w:type="dxa" w:w="4896"/>
            <w:vAlign w:val="center"/>
          </w:tcPr>
          <w:p>
            <w:r>
              <w:t>Wedding countdown, top three next actions, blockers, upcoming events, progress, quick add.</w:t>
            </w:r>
          </w:p>
        </w:tc>
      </w:tr>
      <w:tr>
        <w:tc>
          <w:tcPr>
            <w:tcW w:type="dxa" w:w="4896"/>
            <w:vAlign w:val="center"/>
          </w:tcPr>
          <w:p>
            <w:r>
              <w:t>Timeline</w:t>
            </w:r>
          </w:p>
        </w:tc>
        <w:tc>
          <w:tcPr>
            <w:tcW w:type="dxa" w:w="4896"/>
            <w:vAlign w:val="center"/>
          </w:tcPr>
          <w:p>
            <w:r>
              <w:t>Master calendar/list, ceremony filters, dependency warnings, due-date change preview.</w:t>
            </w:r>
          </w:p>
        </w:tc>
      </w:tr>
      <w:tr>
        <w:tc>
          <w:tcPr>
            <w:tcW w:type="dxa" w:w="4896"/>
            <w:vAlign w:val="center"/>
          </w:tcPr>
          <w:p>
            <w:r>
              <w:t>Tasks</w:t>
            </w:r>
          </w:p>
        </w:tc>
        <w:tc>
          <w:tcPr>
            <w:tcW w:type="dxa" w:w="4896"/>
            <w:vAlign w:val="center"/>
          </w:tcPr>
          <w:p>
            <w:r>
              <w:t>My tasks, family tasks (authorized), categories, create/edit, owner and collaborators.</w:t>
            </w:r>
          </w:p>
        </w:tc>
      </w:tr>
      <w:tr>
        <w:tc>
          <w:tcPr>
            <w:tcW w:type="dxa" w:w="4896"/>
            <w:vAlign w:val="center"/>
          </w:tcPr>
          <w:p>
            <w:r>
              <w:t>Shopping</w:t>
            </w:r>
          </w:p>
        </w:tc>
        <w:tc>
          <w:tcPr>
            <w:tcW w:type="dxa" w:w="4896"/>
            <w:vAlign w:val="center"/>
          </w:tcPr>
          <w:p>
            <w:r>
              <w:t>Jewellery, outfits, gifts and custom shopping collections; item costs and purchase status.</w:t>
            </w:r>
          </w:p>
        </w:tc>
      </w:tr>
      <w:tr>
        <w:tc>
          <w:tcPr>
            <w:tcW w:type="dxa" w:w="4896"/>
            <w:vAlign w:val="center"/>
          </w:tcPr>
          <w:p>
            <w:r>
              <w:t>People / More</w:t>
            </w:r>
          </w:p>
        </w:tc>
        <w:tc>
          <w:tcPr>
            <w:tcW w:type="dxa" w:w="4896"/>
            <w:vAlign w:val="center"/>
          </w:tcPr>
          <w:p>
            <w:r>
              <w:t>Members, invitations, notifications, wedding setup; budget summary visible only to authorized people.</w:t>
            </w:r>
          </w:p>
        </w:tc>
      </w:tr>
    </w:tbl>
    <w:p/>
    <w:p>
      <w:r>
        <w:t>Use global + Add for task, purchase item, ceremony, and expense. Expense capture lives with purchase items/tasks; consider a separate Budget tab only after usage data supports it.</w:t>
      </w:r>
    </w:p>
    <w:p>
      <w:pPr>
        <w:pStyle w:val="Heading1"/>
      </w:pPr>
      <w:r>
        <w:t>5. Task taxonomy v1.0</w:t>
      </w:r>
    </w:p>
    <w:tbl>
      <w:tblPr>
        <w:tblStyle w:val="LightShading-Accent1"/>
        <w:tblW w:type="auto" w:w="0"/>
        <w:tblLayout w:type="autofit"/>
        <w:tblLook w:firstColumn="1" w:firstRow="1" w:lastColumn="0" w:lastRow="0" w:noHBand="0" w:noVBand="1" w:val="04A0"/>
      </w:tblPr>
      <w:tblGrid>
        <w:gridCol w:w="4896"/>
        <w:gridCol w:w="4896"/>
      </w:tblGrid>
      <w:tr>
        <w:tc>
          <w:tcPr>
            <w:tcW w:type="dxa" w:w="4896"/>
            <w:vAlign w:val="center"/>
          </w:tcPr>
          <w:p>
            <w:r>
              <w:t>Category</w:t>
            </w:r>
          </w:p>
        </w:tc>
        <w:tc>
          <w:tcPr>
            <w:tcW w:type="dxa" w:w="4896"/>
            <w:vAlign w:val="center"/>
          </w:tcPr>
          <w:p>
            <w:r>
              <w:t>Examples / default type</w:t>
            </w:r>
          </w:p>
        </w:tc>
      </w:tr>
      <w:tr>
        <w:tc>
          <w:tcPr>
            <w:tcW w:type="dxa" w:w="4896"/>
            <w:vAlign w:val="center"/>
          </w:tcPr>
          <w:p>
            <w:r>
              <w:t>Dates &amp; ceremonies</w:t>
            </w:r>
          </w:p>
        </w:tc>
        <w:tc>
          <w:tcPr>
            <w:tcW w:type="dxa" w:w="4896"/>
            <w:vAlign w:val="center"/>
          </w:tcPr>
          <w:p>
            <w:r>
              <w:t>Wedding/muhurat, Haldi, Mehendi, Sangeet, reception, other; milestone.</w:t>
            </w:r>
          </w:p>
        </w:tc>
      </w:tr>
      <w:tr>
        <w:tc>
          <w:tcPr>
            <w:tcW w:type="dxa" w:w="4896"/>
            <w:vAlign w:val="center"/>
          </w:tcPr>
          <w:p>
            <w:r>
              <w:t>Venue &amp; facilities</w:t>
            </w:r>
          </w:p>
        </w:tc>
        <w:tc>
          <w:tcPr>
            <w:tcW w:type="dxa" w:w="4896"/>
            <w:vAlign w:val="center"/>
          </w:tcPr>
          <w:p>
            <w:r>
              <w:t>Selection, booking, room/layout checks; one-time/dependent.</w:t>
            </w:r>
          </w:p>
        </w:tc>
      </w:tr>
      <w:tr>
        <w:tc>
          <w:tcPr>
            <w:tcW w:type="dxa" w:w="4896"/>
            <w:vAlign w:val="center"/>
          </w:tcPr>
          <w:p>
            <w:r>
              <w:t>Food &amp; catering</w:t>
            </w:r>
          </w:p>
        </w:tc>
        <w:tc>
          <w:tcPr>
            <w:tcW w:type="dxa" w:w="4896"/>
            <w:vAlign w:val="center"/>
          </w:tcPr>
          <w:p>
            <w:r>
              <w:t>Caterer, menu, tastings, final headcount; dependent.</w:t>
            </w:r>
          </w:p>
        </w:tc>
      </w:tr>
      <w:tr>
        <w:tc>
          <w:tcPr>
            <w:tcW w:type="dxa" w:w="4896"/>
            <w:vAlign w:val="center"/>
          </w:tcPr>
          <w:p>
            <w:r>
              <w:t>Decoration &amp; setup</w:t>
            </w:r>
          </w:p>
        </w:tc>
        <w:tc>
          <w:tcPr>
            <w:tcW w:type="dxa" w:w="4896"/>
            <w:vAlign w:val="center"/>
          </w:tcPr>
          <w:p>
            <w:r>
              <w:t>Theme, stage/mandap, flowers, installation; dependent.</w:t>
            </w:r>
          </w:p>
        </w:tc>
      </w:tr>
      <w:tr>
        <w:tc>
          <w:tcPr>
            <w:tcW w:type="dxa" w:w="4896"/>
            <w:vAlign w:val="center"/>
          </w:tcPr>
          <w:p>
            <w:r>
              <w:t>Gold &amp; jewellery</w:t>
            </w:r>
          </w:p>
        </w:tc>
        <w:tc>
          <w:tcPr>
            <w:tcW w:type="dxa" w:w="4896"/>
            <w:vAlign w:val="center"/>
          </w:tcPr>
          <w:p>
            <w:r>
              <w:t>Rings, sets, custom pieces, collection; continuous.</w:t>
            </w:r>
          </w:p>
        </w:tc>
      </w:tr>
      <w:tr>
        <w:tc>
          <w:tcPr>
            <w:tcW w:type="dxa" w:w="4896"/>
            <w:vAlign w:val="center"/>
          </w:tcPr>
          <w:p>
            <w:r>
              <w:t>Clothing &amp; accessories</w:t>
            </w:r>
          </w:p>
        </w:tc>
        <w:tc>
          <w:tcPr>
            <w:tcW w:type="dxa" w:w="4896"/>
            <w:vAlign w:val="center"/>
          </w:tcPr>
          <w:p>
            <w:r>
              <w:t>Outfits, fittings, accessories; continuous.</w:t>
            </w:r>
          </w:p>
        </w:tc>
      </w:tr>
      <w:tr>
        <w:tc>
          <w:tcPr>
            <w:tcW w:type="dxa" w:w="4896"/>
            <w:vAlign w:val="center"/>
          </w:tcPr>
          <w:p>
            <w:r>
              <w:t>Shopping &amp; gifts</w:t>
            </w:r>
          </w:p>
        </w:tc>
        <w:tc>
          <w:tcPr>
            <w:tcW w:type="dxa" w:w="4896"/>
            <w:vAlign w:val="center"/>
          </w:tcPr>
          <w:p>
            <w:r>
              <w:t>Gifts, supplies, return gifts; continuous.</w:t>
            </w:r>
          </w:p>
        </w:tc>
      </w:tr>
      <w:tr>
        <w:tc>
          <w:tcPr>
            <w:tcW w:type="dxa" w:w="4896"/>
            <w:vAlign w:val="center"/>
          </w:tcPr>
          <w:p>
            <w:r>
              <w:t>Guests &amp; invitations</w:t>
            </w:r>
          </w:p>
        </w:tc>
        <w:tc>
          <w:tcPr>
            <w:tcW w:type="dxa" w:w="4896"/>
            <w:vAlign w:val="center"/>
          </w:tcPr>
          <w:p>
            <w:r>
              <w:t>Guest list, invites, RSVP cutoff; ongoing/dependent.</w:t>
            </w:r>
          </w:p>
        </w:tc>
      </w:tr>
      <w:tr>
        <w:tc>
          <w:tcPr>
            <w:tcW w:type="dxa" w:w="4896"/>
            <w:vAlign w:val="center"/>
          </w:tcPr>
          <w:p>
            <w:r>
              <w:t>Accommodation &amp; transport</w:t>
            </w:r>
          </w:p>
        </w:tc>
        <w:tc>
          <w:tcPr>
            <w:tcW w:type="dxa" w:w="4896"/>
            <w:vAlign w:val="center"/>
          </w:tcPr>
          <w:p>
            <w:r>
              <w:t>Room blocks, arrivals, pickups; dependent.</w:t>
            </w:r>
          </w:p>
        </w:tc>
      </w:tr>
      <w:tr>
        <w:tc>
          <w:tcPr>
            <w:tcW w:type="dxa" w:w="4896"/>
            <w:vAlign w:val="center"/>
          </w:tcPr>
          <w:p>
            <w:r>
              <w:t>Photo &amp; entertainment</w:t>
            </w:r>
          </w:p>
        </w:tc>
        <w:tc>
          <w:tcPr>
            <w:tcW w:type="dxa" w:w="4896"/>
            <w:vAlign w:val="center"/>
          </w:tcPr>
          <w:p>
            <w:r>
              <w:t>Photography, music, performers; milestone.</w:t>
            </w:r>
          </w:p>
        </w:tc>
      </w:tr>
      <w:tr>
        <w:tc>
          <w:tcPr>
            <w:tcW w:type="dxa" w:w="4896"/>
            <w:vAlign w:val="center"/>
          </w:tcPr>
          <w:p>
            <w:r>
              <w:t>Beauty &amp; grooming</w:t>
            </w:r>
          </w:p>
        </w:tc>
        <w:tc>
          <w:tcPr>
            <w:tcW w:type="dxa" w:w="4896"/>
            <w:vAlign w:val="center"/>
          </w:tcPr>
          <w:p>
            <w:r>
              <w:t>Makeup, trials, appointments; scheduled.</w:t>
            </w:r>
          </w:p>
        </w:tc>
      </w:tr>
      <w:tr>
        <w:tc>
          <w:tcPr>
            <w:tcW w:type="dxa" w:w="4896"/>
            <w:vAlign w:val="center"/>
          </w:tcPr>
          <w:p>
            <w:r>
              <w:t>Rituals &amp; traditions</w:t>
            </w:r>
          </w:p>
        </w:tc>
        <w:tc>
          <w:tcPr>
            <w:tcW w:type="dxa" w:w="4896"/>
            <w:vAlign w:val="center"/>
          </w:tcPr>
          <w:p>
            <w:r>
              <w:t>Ceremony-specific materials/people; custom.</w:t>
            </w:r>
          </w:p>
        </w:tc>
      </w:tr>
      <w:tr>
        <w:tc>
          <w:tcPr>
            <w:tcW w:type="dxa" w:w="4896"/>
            <w:vAlign w:val="center"/>
          </w:tcPr>
          <w:p>
            <w:r>
              <w:t>Budget &amp; payments</w:t>
            </w:r>
          </w:p>
        </w:tc>
        <w:tc>
          <w:tcPr>
            <w:tcW w:type="dxa" w:w="4896"/>
            <w:vAlign w:val="center"/>
          </w:tcPr>
          <w:p>
            <w:r>
              <w:t>Deposits, due balances and purchase costs; ongoing.</w:t>
            </w:r>
          </w:p>
        </w:tc>
      </w:tr>
      <w:tr>
        <w:tc>
          <w:tcPr>
            <w:tcW w:type="dxa" w:w="4896"/>
            <w:vAlign w:val="center"/>
          </w:tcPr>
          <w:p>
            <w:r>
              <w:t>Wedding-day execution</w:t>
            </w:r>
          </w:p>
        </w:tc>
        <w:tc>
          <w:tcPr>
            <w:tcW w:type="dxa" w:w="4896"/>
            <w:vAlign w:val="center"/>
          </w:tcPr>
          <w:p>
            <w:r>
              <w:t>Vendor arrivals, handoffs, contingency checks; time-critical.</w:t>
            </w:r>
          </w:p>
        </w:tc>
      </w:tr>
    </w:tbl>
    <w:p/>
    <w:p>
      <w:r>
        <w:t>Ceremony packs must be opt-in; do not infer religious/regional traditions from names. Custom category, task and ceremony labels accept local-language text. Localization of the entire interface is deferred pending research.</w:t>
      </w:r>
    </w:p>
    <w:p>
      <w:pPr>
        <w:pStyle w:val="Heading1"/>
      </w:pPr>
      <w:r>
        <w:t>6. Data structures and task states</w:t>
      </w:r>
    </w:p>
    <w:tbl>
      <w:tblPr>
        <w:tblStyle w:val="LightShading-Accent1"/>
        <w:tblW w:type="auto" w:w="0"/>
        <w:tblLayout w:type="autofit"/>
        <w:tblLook w:firstColumn="1" w:firstRow="1" w:lastColumn="0" w:lastRow="0" w:noHBand="0" w:noVBand="1" w:val="04A0"/>
      </w:tblPr>
      <w:tblGrid>
        <w:gridCol w:w="4896"/>
        <w:gridCol w:w="4896"/>
      </w:tblGrid>
      <w:tr>
        <w:tc>
          <w:tcPr>
            <w:tcW w:type="dxa" w:w="4896"/>
            <w:vAlign w:val="center"/>
          </w:tcPr>
          <w:p>
            <w:r>
              <w:t>Entity</w:t>
            </w:r>
          </w:p>
        </w:tc>
        <w:tc>
          <w:tcPr>
            <w:tcW w:type="dxa" w:w="4896"/>
            <w:vAlign w:val="center"/>
          </w:tcPr>
          <w:p>
            <w:r>
              <w:t>Required MVP fields</w:t>
            </w:r>
          </w:p>
        </w:tc>
      </w:tr>
      <w:tr>
        <w:tc>
          <w:tcPr>
            <w:tcW w:type="dxa" w:w="4896"/>
            <w:vAlign w:val="center"/>
          </w:tcPr>
          <w:p>
            <w:r>
              <w:t>Wedding</w:t>
            </w:r>
          </w:p>
        </w:tc>
        <w:tc>
          <w:tcPr>
            <w:tcW w:type="dxa" w:w="4896"/>
            <w:vAlign w:val="center"/>
          </w:tcPr>
          <w:p>
            <w:r>
              <w:t>id, title, primary date, timezone Asia/Kolkata, family sharing mode, workspace admin, createdAt.</w:t>
            </w:r>
          </w:p>
        </w:tc>
      </w:tr>
      <w:tr>
        <w:tc>
          <w:tcPr>
            <w:tcW w:type="dxa" w:w="4896"/>
            <w:vAlign w:val="center"/>
          </w:tcPr>
          <w:p>
            <w:r>
              <w:t>Ceremony</w:t>
            </w:r>
          </w:p>
        </w:tc>
        <w:tc>
          <w:tcPr>
            <w:tcW w:type="dxa" w:w="4896"/>
            <w:vAlign w:val="center"/>
          </w:tcPr>
          <w:p>
            <w:r>
              <w:t>id, weddingId, title, start/end timestamps or all-day, venue optional, visibility, status.</w:t>
            </w:r>
          </w:p>
        </w:tc>
      </w:tr>
      <w:tr>
        <w:tc>
          <w:tcPr>
            <w:tcW w:type="dxa" w:w="4896"/>
            <w:vAlign w:val="center"/>
          </w:tcPr>
          <w:p>
            <w:r>
              <w:t>Task</w:t>
            </w:r>
          </w:p>
        </w:tc>
        <w:tc>
          <w:tcPr>
            <w:tcW w:type="dxa" w:w="4896"/>
            <w:vAlign w:val="center"/>
          </w:tcPr>
          <w:p>
            <w:r>
              <w:t>id, weddingId, title, categoryId, type [one-time/continuous/dependent/recurring], ownerId, dueAt optional, plannedStart optional, status, visibility, ceremonyIds[], priority, createdBy, updatedAt.</w:t>
            </w:r>
          </w:p>
        </w:tc>
      </w:tr>
      <w:tr>
        <w:tc>
          <w:tcPr>
            <w:tcW w:type="dxa" w:w="4896"/>
            <w:vAlign w:val="center"/>
          </w:tcPr>
          <w:p>
            <w:r>
              <w:t>Dependency</w:t>
            </w:r>
          </w:p>
        </w:tc>
        <w:tc>
          <w:tcPr>
            <w:tcW w:type="dxa" w:w="4896"/>
            <w:vAlign w:val="center"/>
          </w:tcPr>
          <w:p>
            <w:r>
              <w:t>predecessorTaskId, successorTaskId, dependencyType [finish-to-start MVP], lead/buffer days optional.</w:t>
            </w:r>
          </w:p>
        </w:tc>
      </w:tr>
      <w:tr>
        <w:tc>
          <w:tcPr>
            <w:tcW w:type="dxa" w:w="4896"/>
            <w:vAlign w:val="center"/>
          </w:tcPr>
          <w:p>
            <w:r>
              <w:t>Shopping collection / item</w:t>
            </w:r>
          </w:p>
        </w:tc>
        <w:tc>
          <w:tcPr>
            <w:tcW w:type="dxa" w:w="4896"/>
            <w:vAlign w:val="center"/>
          </w:tcPr>
          <w:p>
            <w:r>
              <w:t>collectionId, itemId, title, quantity, expected price, actual price optional, purchasedAt, dueAt optional, status, visibility, ownerId.</w:t>
            </w:r>
          </w:p>
        </w:tc>
      </w:tr>
      <w:tr>
        <w:tc>
          <w:tcPr>
            <w:tcW w:type="dxa" w:w="4896"/>
            <w:vAlign w:val="center"/>
          </w:tcPr>
          <w:p>
            <w:r>
              <w:t>Expense / payment</w:t>
            </w:r>
          </w:p>
        </w:tc>
        <w:tc>
          <w:tcPr>
            <w:tcW w:type="dxa" w:w="4896"/>
            <w:vAlign w:val="center"/>
          </w:tcPr>
          <w:p>
            <w:r>
              <w:t>amount INR, type [estimated/actual/payment], item/task reference, payer optional, notes, timestamp, visibility; use separate payments if added.</w:t>
            </w:r>
          </w:p>
        </w:tc>
      </w:tr>
      <w:tr>
        <w:tc>
          <w:tcPr>
            <w:tcW w:type="dxa" w:w="4896"/>
            <w:vAlign w:val="center"/>
          </w:tcPr>
          <w:p>
            <w:r>
              <w:t>Membership</w:t>
            </w:r>
          </w:p>
        </w:tc>
        <w:tc>
          <w:tcPr>
            <w:tcW w:type="dxa" w:w="4896"/>
            <w:vAlign w:val="center"/>
          </w:tcPr>
          <w:p>
            <w:r>
              <w:t>userId, workspaceId, familyId optional, role, invitation state; granular authorization.</w:t>
            </w:r>
          </w:p>
        </w:tc>
      </w:tr>
      <w:tr>
        <w:tc>
          <w:tcPr>
            <w:tcW w:type="dxa" w:w="4896"/>
            <w:vAlign w:val="center"/>
          </w:tcPr>
          <w:p>
            <w:r>
              <w:t>Proposal / activity log</w:t>
            </w:r>
          </w:p>
        </w:tc>
        <w:tc>
          <w:tcPr>
            <w:tcW w:type="dxa" w:w="4896"/>
            <w:vAlign w:val="center"/>
          </w:tcPr>
          <w:p>
            <w:r>
              <w:t>proposalId, suggested change(s), rationale, affected task IDs, requester, approver, status, timestamps.</w:t>
            </w:r>
          </w:p>
        </w:tc>
      </w:tr>
    </w:tbl>
    <w:p/>
    <w:p>
      <w:r>
        <w:t>Task statuses: Not started → In progress → Blocked / Completed; Cancelled as separate terminal state. Completion should be reversible with history. A task cannot have more than one primary owner. Continuous shopping collection completion is derived from active items, with manual override only if product research supports it.</w:t>
      </w:r>
    </w:p>
    <w:p>
      <w:pPr>
        <w:pStyle w:val="Heading1"/>
      </w:pPr>
      <w:r>
        <w:t>7. Core journeys and requirements</w:t>
      </w:r>
    </w:p>
    <w:tbl>
      <w:tblPr>
        <w:tblStyle w:val="LightShading-Accent1"/>
        <w:tblW w:type="auto" w:w="0"/>
        <w:tblLayout w:type="autofit"/>
        <w:tblLook w:firstColumn="1" w:firstRow="1" w:lastColumn="0" w:lastRow="0" w:noHBand="0" w:noVBand="1" w:val="04A0"/>
      </w:tblPr>
      <w:tblGrid>
        <w:gridCol w:w="2448"/>
        <w:gridCol w:w="2448"/>
        <w:gridCol w:w="2448"/>
        <w:gridCol w:w="2448"/>
      </w:tblGrid>
      <w:tr>
        <w:tc>
          <w:tcPr>
            <w:tcW w:type="dxa" w:w="2448"/>
            <w:vAlign w:val="center"/>
          </w:tcPr>
          <w:p>
            <w:r>
              <w:t>ID / capability</w:t>
            </w:r>
          </w:p>
        </w:tc>
        <w:tc>
          <w:tcPr>
            <w:tcW w:type="dxa" w:w="2448"/>
            <w:vAlign w:val="center"/>
          </w:tcPr>
          <w:p>
            <w:r>
              <w:t>Requirement</w:t>
            </w:r>
          </w:p>
        </w:tc>
        <w:tc>
          <w:tcPr>
            <w:tcW w:type="dxa" w:w="2448"/>
            <w:vAlign w:val="center"/>
          </w:tcPr>
          <w:p>
            <w:r>
              <w:t>Priority</w:t>
            </w:r>
          </w:p>
        </w:tc>
        <w:tc>
          <w:tcPr>
            <w:tcW w:type="dxa" w:w="2448"/>
            <w:vAlign w:val="center"/>
          </w:tcPr>
          <w:p>
            <w:r>
              <w:t>Acceptance test</w:t>
            </w:r>
          </w:p>
        </w:tc>
      </w:tr>
      <w:tr>
        <w:tc>
          <w:tcPr>
            <w:tcW w:type="dxa" w:w="2448"/>
            <w:vAlign w:val="center"/>
          </w:tcPr>
          <w:p>
            <w:r>
              <w:t>FR-01 • Onboarding</w:t>
            </w:r>
          </w:p>
        </w:tc>
        <w:tc>
          <w:tcPr>
            <w:tcW w:type="dxa" w:w="2448"/>
            <w:vAlign w:val="center"/>
          </w:tcPr>
          <w:p>
            <w:r>
              <w:t>Create wedding with date, approximate duration, city optional, ceremonies and sharing mode.</w:t>
            </w:r>
          </w:p>
        </w:tc>
        <w:tc>
          <w:tcPr>
            <w:tcW w:type="dxa" w:w="2448"/>
            <w:vAlign w:val="center"/>
          </w:tcPr>
          <w:p>
            <w:r>
              <w:t>P0</w:t>
            </w:r>
          </w:p>
        </w:tc>
        <w:tc>
          <w:tcPr>
            <w:tcW w:type="dxa" w:w="2448"/>
            <w:vAlign w:val="center"/>
          </w:tcPr>
          <w:p>
            <w:r>
              <w:t>User creates a valid wedding and can skip optional details; suggested plan is editable before saving.</w:t>
            </w:r>
          </w:p>
        </w:tc>
      </w:tr>
      <w:tr>
        <w:tc>
          <w:tcPr>
            <w:tcW w:type="dxa" w:w="2448"/>
            <w:vAlign w:val="center"/>
          </w:tcPr>
          <w:p>
            <w:r>
              <w:t>FR-02 • Timeline generator</w:t>
            </w:r>
          </w:p>
        </w:tc>
        <w:tc>
          <w:tcPr>
            <w:tcW w:type="dxa" w:w="2448"/>
            <w:vAlign w:val="center"/>
          </w:tcPr>
          <w:p>
            <w:r>
              <w:t>Generate template tasks with suggested timing relative to main date; permit manual overrides.</w:t>
            </w:r>
          </w:p>
        </w:tc>
        <w:tc>
          <w:tcPr>
            <w:tcW w:type="dxa" w:w="2448"/>
            <w:vAlign w:val="center"/>
          </w:tcPr>
          <w:p>
            <w:r>
              <w:t>P0</w:t>
            </w:r>
          </w:p>
        </w:tc>
        <w:tc>
          <w:tcPr>
            <w:tcW w:type="dxa" w:w="2448"/>
            <w:vAlign w:val="center"/>
          </w:tcPr>
          <w:p>
            <w:r>
              <w:t>No generated due date is presented as vendor-confirmed; user can remove any preset task.</w:t>
            </w:r>
          </w:p>
        </w:tc>
      </w:tr>
      <w:tr>
        <w:tc>
          <w:tcPr>
            <w:tcW w:type="dxa" w:w="2448"/>
            <w:vAlign w:val="center"/>
          </w:tcPr>
          <w:p>
            <w:r>
              <w:t>FR-03 • Master + ceremony views</w:t>
            </w:r>
          </w:p>
        </w:tc>
        <w:tc>
          <w:tcPr>
            <w:tcW w:type="dxa" w:w="2448"/>
            <w:vAlign w:val="center"/>
          </w:tcPr>
          <w:p>
            <w:r>
              <w:t>Show all tasks chronologically; filter by ceremony; allow tasks assigned to multiple ceremonies.</w:t>
            </w:r>
          </w:p>
        </w:tc>
        <w:tc>
          <w:tcPr>
            <w:tcW w:type="dxa" w:w="2448"/>
            <w:vAlign w:val="center"/>
          </w:tcPr>
          <w:p>
            <w:r>
              <w:t>P0</w:t>
            </w:r>
          </w:p>
        </w:tc>
        <w:tc>
          <w:tcPr>
            <w:tcW w:type="dxa" w:w="2448"/>
            <w:vAlign w:val="center"/>
          </w:tcPr>
          <w:p>
            <w:r>
              <w:t>Same task appears in appropriate filtered views without duplicated canonical records.</w:t>
            </w:r>
          </w:p>
        </w:tc>
      </w:tr>
      <w:tr>
        <w:tc>
          <w:tcPr>
            <w:tcW w:type="dxa" w:w="2448"/>
            <w:vAlign w:val="center"/>
          </w:tcPr>
          <w:p>
            <w:r>
              <w:t>FR-04 • Custom tasks</w:t>
            </w:r>
          </w:p>
        </w:tc>
        <w:tc>
          <w:tcPr>
            <w:tcW w:type="dxa" w:w="2448"/>
            <w:vAlign w:val="center"/>
          </w:tcPr>
          <w:p>
            <w:r>
              <w:t>Create freeform tasks with optional due date, start date, category, primary owner, collaborators and visibility.</w:t>
            </w:r>
          </w:p>
        </w:tc>
        <w:tc>
          <w:tcPr>
            <w:tcW w:type="dxa" w:w="2448"/>
            <w:vAlign w:val="center"/>
          </w:tcPr>
          <w:p>
            <w:r>
              <w:t>P0</w:t>
            </w:r>
          </w:p>
        </w:tc>
        <w:tc>
          <w:tcPr>
            <w:tcW w:type="dxa" w:w="2448"/>
            <w:vAlign w:val="center"/>
          </w:tcPr>
          <w:p>
            <w:r>
              <w:t>Custom task persists, appears in authorized views and supports edit/complete/reschedule.</w:t>
            </w:r>
          </w:p>
        </w:tc>
      </w:tr>
      <w:tr>
        <w:tc>
          <w:tcPr>
            <w:tcW w:type="dxa" w:w="2448"/>
            <w:vAlign w:val="center"/>
          </w:tcPr>
          <w:p>
            <w:r>
              <w:t>FR-05 • Ownership &amp; collaboration</w:t>
            </w:r>
          </w:p>
        </w:tc>
        <w:tc>
          <w:tcPr>
            <w:tcW w:type="dxa" w:w="2448"/>
            <w:vAlign w:val="center"/>
          </w:tcPr>
          <w:p>
            <w:r>
              <w:t>Invite members; assign exactly one primary owner and zero or more collaborators.</w:t>
            </w:r>
          </w:p>
        </w:tc>
        <w:tc>
          <w:tcPr>
            <w:tcW w:type="dxa" w:w="2448"/>
            <w:vAlign w:val="center"/>
          </w:tcPr>
          <w:p>
            <w:r>
              <w:t>P0</w:t>
            </w:r>
          </w:p>
        </w:tc>
        <w:tc>
          <w:tcPr>
            <w:tcW w:type="dxa" w:w="2448"/>
            <w:vAlign w:val="center"/>
          </w:tcPr>
          <w:p>
            <w:r>
              <w:t>Revoked member loses access; owner changes recorded in audit history.</w:t>
            </w:r>
          </w:p>
        </w:tc>
      </w:tr>
      <w:tr>
        <w:tc>
          <w:tcPr>
            <w:tcW w:type="dxa" w:w="2448"/>
            <w:vAlign w:val="center"/>
          </w:tcPr>
          <w:p>
            <w:r>
              <w:t>FR-06 • Shopping</w:t>
            </w:r>
          </w:p>
        </w:tc>
        <w:tc>
          <w:tcPr>
            <w:tcW w:type="dxa" w:w="2448"/>
            <w:vAlign w:val="center"/>
          </w:tcPr>
          <w:p>
            <w:r>
              <w:t>Create collections and item rows; track expected/actual costs and purchased vs pending.</w:t>
            </w:r>
          </w:p>
        </w:tc>
        <w:tc>
          <w:tcPr>
            <w:tcW w:type="dxa" w:w="2448"/>
            <w:vAlign w:val="center"/>
          </w:tcPr>
          <w:p>
            <w:r>
              <w:t>P0</w:t>
            </w:r>
          </w:p>
        </w:tc>
        <w:tc>
          <w:tcPr>
            <w:tcW w:type="dxa" w:w="2448"/>
            <w:vAlign w:val="center"/>
          </w:tcPr>
          <w:p>
            <w:r>
              <w:t>Changing item state updates totals correctly and does not mark unpaid balances as settled.</w:t>
            </w:r>
          </w:p>
        </w:tc>
      </w:tr>
      <w:tr>
        <w:tc>
          <w:tcPr>
            <w:tcW w:type="dxa" w:w="2448"/>
            <w:vAlign w:val="center"/>
          </w:tcPr>
          <w:p>
            <w:r>
              <w:t>FR-07 • Privacy &amp; access</w:t>
            </w:r>
          </w:p>
        </w:tc>
        <w:tc>
          <w:tcPr>
            <w:tcW w:type="dxa" w:w="2448"/>
            <w:vAlign w:val="center"/>
          </w:tcPr>
          <w:p>
            <w:r>
              <w:t>Personal / family / everyone scopes on tasks and financial records; backend authorization.</w:t>
            </w:r>
          </w:p>
        </w:tc>
        <w:tc>
          <w:tcPr>
            <w:tcW w:type="dxa" w:w="2448"/>
            <w:vAlign w:val="center"/>
          </w:tcPr>
          <w:p>
            <w:r>
              <w:t>P0</w:t>
            </w:r>
          </w:p>
        </w:tc>
        <w:tc>
          <w:tcPr>
            <w:tcW w:type="dxa" w:w="2448"/>
            <w:vAlign w:val="center"/>
          </w:tcPr>
          <w:p>
            <w:r>
              <w:t>Other family sees no personal item in list, search, totals, notifications or exports.</w:t>
            </w:r>
          </w:p>
        </w:tc>
      </w:tr>
      <w:tr>
        <w:tc>
          <w:tcPr>
            <w:tcW w:type="dxa" w:w="2448"/>
            <w:vAlign w:val="center"/>
          </w:tcPr>
          <w:p>
            <w:r>
              <w:t>FR-08 • Reminders</w:t>
            </w:r>
          </w:p>
        </w:tc>
        <w:tc>
          <w:tcPr>
            <w:tcW w:type="dxa" w:w="2448"/>
            <w:vAlign w:val="center"/>
          </w:tcPr>
          <w:p>
            <w:r>
              <w:t>Provide in-app and push reminders for opted-in members; preferences per user.</w:t>
            </w:r>
          </w:p>
        </w:tc>
        <w:tc>
          <w:tcPr>
            <w:tcW w:type="dxa" w:w="2448"/>
            <w:vAlign w:val="center"/>
          </w:tcPr>
          <w:p>
            <w:r>
              <w:t>P0</w:t>
            </w:r>
          </w:p>
        </w:tc>
        <w:tc>
          <w:tcPr>
            <w:tcW w:type="dxa" w:w="2448"/>
            <w:vAlign w:val="center"/>
          </w:tcPr>
          <w:p>
            <w:r>
              <w:t>Respect opt-outs, timezone, duplicate suppression, and permission changes.</w:t>
            </w:r>
          </w:p>
        </w:tc>
      </w:tr>
      <w:tr>
        <w:tc>
          <w:tcPr>
            <w:tcW w:type="dxa" w:w="2448"/>
            <w:vAlign w:val="center"/>
          </w:tcPr>
          <w:p>
            <w:r>
              <w:t>FR-09 • Dependencies</w:t>
            </w:r>
          </w:p>
        </w:tc>
        <w:tc>
          <w:tcPr>
            <w:tcW w:type="dxa" w:w="2448"/>
            <w:vAlign w:val="center"/>
          </w:tcPr>
          <w:p>
            <w:r>
              <w:t>Manual predecessor selection and simple blocked warnings.</w:t>
            </w:r>
          </w:p>
        </w:tc>
        <w:tc>
          <w:tcPr>
            <w:tcW w:type="dxa" w:w="2448"/>
            <w:vAlign w:val="center"/>
          </w:tcPr>
          <w:p>
            <w:r>
              <w:t>P0</w:t>
            </w:r>
          </w:p>
        </w:tc>
        <w:tc>
          <w:tcPr>
            <w:tcW w:type="dxa" w:w="2448"/>
            <w:vAlign w:val="center"/>
          </w:tcPr>
          <w:p>
            <w:r>
              <w:t>Prevent cycles; warn when predecessor date/status threatens successor date.</w:t>
            </w:r>
          </w:p>
        </w:tc>
      </w:tr>
      <w:tr>
        <w:tc>
          <w:tcPr>
            <w:tcW w:type="dxa" w:w="2448"/>
            <w:vAlign w:val="center"/>
          </w:tcPr>
          <w:p>
            <w:r>
              <w:t>FR-10 • Change proposal</w:t>
            </w:r>
          </w:p>
        </w:tc>
        <w:tc>
          <w:tcPr>
            <w:tcW w:type="dxa" w:w="2448"/>
            <w:vAlign w:val="center"/>
          </w:tcPr>
          <w:p>
            <w:r>
              <w:t>Show affected task dates and who must approve, before saving schedule changes.</w:t>
            </w:r>
          </w:p>
        </w:tc>
        <w:tc>
          <w:tcPr>
            <w:tcW w:type="dxa" w:w="2448"/>
            <w:vAlign w:val="center"/>
          </w:tcPr>
          <w:p>
            <w:r>
              <w:t>P0/P1</w:t>
            </w:r>
          </w:p>
        </w:tc>
        <w:tc>
          <w:tcPr>
            <w:tcW w:type="dxa" w:w="2448"/>
            <w:vAlign w:val="center"/>
          </w:tcPr>
          <w:p>
            <w:r>
              <w:t>No downstream deadline auto-edits; explicit approval and audit record required.</w:t>
            </w:r>
          </w:p>
        </w:tc>
      </w:tr>
      <w:tr>
        <w:tc>
          <w:tcPr>
            <w:tcW w:type="dxa" w:w="2448"/>
            <w:vAlign w:val="center"/>
          </w:tcPr>
          <w:p>
            <w:r>
              <w:t>FR-11 • AI task interpretation</w:t>
            </w:r>
          </w:p>
        </w:tc>
        <w:tc>
          <w:tcPr>
            <w:tcW w:type="dxa" w:w="2448"/>
            <w:vAlign w:val="center"/>
          </w:tcPr>
          <w:p>
            <w:r>
              <w:t>Convert plain-language request to structured draft with editable fields.</w:t>
            </w:r>
          </w:p>
        </w:tc>
        <w:tc>
          <w:tcPr>
            <w:tcW w:type="dxa" w:w="2448"/>
            <w:vAlign w:val="center"/>
          </w:tcPr>
          <w:p>
            <w:r>
              <w:t>P1</w:t>
            </w:r>
          </w:p>
        </w:tc>
        <w:tc>
          <w:tcPr>
            <w:tcW w:type="dxa" w:w="2448"/>
            <w:vAlign w:val="center"/>
          </w:tcPr>
          <w:p>
            <w:r>
              <w:t>User reviews generated fields; failures fall back to ordinary task form.</w:t>
            </w:r>
          </w:p>
        </w:tc>
      </w:tr>
      <w:tr>
        <w:tc>
          <w:tcPr>
            <w:tcW w:type="dxa" w:w="2448"/>
            <w:vAlign w:val="center"/>
          </w:tcPr>
          <w:p>
            <w:r>
              <w:t>FR-12 • WhatsApp</w:t>
            </w:r>
          </w:p>
        </w:tc>
        <w:tc>
          <w:tcPr>
            <w:tcW w:type="dxa" w:w="2448"/>
            <w:vAlign w:val="center"/>
          </w:tcPr>
          <w:p>
            <w:r>
              <w:t>Optional opt-in reminder sharing using a compliant provider and templates.</w:t>
            </w:r>
          </w:p>
        </w:tc>
        <w:tc>
          <w:tcPr>
            <w:tcW w:type="dxa" w:w="2448"/>
            <w:vAlign w:val="center"/>
          </w:tcPr>
          <w:p>
            <w:r>
              <w:t>P1</w:t>
            </w:r>
          </w:p>
        </w:tc>
        <w:tc>
          <w:tcPr>
            <w:tcW w:type="dxa" w:w="2448"/>
            <w:vAlign w:val="center"/>
          </w:tcPr>
          <w:p>
            <w:r>
              <w:t>Never send personal/financial data beyond intended audience; no claim of guaranteed delivery.</w:t>
            </w:r>
          </w:p>
        </w:tc>
      </w:tr>
      <w:tr>
        <w:tc>
          <w:tcPr>
            <w:tcW w:type="dxa" w:w="2448"/>
            <w:vAlign w:val="center"/>
          </w:tcPr>
          <w:p>
            <w:r>
              <w:t>FR-13 • Expense summary</w:t>
            </w:r>
          </w:p>
        </w:tc>
        <w:tc>
          <w:tcPr>
            <w:tcW w:type="dxa" w:w="2448"/>
            <w:vAlign w:val="center"/>
          </w:tcPr>
          <w:p>
            <w:r>
              <w:t>Authorized actual/estimated category totals and balance where payment information exists.</w:t>
            </w:r>
          </w:p>
        </w:tc>
        <w:tc>
          <w:tcPr>
            <w:tcW w:type="dxa" w:w="2448"/>
            <w:vAlign w:val="center"/>
          </w:tcPr>
          <w:p>
            <w:r>
              <w:t>P0</w:t>
            </w:r>
          </w:p>
        </w:tc>
        <w:tc>
          <w:tcPr>
            <w:tcW w:type="dxa" w:w="2448"/>
            <w:vAlign w:val="center"/>
          </w:tcPr>
          <w:p>
            <w:r>
              <w:t>Every number is traceable to visible records; no double-counting between spend and payment.</w:t>
            </w:r>
          </w:p>
        </w:tc>
      </w:tr>
      <w:tr>
        <w:tc>
          <w:tcPr>
            <w:tcW w:type="dxa" w:w="2448"/>
            <w:vAlign w:val="center"/>
          </w:tcPr>
          <w:p>
            <w:r>
              <w:t>FR-14 • Offline handling</w:t>
            </w:r>
          </w:p>
        </w:tc>
        <w:tc>
          <w:tcPr>
            <w:tcW w:type="dxa" w:w="2448"/>
            <w:vAlign w:val="center"/>
          </w:tcPr>
          <w:p>
            <w:r>
              <w:t>Read cached authorized data; queue basic edits if feasible.</w:t>
            </w:r>
          </w:p>
        </w:tc>
        <w:tc>
          <w:tcPr>
            <w:tcW w:type="dxa" w:w="2448"/>
            <w:vAlign w:val="center"/>
          </w:tcPr>
          <w:p>
            <w:r>
              <w:t>P1</w:t>
            </w:r>
          </w:p>
        </w:tc>
        <w:tc>
          <w:tcPr>
            <w:tcW w:type="dxa" w:w="2448"/>
            <w:vAlign w:val="center"/>
          </w:tcPr>
          <w:p>
            <w:r>
              <w:t>Conflicts resolved visibly; no silent overwrites.</w:t>
            </w:r>
          </w:p>
        </w:tc>
      </w:tr>
    </w:tbl>
    <w:p/>
    <w:p>
      <w:pPr>
        <w:pStyle w:val="Heading1"/>
      </w:pPr>
      <w:r>
        <w:t>8. Deadline and dependency orchestration rules</w:t>
      </w:r>
    </w:p>
    <w:p>
      <w:pPr>
        <w:pStyle w:val="ListNumber"/>
      </w:pPr>
      <w:r>
        <w:t>For each task, distinguish suggested completion date from a confirmed deadline; only confirmed or user-approved dates drive hard-blocker messaging.</w:t>
      </w:r>
    </w:p>
    <w:p>
      <w:pPr>
        <w:pStyle w:val="ListNumber"/>
      </w:pPr>
      <w:r>
        <w:t>A dependency edge may link two tasks in the same authorized workflow. Do not expose private predecessor content across families; show a neutral “waiting on another action” marker where permission permits.</w:t>
      </w:r>
    </w:p>
    <w:p>
      <w:pPr>
        <w:pStyle w:val="ListNumber"/>
      </w:pPr>
      <w:r>
        <w:t>On delay detection, calculate affected downstream tasks, account for buffer time, and produce proposed dates and reasons.</w:t>
      </w:r>
    </w:p>
    <w:p>
      <w:pPr>
        <w:pStyle w:val="ListNumber"/>
      </w:pPr>
      <w:r>
        <w:t>Request approval from the relevant task owner or authorized admin. For multi-owner proposals, apply only when every impacted owner has approved or exclude unapproved changes.</w:t>
      </w:r>
    </w:p>
    <w:p>
      <w:pPr>
        <w:pStyle w:val="ListNumber"/>
      </w:pPr>
      <w:r>
        <w:t>After approval, update tasks atomically, log old and new values, and notify authorized collaborators. Rejections preserve existing dates.</w:t>
      </w:r>
    </w:p>
    <w:p>
      <w:pPr>
        <w:pStyle w:val="ListNumber"/>
      </w:pPr>
      <w:r>
        <w:t>If the system cannot confidently determine timing, ask users to confirm lead times; do not fabricate vendor deadlines or commitments.</w:t>
      </w:r>
    </w:p>
    <w:p>
      <w:pPr>
        <w:pStyle w:val="Heading1"/>
      </w:pPr>
      <w:r>
        <w:t>9. Notification and communications policy</w:t>
      </w:r>
    </w:p>
    <w:p>
      <w:r>
        <w:t>P0: in-app inbox and opt-in mobile push for newly assigned tasks, upcoming due dates, at-risk dependencies and approvals. Suggested default reminder offsets are configurable; do not send repeated alerts for a single unresolved issue. P1: WhatsApp reminders only to individually opted-in recipients using compliant business messaging, approved templates and appropriate consent; no unapproved automated family-group postings or vendor outreach.</w:t>
      </w:r>
    </w:p>
    <w:p>
      <w:pPr>
        <w:pStyle w:val="Heading1"/>
      </w:pPr>
      <w:r>
        <w:t>10. AI responsibilities and safety boundaries</w:t>
      </w:r>
    </w:p>
    <w:tbl>
      <w:tblPr>
        <w:tblStyle w:val="LightShading-Accent1"/>
        <w:tblW w:type="auto" w:w="0"/>
        <w:tblLayout w:type="autofit"/>
        <w:tblLook w:firstColumn="1" w:firstRow="1" w:lastColumn="0" w:lastRow="0" w:noHBand="0" w:noVBand="1" w:val="04A0"/>
      </w:tblPr>
      <w:tblGrid>
        <w:gridCol w:w="4896"/>
        <w:gridCol w:w="4896"/>
      </w:tblGrid>
      <w:tr>
        <w:tc>
          <w:tcPr>
            <w:tcW w:type="dxa" w:w="4896"/>
            <w:vAlign w:val="center"/>
          </w:tcPr>
          <w:p>
            <w:r>
              <w:t>AI may</w:t>
            </w:r>
          </w:p>
        </w:tc>
        <w:tc>
          <w:tcPr>
            <w:tcW w:type="dxa" w:w="4896"/>
            <w:vAlign w:val="center"/>
          </w:tcPr>
          <w:p>
            <w:r>
              <w:t>AI must not</w:t>
            </w:r>
          </w:p>
        </w:tc>
      </w:tr>
      <w:tr>
        <w:tc>
          <w:tcPr>
            <w:tcW w:type="dxa" w:w="4896"/>
            <w:vAlign w:val="center"/>
          </w:tcPr>
          <w:p>
            <w:r>
              <w:t>Draft tasks, classify a free-text task into a category and suggest relative dates.</w:t>
            </w:r>
          </w:p>
        </w:tc>
        <w:tc>
          <w:tcPr>
            <w:tcW w:type="dxa" w:w="4896"/>
            <w:vAlign w:val="center"/>
          </w:tcPr>
          <w:p>
            <w:r>
              <w:t>Automatically commit deadline, budget, owner, privacy or ceremony changes.</w:t>
            </w:r>
          </w:p>
        </w:tc>
      </w:tr>
      <w:tr>
        <w:tc>
          <w:tcPr>
            <w:tcW w:type="dxa" w:w="4896"/>
            <w:vAlign w:val="center"/>
          </w:tcPr>
          <w:p>
            <w:r>
              <w:t>Explain dependency chains using permitted task metadata.</w:t>
            </w:r>
          </w:p>
        </w:tc>
        <w:tc>
          <w:tcPr>
            <w:tcW w:type="dxa" w:w="4896"/>
            <w:vAlign w:val="center"/>
          </w:tcPr>
          <w:p>
            <w:r>
              <w:t>Reveal personal expenses or private family tasks to unauthorized users.</w:t>
            </w:r>
          </w:p>
        </w:tc>
      </w:tr>
      <w:tr>
        <w:tc>
          <w:tcPr>
            <w:tcW w:type="dxa" w:w="4896"/>
            <w:vAlign w:val="center"/>
          </w:tcPr>
          <w:p>
            <w:r>
              <w:t>Recommend ways to recover from delays, with assumptions and uncertainty.</w:t>
            </w:r>
          </w:p>
        </w:tc>
        <w:tc>
          <w:tcPr>
            <w:tcW w:type="dxa" w:w="4896"/>
            <w:vAlign w:val="center"/>
          </w:tcPr>
          <w:p>
            <w:r>
              <w:t>Claim vendor availability, pricing, legal/religious requirements or confirmation without evidence.</w:t>
            </w:r>
          </w:p>
        </w:tc>
      </w:tr>
      <w:tr>
        <w:tc>
          <w:tcPr>
            <w:tcW w:type="dxa" w:w="4896"/>
            <w:vAlign w:val="center"/>
          </w:tcPr>
          <w:p>
            <w:r>
              <w:t>Summarize owner-specific next steps and ask for confirmation.</w:t>
            </w:r>
          </w:p>
        </w:tc>
        <w:tc>
          <w:tcPr>
            <w:tcW w:type="dxa" w:w="4896"/>
            <w:vAlign w:val="center"/>
          </w:tcPr>
          <w:p>
            <w:r>
              <w:t>Send WhatsApp messages to people who have not opted in.</w:t>
            </w:r>
          </w:p>
        </w:tc>
      </w:tr>
    </w:tbl>
    <w:p/>
    <w:p>
      <w:r>
        <w:t>Rules engine is source of truth for dates, dependency graph, permissions and totals; language model handles drafting and explanatory language. Store AI proposal provenance; user changes are auditable.</w:t>
      </w:r>
    </w:p>
    <w:p>
      <w:pPr>
        <w:pStyle w:val="Heading1"/>
      </w:pPr>
      <w:r>
        <w:t>11. Sample end-to-end acceptance scenarios</w:t>
      </w:r>
    </w:p>
    <w:p>
      <w:pPr>
        <w:pStyle w:val="ListNumber"/>
      </w:pPr>
      <w:r>
        <w:t>A couple sets a wedding nine months ahead, selects one ceremony, removes irrelevant defaults and adds “Buy gold bangles by January 10”.</w:t>
      </w:r>
    </w:p>
    <w:p>
      <w:pPr>
        <w:pStyle w:val="ListNumber"/>
      </w:pPr>
      <w:r>
        <w:t>A family selects separate workspaces; a personal jewellery item is visible only to its owner and cannot be inferred from other family budget totals.</w:t>
      </w:r>
    </w:p>
    <w:p>
      <w:pPr>
        <w:pStyle w:val="ListNumber"/>
      </w:pPr>
      <w:r>
        <w:t>A shopping collection has five items; three are purchased. Progress reads 3/5, estimated and actual costs are distinct.</w:t>
      </w:r>
    </w:p>
    <w:p>
      <w:pPr>
        <w:pStyle w:val="ListNumber"/>
      </w:pPr>
      <w:r>
        <w:t>Both families collaboratively plan a reception; the ceremony has one shared date but each family can assign its own visible tasks.</w:t>
      </w:r>
    </w:p>
    <w:p>
      <w:pPr>
        <w:pStyle w:val="ListNumber"/>
      </w:pPr>
      <w:r>
        <w:t>A venue confirmation moves later. The app flags at-risk decoration milestones, shows a side-by-side proposed revision and makes no changes until approvals.</w:t>
      </w:r>
    </w:p>
    <w:p>
      <w:pPr>
        <w:pStyle w:val="ListNumber"/>
      </w:pPr>
      <w:r>
        <w:t>A parent with view-only access cannot edit an assigned task or browse private expenses.</w:t>
      </w:r>
    </w:p>
    <w:p>
      <w:pPr>
        <w:pStyle w:val="ListNumber"/>
      </w:pPr>
      <w:r>
        <w:t>A wedding occurs on a single day with multiple ceremonies; chronological day view shows all without forcing multi-day setup.</w:t>
      </w:r>
    </w:p>
    <w:p>
      <w:pPr>
        <w:pStyle w:val="ListNumber"/>
      </w:pPr>
      <w:r>
        <w:t>A task is completed, reopened and then reassigned; all updates appear in activity history.</w:t>
      </w:r>
    </w:p>
    <w:p>
      <w:pPr>
        <w:pStyle w:val="Heading1"/>
      </w:pPr>
      <w:r>
        <w:t>12. Reliability, security and nonfunctional requirements</w:t>
      </w:r>
    </w:p>
    <w:p>
      <w:pPr>
        <w:pStyle w:val="ListBullet"/>
      </w:pPr>
      <w:r>
        <w:t>Privacy: explicit consent, data minimization, export/delete flows, scoped invitations and retention policy; get India legal/privacy review before launch.</w:t>
      </w:r>
    </w:p>
    <w:p>
      <w:pPr>
        <w:pStyle w:val="ListBullet"/>
      </w:pPr>
      <w:r>
        <w:t>Security: authenticated APIs, server-side row-level checks, sensitive logs redacted, least-privilege file access; no finance data included in prompts unless permitted.</w:t>
      </w:r>
    </w:p>
    <w:p>
      <w:pPr>
        <w:pStyle w:val="ListBullet"/>
      </w:pPr>
      <w:r>
        <w:t>Reliability target (proposed): 99.5% monthly availability for critical task operations; backups and recoverability tested.</w:t>
      </w:r>
    </w:p>
    <w:p>
      <w:pPr>
        <w:pStyle w:val="ListBullet"/>
      </w:pPr>
      <w:r>
        <w:t>Performance target (proposed): primary task list usable within 2 seconds on representative mid-range Android under common network conditions, subject to benchmarking.</w:t>
      </w:r>
    </w:p>
    <w:p>
      <w:pPr>
        <w:pStyle w:val="ListBullet"/>
      </w:pPr>
      <w:r>
        <w:t>Accessibility: touch targets, text scaling, screen-reader labels and contrast; measure on common Android and iOS devices.</w:t>
      </w:r>
    </w:p>
    <w:p>
      <w:pPr>
        <w:pStyle w:val="ListBullet"/>
      </w:pPr>
      <w:r>
        <w:t>Currency INR, Asia/Kolkata date defaults, clear local-date handling, and no assumption that ceremony duration is one day.</w:t>
      </w:r>
    </w:p>
    <w:p>
      <w:pPr>
        <w:pStyle w:val="ListBullet"/>
      </w:pPr>
      <w:r>
        <w:t>Analytics must be privacy-preserving and avoid uploading personal descriptions of ceremonies/purchases by default.</w:t>
      </w:r>
    </w:p>
    <w:p>
      <w:pPr>
        <w:pStyle w:val="Heading1"/>
      </w:pPr>
      <w:r>
        <w:t>13. MVP release plan and prioritization</w:t>
      </w:r>
    </w:p>
    <w:tbl>
      <w:tblPr>
        <w:tblStyle w:val="LightShading-Accent1"/>
        <w:tblW w:type="auto" w:w="0"/>
        <w:tblLayout w:type="autofit"/>
        <w:tblLook w:firstColumn="1" w:firstRow="1" w:lastColumn="0" w:lastRow="0" w:noHBand="0" w:noVBand="1" w:val="04A0"/>
      </w:tblPr>
      <w:tblGrid>
        <w:gridCol w:w="3264"/>
        <w:gridCol w:w="3264"/>
        <w:gridCol w:w="3264"/>
      </w:tblGrid>
      <w:tr>
        <w:tc>
          <w:tcPr>
            <w:tcW w:type="dxa" w:w="3264"/>
            <w:vAlign w:val="center"/>
          </w:tcPr>
          <w:p>
            <w:r>
              <w:t>Phase</w:t>
            </w:r>
          </w:p>
        </w:tc>
        <w:tc>
          <w:tcPr>
            <w:tcW w:type="dxa" w:w="3264"/>
            <w:vAlign w:val="center"/>
          </w:tcPr>
          <w:p>
            <w:r>
              <w:t>Ship</w:t>
            </w:r>
          </w:p>
        </w:tc>
        <w:tc>
          <w:tcPr>
            <w:tcW w:type="dxa" w:w="3264"/>
            <w:vAlign w:val="center"/>
          </w:tcPr>
          <w:p>
            <w:r>
              <w:t>Explicitly defer</w:t>
            </w:r>
          </w:p>
        </w:tc>
      </w:tr>
      <w:tr>
        <w:tc>
          <w:tcPr>
            <w:tcW w:type="dxa" w:w="3264"/>
            <w:vAlign w:val="center"/>
          </w:tcPr>
          <w:p>
            <w:r>
              <w:t>P0 • Private pilot</w:t>
            </w:r>
          </w:p>
        </w:tc>
        <w:tc>
          <w:tcPr>
            <w:tcW w:type="dxa" w:w="3264"/>
            <w:vAlign w:val="center"/>
          </w:tcPr>
          <w:p>
            <w:r>
              <w:t>Wedding setup, ceremony/task templates, shared/separate workspaces, owner/collaborators, custom tasks, shopping + actual costs, visibility controls, master timeline, basic dependencies, in-app/push alerts, approval-gated suggested changes.</w:t>
            </w:r>
          </w:p>
        </w:tc>
        <w:tc>
          <w:tcPr>
            <w:tcW w:type="dxa" w:w="3264"/>
            <w:vAlign w:val="center"/>
          </w:tcPr>
          <w:p>
            <w:r>
              <w:t>Marketplace, payments processing, guest RSVP platform, automatic vendor contact.</w:t>
            </w:r>
          </w:p>
        </w:tc>
      </w:tr>
      <w:tr>
        <w:tc>
          <w:tcPr>
            <w:tcW w:type="dxa" w:w="3264"/>
            <w:vAlign w:val="center"/>
          </w:tcPr>
          <w:p>
            <w:r>
              <w:t>P1 • After validation</w:t>
            </w:r>
          </w:p>
        </w:tc>
        <w:tc>
          <w:tcPr>
            <w:tcW w:type="dxa" w:w="3264"/>
            <w:vAlign w:val="center"/>
          </w:tcPr>
          <w:p>
            <w:r>
              <w:t>AI drafting, better risk explanations, WhatsApp opt-in alerts, richer payment schedules, receipt uploads, timeline simulation.</w:t>
            </w:r>
          </w:p>
        </w:tc>
        <w:tc>
          <w:tcPr>
            <w:tcW w:type="dxa" w:w="3264"/>
            <w:vAlign w:val="center"/>
          </w:tcPr>
          <w:p>
            <w:r>
              <w:t>Unsupervised agent actions and complex vendor integrations.</w:t>
            </w:r>
          </w:p>
        </w:tc>
      </w:tr>
      <w:tr>
        <w:tc>
          <w:tcPr>
            <w:tcW w:type="dxa" w:w="3264"/>
            <w:vAlign w:val="center"/>
          </w:tcPr>
          <w:p>
            <w:r>
              <w:t>P2 • Expansion</w:t>
            </w:r>
          </w:p>
        </w:tc>
        <w:tc>
          <w:tcPr>
            <w:tcW w:type="dxa" w:w="3264"/>
            <w:vAlign w:val="center"/>
          </w:tcPr>
          <w:p>
            <w:r>
              <w:t>Regional templates/languages, planner multi-wedding console, deeper hospitality/guest workflows, verified vendor integrations.</w:t>
            </w:r>
          </w:p>
        </w:tc>
        <w:tc>
          <w:tcPr>
            <w:tcW w:type="dxa" w:w="3264"/>
            <w:vAlign w:val="center"/>
          </w:tcPr>
          <w:p>
            <w:r>
              <w:t>Commit only after validated demand.</w:t>
            </w:r>
          </w:p>
        </w:tc>
      </w:tr>
    </w:tbl>
    <w:p/>
    <w:p>
      <w:r>
        <w:t>Scope note: P0 is still ambitious, especially separate workspaces and financial visibility. For a lean first pilot, run separate-family mode as a limited beta feature while making authorization correct from day one; do not ship a fake privacy toggle.</w:t>
      </w:r>
    </w:p>
    <w:p>
      <w:pPr>
        <w:pStyle w:val="Heading1"/>
      </w:pPr>
      <w:r>
        <w:t>14. Measurement framework</w:t>
      </w:r>
    </w:p>
    <w:tbl>
      <w:tblPr>
        <w:tblStyle w:val="LightShading-Accent1"/>
        <w:tblW w:type="auto" w:w="0"/>
        <w:tblLayout w:type="autofit"/>
        <w:tblLook w:firstColumn="1" w:firstRow="1" w:lastColumn="0" w:lastRow="0" w:noHBand="0" w:noVBand="1" w:val="04A0"/>
      </w:tblPr>
      <w:tblGrid>
        <w:gridCol w:w="4896"/>
        <w:gridCol w:w="4896"/>
      </w:tblGrid>
      <w:tr>
        <w:tc>
          <w:tcPr>
            <w:tcW w:type="dxa" w:w="4896"/>
            <w:vAlign w:val="center"/>
          </w:tcPr>
          <w:p>
            <w:r>
              <w:t>Metric</w:t>
            </w:r>
          </w:p>
        </w:tc>
        <w:tc>
          <w:tcPr>
            <w:tcW w:type="dxa" w:w="4896"/>
            <w:vAlign w:val="center"/>
          </w:tcPr>
          <w:p>
            <w:r>
              <w:t>Definition / instrumentation</w:t>
            </w:r>
          </w:p>
        </w:tc>
      </w:tr>
      <w:tr>
        <w:tc>
          <w:tcPr>
            <w:tcW w:type="dxa" w:w="4896"/>
            <w:vAlign w:val="center"/>
          </w:tcPr>
          <w:p>
            <w:r>
              <w:t>North Star candidate</w:t>
            </w:r>
          </w:p>
        </w:tc>
        <w:tc>
          <w:tcPr>
            <w:tcW w:type="dxa" w:w="4896"/>
            <w:vAlign w:val="center"/>
          </w:tcPr>
          <w:p>
            <w:r>
              <w:t>Critical milestones completed by their confirmed due date / all critical milestones due within measurement window.</w:t>
            </w:r>
          </w:p>
        </w:tc>
      </w:tr>
      <w:tr>
        <w:tc>
          <w:tcPr>
            <w:tcW w:type="dxa" w:w="4896"/>
            <w:vAlign w:val="center"/>
          </w:tcPr>
          <w:p>
            <w:r>
              <w:t>Activation</w:t>
            </w:r>
          </w:p>
        </w:tc>
        <w:tc>
          <w:tcPr>
            <w:tcW w:type="dxa" w:w="4896"/>
            <w:vAlign w:val="center"/>
          </w:tcPr>
          <w:p>
            <w:r>
              <w:t>Wedding created + at least 5 retained tasks + 1 additional invited member accepting within 7 days.</w:t>
            </w:r>
          </w:p>
        </w:tc>
      </w:tr>
      <w:tr>
        <w:tc>
          <w:tcPr>
            <w:tcW w:type="dxa" w:w="4896"/>
            <w:vAlign w:val="center"/>
          </w:tcPr>
          <w:p>
            <w:r>
              <w:t>Collaboration adoption</w:t>
            </w:r>
          </w:p>
        </w:tc>
        <w:tc>
          <w:tcPr>
            <w:tcW w:type="dxa" w:w="4896"/>
            <w:vAlign w:val="center"/>
          </w:tcPr>
          <w:p>
            <w:r>
              <w:t>% active weddings with 2+ active authorized contributors per week.</w:t>
            </w:r>
          </w:p>
        </w:tc>
      </w:tr>
      <w:tr>
        <w:tc>
          <w:tcPr>
            <w:tcW w:type="dxa" w:w="4896"/>
            <w:vAlign w:val="center"/>
          </w:tcPr>
          <w:p>
            <w:r>
              <w:t>Plan health</w:t>
            </w:r>
          </w:p>
        </w:tc>
        <w:tc>
          <w:tcPr>
            <w:tcW w:type="dxa" w:w="4896"/>
            <w:vAlign w:val="center"/>
          </w:tcPr>
          <w:p>
            <w:r>
              <w:t>Open overdue critical tasks and blocked dependent tasks per active wedding.</w:t>
            </w:r>
          </w:p>
        </w:tc>
      </w:tr>
      <w:tr>
        <w:tc>
          <w:tcPr>
            <w:tcW w:type="dxa" w:w="4896"/>
            <w:vAlign w:val="center"/>
          </w:tcPr>
          <w:p>
            <w:r>
              <w:t>Shopping adoption</w:t>
            </w:r>
          </w:p>
        </w:tc>
        <w:tc>
          <w:tcPr>
            <w:tcW w:type="dxa" w:w="4896"/>
            <w:vAlign w:val="center"/>
          </w:tcPr>
          <w:p>
            <w:r>
              <w:t>% weddings with &gt;=3 purchase items and &gt;=1 actual-cost entry.</w:t>
            </w:r>
          </w:p>
        </w:tc>
      </w:tr>
      <w:tr>
        <w:tc>
          <w:tcPr>
            <w:tcW w:type="dxa" w:w="4896"/>
            <w:vAlign w:val="center"/>
          </w:tcPr>
          <w:p>
            <w:r>
              <w:t>Alert utility</w:t>
            </w:r>
          </w:p>
        </w:tc>
        <w:tc>
          <w:tcPr>
            <w:tcW w:type="dxa" w:w="4896"/>
            <w:vAlign w:val="center"/>
          </w:tcPr>
          <w:p>
            <w:r>
              <w:t>% alerts that lead to relevant task update / postponement / resolution; alert mute rate.</w:t>
            </w:r>
          </w:p>
        </w:tc>
      </w:tr>
      <w:tr>
        <w:tc>
          <w:tcPr>
            <w:tcW w:type="dxa" w:w="4896"/>
            <w:vAlign w:val="center"/>
          </w:tcPr>
          <w:p>
            <w:r>
              <w:t>AI utility</w:t>
            </w:r>
          </w:p>
        </w:tc>
        <w:tc>
          <w:tcPr>
            <w:tcW w:type="dxa" w:w="4896"/>
            <w:vAlign w:val="center"/>
          </w:tcPr>
          <w:p>
            <w:r>
              <w:t>Proposal acceptance and reversal rates; incorrect-impact reports; explanation helpfulness.</w:t>
            </w:r>
          </w:p>
        </w:tc>
      </w:tr>
      <w:tr>
        <w:tc>
          <w:tcPr>
            <w:tcW w:type="dxa" w:w="4896"/>
            <w:vAlign w:val="center"/>
          </w:tcPr>
          <w:p>
            <w:r>
              <w:t>Safety / trust</w:t>
            </w:r>
          </w:p>
        </w:tc>
        <w:tc>
          <w:tcPr>
            <w:tcW w:type="dxa" w:w="4896"/>
            <w:vAlign w:val="center"/>
          </w:tcPr>
          <w:p>
            <w:r>
              <w:t>Unauthorized access incidents (target zero), notification privacy incidents, unresolved sync conflicts.</w:t>
            </w:r>
          </w:p>
        </w:tc>
      </w:tr>
    </w:tbl>
    <w:p/>
    <w:p>
      <w:r>
        <w:t>Instrument only events necessary to understand flows, with aggregated reporting and appropriate consent. Targets must be established in pilot rather than invented now.</w:t>
      </w:r>
    </w:p>
    <w:p>
      <w:pPr>
        <w:pStyle w:val="Heading1"/>
      </w:pPr>
      <w:r>
        <w:t>15. Validation and go/no-go</w:t>
      </w:r>
    </w:p>
    <w:p>
      <w:pPr>
        <w:pStyle w:val="ListNumber"/>
      </w:pPr>
      <w:r>
        <w:t>Interview ~12–15 couples/family organizers across different regions, budgets and one-day/multi-day patterns; observe real planning artifacts and handoffs.</w:t>
      </w:r>
    </w:p>
    <w:p>
      <w:pPr>
        <w:pStyle w:val="ListNumber"/>
      </w:pPr>
      <w:r>
        <w:t>Prototype the timeline and shopping flows with 5–8 households; test whether family members can understand ownership, visibility and coordination without assistance.</w:t>
      </w:r>
    </w:p>
    <w:p>
      <w:pPr>
        <w:pStyle w:val="ListNumber"/>
      </w:pPr>
      <w:r>
        <w:t>Pilot 10–20 real weddings at different lead times. Evaluate sustained multi-person use, completion accuracy, and whether alerts prevented at least some missed commitments.</w:t>
      </w:r>
    </w:p>
    <w:p>
      <w:pPr>
        <w:pStyle w:val="ListNumber"/>
      </w:pPr>
      <w:r>
        <w:t>Go/no-go based on real participation, trust, and repeated coordination utility; do not optimize downloads before evidence of activation.</w:t>
      </w:r>
    </w:p>
    <w:p>
      <w:pPr>
        <w:pStyle w:val="Heading1"/>
      </w:pPr>
      <w:r>
        <w:t>16. Risks, tradeoffs and open decisions</w:t>
      </w:r>
    </w:p>
    <w:tbl>
      <w:tblPr>
        <w:tblStyle w:val="LightShading-Accent1"/>
        <w:tblW w:type="auto" w:w="0"/>
        <w:tblLayout w:type="autofit"/>
        <w:tblLook w:firstColumn="1" w:firstRow="1" w:lastColumn="0" w:lastRow="0" w:noHBand="0" w:noVBand="1" w:val="04A0"/>
      </w:tblPr>
      <w:tblGrid>
        <w:gridCol w:w="4896"/>
        <w:gridCol w:w="4896"/>
      </w:tblGrid>
      <w:tr>
        <w:tc>
          <w:tcPr>
            <w:tcW w:type="dxa" w:w="4896"/>
            <w:vAlign w:val="center"/>
          </w:tcPr>
          <w:p>
            <w:r>
              <w:t>Risk / question</w:t>
            </w:r>
          </w:p>
        </w:tc>
        <w:tc>
          <w:tcPr>
            <w:tcW w:type="dxa" w:w="4896"/>
            <w:vAlign w:val="center"/>
          </w:tcPr>
          <w:p>
            <w:r>
              <w:t>Recommended next step</w:t>
            </w:r>
          </w:p>
        </w:tc>
      </w:tr>
      <w:tr>
        <w:tc>
          <w:tcPr>
            <w:tcW w:type="dxa" w:w="4896"/>
            <w:vAlign w:val="center"/>
          </w:tcPr>
          <w:p>
            <w:r>
              <w:t>Shared vs separate may confuse users</w:t>
            </w:r>
          </w:p>
        </w:tc>
        <w:tc>
          <w:tcPr>
            <w:tcW w:type="dxa" w:w="4896"/>
            <w:vAlign w:val="center"/>
          </w:tcPr>
          <w:p>
            <w:r>
              <w:t>Prototype permissions explanation and shared-preview UX; test with both family members.</w:t>
            </w:r>
          </w:p>
        </w:tc>
      </w:tr>
      <w:tr>
        <w:tc>
          <w:tcPr>
            <w:tcW w:type="dxa" w:w="4896"/>
            <w:vAlign w:val="center"/>
          </w:tcPr>
          <w:p>
            <w:r>
              <w:t>Which family members can approve schedule revisions?</w:t>
            </w:r>
          </w:p>
        </w:tc>
        <w:tc>
          <w:tcPr>
            <w:tcW w:type="dxa" w:w="4896"/>
            <w:vAlign w:val="center"/>
          </w:tcPr>
          <w:p>
            <w:r>
              <w:t>Test owner-only vs admin fallback, and escalation after a non-response.</w:t>
            </w:r>
          </w:p>
        </w:tc>
      </w:tr>
      <w:tr>
        <w:tc>
          <w:tcPr>
            <w:tcW w:type="dxa" w:w="4896"/>
            <w:vAlign w:val="center"/>
          </w:tcPr>
          <w:p>
            <w:r>
              <w:t>Expense privacy conflicts with total budgets</w:t>
            </w:r>
          </w:p>
        </w:tc>
        <w:tc>
          <w:tcPr>
            <w:tcW w:type="dxa" w:w="4896"/>
            <w:vAlign w:val="center"/>
          </w:tcPr>
          <w:p>
            <w:r>
              <w:t>Show totals only from records the viewer can see, label as “visible expenses”, and avoid implying full spend.</w:t>
            </w:r>
          </w:p>
        </w:tc>
      </w:tr>
      <w:tr>
        <w:tc>
          <w:tcPr>
            <w:tcW w:type="dxa" w:w="4896"/>
            <w:vAlign w:val="center"/>
          </w:tcPr>
          <w:p>
            <w:r>
              <w:t>Shopping costs vs payments owed</w:t>
            </w:r>
          </w:p>
        </w:tc>
        <w:tc>
          <w:tcPr>
            <w:tcW w:type="dxa" w:w="4896"/>
            <w:vAlign w:val="center"/>
          </w:tcPr>
          <w:p>
            <w:r>
              <w:t>Keep item purchase cost separate from vendor payments and balances; test mental model.</w:t>
            </w:r>
          </w:p>
        </w:tc>
      </w:tr>
      <w:tr>
        <w:tc>
          <w:tcPr>
            <w:tcW w:type="dxa" w:w="4896"/>
            <w:vAlign w:val="center"/>
          </w:tcPr>
          <w:p>
            <w:r>
              <w:t>WhatsApp dependency and fees</w:t>
            </w:r>
          </w:p>
        </w:tc>
        <w:tc>
          <w:tcPr>
            <w:tcW w:type="dxa" w:w="4896"/>
            <w:vAlign w:val="center"/>
          </w:tcPr>
          <w:p>
            <w:r>
              <w:t>Price provider costs, consent flows and template restrictions before committing to P1.</w:t>
            </w:r>
          </w:p>
        </w:tc>
      </w:tr>
      <w:tr>
        <w:tc>
          <w:tcPr>
            <w:tcW w:type="dxa" w:w="4896"/>
            <w:vAlign w:val="center"/>
          </w:tcPr>
          <w:p>
            <w:r>
              <w:t>Default task timing varies by region</w:t>
            </w:r>
          </w:p>
        </w:tc>
        <w:tc>
          <w:tcPr>
            <w:tcW w:type="dxa" w:w="4896"/>
            <w:vAlign w:val="center"/>
          </w:tcPr>
          <w:p>
            <w:r>
              <w:t>Curate opt-in templates; all dates editable and never guaranteed as cultural rules.</w:t>
            </w:r>
          </w:p>
        </w:tc>
      </w:tr>
      <w:tr>
        <w:tc>
          <w:tcPr>
            <w:tcW w:type="dxa" w:w="4896"/>
            <w:vAlign w:val="center"/>
          </w:tcPr>
          <w:p>
            <w:r>
              <w:t>Different family members use different phones/languages</w:t>
            </w:r>
          </w:p>
        </w:tc>
        <w:tc>
          <w:tcPr>
            <w:tcW w:type="dxa" w:w="4896"/>
            <w:vAlign w:val="center"/>
          </w:tcPr>
          <w:p>
            <w:r>
              <w:t>Validate minimum Android versions and language requirements before public launch.</w:t>
            </w:r>
          </w:p>
        </w:tc>
      </w:tr>
      <w:tr>
        <w:tc>
          <w:tcPr>
            <w:tcW w:type="dxa" w:w="4896"/>
            <w:vAlign w:val="center"/>
          </w:tcPr>
          <w:p>
            <w:r>
              <w:t>User switching from shared to separate workspaces</w:t>
            </w:r>
          </w:p>
        </w:tc>
        <w:tc>
          <w:tcPr>
            <w:tcW w:type="dxa" w:w="4896"/>
            <w:vAlign w:val="center"/>
          </w:tcPr>
          <w:p>
            <w:r>
              <w:t>Defer migration design until pilot shows frequency; define safe export/move boundaries first.</w:t>
            </w:r>
          </w:p>
        </w:tc>
      </w:tr>
    </w:tbl>
    <w:p/>
    <w:p>
      <w:pPr>
        <w:pStyle w:val="Heading1"/>
      </w:pPr>
      <w:r>
        <w:t>17. Outstanding product decisions — for next review</w:t>
      </w:r>
    </w:p>
    <w:p>
      <w:pPr>
        <w:pStyle w:val="ListBullet"/>
      </w:pPr>
      <w:r>
        <w:t>Who is the canonical wedding admin when both families initiate separately?</w:t>
      </w:r>
    </w:p>
    <w:p>
      <w:pPr>
        <w:pStyle w:val="ListBullet"/>
      </w:pPr>
      <w:r>
        <w:t>Can a task owner set visibility to personal if the task blocks a shared milestone?</w:t>
      </w:r>
    </w:p>
    <w:p>
      <w:pPr>
        <w:pStyle w:val="ListBullet"/>
      </w:pPr>
      <w:r>
        <w:t>Should budget totals be scoped to a family, individual, and whole wedding, each with clear labels?</w:t>
      </w:r>
    </w:p>
    <w:p>
      <w:pPr>
        <w:pStyle w:val="ListBullet"/>
      </w:pPr>
      <w:r>
        <w:t>Which notifications are appropriate for older relatives, and do we support lightweight invitees without app install later?</w:t>
      </w:r>
    </w:p>
    <w:p>
      <w:pPr>
        <w:pStyle w:val="ListBullet"/>
      </w:pPr>
      <w:r>
        <w:t>What should constitute a “critical milestone”—user-chosen vs template-suggested?</w:t>
      </w:r>
    </w:p>
    <w:p>
      <w:pPr>
        <w:pStyle w:val="ListBullet"/>
      </w:pPr>
      <w:r>
        <w:t>Do we support true shared tasks spanning family workspaces in first pilot or only linked/mirrored tasks?</w:t>
      </w:r>
    </w:p>
    <w:p>
      <w:pPr>
        <w:pStyle w:val="Heading1"/>
      </w:pPr>
      <w:r>
        <w:t>Appendix • Terminology</w:t>
      </w:r>
    </w:p>
    <w:p>
      <w:r>
        <w:t>Milestone: meaningful completion checkpoint. Task: actionable unit with owner. Ceremony: dated wedding event. Dependency: prerequisite relationship. Continuous activity: multi-item activity spanning time. Proposal: change suggested but not yet applied. Visibility scope: personal, one family, or everyone authorized in the wedding.</w:t>
      </w:r>
    </w:p>
    <w:sectPr w:rsidR="00FC693F" w:rsidRPr="0006063C" w:rsidSect="00034616">
      <w:footerReference w:type="default" r:id="rId9"/>
      <w:pgSz w:w="12240" w:h="15840"/>
      <w:pgMar w:top="1123"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Wedding Timeline Orchestrator  •  Internal PRD v1.0  •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2B4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8587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2B41"/>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