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049" w:rsidRPr="005A1049" w:rsidRDefault="005A1049" w:rsidP="005A1049">
      <w:pPr>
        <w:shd w:val="clear" w:color="auto" w:fill="343541"/>
        <w:spacing w:after="100" w:line="240" w:lineRule="auto"/>
        <w:rPr>
          <w:rFonts w:ascii="Segoe UI" w:eastAsia="Times New Roman" w:hAnsi="Segoe UI" w:cs="Segoe UI"/>
          <w:sz w:val="12"/>
          <w:szCs w:val="12"/>
        </w:rPr>
      </w:pPr>
      <w:r w:rsidRPr="005A1049">
        <w:rPr>
          <w:rFonts w:ascii="Segoe UI" w:eastAsia="Times New Roman" w:hAnsi="Segoe UI" w:cs="Segoe UI"/>
          <w:sz w:val="12"/>
          <w:szCs w:val="12"/>
        </w:rPr>
        <w:t>input methods in uipath</w:t>
      </w:r>
    </w:p>
    <w:p w:rsidR="005A1049" w:rsidRPr="005A1049" w:rsidRDefault="005A1049" w:rsidP="005A1049">
      <w:pPr>
        <w:shd w:val="clear" w:color="auto" w:fill="19C37D"/>
        <w:spacing w:after="0" w:line="240" w:lineRule="auto"/>
        <w:rPr>
          <w:rFonts w:ascii="Segoe UI" w:eastAsia="Times New Roman" w:hAnsi="Segoe UI" w:cs="Segoe UI"/>
          <w:sz w:val="12"/>
          <w:szCs w:val="12"/>
        </w:rPr>
      </w:pPr>
      <w:r w:rsidRPr="005A1049">
        <w:rPr>
          <w:rFonts w:ascii="Segoe UI" w:eastAsia="Times New Roman" w:hAnsi="Segoe UI" w:cs="Segoe UI"/>
          <w:sz w:val="12"/>
          <w:szCs w:val="12"/>
        </w:rPr>
        <w:t>ChatGPT</w:t>
      </w:r>
    </w:p>
    <w:p w:rsidR="005A1049" w:rsidRPr="005A1049" w:rsidRDefault="005A1049" w:rsidP="005A10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2"/>
          <w:szCs w:val="12"/>
        </w:rPr>
      </w:pPr>
      <w:r w:rsidRPr="005A1049">
        <w:rPr>
          <w:rFonts w:ascii="Segoe UI" w:eastAsia="Times New Roman" w:hAnsi="Segoe UI" w:cs="Segoe UI"/>
          <w:sz w:val="12"/>
          <w:szCs w:val="12"/>
        </w:rPr>
        <w:t>In UiPath, there are several methods to input data, interact with users, and capture information from various sources as part of your automation processes. These input methods enable robots to interact with applications, forms, and users just like a human would. Here are some common input methods used in UiPath:</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Type Into Activity:</w:t>
      </w:r>
      <w:r w:rsidRPr="005A1049">
        <w:rPr>
          <w:rFonts w:ascii="Segoe UI" w:eastAsia="Times New Roman" w:hAnsi="Segoe UI" w:cs="Segoe UI"/>
          <w:sz w:val="12"/>
          <w:szCs w:val="12"/>
        </w:rPr>
        <w:t xml:space="preserve"> The "Type Into" activity simulates keyboard input by sending keystrokes to an application or field. It's often used to fill in forms, input text, or interact with text boxes.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Click Activity:</w:t>
      </w:r>
      <w:r w:rsidRPr="005A1049">
        <w:rPr>
          <w:rFonts w:ascii="Segoe UI" w:eastAsia="Times New Roman" w:hAnsi="Segoe UI" w:cs="Segoe UI"/>
          <w:sz w:val="12"/>
          <w:szCs w:val="12"/>
        </w:rPr>
        <w:t xml:space="preserve"> The "Click" activity is used to simulate mouse clicks on UI elements such as buttons, links, checkboxes, and radio buttons. It's useful for navigating through applications and triggering actions.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Send Hotkey Activity:</w:t>
      </w:r>
      <w:r w:rsidRPr="005A1049">
        <w:rPr>
          <w:rFonts w:ascii="Segoe UI" w:eastAsia="Times New Roman" w:hAnsi="Segoe UI" w:cs="Segoe UI"/>
          <w:sz w:val="12"/>
          <w:szCs w:val="12"/>
        </w:rPr>
        <w:t xml:space="preserve"> The "Send Hotkey" activity simulates keyboard shortcuts. It's handy for triggering specific actions in applications that respond to keyboard shortcuts.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Type Secure Text Activity:</w:t>
      </w:r>
      <w:r w:rsidRPr="005A1049">
        <w:rPr>
          <w:rFonts w:ascii="Segoe UI" w:eastAsia="Times New Roman" w:hAnsi="Segoe UI" w:cs="Segoe UI"/>
          <w:sz w:val="12"/>
          <w:szCs w:val="12"/>
        </w:rPr>
        <w:t xml:space="preserve"> This activity is similar to the "Type Into" activity but is used specifically for secure fields like passwords. It masks the text being entered for security.</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Set Text Activity:</w:t>
      </w:r>
      <w:r w:rsidRPr="005A1049">
        <w:rPr>
          <w:rFonts w:ascii="Segoe UI" w:eastAsia="Times New Roman" w:hAnsi="Segoe UI" w:cs="Segoe UI"/>
          <w:sz w:val="12"/>
          <w:szCs w:val="12"/>
        </w:rPr>
        <w:t xml:space="preserve"> The "Set Text" activity directly sets the text value of a UI element. It's often used to input data into text boxes without simulating keystrokes.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Select Item Activity:</w:t>
      </w:r>
      <w:r w:rsidRPr="005A1049">
        <w:rPr>
          <w:rFonts w:ascii="Segoe UI" w:eastAsia="Times New Roman" w:hAnsi="Segoe UI" w:cs="Segoe UI"/>
          <w:sz w:val="12"/>
          <w:szCs w:val="12"/>
        </w:rPr>
        <w:t xml:space="preserve"> The "Select Item" activity is used to select an item from a dropdown menu, list, or combo box. It's used to make selections in various types of controls.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Input Dialog Activity:</w:t>
      </w:r>
      <w:r w:rsidRPr="005A1049">
        <w:rPr>
          <w:rFonts w:ascii="Segoe UI" w:eastAsia="Times New Roman" w:hAnsi="Segoe UI" w:cs="Segoe UI"/>
          <w:sz w:val="12"/>
          <w:szCs w:val="12"/>
        </w:rPr>
        <w:t xml:space="preserve"> The "Input Dialog" activity displays a dialog box that prompts the user to enter text. This is useful when you want to capture input from a user during the automation process.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Message Box Activity:</w:t>
      </w:r>
      <w:r w:rsidRPr="005A1049">
        <w:rPr>
          <w:rFonts w:ascii="Segoe UI" w:eastAsia="Times New Roman" w:hAnsi="Segoe UI" w:cs="Segoe UI"/>
          <w:sz w:val="12"/>
          <w:szCs w:val="12"/>
        </w:rPr>
        <w:t xml:space="preserve"> The "Message Box" activity displays a dialog box with a message and optional buttons. It's useful for displaying information or asking the user for confirmation.</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Screen Scraping:</w:t>
      </w:r>
      <w:r w:rsidRPr="005A1049">
        <w:rPr>
          <w:rFonts w:ascii="Segoe UI" w:eastAsia="Times New Roman" w:hAnsi="Segoe UI" w:cs="Segoe UI"/>
          <w:sz w:val="12"/>
          <w:szCs w:val="12"/>
        </w:rPr>
        <w:t xml:space="preserve"> UiPath provides screen scraping methods to extract data from text-based sources on the screen. This can include reading text from application interfaces, websites, or other sources.</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OCR (Optical Character Recognition):</w:t>
      </w:r>
      <w:r w:rsidRPr="005A1049">
        <w:rPr>
          <w:rFonts w:ascii="Segoe UI" w:eastAsia="Times New Roman" w:hAnsi="Segoe UI" w:cs="Segoe UI"/>
          <w:sz w:val="12"/>
          <w:szCs w:val="12"/>
        </w:rPr>
        <w:t xml:space="preserve"> UiPath's OCR capabilities enable robots to read and capture text from images or scanned documents. It's helpful when working with non-editable content.</w:t>
      </w:r>
    </w:p>
    <w:p w:rsidR="005A1049" w:rsidRPr="005A1049" w:rsidRDefault="005A1049" w:rsidP="005A104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A1049">
        <w:rPr>
          <w:rFonts w:ascii="Segoe UI" w:eastAsia="Times New Roman" w:hAnsi="Segoe UI" w:cs="Segoe UI"/>
          <w:b/>
          <w:bCs/>
          <w:sz w:val="12"/>
        </w:rPr>
        <w:t>Data Entry Automation:</w:t>
      </w:r>
      <w:r w:rsidRPr="005A1049">
        <w:rPr>
          <w:rFonts w:ascii="Segoe UI" w:eastAsia="Times New Roman" w:hAnsi="Segoe UI" w:cs="Segoe UI"/>
          <w:sz w:val="12"/>
          <w:szCs w:val="12"/>
        </w:rPr>
        <w:t xml:space="preserve"> UiPath can interact with various types of applications, databases, spreadsheets, and more to retrieve or input data automatically.</w:t>
      </w:r>
    </w:p>
    <w:p w:rsidR="005A1049" w:rsidRPr="005A1049" w:rsidRDefault="005A1049" w:rsidP="005A104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2"/>
          <w:szCs w:val="12"/>
        </w:rPr>
      </w:pPr>
      <w:r w:rsidRPr="005A1049">
        <w:rPr>
          <w:rFonts w:ascii="Segoe UI" w:eastAsia="Times New Roman" w:hAnsi="Segoe UI" w:cs="Segoe UI"/>
          <w:sz w:val="12"/>
          <w:szCs w:val="12"/>
        </w:rPr>
        <w:t>These are just a few examples of the input methods available in UiPath. Depending on your specific use case and the applications you're working with, you can choose the most appropriate input method to efficiently interact with user interfaces and capture information for your automation processes.</w:t>
      </w:r>
    </w:p>
    <w:p w:rsidR="00AA1443" w:rsidRDefault="00AA1443"/>
    <w:sectPr w:rsidR="00AA1443" w:rsidSect="00AA14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D5FAF"/>
    <w:multiLevelType w:val="multilevel"/>
    <w:tmpl w:val="E8A0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5A1049"/>
    <w:rsid w:val="005A1049"/>
    <w:rsid w:val="00AA1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049"/>
    <w:rPr>
      <w:b/>
      <w:bCs/>
    </w:rPr>
  </w:style>
</w:styles>
</file>

<file path=word/webSettings.xml><?xml version="1.0" encoding="utf-8"?>
<w:webSettings xmlns:r="http://schemas.openxmlformats.org/officeDocument/2006/relationships" xmlns:w="http://schemas.openxmlformats.org/wordprocessingml/2006/main">
  <w:divs>
    <w:div w:id="6367467">
      <w:bodyDiv w:val="1"/>
      <w:marLeft w:val="0"/>
      <w:marRight w:val="0"/>
      <w:marTop w:val="0"/>
      <w:marBottom w:val="0"/>
      <w:divBdr>
        <w:top w:val="none" w:sz="0" w:space="0" w:color="auto"/>
        <w:left w:val="none" w:sz="0" w:space="0" w:color="auto"/>
        <w:bottom w:val="none" w:sz="0" w:space="0" w:color="auto"/>
        <w:right w:val="none" w:sz="0" w:space="0" w:color="auto"/>
      </w:divBdr>
      <w:divsChild>
        <w:div w:id="1300109657">
          <w:marLeft w:val="0"/>
          <w:marRight w:val="0"/>
          <w:marTop w:val="0"/>
          <w:marBottom w:val="0"/>
          <w:divBdr>
            <w:top w:val="single" w:sz="2" w:space="0" w:color="auto"/>
            <w:left w:val="single" w:sz="2" w:space="0" w:color="auto"/>
            <w:bottom w:val="single" w:sz="4" w:space="0" w:color="auto"/>
            <w:right w:val="single" w:sz="2" w:space="0" w:color="auto"/>
          </w:divBdr>
          <w:divsChild>
            <w:div w:id="1899053860">
              <w:marLeft w:val="0"/>
              <w:marRight w:val="0"/>
              <w:marTop w:val="100"/>
              <w:marBottom w:val="100"/>
              <w:divBdr>
                <w:top w:val="single" w:sz="2" w:space="0" w:color="D9D9E3"/>
                <w:left w:val="single" w:sz="2" w:space="0" w:color="D9D9E3"/>
                <w:bottom w:val="single" w:sz="2" w:space="0" w:color="D9D9E3"/>
                <w:right w:val="single" w:sz="2" w:space="0" w:color="D9D9E3"/>
              </w:divBdr>
              <w:divsChild>
                <w:div w:id="565140469">
                  <w:marLeft w:val="0"/>
                  <w:marRight w:val="0"/>
                  <w:marTop w:val="0"/>
                  <w:marBottom w:val="0"/>
                  <w:divBdr>
                    <w:top w:val="single" w:sz="2" w:space="0" w:color="D9D9E3"/>
                    <w:left w:val="single" w:sz="2" w:space="0" w:color="D9D9E3"/>
                    <w:bottom w:val="single" w:sz="2" w:space="0" w:color="D9D9E3"/>
                    <w:right w:val="single" w:sz="2" w:space="0" w:color="D9D9E3"/>
                  </w:divBdr>
                  <w:divsChild>
                    <w:div w:id="1895576107">
                      <w:marLeft w:val="0"/>
                      <w:marRight w:val="0"/>
                      <w:marTop w:val="0"/>
                      <w:marBottom w:val="0"/>
                      <w:divBdr>
                        <w:top w:val="single" w:sz="2" w:space="0" w:color="D9D9E3"/>
                        <w:left w:val="single" w:sz="2" w:space="0" w:color="D9D9E3"/>
                        <w:bottom w:val="single" w:sz="2" w:space="0" w:color="D9D9E3"/>
                        <w:right w:val="single" w:sz="2" w:space="0" w:color="D9D9E3"/>
                      </w:divBdr>
                      <w:divsChild>
                        <w:div w:id="1903637060">
                          <w:marLeft w:val="0"/>
                          <w:marRight w:val="0"/>
                          <w:marTop w:val="0"/>
                          <w:marBottom w:val="0"/>
                          <w:divBdr>
                            <w:top w:val="single" w:sz="2" w:space="0" w:color="D9D9E3"/>
                            <w:left w:val="single" w:sz="2" w:space="0" w:color="D9D9E3"/>
                            <w:bottom w:val="single" w:sz="2" w:space="0" w:color="D9D9E3"/>
                            <w:right w:val="single" w:sz="2" w:space="0" w:color="D9D9E3"/>
                          </w:divBdr>
                          <w:divsChild>
                            <w:div w:id="97275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799572">
          <w:marLeft w:val="0"/>
          <w:marRight w:val="0"/>
          <w:marTop w:val="0"/>
          <w:marBottom w:val="0"/>
          <w:divBdr>
            <w:top w:val="single" w:sz="2" w:space="0" w:color="auto"/>
            <w:left w:val="single" w:sz="2" w:space="0" w:color="auto"/>
            <w:bottom w:val="single" w:sz="4" w:space="0" w:color="auto"/>
            <w:right w:val="single" w:sz="2" w:space="0" w:color="auto"/>
          </w:divBdr>
          <w:divsChild>
            <w:div w:id="24696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633583">
                  <w:marLeft w:val="0"/>
                  <w:marRight w:val="0"/>
                  <w:marTop w:val="0"/>
                  <w:marBottom w:val="0"/>
                  <w:divBdr>
                    <w:top w:val="single" w:sz="2" w:space="0" w:color="D9D9E3"/>
                    <w:left w:val="single" w:sz="2" w:space="0" w:color="D9D9E3"/>
                    <w:bottom w:val="single" w:sz="2" w:space="0" w:color="D9D9E3"/>
                    <w:right w:val="single" w:sz="2" w:space="0" w:color="D9D9E3"/>
                  </w:divBdr>
                  <w:divsChild>
                    <w:div w:id="1175728335">
                      <w:marLeft w:val="0"/>
                      <w:marRight w:val="0"/>
                      <w:marTop w:val="0"/>
                      <w:marBottom w:val="0"/>
                      <w:divBdr>
                        <w:top w:val="single" w:sz="2" w:space="0" w:color="D9D9E3"/>
                        <w:left w:val="single" w:sz="2" w:space="0" w:color="D9D9E3"/>
                        <w:bottom w:val="single" w:sz="2" w:space="0" w:color="D9D9E3"/>
                        <w:right w:val="single" w:sz="2" w:space="0" w:color="D9D9E3"/>
                      </w:divBdr>
                      <w:divsChild>
                        <w:div w:id="13607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655905">
                  <w:marLeft w:val="0"/>
                  <w:marRight w:val="0"/>
                  <w:marTop w:val="0"/>
                  <w:marBottom w:val="0"/>
                  <w:divBdr>
                    <w:top w:val="single" w:sz="2" w:space="0" w:color="D9D9E3"/>
                    <w:left w:val="single" w:sz="2" w:space="0" w:color="D9D9E3"/>
                    <w:bottom w:val="single" w:sz="2" w:space="0" w:color="D9D9E3"/>
                    <w:right w:val="single" w:sz="2" w:space="0" w:color="D9D9E3"/>
                  </w:divBdr>
                  <w:divsChild>
                    <w:div w:id="262613834">
                      <w:marLeft w:val="0"/>
                      <w:marRight w:val="0"/>
                      <w:marTop w:val="0"/>
                      <w:marBottom w:val="0"/>
                      <w:divBdr>
                        <w:top w:val="single" w:sz="2" w:space="0" w:color="D9D9E3"/>
                        <w:left w:val="single" w:sz="2" w:space="0" w:color="D9D9E3"/>
                        <w:bottom w:val="single" w:sz="2" w:space="0" w:color="D9D9E3"/>
                        <w:right w:val="single" w:sz="2" w:space="0" w:color="D9D9E3"/>
                      </w:divBdr>
                      <w:divsChild>
                        <w:div w:id="861671225">
                          <w:marLeft w:val="0"/>
                          <w:marRight w:val="0"/>
                          <w:marTop w:val="0"/>
                          <w:marBottom w:val="0"/>
                          <w:divBdr>
                            <w:top w:val="single" w:sz="2" w:space="0" w:color="D9D9E3"/>
                            <w:left w:val="single" w:sz="2" w:space="0" w:color="D9D9E3"/>
                            <w:bottom w:val="single" w:sz="2" w:space="0" w:color="D9D9E3"/>
                            <w:right w:val="single" w:sz="2" w:space="0" w:color="D9D9E3"/>
                          </w:divBdr>
                          <w:divsChild>
                            <w:div w:id="48570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2023-08-25T05:59:00Z</dcterms:created>
  <dcterms:modified xsi:type="dcterms:W3CDTF">2023-08-25T05:59:00Z</dcterms:modified>
</cp:coreProperties>
</file>