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3664" behindDoc="1" locked="0" layoutInCell="1" allowOverlap="1" wp14:anchorId="380F4592" wp14:editId="13D651E1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22F62632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9574ED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22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0BBBF7CD" w:rsidR="00911571" w:rsidRPr="006916C1" w:rsidRDefault="0041308E" w:rsidP="00781B43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076ED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NON-HDL 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CHOLESTEROL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(CALCULATED)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781B43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62161BEA" w14:textId="22EC4165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6CA6A7D5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162D074C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661C1F0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1B66BA7A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2EE245B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3BC5C29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6D35025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0C80277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6DF6947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6A148AF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2DB3DEE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6D4A431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2EEAD1A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174967F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B6EAD6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4D4158A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26F5730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3C5A421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>Qualit</w:t>
                </w:r>
                <w:r w:rsidRPr="005E16C7">
                  <w:rPr>
                    <w:rStyle w:val="Hyperlink"/>
                    <w:bCs/>
                    <w:noProof/>
                  </w:rPr>
                  <w:t>y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4CA9EE7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1E1F457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30D175C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76F1F9E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74FB45A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4C7974D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72C7B50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0B80302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1064FF7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401D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7BA6AAF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0E838376" w14:textId="77777777" w:rsidR="008760A5" w:rsidRDefault="008760A5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8760A5" w:rsidRPr="00156BFB" w14:paraId="3911D81F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4201F44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F5C7003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841E3C0" w14:textId="77777777" w:rsidR="008760A5" w:rsidRPr="008D0CC5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42CB3396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886DE7B" w14:textId="77777777" w:rsidR="008760A5" w:rsidRPr="00156BFB" w:rsidRDefault="008760A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760A5" w:rsidRPr="00156BFB" w14:paraId="4960254C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C9CE304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9BE14C7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C2FE7BD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8041A9D" wp14:editId="607DD50C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4DA2882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050DDF7" w14:textId="77777777" w:rsidR="008760A5" w:rsidRPr="00156BFB" w:rsidRDefault="008760A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8760A5" w:rsidRPr="00156BFB" w14:paraId="2B06A9E1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883A2EA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3D0D975E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D74B901" w14:textId="77777777" w:rsidR="008760A5" w:rsidRPr="008D0CC5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1EA3CA0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622470C2" w14:textId="77777777" w:rsidR="008760A5" w:rsidRPr="00156BFB" w:rsidRDefault="008760A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760A5" w:rsidRPr="00156BFB" w14:paraId="0DA17610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39AFE9B1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2CA4F3AF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F2545E2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5663094C" wp14:editId="30687D9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63F6C99D" w14:textId="77777777" w:rsidR="008760A5" w:rsidRPr="00156BFB" w:rsidRDefault="008760A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8760A5" w:rsidRPr="00156BFB" w14:paraId="6A40FC6D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63AF81E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F4D4222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1EEE4C5" w14:textId="77777777" w:rsidR="008760A5" w:rsidRDefault="008760A5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4CB5246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720393F" w14:textId="77777777" w:rsidR="008760A5" w:rsidRPr="00156BFB" w:rsidRDefault="008760A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760A5" w:rsidRPr="00156BFB" w14:paraId="102DCC52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A20D9EE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95574B9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E6BC150" w14:textId="77777777" w:rsidR="008760A5" w:rsidRPr="00156BFB" w:rsidRDefault="008760A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33A66FDB" wp14:editId="131DFD47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6E3E751" w14:textId="77777777" w:rsidR="008760A5" w:rsidRPr="00156BFB" w:rsidRDefault="008760A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8760A5" w:rsidRPr="00B70912" w:rsidRDefault="008760A5" w:rsidP="008760A5">
          <w:pPr>
            <w:pStyle w:val="TDPL-BodyTxt"/>
            <w:sectPr w:rsidR="008760A5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781B43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06B468F7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522B84D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781B43" w:rsidRPr="001064D5" w14:paraId="1CA8C72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22573F3" w14:textId="6B61398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41DDE7AD" w14:textId="6A937C3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790DACBD" w14:textId="3711944A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781B43" w:rsidRPr="001064D5" w14:paraId="1ABDA81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4372790F" w14:textId="0BE810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199B187B" w14:textId="38729ED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BCG</w:t>
                </w:r>
              </w:p>
            </w:tc>
            <w:tc>
              <w:tcPr>
                <w:tcW w:w="5868" w:type="dxa"/>
              </w:tcPr>
              <w:p w14:paraId="6E06ECF7" w14:textId="204494A5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Bromocresol Green</w:t>
                </w:r>
              </w:p>
            </w:tc>
          </w:tr>
          <w:tr w:rsidR="00781B43" w:rsidRPr="001064D5" w14:paraId="2D4455AF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4DB6B68" w14:textId="60D9B44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20B4695F" w14:textId="02073F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443B2D44" w14:textId="6B0AD001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781B43" w:rsidRPr="001064D5" w14:paraId="3AA868C9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FCA07B3" w14:textId="1AE61B41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74961AB7" w14:textId="18DAA0F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3D8BE3A1" w14:textId="165EE69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781B43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08B0521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6A7CFB6F" w14:textId="51C149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57C6D26D" w14:textId="7F2DD67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781B43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F4964FD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3857E868" w14:textId="1C89960F" w:rsidR="00781B43" w:rsidRPr="00187D29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F7BAE55" w14:textId="654E769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781B43" w:rsidRPr="001064D5" w14:paraId="3A3D8FEA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388F3E3" w14:textId="6DB41FB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8014706" w14:textId="0E297BF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040E78D1" w14:textId="68849FA5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781B43" w:rsidRPr="001064D5" w14:paraId="1A8FC3A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EE7143A" w14:textId="3230A4CA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31FFEF21" w14:textId="13B510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HDL</w:t>
                </w:r>
              </w:p>
            </w:tc>
            <w:tc>
              <w:tcPr>
                <w:tcW w:w="5868" w:type="dxa"/>
              </w:tcPr>
              <w:p w14:paraId="42859AC8" w14:textId="3147292B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81B43">
                  <w:rPr>
                    <w:rFonts w:ascii="Palatino Linotype" w:hAnsi="Palatino Linotype"/>
                  </w:rPr>
                  <w:t>High-Density Lipoprotein</w:t>
                </w:r>
              </w:p>
            </w:tc>
          </w:tr>
          <w:tr w:rsidR="00781B43" w:rsidRPr="001064D5" w14:paraId="0A9B8313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CE2278C" w14:textId="0F2EAAF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B13FA74" w14:textId="29055E9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387C10C1" w14:textId="4E0BB9E6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781B43" w:rsidRPr="001064D5" w14:paraId="62A43CB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1BF21F2" w14:textId="0C62319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4C86277E" w14:textId="32E798FA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51A5D9E0" w14:textId="79E4824A" w:rsidR="00781B43" w:rsidRPr="00353FFB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781B43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2E15D9A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5B9C615" w14:textId="4E6738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12F0E202" w14:textId="68DE75E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781B43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28CD8C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016C5CA8" w14:textId="4F80AE9E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52B4EE8" w14:textId="68E3F27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781B43" w:rsidRPr="001064D5" w14:paraId="27A80A4B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7D51F06A" w14:textId="709FC873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B811A94" w14:textId="2D3D60A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2E57436" w14:textId="71D592A5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781B43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3CD9C92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3FD0B73" w14:textId="1E39801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6DACED80" w14:textId="1EF46414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781B43" w:rsidRPr="001064D5" w14:paraId="723B79F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F6AB42C" w14:textId="0A06D43C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1B8EEC28" w14:textId="20B005B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5066AC9" w14:textId="1BD73A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781B43" w:rsidRPr="001064D5" w14:paraId="34C9D38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48B9966" w14:textId="4308A6F6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7A8888C3" w14:textId="2AEC5396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2F38F35" w14:textId="474F6A79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781B43" w:rsidRPr="001064D5" w14:paraId="1DEFC74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B34C3D3" w14:textId="3DFA08C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1249508B" w14:textId="4CB47AA6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21A3A4A3" w14:textId="42D2123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781B43" w:rsidRPr="001064D5" w14:paraId="3F7EEB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A9551CA" w14:textId="3C308D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6D6F72E5" w14:textId="10118EA4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6797A417" w14:textId="0C99E81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781B43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2DB99F3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CBD44C4" w14:textId="0768C0C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14040014" w14:textId="58B740CB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781B43" w:rsidRPr="001064D5" w14:paraId="6B9562D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7B5B512" w14:textId="451EC75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40F05459" w14:textId="093D8AA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5EE0A7E2" w14:textId="18FE145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781B43" w:rsidRPr="001064D5" w14:paraId="5BA7659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91ED18B" w14:textId="48D343A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7E5974D2" w14:textId="3CC6ED4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48E38663" w14:textId="78DE2614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781B43" w:rsidRPr="001064D5" w14:paraId="170F297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A9EB04" w14:textId="61E5A1D5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55A9B66B" w14:textId="1567030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AC80906" w14:textId="2BEACC6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781B43" w:rsidRPr="001064D5" w14:paraId="15E8426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E86D81F" w14:textId="2887B8E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661DCDE3" w14:textId="277274D6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20707940" w14:textId="1AD1984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6912BB13" w:rsidR="0052217B" w:rsidRPr="0052217B" w:rsidRDefault="00476C90" w:rsidP="0052217B">
      <w:pPr>
        <w:pStyle w:val="TDPL-BodyTxt"/>
        <w:spacing w:before="200"/>
        <w:ind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52217B" w:rsidRPr="0052217B">
        <w:rPr>
          <w:rFonts w:cs="Times New Roman"/>
          <w:color w:val="000000"/>
        </w:rPr>
        <w:t xml:space="preserve">calculated </w:t>
      </w:r>
      <w:r w:rsidR="001F16FD">
        <w:rPr>
          <w:rFonts w:cs="Times New Roman"/>
          <w:color w:val="000000"/>
        </w:rPr>
        <w:t xml:space="preserve">Non-HDL </w:t>
      </w:r>
      <w:r w:rsidR="00781B43" w:rsidRPr="00781B43">
        <w:rPr>
          <w:rFonts w:cs="Times New Roman"/>
          <w:color w:val="000000"/>
        </w:rPr>
        <w:t>Cholesterol</w:t>
      </w:r>
      <w:r w:rsidR="0052217B" w:rsidRPr="0052217B">
        <w:rPr>
          <w:rFonts w:cs="Times New Roman"/>
          <w:color w:val="000000"/>
        </w:rPr>
        <w:t xml:space="preserve"> in serum and plasma samples using Beckman </w:t>
      </w:r>
      <w:r w:rsidR="0052217B">
        <w:rPr>
          <w:rFonts w:cs="Times New Roman"/>
          <w:color w:val="000000"/>
        </w:rPr>
        <w:t>C</w:t>
      </w:r>
      <w:r w:rsidR="0052217B" w:rsidRPr="0052217B">
        <w:rPr>
          <w:rFonts w:cs="Times New Roman"/>
          <w:color w:val="000000"/>
        </w:rPr>
        <w:t xml:space="preserve">oulter automated biochemistry analyzer. This SOP </w:t>
      </w:r>
      <w:r w:rsidR="001F16FD">
        <w:rPr>
          <w:rFonts w:cs="Times New Roman"/>
          <w:color w:val="000000"/>
        </w:rPr>
        <w:t xml:space="preserve">also </w:t>
      </w:r>
      <w:r w:rsidR="0052217B" w:rsidRPr="0052217B">
        <w:rPr>
          <w:rFonts w:cs="Times New Roman"/>
          <w:color w:val="000000"/>
        </w:rPr>
        <w:t xml:space="preserve">gives information about </w:t>
      </w:r>
      <w:r w:rsidR="001F16FD">
        <w:rPr>
          <w:rFonts w:cs="Times New Roman"/>
          <w:color w:val="000000"/>
        </w:rPr>
        <w:t>the test principles</w:t>
      </w:r>
      <w:r w:rsidR="0052217B" w:rsidRPr="0052217B">
        <w:rPr>
          <w:rFonts w:cs="Times New Roman"/>
          <w:color w:val="000000"/>
        </w:rPr>
        <w:t>, clinical significance</w:t>
      </w:r>
      <w:r w:rsidR="001F16FD">
        <w:rPr>
          <w:rFonts w:cs="Times New Roman"/>
          <w:color w:val="000000"/>
        </w:rPr>
        <w:t>, etc</w:t>
      </w:r>
      <w:r w:rsidR="0052217B" w:rsidRPr="0052217B">
        <w:rPr>
          <w:rFonts w:cs="Times New Roman"/>
          <w:color w:val="000000"/>
        </w:rPr>
        <w:t>.</w:t>
      </w:r>
    </w:p>
    <w:p w14:paraId="2D770C71" w14:textId="412D7283" w:rsidR="00592801" w:rsidRPr="009F5184" w:rsidRDefault="0052217B" w:rsidP="0052217B">
      <w:pPr>
        <w:pStyle w:val="TDPL-BodyTxt"/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52217B">
        <w:rPr>
          <w:rFonts w:cs="Times New Roman"/>
          <w:color w:val="000000"/>
        </w:rPr>
        <w:t>For calculat</w:t>
      </w:r>
      <w:r>
        <w:rPr>
          <w:rFonts w:cs="Times New Roman"/>
          <w:color w:val="000000"/>
        </w:rPr>
        <w:t>ing the</w:t>
      </w:r>
      <w:r w:rsidRPr="0052217B">
        <w:rPr>
          <w:rFonts w:cs="Times New Roman"/>
          <w:color w:val="000000"/>
        </w:rPr>
        <w:t xml:space="preserve"> </w:t>
      </w:r>
      <w:r w:rsidR="001F16FD">
        <w:rPr>
          <w:rFonts w:cs="Times New Roman"/>
          <w:color w:val="000000"/>
        </w:rPr>
        <w:t>Non-HDL Cholesterol</w:t>
      </w:r>
      <w:r w:rsidR="00781B43" w:rsidRPr="00781B43">
        <w:rPr>
          <w:rFonts w:cs="Times New Roman"/>
          <w:color w:val="000000"/>
        </w:rPr>
        <w:t xml:space="preserve">, </w:t>
      </w:r>
      <w:r w:rsidR="001F16FD">
        <w:rPr>
          <w:rFonts w:cs="Times New Roman"/>
          <w:color w:val="000000"/>
        </w:rPr>
        <w:t xml:space="preserve">Total </w:t>
      </w:r>
      <w:r w:rsidR="00781B43" w:rsidRPr="00781B43">
        <w:rPr>
          <w:rFonts w:cs="Times New Roman"/>
          <w:color w:val="000000"/>
        </w:rPr>
        <w:t xml:space="preserve">Cholesterol and HDL </w:t>
      </w:r>
      <w:r w:rsidRPr="0052217B">
        <w:rPr>
          <w:rFonts w:cs="Times New Roman"/>
          <w:color w:val="000000"/>
        </w:rPr>
        <w:t>values are required</w:t>
      </w:r>
      <w:r>
        <w:rPr>
          <w:rFonts w:cs="Times New Roman"/>
          <w:color w:val="000000"/>
        </w:rPr>
        <w:t xml:space="preserve"> to be estimated first</w:t>
      </w:r>
      <w:r w:rsidR="002A62D3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42A6F63C" w14:textId="77777777" w:rsidR="00C1257C" w:rsidRPr="00D8479E" w:rsidRDefault="00C1257C" w:rsidP="00C1257C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1A4143BA" w14:textId="77777777" w:rsidR="00C1257C" w:rsidRPr="00D8479E" w:rsidRDefault="00C1257C" w:rsidP="00C1257C">
      <w:pPr>
        <w:pStyle w:val="TDPL-BodyTxt"/>
        <w:jc w:val="both"/>
      </w:pPr>
      <w:r w:rsidRPr="00D8479E">
        <w:t>HOD shall ensure implementation.</w:t>
      </w:r>
    </w:p>
    <w:p w14:paraId="54CFE793" w14:textId="77777777" w:rsidR="00C1257C" w:rsidRPr="00D8479E" w:rsidRDefault="00C1257C" w:rsidP="00C1257C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46F3C44D" w:rsidR="00BB59CE" w:rsidRPr="009F5184" w:rsidRDefault="00C1257C" w:rsidP="00C1257C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306092F2" w:rsidR="00CE17EC" w:rsidRDefault="001F16FD" w:rsidP="00FE3C10">
      <w:pPr>
        <w:pStyle w:val="TDPL-BodyTxt"/>
        <w:numPr>
          <w:ilvl w:val="0"/>
          <w:numId w:val="0"/>
        </w:numPr>
        <w:ind w:left="1134"/>
        <w:jc w:val="both"/>
      </w:pPr>
      <w:r w:rsidRPr="001F16FD">
        <w:t xml:space="preserve">Non-HDL </w:t>
      </w:r>
      <w:r>
        <w:t>C</w:t>
      </w:r>
      <w:r w:rsidRPr="001F16FD">
        <w:t xml:space="preserve">holesterol refers to the total cholesterol in your blood, minus the HDL (good) cholesterol. It's a measure of </w:t>
      </w:r>
      <w:proofErr w:type="gramStart"/>
      <w:r w:rsidRPr="001F16FD">
        <w:t>the "</w:t>
      </w:r>
      <w:proofErr w:type="gramEnd"/>
      <w:r w:rsidRPr="001F16FD">
        <w:t>bad" cholesterol, including LDL, VLDL, and IDL</w:t>
      </w:r>
      <w:r>
        <w:t xml:space="preserve">. </w:t>
      </w:r>
      <w:r w:rsidRPr="001F16FD">
        <w:t>Lowering non-HDL cholesterol can help reduce the risk of heart disea</w:t>
      </w:r>
      <w:r>
        <w:t>se</w:t>
      </w:r>
      <w:r w:rsidR="001A4F7E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0A8F913B" w14:textId="549AF5BB" w:rsidR="00403EA3" w:rsidRDefault="001F16FD" w:rsidP="001A4F7E">
      <w:pPr>
        <w:pStyle w:val="TDPL-BodyTxt"/>
        <w:numPr>
          <w:ilvl w:val="0"/>
          <w:numId w:val="0"/>
        </w:numPr>
        <w:ind w:left="1134"/>
        <w:jc w:val="both"/>
      </w:pPr>
      <w:r>
        <w:t xml:space="preserve">Non-HDL </w:t>
      </w:r>
      <w:r w:rsidR="001A4F7E">
        <w:t>Cholesterol</w:t>
      </w:r>
      <w:r w:rsidR="00403EA3">
        <w:t xml:space="preserve"> is a value that is derived from the output results of the </w:t>
      </w:r>
      <w:r>
        <w:t xml:space="preserve">Total </w:t>
      </w:r>
      <w:r w:rsidR="001A4F7E">
        <w:t>Cholesterol</w:t>
      </w:r>
      <w:r w:rsidR="00403EA3">
        <w:t xml:space="preserve"> and </w:t>
      </w:r>
      <w:r w:rsidR="001A4F7E">
        <w:t>HDL</w:t>
      </w:r>
      <w:r w:rsidR="00403EA3">
        <w:t xml:space="preserve"> tests.</w:t>
      </w:r>
    </w:p>
    <w:p w14:paraId="72F8191B" w14:textId="143D31EA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61192674" w:rsidR="006E2482" w:rsidRDefault="006E2482" w:rsidP="006E2482">
      <w:pPr>
        <w:pStyle w:val="TDPL-BodyTxt"/>
      </w:pPr>
      <w:r>
        <w:t>Limit of Quantitation:</w:t>
      </w:r>
    </w:p>
    <w:p w14:paraId="0C1DA7C5" w14:textId="35AEC987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403EA3">
        <w:t>NA</w:t>
      </w:r>
    </w:p>
    <w:p w14:paraId="480F38A8" w14:textId="34E7909D" w:rsidR="006E2482" w:rsidRDefault="00116F9E" w:rsidP="00116F9E">
      <w:pPr>
        <w:pStyle w:val="TDPL-BodyTxt"/>
        <w:numPr>
          <w:ilvl w:val="3"/>
          <w:numId w:val="182"/>
        </w:numPr>
      </w:pPr>
      <w:r>
        <w:lastRenderedPageBreak/>
        <w:t xml:space="preserve">ULOQ: </w:t>
      </w:r>
      <w:r w:rsidR="00403EA3">
        <w:t>NA</w:t>
      </w:r>
    </w:p>
    <w:p w14:paraId="34001DAF" w14:textId="7E5BAC2E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403EA3">
        <w:t>NA</w:t>
      </w:r>
    </w:p>
    <w:p w14:paraId="0AFD5189" w14:textId="25F6283D" w:rsidR="006E2482" w:rsidRDefault="00116F9E" w:rsidP="00547AFC">
      <w:pPr>
        <w:pStyle w:val="TDPL-BodyTxt"/>
        <w:jc w:val="both"/>
      </w:pPr>
      <w:r w:rsidRPr="00116F9E">
        <w:t>Clinical Reportable Range (CRR)</w:t>
      </w:r>
      <w:r w:rsidR="001A4F7E" w:rsidRPr="00116F9E">
        <w:t>: NA</w:t>
      </w:r>
      <w:r w:rsidR="006E2482">
        <w:t xml:space="preserve"> 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131EA2C7" w:rsidR="00E8486F" w:rsidRDefault="00B61D66" w:rsidP="00B61D66">
      <w:pPr>
        <w:pStyle w:val="TDPL-BodyTxt"/>
        <w:jc w:val="both"/>
      </w:pPr>
      <w:r>
        <w:t xml:space="preserve">A minimum of 2ml of </w:t>
      </w:r>
      <w:r w:rsidR="00547AFC" w:rsidRPr="00547AFC">
        <w:t>Serum</w:t>
      </w:r>
      <w:r w:rsidR="00116F9E">
        <w:t>/Plasma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1003AFE9" w:rsidR="00B61D66" w:rsidRDefault="001F16FD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19021AE7" w:rsidR="00B61D66" w:rsidRDefault="00B61D66" w:rsidP="00B61D66">
      <w:pPr>
        <w:pStyle w:val="TDPL-BodyTxt"/>
        <w:numPr>
          <w:ilvl w:val="3"/>
          <w:numId w:val="182"/>
        </w:numPr>
      </w:pPr>
      <w:r>
        <w:t>No TRF/Grossly incomplete TRF/Errors in labeling</w:t>
      </w:r>
    </w:p>
    <w:p w14:paraId="5CCAAE65" w14:textId="194CF2CB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specimens.</w:t>
      </w:r>
    </w:p>
    <w:p w14:paraId="6691396C" w14:textId="1DC0869A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specimens.</w:t>
      </w:r>
    </w:p>
    <w:p w14:paraId="6C54D12D" w14:textId="4307BC04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specimens.</w:t>
      </w:r>
    </w:p>
    <w:p w14:paraId="0CE9AF99" w14:textId="062291FF" w:rsidR="00B61D66" w:rsidRDefault="00B61D66" w:rsidP="00B61D66">
      <w:pPr>
        <w:pStyle w:val="TDPL-BodyTxt"/>
        <w:numPr>
          <w:ilvl w:val="3"/>
          <w:numId w:val="182"/>
        </w:numPr>
      </w:pPr>
      <w:r>
        <w:t>Sample beyond stability period</w:t>
      </w:r>
    </w:p>
    <w:p w14:paraId="3D821E42" w14:textId="6F726BB2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>Incomplete TRF details or labelling errors are clarified with PSC/ Doctor/ Patient before sample acceptance / processing. If critical information is still not obtained, the sample is rejected</w:t>
      </w:r>
      <w:r w:rsidR="001A4F7E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6746C97D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7898E709" w:rsidR="00CD3ECB" w:rsidRDefault="001A4F7E" w:rsidP="00CD3ECB">
      <w:pPr>
        <w:pStyle w:val="TDPL-BodyTxt"/>
        <w:jc w:val="both"/>
      </w:pPr>
      <w:r w:rsidRPr="001A4F7E">
        <w:t>8-12 hours of overnight fasting 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347A4E99" w:rsidR="002A62D3" w:rsidRDefault="00403EA3" w:rsidP="008A3298">
      <w:pPr>
        <w:pStyle w:val="TDPL-BodyTxt"/>
        <w:numPr>
          <w:ilvl w:val="0"/>
          <w:numId w:val="0"/>
        </w:numPr>
        <w:ind w:left="1134"/>
      </w:pPr>
      <w:r>
        <w:t xml:space="preserve">As required for the tests to estimate </w:t>
      </w:r>
      <w:r w:rsidR="001A4F7E">
        <w:t>Total Cholesterol</w:t>
      </w:r>
      <w:r>
        <w:t xml:space="preserve"> and </w:t>
      </w:r>
      <w:r w:rsidR="001A4F7E">
        <w:t>HDL</w:t>
      </w:r>
      <w:r>
        <w:t>.</w:t>
      </w:r>
    </w:p>
    <w:p w14:paraId="4DA14F4C" w14:textId="68F51164" w:rsidR="007C04D6" w:rsidRDefault="008A3298" w:rsidP="00403EA3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1F550778" w14:textId="3AEC5CA0" w:rsidR="00403EA3" w:rsidRPr="00403EA3" w:rsidRDefault="00403EA3" w:rsidP="00403EA3">
      <w:pPr>
        <w:pStyle w:val="TDPL-BodyTxt"/>
        <w:keepNext/>
        <w:numPr>
          <w:ilvl w:val="0"/>
          <w:numId w:val="0"/>
        </w:numPr>
        <w:ind w:left="1134"/>
        <w:rPr>
          <w:b/>
          <w:bCs/>
          <w:sz w:val="24"/>
          <w:szCs w:val="24"/>
        </w:rPr>
      </w:pPr>
      <w:r>
        <w:t xml:space="preserve">As required for the tests to estimate </w:t>
      </w:r>
      <w:r w:rsidR="001A4F7E" w:rsidRPr="001A4F7E">
        <w:t>Total Cholesterol and HDL</w:t>
      </w:r>
      <w:r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7C04D6">
      <w:pPr>
        <w:pStyle w:val="TDPL-BodyTxt"/>
      </w:pPr>
      <w:r>
        <w:t>For in vitro diagnostic use only. Do not pipette by mouth. Exercise the normal precautions required for handling laboratory reagents.</w:t>
      </w:r>
    </w:p>
    <w:p w14:paraId="5BBFDD93" w14:textId="60C8D186" w:rsidR="007C04D6" w:rsidRDefault="007C04D6" w:rsidP="007C04D6">
      <w:pPr>
        <w:pStyle w:val="TDPL-BodyTxt"/>
      </w:pPr>
      <w:r>
        <w:t>Exposed metal surfaces should be cleaned with 1% Sodium hy</w:t>
      </w:r>
      <w:r w:rsidR="001F16FD">
        <w:t>pochlorit</w:t>
      </w:r>
      <w:r>
        <w:t>e.</w:t>
      </w:r>
    </w:p>
    <w:p w14:paraId="207F7F53" w14:textId="7E9E8537" w:rsidR="003E668D" w:rsidRDefault="007C04D6" w:rsidP="007C04D6">
      <w:pPr>
        <w:pStyle w:val="TDPL-BodyTxt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097F3849" w14:textId="77777777" w:rsidR="00403EA3" w:rsidRDefault="00052BBD" w:rsidP="00403EA3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793CE61E" w14:textId="75BDB2BF" w:rsidR="001E6033" w:rsidRPr="00403EA3" w:rsidRDefault="00403EA3" w:rsidP="00E872E6">
      <w:pPr>
        <w:pStyle w:val="TDPL-BodyTxt"/>
        <w:numPr>
          <w:ilvl w:val="0"/>
          <w:numId w:val="0"/>
        </w:numPr>
        <w:spacing w:after="0"/>
        <w:ind w:left="1134"/>
        <w:rPr>
          <w:szCs w:val="28"/>
        </w:rPr>
      </w:pPr>
      <w:r w:rsidRPr="00403EA3">
        <w:t>N/A</w:t>
      </w:r>
      <w:r w:rsidR="008A3298" w:rsidRPr="008A3298">
        <w:t>.</w:t>
      </w:r>
    </w:p>
    <w:p w14:paraId="2DA4B557" w14:textId="6DB5DB21" w:rsidR="002D4998" w:rsidRDefault="00052BBD" w:rsidP="00E872E6">
      <w:pPr>
        <w:pStyle w:val="TDPL-H1"/>
        <w:numPr>
          <w:ilvl w:val="0"/>
          <w:numId w:val="88"/>
        </w:numPr>
        <w:tabs>
          <w:tab w:val="clear" w:pos="1440"/>
        </w:tabs>
        <w:spacing w:before="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43D708A4" w:rsidR="006022A4" w:rsidRPr="006022A4" w:rsidRDefault="006022A4" w:rsidP="00E872E6">
      <w:pPr>
        <w:pStyle w:val="TDPL-BodyTxt"/>
        <w:numPr>
          <w:ilvl w:val="0"/>
          <w:numId w:val="0"/>
        </w:numPr>
        <w:spacing w:after="0"/>
        <w:ind w:left="1134"/>
      </w:pPr>
      <w:r>
        <w:t>N/A.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9144282" w14:textId="77777777" w:rsidR="00A37B12" w:rsidRDefault="00A37B12" w:rsidP="006916C1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2894BDF4" w:rsidR="002F1437" w:rsidRDefault="0045125B" w:rsidP="0045125B">
      <w:pPr>
        <w:pStyle w:val="TDPL-BodyTxt"/>
        <w:numPr>
          <w:ilvl w:val="0"/>
          <w:numId w:val="0"/>
        </w:numPr>
        <w:ind w:left="414" w:firstLine="720"/>
        <w:jc w:val="both"/>
      </w:pPr>
      <w:r>
        <w:t xml:space="preserve">As per the IQC for </w:t>
      </w:r>
      <w:r w:rsidR="001A4F7E">
        <w:t>Total Cholesterol and HDL.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159399FA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 xml:space="preserve">EQAS participation – </w:t>
      </w:r>
      <w:r w:rsidR="0045125B" w:rsidRPr="0045125B">
        <w:t xml:space="preserve">As per the IQC for </w:t>
      </w:r>
      <w:r w:rsidR="001A4F7E">
        <w:t xml:space="preserve">Total Cholesterol and HDL 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FD120D6" w14:textId="783C6AD8" w:rsidR="00923D02" w:rsidRDefault="0045125B" w:rsidP="003F0E09">
      <w:pPr>
        <w:pStyle w:val="TDPL-BodyTxt"/>
        <w:jc w:val="both"/>
      </w:pPr>
      <w:r>
        <w:t>N/A</w:t>
      </w:r>
      <w:r w:rsidR="00923D02">
        <w:t>.</w:t>
      </w:r>
    </w:p>
    <w:p w14:paraId="70D7C0B8" w14:textId="77777777" w:rsidR="007F6E71" w:rsidRDefault="009A08D5" w:rsidP="00E872E6">
      <w:pPr>
        <w:pStyle w:val="TDPL-H1"/>
        <w:numPr>
          <w:ilvl w:val="0"/>
          <w:numId w:val="88"/>
        </w:numPr>
        <w:tabs>
          <w:tab w:val="clear" w:pos="1440"/>
        </w:tabs>
        <w:spacing w:before="200" w:after="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3A335B4D" w:rsidR="007F6E71" w:rsidRPr="0045125B" w:rsidRDefault="00E872E6" w:rsidP="001A4F7E">
      <w:pPr>
        <w:pStyle w:val="TDPL-BodyTxt"/>
        <w:numPr>
          <w:ilvl w:val="0"/>
          <w:numId w:val="0"/>
        </w:numPr>
        <w:ind w:left="1134"/>
      </w:pPr>
      <w:r>
        <w:t>Non-HDL</w:t>
      </w:r>
      <w:r w:rsidR="001F16FD">
        <w:t xml:space="preserve"> </w:t>
      </w:r>
      <w:r w:rsidR="001A4F7E" w:rsidRPr="001A4F7E">
        <w:t>Cholesterol = Total Cholesterol</w:t>
      </w:r>
      <w:r w:rsidR="001F16FD">
        <w:t xml:space="preserve"> - </w:t>
      </w:r>
      <w:r w:rsidR="001A4F7E" w:rsidRPr="001A4F7E">
        <w:t xml:space="preserve">HDL </w:t>
      </w:r>
      <w:r w:rsidR="001A4F7E">
        <w:t>C</w:t>
      </w:r>
      <w:r w:rsidR="001A4F7E" w:rsidRPr="001A4F7E">
        <w:t>holesterol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536"/>
        <w:gridCol w:w="1843"/>
      </w:tblGrid>
      <w:tr w:rsidR="00E872E6" w:rsidRPr="00E72A7C" w14:paraId="641E3F33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B3C2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bookmarkStart w:id="32" w:name="_Toc195903139"/>
            <w:r>
              <w:rPr>
                <w:rFonts w:ascii="Palatino Linotype" w:hAnsi="Palatino Linotype"/>
                <w:b/>
                <w:bCs/>
              </w:rPr>
              <w:t>Interpretation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0F185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</w:t>
            </w:r>
            <w:r w:rsidRPr="00E72A7C">
              <w:rPr>
                <w:rFonts w:ascii="Palatino Linotype" w:hAnsi="Palatino Linotype"/>
                <w:b/>
                <w:bCs/>
              </w:rPr>
              <w:t xml:space="preserve"> (</w:t>
            </w:r>
            <w:r>
              <w:rPr>
                <w:rFonts w:ascii="Palatino Linotype" w:hAnsi="Palatino Linotype"/>
                <w:b/>
                <w:bCs/>
              </w:rPr>
              <w:t>m</w:t>
            </w:r>
            <w:r w:rsidRPr="001E0028">
              <w:rPr>
                <w:rFonts w:ascii="Palatino Linotype" w:hAnsi="Palatino Linotype"/>
                <w:b/>
                <w:bCs/>
              </w:rPr>
              <w:t>g</w:t>
            </w:r>
            <w:r>
              <w:rPr>
                <w:rFonts w:ascii="Palatino Linotype" w:hAnsi="Palatino Linotype"/>
                <w:b/>
                <w:bCs/>
              </w:rPr>
              <w:t>/dl</w:t>
            </w:r>
            <w:r w:rsidRPr="00E72A7C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E872E6" w:rsidRPr="00E72A7C" w14:paraId="46EC59F9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B7718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Optimal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BF50" w14:textId="6171AD59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BF6462">
              <w:rPr>
                <w:rFonts w:ascii="Palatino Linotype" w:hAnsi="Palatino Linotype"/>
              </w:rPr>
              <w:t>&lt;</w:t>
            </w:r>
            <w:r>
              <w:rPr>
                <w:rFonts w:ascii="Palatino Linotype" w:hAnsi="Palatino Linotype"/>
              </w:rPr>
              <w:t xml:space="preserve"> </w:t>
            </w:r>
            <w:r w:rsidRPr="00BF6462">
              <w:rPr>
                <w:rFonts w:ascii="Palatino Linotype" w:hAnsi="Palatino Linotype"/>
              </w:rPr>
              <w:t>1</w:t>
            </w:r>
            <w:r>
              <w:rPr>
                <w:rFonts w:ascii="Palatino Linotype" w:hAnsi="Palatino Linotype"/>
              </w:rPr>
              <w:t>3</w:t>
            </w:r>
            <w:r w:rsidRPr="00BF6462">
              <w:rPr>
                <w:rFonts w:ascii="Palatino Linotype" w:hAnsi="Palatino Linotype"/>
              </w:rPr>
              <w:t>0</w:t>
            </w:r>
          </w:p>
        </w:tc>
      </w:tr>
      <w:tr w:rsidR="00E872E6" w:rsidRPr="00E72A7C" w14:paraId="454855F0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46D4F" w14:textId="2A5FEC9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lastRenderedPageBreak/>
              <w:t>Above Optimal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7753" w14:textId="5578ADD5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E872E6">
              <w:rPr>
                <w:rFonts w:ascii="Palatino Linotype" w:hAnsi="Palatino Linotype"/>
              </w:rPr>
              <w:t>130 – 159</w:t>
            </w:r>
          </w:p>
        </w:tc>
      </w:tr>
      <w:tr w:rsidR="00E872E6" w:rsidRPr="00E72A7C" w14:paraId="48CB6C65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5A72B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Borderline High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C95A" w14:textId="196703D5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E872E6">
              <w:rPr>
                <w:rFonts w:ascii="Palatino Linotype" w:hAnsi="Palatino Linotype"/>
              </w:rPr>
              <w:t>160 – 189</w:t>
            </w:r>
          </w:p>
        </w:tc>
      </w:tr>
      <w:tr w:rsidR="00E872E6" w:rsidRPr="00E72A7C" w14:paraId="125DF13A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A426C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High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FA03" w14:textId="3F783C16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E872E6">
              <w:rPr>
                <w:rFonts w:ascii="Palatino Linotype" w:hAnsi="Palatino Linotype"/>
              </w:rPr>
              <w:t>190 – 219</w:t>
            </w:r>
          </w:p>
        </w:tc>
      </w:tr>
      <w:tr w:rsidR="00E872E6" w:rsidRPr="00E72A7C" w14:paraId="0480AA91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F106" w14:textId="77777777" w:rsidR="00E872E6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Very High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3A70" w14:textId="5B003489" w:rsidR="00E872E6" w:rsidRPr="001E0028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BF6462">
              <w:rPr>
                <w:rFonts w:ascii="Palatino Linotype" w:hAnsi="Palatino Linotype"/>
              </w:rPr>
              <w:t xml:space="preserve">≥ </w:t>
            </w:r>
            <w:r>
              <w:rPr>
                <w:rFonts w:ascii="Palatino Linotype" w:hAnsi="Palatino Linotype"/>
              </w:rPr>
              <w:t>220</w:t>
            </w:r>
          </w:p>
        </w:tc>
      </w:tr>
    </w:tbl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r>
        <w:t>Reportable Interval</w:t>
      </w:r>
      <w:bookmarkEnd w:id="32"/>
    </w:p>
    <w:p w14:paraId="0E98652E" w14:textId="1F231676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>: N/A</w:t>
      </w:r>
    </w:p>
    <w:p w14:paraId="6FC9E2F5" w14:textId="3AF88776" w:rsidR="001D1ADE" w:rsidRPr="00C56240" w:rsidRDefault="001D1ADE" w:rsidP="001D1ADE">
      <w:pPr>
        <w:pStyle w:val="TDPL-BodyTxt"/>
        <w:jc w:val="both"/>
      </w:pPr>
      <w:r>
        <w:t>Clinical Reportable Range (CRR)</w:t>
      </w:r>
      <w:r w:rsidR="0045125B">
        <w:t>: 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38DBE3A1" w:rsidR="001D47CA" w:rsidRDefault="0045125B" w:rsidP="0045125B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1D47CA">
        <w:t>.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2ECAC887" w:rsidR="00156FF2" w:rsidRDefault="0045125B" w:rsidP="00607D9B">
      <w:pPr>
        <w:pStyle w:val="TDPL-BodyTxt"/>
        <w:numPr>
          <w:ilvl w:val="0"/>
          <w:numId w:val="0"/>
        </w:numPr>
        <w:ind w:left="1134"/>
      </w:pPr>
      <w:r>
        <w:t>N/A</w:t>
      </w:r>
      <w:r w:rsidR="00715C73">
        <w:t>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5C0513B9" w14:textId="090372D3" w:rsidR="00DB7047" w:rsidRDefault="00E872E6" w:rsidP="00E872E6">
      <w:pPr>
        <w:pStyle w:val="TDPL-BodyTxt"/>
        <w:jc w:val="both"/>
      </w:pPr>
      <w:r w:rsidRPr="00E872E6">
        <w:t>Gives a better assessment risk of predicting heart disease than measuring only LDL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51E05B98" w:rsidR="00C56240" w:rsidRDefault="001A4F7E" w:rsidP="00F31F8F">
      <w:pPr>
        <w:pStyle w:val="TDPL-BodyTxt"/>
        <w:numPr>
          <w:ilvl w:val="3"/>
          <w:numId w:val="182"/>
        </w:numPr>
        <w:jc w:val="both"/>
      </w:pPr>
      <w:r>
        <w:t>If</w:t>
      </w:r>
      <w:r w:rsidR="00C56240">
        <w:t xml:space="preserve"> the reagents are turbid</w:t>
      </w:r>
      <w:r>
        <w:t xml:space="preserve">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6EE395F0" w:rsidR="006776D3" w:rsidRDefault="007F6E71" w:rsidP="007F6E71">
      <w:pPr>
        <w:pStyle w:val="TDPL-BodyTxt"/>
        <w:numPr>
          <w:ilvl w:val="3"/>
          <w:numId w:val="182"/>
        </w:numPr>
        <w:jc w:val="both"/>
      </w:pPr>
      <w:r>
        <w:t xml:space="preserve">Product insert of </w:t>
      </w:r>
      <w:r w:rsidR="001A4F7E" w:rsidRPr="001A4F7E">
        <w:t xml:space="preserve">Total Cholesterol and HDL </w:t>
      </w:r>
      <w:r w:rsidR="001A4F7E">
        <w:t>C</w:t>
      </w:r>
      <w:r w:rsidR="001A4F7E" w:rsidRPr="001A4F7E">
        <w:t>holesterol</w:t>
      </w:r>
      <w:r w:rsidR="001A4F7E">
        <w:t xml:space="preserve">, </w:t>
      </w:r>
      <w:r>
        <w:t>Beckman Coulter AU680 / AU 480 / DXC 700</w:t>
      </w:r>
      <w:r w:rsidR="00F31F8F">
        <w:t>.</w:t>
      </w:r>
    </w:p>
    <w:sectPr w:rsidR="006776D3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A2CF" w14:textId="77777777" w:rsidR="00684B45" w:rsidRDefault="00684B45" w:rsidP="008072D6">
      <w:pPr>
        <w:spacing w:after="0"/>
      </w:pPr>
      <w:r>
        <w:separator/>
      </w:r>
    </w:p>
  </w:endnote>
  <w:endnote w:type="continuationSeparator" w:id="0">
    <w:p w14:paraId="7F0FE8C2" w14:textId="77777777" w:rsidR="00684B45" w:rsidRDefault="00684B45" w:rsidP="008072D6">
      <w:pPr>
        <w:spacing w:after="0"/>
      </w:pPr>
      <w:r>
        <w:continuationSeparator/>
      </w:r>
    </w:p>
  </w:endnote>
  <w:endnote w:type="continuationNotice" w:id="1">
    <w:p w14:paraId="520BB518" w14:textId="77777777" w:rsidR="00684B45" w:rsidRDefault="00684B4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1F259ED3" w:rsidR="00455F81" w:rsidRPr="00A047D5" w:rsidRDefault="008760A5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62336" behindDoc="1" locked="0" layoutInCell="1" allowOverlap="1" wp14:anchorId="014ABDD4" wp14:editId="542621F9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hAnsi="Palatino Linotype" w:cs="Arial"/>
        <w:b/>
        <w:bCs/>
        <w:noProof/>
        <w:color w:val="000000" w:themeColor="text1"/>
        <w:sz w:val="24"/>
        <w:szCs w:val="24"/>
        <w14:ligatures w14:val="standardContextual"/>
      </w:rPr>
      <w:drawing>
        <wp:anchor distT="0" distB="0" distL="114300" distR="114300" simplePos="0" relativeHeight="251659264" behindDoc="1" locked="0" layoutInCell="1" allowOverlap="1" wp14:anchorId="7B7367B5" wp14:editId="155E8ABC">
          <wp:simplePos x="0" y="0"/>
          <wp:positionH relativeFrom="column">
            <wp:posOffset>-285750</wp:posOffset>
          </wp:positionH>
          <wp:positionV relativeFrom="page">
            <wp:posOffset>9953625</wp:posOffset>
          </wp:positionV>
          <wp:extent cx="1114425" cy="399415"/>
          <wp:effectExtent l="0" t="0" r="9525" b="635"/>
          <wp:wrapNone/>
          <wp:docPr id="1572912297" name="Picture 5" descr="A black and white sign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8168393" name="Picture 5" descr="A black and white sign with black text&#10;&#10;Description automatically generated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399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49E4A91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F8CCB" w14:textId="77777777" w:rsidR="00684B45" w:rsidRDefault="00684B45" w:rsidP="008072D6">
      <w:pPr>
        <w:spacing w:after="0"/>
      </w:pPr>
      <w:r>
        <w:separator/>
      </w:r>
    </w:p>
  </w:footnote>
  <w:footnote w:type="continuationSeparator" w:id="0">
    <w:p w14:paraId="57AFE7CC" w14:textId="77777777" w:rsidR="00684B45" w:rsidRDefault="00684B45" w:rsidP="008072D6">
      <w:pPr>
        <w:spacing w:after="0"/>
      </w:pPr>
      <w:r>
        <w:continuationSeparator/>
      </w:r>
    </w:p>
  </w:footnote>
  <w:footnote w:type="continuationNotice" w:id="1">
    <w:p w14:paraId="7D12E7D7" w14:textId="77777777" w:rsidR="00684B45" w:rsidRDefault="00684B4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4CEDF661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9574ED">
            <w:rPr>
              <w:rFonts w:ascii="Palatino Linotype" w:hAnsi="Palatino Linotype"/>
              <w:b/>
              <w:bCs/>
              <w:sz w:val="16"/>
              <w:szCs w:val="16"/>
            </w:rPr>
            <w:t>22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14F71473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PROCEDURE FOR </w:t>
          </w:r>
          <w:r w:rsidR="00961866">
            <w:rPr>
              <w:rFonts w:ascii="Palatino Linotype" w:hAnsi="Palatino Linotype"/>
              <w:b/>
              <w:bCs/>
              <w:sz w:val="16"/>
              <w:szCs w:val="16"/>
            </w:rPr>
            <w:t>NON-HDL</w:t>
          </w:r>
          <w:r w:rsidR="009574ED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961866">
            <w:rPr>
              <w:rFonts w:ascii="Palatino Linotype" w:hAnsi="Palatino Linotype"/>
              <w:b/>
              <w:bCs/>
              <w:sz w:val="16"/>
              <w:szCs w:val="16"/>
            </w:rPr>
            <w:t>CHOLESTEROL</w:t>
          </w:r>
          <w:r w:rsidR="00781B43"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 w:rsid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574ED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9574ED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210FACC6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SOP-022</w:t>
          </w:r>
        </w:p>
      </w:tc>
    </w:tr>
    <w:tr w:rsidR="009574ED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574ED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574ED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574ED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0F24F77A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NON-HDL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5D32964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574ED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574ED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9574ED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5E47B82C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SOP-022</w:t>
          </w:r>
        </w:p>
      </w:tc>
    </w:tr>
    <w:tr w:rsidR="009574ED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574ED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574ED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574ED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5F2EC38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NON-HDL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7D9D04E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574ED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574ED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9574ED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0B40B0B1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SOP-022</w:t>
          </w:r>
        </w:p>
      </w:tc>
    </w:tr>
    <w:tr w:rsidR="009574ED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574ED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574ED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574ED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4A5BAA4F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NON-HDL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2CE8684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574ED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574ED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9574ED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62202DBE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SOP-022</w:t>
          </w:r>
        </w:p>
      </w:tc>
    </w:tr>
    <w:tr w:rsidR="009574ED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574ED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574ED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574ED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11EFFEF5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NON-HDL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23986CD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574ED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574ED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9574ED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7A574B6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SOP-022</w:t>
          </w:r>
        </w:p>
      </w:tc>
    </w:tr>
    <w:tr w:rsidR="009574ED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574ED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574ED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574ED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0561D3FD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NON-HDL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3CE94985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574ED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574ED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9574ED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68C02106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SOP-022</w:t>
          </w:r>
        </w:p>
      </w:tc>
    </w:tr>
    <w:tr w:rsidR="009574ED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574ED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574ED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574ED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06E45F96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NON-HDL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1C7F2E83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574ED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9574ED" w:rsidRPr="004B4A99" w:rsidRDefault="009574ED" w:rsidP="009574E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8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1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2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5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7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9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0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2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3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4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8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9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0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3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7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3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4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9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3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7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3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6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7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0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2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3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4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6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7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8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9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1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6"/>
  </w:num>
  <w:num w:numId="3" w16cid:durableId="2114860016">
    <w:abstractNumId w:val="35"/>
  </w:num>
  <w:num w:numId="4" w16cid:durableId="976956637">
    <w:abstractNumId w:val="106"/>
  </w:num>
  <w:num w:numId="5" w16cid:durableId="1188834601">
    <w:abstractNumId w:val="121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0"/>
  </w:num>
  <w:num w:numId="9" w16cid:durableId="1452162734">
    <w:abstractNumId w:val="55"/>
  </w:num>
  <w:num w:numId="10" w16cid:durableId="702097048">
    <w:abstractNumId w:val="104"/>
  </w:num>
  <w:num w:numId="11" w16cid:durableId="889148566">
    <w:abstractNumId w:val="91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7"/>
  </w:num>
  <w:num w:numId="15" w16cid:durableId="1225607512">
    <w:abstractNumId w:val="0"/>
  </w:num>
  <w:num w:numId="16" w16cid:durableId="528690212">
    <w:abstractNumId w:val="100"/>
  </w:num>
  <w:num w:numId="17" w16cid:durableId="1228490976">
    <w:abstractNumId w:val="99"/>
  </w:num>
  <w:num w:numId="18" w16cid:durableId="461390753">
    <w:abstractNumId w:val="105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3"/>
  </w:num>
  <w:num w:numId="22" w16cid:durableId="489952515">
    <w:abstractNumId w:val="107"/>
  </w:num>
  <w:num w:numId="23" w16cid:durableId="1764958231">
    <w:abstractNumId w:val="113"/>
  </w:num>
  <w:num w:numId="24" w16cid:durableId="1724788323">
    <w:abstractNumId w:val="9"/>
  </w:num>
  <w:num w:numId="25" w16cid:durableId="362288275">
    <w:abstractNumId w:val="66"/>
  </w:num>
  <w:num w:numId="26" w16cid:durableId="979841804">
    <w:abstractNumId w:val="89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5"/>
  </w:num>
  <w:num w:numId="30" w16cid:durableId="379135026">
    <w:abstractNumId w:val="114"/>
  </w:num>
  <w:num w:numId="31" w16cid:durableId="1843859924">
    <w:abstractNumId w:val="98"/>
  </w:num>
  <w:num w:numId="32" w16cid:durableId="295261672">
    <w:abstractNumId w:val="11"/>
  </w:num>
  <w:num w:numId="33" w16cid:durableId="1151022248">
    <w:abstractNumId w:val="111"/>
  </w:num>
  <w:num w:numId="34" w16cid:durableId="770975191">
    <w:abstractNumId w:val="93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0"/>
  </w:num>
  <w:num w:numId="42" w16cid:durableId="345981846">
    <w:abstractNumId w:val="10"/>
  </w:num>
  <w:num w:numId="43" w16cid:durableId="559246414">
    <w:abstractNumId w:val="136"/>
  </w:num>
  <w:num w:numId="44" w16cid:durableId="827013003">
    <w:abstractNumId w:val="119"/>
  </w:num>
  <w:num w:numId="45" w16cid:durableId="569998002">
    <w:abstractNumId w:val="117"/>
  </w:num>
  <w:num w:numId="46" w16cid:durableId="2067949774">
    <w:abstractNumId w:val="124"/>
  </w:num>
  <w:num w:numId="47" w16cid:durableId="2030716657">
    <w:abstractNumId w:val="59"/>
  </w:num>
  <w:num w:numId="48" w16cid:durableId="89590989">
    <w:abstractNumId w:val="120"/>
  </w:num>
  <w:num w:numId="49" w16cid:durableId="1578637234">
    <w:abstractNumId w:val="72"/>
  </w:num>
  <w:num w:numId="50" w16cid:durableId="67850146">
    <w:abstractNumId w:val="65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0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5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69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3"/>
  </w:num>
  <w:num w:numId="64" w16cid:durableId="1960523054">
    <w:abstractNumId w:val="33"/>
  </w:num>
  <w:num w:numId="65" w16cid:durableId="546112330">
    <w:abstractNumId w:val="109"/>
  </w:num>
  <w:num w:numId="66" w16cid:durableId="194738668">
    <w:abstractNumId w:val="27"/>
  </w:num>
  <w:num w:numId="67" w16cid:durableId="2015112674">
    <w:abstractNumId w:val="94"/>
  </w:num>
  <w:num w:numId="68" w16cid:durableId="1837917813">
    <w:abstractNumId w:val="3"/>
  </w:num>
  <w:num w:numId="69" w16cid:durableId="2140299371">
    <w:abstractNumId w:val="81"/>
  </w:num>
  <w:num w:numId="70" w16cid:durableId="563570850">
    <w:abstractNumId w:val="87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2"/>
  </w:num>
  <w:num w:numId="74" w16cid:durableId="944851513">
    <w:abstractNumId w:val="131"/>
  </w:num>
  <w:num w:numId="75" w16cid:durableId="2100635004">
    <w:abstractNumId w:val="75"/>
  </w:num>
  <w:num w:numId="76" w16cid:durableId="1803495518">
    <w:abstractNumId w:val="122"/>
  </w:num>
  <w:num w:numId="77" w16cid:durableId="97721124">
    <w:abstractNumId w:val="28"/>
  </w:num>
  <w:num w:numId="78" w16cid:durableId="697781539">
    <w:abstractNumId w:val="137"/>
  </w:num>
  <w:num w:numId="79" w16cid:durableId="529880653">
    <w:abstractNumId w:val="70"/>
  </w:num>
  <w:num w:numId="80" w16cid:durableId="1102993993">
    <w:abstractNumId w:val="129"/>
  </w:num>
  <w:num w:numId="81" w16cid:durableId="209221441">
    <w:abstractNumId w:val="135"/>
  </w:num>
  <w:num w:numId="82" w16cid:durableId="412774527">
    <w:abstractNumId w:val="23"/>
  </w:num>
  <w:num w:numId="83" w16cid:durableId="1516264159">
    <w:abstractNumId w:val="97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8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5"/>
  </w:num>
  <w:num w:numId="90" w16cid:durableId="1152259122">
    <w:abstractNumId w:val="125"/>
  </w:num>
  <w:num w:numId="91" w16cid:durableId="2078625577">
    <w:abstractNumId w:val="79"/>
  </w:num>
  <w:num w:numId="92" w16cid:durableId="786772709">
    <w:abstractNumId w:val="57"/>
  </w:num>
  <w:num w:numId="93" w16cid:durableId="563877914">
    <w:abstractNumId w:val="126"/>
  </w:num>
  <w:num w:numId="94" w16cid:durableId="890076004">
    <w:abstractNumId w:val="140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0"/>
  </w:num>
  <w:num w:numId="101" w16cid:durableId="1634485187">
    <w:abstractNumId w:val="130"/>
  </w:num>
  <w:num w:numId="102" w16cid:durableId="1257591615">
    <w:abstractNumId w:val="130"/>
  </w:num>
  <w:num w:numId="103" w16cid:durableId="1325471124">
    <w:abstractNumId w:val="130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8"/>
  </w:num>
  <w:num w:numId="106" w16cid:durableId="1399980624">
    <w:abstractNumId w:val="88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1"/>
  </w:num>
  <w:num w:numId="111" w16cid:durableId="2045249459">
    <w:abstractNumId w:val="84"/>
  </w:num>
  <w:num w:numId="112" w16cid:durableId="1578175330">
    <w:abstractNumId w:val="118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2"/>
  </w:num>
  <w:num w:numId="118" w16cid:durableId="154805345">
    <w:abstractNumId w:val="130"/>
  </w:num>
  <w:num w:numId="119" w16cid:durableId="325322694">
    <w:abstractNumId w:val="130"/>
  </w:num>
  <w:num w:numId="120" w16cid:durableId="266618376">
    <w:abstractNumId w:val="130"/>
  </w:num>
  <w:num w:numId="121" w16cid:durableId="1808543214">
    <w:abstractNumId w:val="15"/>
  </w:num>
  <w:num w:numId="122" w16cid:durableId="1773435704">
    <w:abstractNumId w:val="82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4"/>
  </w:num>
  <w:num w:numId="126" w16cid:durableId="893740874">
    <w:abstractNumId w:val="130"/>
  </w:num>
  <w:num w:numId="127" w16cid:durableId="1934244261">
    <w:abstractNumId w:val="130"/>
  </w:num>
  <w:num w:numId="128" w16cid:durableId="127675313">
    <w:abstractNumId w:val="130"/>
  </w:num>
  <w:num w:numId="129" w16cid:durableId="1562718511">
    <w:abstractNumId w:val="130"/>
  </w:num>
  <w:num w:numId="130" w16cid:durableId="1099333589">
    <w:abstractNumId w:val="130"/>
  </w:num>
  <w:num w:numId="131" w16cid:durableId="439759541">
    <w:abstractNumId w:val="130"/>
  </w:num>
  <w:num w:numId="132" w16cid:durableId="473261098">
    <w:abstractNumId w:val="130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38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6"/>
  </w:num>
  <w:num w:numId="141" w16cid:durableId="766653306">
    <w:abstractNumId w:val="133"/>
  </w:num>
  <w:num w:numId="142" w16cid:durableId="378867249">
    <w:abstractNumId w:val="46"/>
  </w:num>
  <w:num w:numId="143" w16cid:durableId="1190335260">
    <w:abstractNumId w:val="78"/>
  </w:num>
  <w:num w:numId="144" w16cid:durableId="2068726552">
    <w:abstractNumId w:val="67"/>
  </w:num>
  <w:num w:numId="145" w16cid:durableId="1942833756">
    <w:abstractNumId w:val="68"/>
  </w:num>
  <w:num w:numId="146" w16cid:durableId="1667316689">
    <w:abstractNumId w:val="139"/>
  </w:num>
  <w:num w:numId="147" w16cid:durableId="2005474115">
    <w:abstractNumId w:val="130"/>
  </w:num>
  <w:num w:numId="148" w16cid:durableId="1811054240">
    <w:abstractNumId w:val="130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0"/>
  </w:num>
  <w:num w:numId="158" w16cid:durableId="195387611">
    <w:abstractNumId w:val="130"/>
  </w:num>
  <w:num w:numId="159" w16cid:durableId="547910447">
    <w:abstractNumId w:val="130"/>
  </w:num>
  <w:num w:numId="160" w16cid:durableId="1448159289">
    <w:abstractNumId w:val="92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2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3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6"/>
  </w:num>
  <w:num w:numId="184" w16cid:durableId="891187090">
    <w:abstractNumId w:val="116"/>
  </w:num>
  <w:num w:numId="185" w16cid:durableId="127162020">
    <w:abstractNumId w:val="116"/>
  </w:num>
  <w:num w:numId="186" w16cid:durableId="572590241">
    <w:abstractNumId w:val="116"/>
  </w:num>
  <w:num w:numId="187" w16cid:durableId="1849369284">
    <w:abstractNumId w:val="116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6"/>
  </w:num>
  <w:num w:numId="192" w16cid:durableId="834339889">
    <w:abstractNumId w:val="116"/>
  </w:num>
  <w:num w:numId="193" w16cid:durableId="1807963422">
    <w:abstractNumId w:val="116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6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6"/>
  </w:num>
  <w:num w:numId="204" w16cid:durableId="120878737">
    <w:abstractNumId w:val="116"/>
  </w:num>
  <w:num w:numId="205" w16cid:durableId="781265213">
    <w:abstractNumId w:val="116"/>
  </w:num>
  <w:num w:numId="206" w16cid:durableId="1591892613">
    <w:abstractNumId w:val="116"/>
  </w:num>
  <w:num w:numId="207" w16cid:durableId="1862039854">
    <w:abstractNumId w:val="116"/>
  </w:num>
  <w:num w:numId="208" w16cid:durableId="1531844124">
    <w:abstractNumId w:val="116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6"/>
  </w:num>
  <w:num w:numId="213" w16cid:durableId="1560940826">
    <w:abstractNumId w:val="116"/>
  </w:num>
  <w:num w:numId="214" w16cid:durableId="749011518">
    <w:abstractNumId w:val="116"/>
  </w:num>
  <w:num w:numId="215" w16cid:durableId="81605446">
    <w:abstractNumId w:val="116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7"/>
  </w:num>
  <w:num w:numId="220" w16cid:durableId="347296705">
    <w:abstractNumId w:val="141"/>
  </w:num>
  <w:num w:numId="221" w16cid:durableId="881014376">
    <w:abstractNumId w:val="134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6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1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3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6ED9"/>
    <w:rsid w:val="00077444"/>
    <w:rsid w:val="00077604"/>
    <w:rsid w:val="00077DEE"/>
    <w:rsid w:val="00081BB7"/>
    <w:rsid w:val="000840DD"/>
    <w:rsid w:val="00084A3D"/>
    <w:rsid w:val="00084D05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A4F7E"/>
    <w:rsid w:val="001B0835"/>
    <w:rsid w:val="001B5BE5"/>
    <w:rsid w:val="001B7796"/>
    <w:rsid w:val="001C28D3"/>
    <w:rsid w:val="001C3551"/>
    <w:rsid w:val="001C36F4"/>
    <w:rsid w:val="001C609E"/>
    <w:rsid w:val="001C6C8D"/>
    <w:rsid w:val="001D00B3"/>
    <w:rsid w:val="001D0436"/>
    <w:rsid w:val="001D0998"/>
    <w:rsid w:val="001D1ADE"/>
    <w:rsid w:val="001D47CA"/>
    <w:rsid w:val="001E2E1C"/>
    <w:rsid w:val="001E6033"/>
    <w:rsid w:val="001F0070"/>
    <w:rsid w:val="001F063B"/>
    <w:rsid w:val="001F16B0"/>
    <w:rsid w:val="001F16FD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93A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3B3D"/>
    <w:rsid w:val="00333D65"/>
    <w:rsid w:val="00337A51"/>
    <w:rsid w:val="003437B8"/>
    <w:rsid w:val="00345733"/>
    <w:rsid w:val="00346320"/>
    <w:rsid w:val="003511E0"/>
    <w:rsid w:val="003516C6"/>
    <w:rsid w:val="003525DA"/>
    <w:rsid w:val="00352DE9"/>
    <w:rsid w:val="00353FFB"/>
    <w:rsid w:val="00355A6A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7DFA"/>
    <w:rsid w:val="004407C0"/>
    <w:rsid w:val="00440DA9"/>
    <w:rsid w:val="0044465A"/>
    <w:rsid w:val="004508A0"/>
    <w:rsid w:val="0045092A"/>
    <w:rsid w:val="00451126"/>
    <w:rsid w:val="0045125B"/>
    <w:rsid w:val="0045371F"/>
    <w:rsid w:val="00454297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3486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41BCF"/>
    <w:rsid w:val="00642267"/>
    <w:rsid w:val="00643B6C"/>
    <w:rsid w:val="00644F7F"/>
    <w:rsid w:val="006501B1"/>
    <w:rsid w:val="00657CB1"/>
    <w:rsid w:val="0066402A"/>
    <w:rsid w:val="006646EC"/>
    <w:rsid w:val="00670147"/>
    <w:rsid w:val="00670F3F"/>
    <w:rsid w:val="0067369B"/>
    <w:rsid w:val="006772F0"/>
    <w:rsid w:val="006776D3"/>
    <w:rsid w:val="00677C57"/>
    <w:rsid w:val="0068226B"/>
    <w:rsid w:val="006831A4"/>
    <w:rsid w:val="006832C1"/>
    <w:rsid w:val="00683F4B"/>
    <w:rsid w:val="0068440F"/>
    <w:rsid w:val="00684B45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1B43"/>
    <w:rsid w:val="00783313"/>
    <w:rsid w:val="00783C15"/>
    <w:rsid w:val="00786D07"/>
    <w:rsid w:val="00787ED5"/>
    <w:rsid w:val="00797B64"/>
    <w:rsid w:val="007A029B"/>
    <w:rsid w:val="007A20E7"/>
    <w:rsid w:val="007A3955"/>
    <w:rsid w:val="007A48FB"/>
    <w:rsid w:val="007A5202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D598A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254DA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47A1B"/>
    <w:rsid w:val="00852F1F"/>
    <w:rsid w:val="0085602D"/>
    <w:rsid w:val="00870169"/>
    <w:rsid w:val="00870E39"/>
    <w:rsid w:val="008759D3"/>
    <w:rsid w:val="00875CCD"/>
    <w:rsid w:val="008760A5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5C77"/>
    <w:rsid w:val="00906FF2"/>
    <w:rsid w:val="009106C1"/>
    <w:rsid w:val="00911571"/>
    <w:rsid w:val="009128D2"/>
    <w:rsid w:val="00915644"/>
    <w:rsid w:val="00916673"/>
    <w:rsid w:val="00917BFD"/>
    <w:rsid w:val="009204F4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574ED"/>
    <w:rsid w:val="00961866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A0FE1"/>
    <w:rsid w:val="00AA3102"/>
    <w:rsid w:val="00AA7CDF"/>
    <w:rsid w:val="00AB1A02"/>
    <w:rsid w:val="00AB349C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2E55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4488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04FC"/>
    <w:rsid w:val="00C12128"/>
    <w:rsid w:val="00C1257C"/>
    <w:rsid w:val="00C13147"/>
    <w:rsid w:val="00C174CC"/>
    <w:rsid w:val="00C208B7"/>
    <w:rsid w:val="00C229DE"/>
    <w:rsid w:val="00C2397C"/>
    <w:rsid w:val="00C2562C"/>
    <w:rsid w:val="00C268F4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894"/>
    <w:rsid w:val="00CB3B84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01D2"/>
    <w:rsid w:val="00D43F37"/>
    <w:rsid w:val="00D4530C"/>
    <w:rsid w:val="00D466E1"/>
    <w:rsid w:val="00D46F8B"/>
    <w:rsid w:val="00D503A8"/>
    <w:rsid w:val="00D61E17"/>
    <w:rsid w:val="00D63461"/>
    <w:rsid w:val="00D652E2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872E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4F43"/>
    <w:rsid w:val="00F66D65"/>
    <w:rsid w:val="00F6725B"/>
    <w:rsid w:val="00F70011"/>
    <w:rsid w:val="00F70458"/>
    <w:rsid w:val="00F7076D"/>
    <w:rsid w:val="00F70B8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B9D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37</TotalTime>
  <Pages>10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7</cp:revision>
  <cp:lastPrinted>2025-05-27T14:47:00Z</cp:lastPrinted>
  <dcterms:created xsi:type="dcterms:W3CDTF">2025-05-08T12:42:00Z</dcterms:created>
  <dcterms:modified xsi:type="dcterms:W3CDTF">2025-05-29T17:03:00Z</dcterms:modified>
</cp:coreProperties>
</file>