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2D54B34A"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CA420C">
            <w:rPr>
              <w:rFonts w:ascii="Palatino Linotype" w:hAnsi="Palatino Linotype" w:cs="Times New Roman"/>
              <w:b/>
              <w:bCs/>
              <w:color w:val="000000"/>
              <w:sz w:val="40"/>
              <w:szCs w:val="40"/>
              <w:u w:val="single"/>
            </w:rPr>
            <w:t>26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61662E7F" w:rsidR="00911571" w:rsidRPr="006916C1" w:rsidRDefault="00B8394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C-REACTIVE PROTEIN (CRP)</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377BF134"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752C41">
                  <w:rPr>
                    <w:noProof/>
                    <w:webHidden/>
                  </w:rPr>
                  <w:t>2</w:t>
                </w:r>
                <w:r w:rsidR="00C104FC">
                  <w:rPr>
                    <w:noProof/>
                    <w:webHidden/>
                  </w:rPr>
                  <w:fldChar w:fldCharType="end"/>
                </w:r>
              </w:hyperlink>
            </w:p>
            <w:p w14:paraId="0539BF9F" w14:textId="60F5F35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752C41">
                  <w:rPr>
                    <w:noProof/>
                    <w:webHidden/>
                  </w:rPr>
                  <w:t>3</w:t>
                </w:r>
                <w:r>
                  <w:rPr>
                    <w:noProof/>
                    <w:webHidden/>
                  </w:rPr>
                  <w:fldChar w:fldCharType="end"/>
                </w:r>
              </w:hyperlink>
            </w:p>
            <w:p w14:paraId="1378E18C" w14:textId="5A929523"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752C41">
                  <w:rPr>
                    <w:noProof/>
                    <w:webHidden/>
                  </w:rPr>
                  <w:t>4</w:t>
                </w:r>
                <w:r>
                  <w:rPr>
                    <w:noProof/>
                    <w:webHidden/>
                  </w:rPr>
                  <w:fldChar w:fldCharType="end"/>
                </w:r>
              </w:hyperlink>
            </w:p>
            <w:p w14:paraId="1F7186D6" w14:textId="20EC87C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752C41">
                  <w:rPr>
                    <w:noProof/>
                    <w:webHidden/>
                  </w:rPr>
                  <w:t>5</w:t>
                </w:r>
                <w:r>
                  <w:rPr>
                    <w:noProof/>
                    <w:webHidden/>
                  </w:rPr>
                  <w:fldChar w:fldCharType="end"/>
                </w:r>
              </w:hyperlink>
            </w:p>
            <w:p w14:paraId="614E8473" w14:textId="1646F58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752C41">
                  <w:rPr>
                    <w:noProof/>
                    <w:webHidden/>
                  </w:rPr>
                  <w:t>6</w:t>
                </w:r>
                <w:r>
                  <w:rPr>
                    <w:noProof/>
                    <w:webHidden/>
                  </w:rPr>
                  <w:fldChar w:fldCharType="end"/>
                </w:r>
              </w:hyperlink>
            </w:p>
            <w:p w14:paraId="1C3C1F46" w14:textId="740296C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752C41">
                  <w:rPr>
                    <w:noProof/>
                    <w:webHidden/>
                  </w:rPr>
                  <w:t>7</w:t>
                </w:r>
                <w:r>
                  <w:rPr>
                    <w:noProof/>
                    <w:webHidden/>
                  </w:rPr>
                  <w:fldChar w:fldCharType="end"/>
                </w:r>
              </w:hyperlink>
            </w:p>
            <w:p w14:paraId="49887EB2" w14:textId="46F77E4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752C41">
                  <w:rPr>
                    <w:noProof/>
                    <w:webHidden/>
                  </w:rPr>
                  <w:t>7</w:t>
                </w:r>
                <w:r>
                  <w:rPr>
                    <w:noProof/>
                    <w:webHidden/>
                  </w:rPr>
                  <w:fldChar w:fldCharType="end"/>
                </w:r>
              </w:hyperlink>
            </w:p>
            <w:p w14:paraId="14714A55" w14:textId="6BE518A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752C41">
                  <w:rPr>
                    <w:noProof/>
                    <w:webHidden/>
                  </w:rPr>
                  <w:t>7</w:t>
                </w:r>
                <w:r>
                  <w:rPr>
                    <w:noProof/>
                    <w:webHidden/>
                  </w:rPr>
                  <w:fldChar w:fldCharType="end"/>
                </w:r>
              </w:hyperlink>
            </w:p>
            <w:p w14:paraId="593D6649" w14:textId="7703081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752C41">
                  <w:rPr>
                    <w:noProof/>
                    <w:webHidden/>
                  </w:rPr>
                  <w:t>7</w:t>
                </w:r>
                <w:r>
                  <w:rPr>
                    <w:noProof/>
                    <w:webHidden/>
                  </w:rPr>
                  <w:fldChar w:fldCharType="end"/>
                </w:r>
              </w:hyperlink>
            </w:p>
            <w:p w14:paraId="2389DC55" w14:textId="1A1FB92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752C41">
                  <w:rPr>
                    <w:noProof/>
                    <w:webHidden/>
                  </w:rPr>
                  <w:t>7</w:t>
                </w:r>
                <w:r>
                  <w:rPr>
                    <w:noProof/>
                    <w:webHidden/>
                  </w:rPr>
                  <w:fldChar w:fldCharType="end"/>
                </w:r>
              </w:hyperlink>
            </w:p>
            <w:p w14:paraId="7AD66C3C" w14:textId="296B4FC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752C41">
                  <w:rPr>
                    <w:noProof/>
                    <w:webHidden/>
                  </w:rPr>
                  <w:t>7</w:t>
                </w:r>
                <w:r>
                  <w:rPr>
                    <w:noProof/>
                    <w:webHidden/>
                  </w:rPr>
                  <w:fldChar w:fldCharType="end"/>
                </w:r>
              </w:hyperlink>
            </w:p>
            <w:p w14:paraId="0F034551" w14:textId="2C0E426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752C41">
                  <w:rPr>
                    <w:noProof/>
                    <w:webHidden/>
                  </w:rPr>
                  <w:t>8</w:t>
                </w:r>
                <w:r>
                  <w:rPr>
                    <w:noProof/>
                    <w:webHidden/>
                  </w:rPr>
                  <w:fldChar w:fldCharType="end"/>
                </w:r>
              </w:hyperlink>
            </w:p>
            <w:p w14:paraId="0B86F04C" w14:textId="1985AAA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752C41">
                  <w:rPr>
                    <w:noProof/>
                    <w:webHidden/>
                  </w:rPr>
                  <w:t>8</w:t>
                </w:r>
                <w:r>
                  <w:rPr>
                    <w:noProof/>
                    <w:webHidden/>
                  </w:rPr>
                  <w:fldChar w:fldCharType="end"/>
                </w:r>
              </w:hyperlink>
            </w:p>
            <w:p w14:paraId="52BD4C1B" w14:textId="1843206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752C41">
                  <w:rPr>
                    <w:noProof/>
                    <w:webHidden/>
                  </w:rPr>
                  <w:t>8</w:t>
                </w:r>
                <w:r>
                  <w:rPr>
                    <w:noProof/>
                    <w:webHidden/>
                  </w:rPr>
                  <w:fldChar w:fldCharType="end"/>
                </w:r>
              </w:hyperlink>
            </w:p>
            <w:p w14:paraId="431D8000" w14:textId="2B24177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752C41">
                  <w:rPr>
                    <w:noProof/>
                    <w:webHidden/>
                  </w:rPr>
                  <w:t>9</w:t>
                </w:r>
                <w:r>
                  <w:rPr>
                    <w:noProof/>
                    <w:webHidden/>
                  </w:rPr>
                  <w:fldChar w:fldCharType="end"/>
                </w:r>
              </w:hyperlink>
            </w:p>
            <w:p w14:paraId="5DC451D2" w14:textId="22ADA56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752C41">
                  <w:rPr>
                    <w:noProof/>
                    <w:webHidden/>
                  </w:rPr>
                  <w:t>9</w:t>
                </w:r>
                <w:r>
                  <w:rPr>
                    <w:noProof/>
                    <w:webHidden/>
                  </w:rPr>
                  <w:fldChar w:fldCharType="end"/>
                </w:r>
              </w:hyperlink>
            </w:p>
            <w:p w14:paraId="4F83CC9D" w14:textId="3C24D45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752C41">
                  <w:rPr>
                    <w:noProof/>
                    <w:webHidden/>
                  </w:rPr>
                  <w:t>10</w:t>
                </w:r>
                <w:r>
                  <w:rPr>
                    <w:noProof/>
                    <w:webHidden/>
                  </w:rPr>
                  <w:fldChar w:fldCharType="end"/>
                </w:r>
              </w:hyperlink>
            </w:p>
            <w:p w14:paraId="0E4D8F63" w14:textId="6A0EA5B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752C41">
                  <w:rPr>
                    <w:noProof/>
                    <w:webHidden/>
                  </w:rPr>
                  <w:t>11</w:t>
                </w:r>
                <w:r>
                  <w:rPr>
                    <w:noProof/>
                    <w:webHidden/>
                  </w:rPr>
                  <w:fldChar w:fldCharType="end"/>
                </w:r>
              </w:hyperlink>
            </w:p>
            <w:p w14:paraId="50826F1A" w14:textId="1D815AB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752C41">
                  <w:rPr>
                    <w:noProof/>
                    <w:webHidden/>
                  </w:rPr>
                  <w:t>11</w:t>
                </w:r>
                <w:r>
                  <w:rPr>
                    <w:noProof/>
                    <w:webHidden/>
                  </w:rPr>
                  <w:fldChar w:fldCharType="end"/>
                </w:r>
              </w:hyperlink>
            </w:p>
            <w:p w14:paraId="36ED23BE" w14:textId="6F6EF52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752C41">
                  <w:rPr>
                    <w:noProof/>
                    <w:webHidden/>
                  </w:rPr>
                  <w:t>13</w:t>
                </w:r>
                <w:r>
                  <w:rPr>
                    <w:noProof/>
                    <w:webHidden/>
                  </w:rPr>
                  <w:fldChar w:fldCharType="end"/>
                </w:r>
              </w:hyperlink>
            </w:p>
            <w:p w14:paraId="42810E0F" w14:textId="5A99656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752C41">
                  <w:rPr>
                    <w:noProof/>
                    <w:webHidden/>
                  </w:rPr>
                  <w:t>13</w:t>
                </w:r>
                <w:r>
                  <w:rPr>
                    <w:noProof/>
                    <w:webHidden/>
                  </w:rPr>
                  <w:fldChar w:fldCharType="end"/>
                </w:r>
              </w:hyperlink>
            </w:p>
            <w:p w14:paraId="6C052DB6" w14:textId="5650C7A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752C41">
                  <w:rPr>
                    <w:noProof/>
                    <w:webHidden/>
                  </w:rPr>
                  <w:t>14</w:t>
                </w:r>
                <w:r>
                  <w:rPr>
                    <w:noProof/>
                    <w:webHidden/>
                  </w:rPr>
                  <w:fldChar w:fldCharType="end"/>
                </w:r>
              </w:hyperlink>
            </w:p>
            <w:p w14:paraId="1DB79E46" w14:textId="4F7B241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752C41">
                  <w:rPr>
                    <w:noProof/>
                    <w:webHidden/>
                  </w:rPr>
                  <w:t>14</w:t>
                </w:r>
                <w:r>
                  <w:rPr>
                    <w:noProof/>
                    <w:webHidden/>
                  </w:rPr>
                  <w:fldChar w:fldCharType="end"/>
                </w:r>
              </w:hyperlink>
            </w:p>
            <w:p w14:paraId="283FA059" w14:textId="6720B0B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752C41">
                  <w:rPr>
                    <w:noProof/>
                    <w:webHidden/>
                  </w:rPr>
                  <w:t>14</w:t>
                </w:r>
                <w:r>
                  <w:rPr>
                    <w:noProof/>
                    <w:webHidden/>
                  </w:rPr>
                  <w:fldChar w:fldCharType="end"/>
                </w:r>
              </w:hyperlink>
            </w:p>
            <w:p w14:paraId="2BF743A9" w14:textId="561BD12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752C41">
                  <w:rPr>
                    <w:noProof/>
                    <w:webHidden/>
                  </w:rPr>
                  <w:t>14</w:t>
                </w:r>
                <w:r>
                  <w:rPr>
                    <w:noProof/>
                    <w:webHidden/>
                  </w:rPr>
                  <w:fldChar w:fldCharType="end"/>
                </w:r>
              </w:hyperlink>
            </w:p>
            <w:p w14:paraId="47EB6F41" w14:textId="3EDFF1B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752C41">
                  <w:rPr>
                    <w:noProof/>
                    <w:webHidden/>
                  </w:rPr>
                  <w:t>14</w:t>
                </w:r>
                <w:r>
                  <w:rPr>
                    <w:noProof/>
                    <w:webHidden/>
                  </w:rPr>
                  <w:fldChar w:fldCharType="end"/>
                </w:r>
              </w:hyperlink>
            </w:p>
            <w:p w14:paraId="2E17E7AE" w14:textId="0561445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752C41">
                  <w:rPr>
                    <w:noProof/>
                    <w:webHidden/>
                  </w:rPr>
                  <w:t>14</w:t>
                </w:r>
                <w:r>
                  <w:rPr>
                    <w:noProof/>
                    <w:webHidden/>
                  </w:rPr>
                  <w:fldChar w:fldCharType="end"/>
                </w:r>
              </w:hyperlink>
            </w:p>
            <w:p w14:paraId="661FDA98" w14:textId="217BF64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752C41">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9C19DD6"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34D7938F" w14:textId="77777777" w:rsidR="00AA12FD" w:rsidRDefault="00AA12FD"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AA12FD" w:rsidRPr="00156BFB" w14:paraId="597E2FF2" w14:textId="77777777" w:rsidTr="00AF2A07">
            <w:trPr>
              <w:trHeight w:val="1417"/>
            </w:trPr>
            <w:tc>
              <w:tcPr>
                <w:tcW w:w="1664" w:type="dxa"/>
                <w:vMerge w:val="restart"/>
                <w:shd w:val="clear" w:color="auto" w:fill="B4C6E7" w:themeFill="accent1" w:themeFillTint="66"/>
                <w:vAlign w:val="center"/>
              </w:tcPr>
              <w:p w14:paraId="289767FB" w14:textId="77777777" w:rsidR="00AA12FD" w:rsidRPr="00156BFB" w:rsidRDefault="00AA12FD"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37CDF19" w14:textId="77777777" w:rsidR="00AA12FD" w:rsidRPr="00156BFB" w:rsidRDefault="00AA12FD"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887B6E4" w14:textId="77777777" w:rsidR="00AA12FD" w:rsidRPr="008D0CC5" w:rsidRDefault="00AA12FD"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09804FDA" w14:textId="77777777" w:rsidR="00AA12FD" w:rsidRPr="00156BFB" w:rsidRDefault="00AA12FD"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A841DF6" w14:textId="77777777" w:rsidR="00AA12FD" w:rsidRPr="00156BFB" w:rsidRDefault="00AA12FD"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A12FD" w:rsidRPr="00156BFB" w14:paraId="40447BFB" w14:textId="77777777" w:rsidTr="00AF2A07">
            <w:trPr>
              <w:trHeight w:val="1541"/>
            </w:trPr>
            <w:tc>
              <w:tcPr>
                <w:tcW w:w="1664" w:type="dxa"/>
                <w:vMerge/>
                <w:shd w:val="clear" w:color="auto" w:fill="B4C6E7" w:themeFill="accent1" w:themeFillTint="66"/>
                <w:vAlign w:val="center"/>
              </w:tcPr>
              <w:p w14:paraId="59023EFD" w14:textId="77777777" w:rsidR="00AA12FD" w:rsidRPr="00156BFB" w:rsidRDefault="00AA12FD"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6375537" w14:textId="77777777" w:rsidR="00AA12FD" w:rsidRPr="00156BFB" w:rsidRDefault="00AA12FD"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3CCE8A2" w14:textId="77777777" w:rsidR="00AA12FD" w:rsidRPr="00156BFB" w:rsidRDefault="00AA12FD"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C2469AE" wp14:editId="1BF7277B">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77057DE4" w14:textId="77777777" w:rsidR="00AA12FD" w:rsidRPr="00156BFB" w:rsidRDefault="00AA12FD"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8BB9B60" w14:textId="77777777" w:rsidR="00AA12FD" w:rsidRPr="00156BFB" w:rsidRDefault="00AA12FD" w:rsidP="00AF2A07">
                <w:pPr>
                  <w:pStyle w:val="BodyText"/>
                  <w:rPr>
                    <w:rFonts w:ascii="Palatino Linotype" w:hAnsi="Palatino Linotype"/>
                    <w:b/>
                    <w:bCs/>
                    <w:sz w:val="24"/>
                    <w:szCs w:val="24"/>
                  </w:rPr>
                </w:pPr>
              </w:p>
            </w:tc>
          </w:tr>
          <w:tr w:rsidR="00AA12FD" w:rsidRPr="00156BFB" w14:paraId="1716BCAF" w14:textId="77777777" w:rsidTr="00AF2A07">
            <w:trPr>
              <w:trHeight w:val="1417"/>
            </w:trPr>
            <w:tc>
              <w:tcPr>
                <w:tcW w:w="1664" w:type="dxa"/>
                <w:vMerge w:val="restart"/>
                <w:shd w:val="clear" w:color="auto" w:fill="E2EFD9" w:themeFill="accent6" w:themeFillTint="33"/>
                <w:vAlign w:val="center"/>
              </w:tcPr>
              <w:p w14:paraId="1E551850" w14:textId="77777777" w:rsidR="00AA12FD" w:rsidRPr="00156BFB" w:rsidRDefault="00AA12FD"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1927D85" w14:textId="77777777" w:rsidR="00AA12FD" w:rsidRPr="00156BFB" w:rsidRDefault="00AA12FD"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BE62398" w14:textId="77777777" w:rsidR="00AA12FD" w:rsidRPr="008D0CC5" w:rsidRDefault="00AA12FD"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6F0549D" w14:textId="77777777" w:rsidR="00AA12FD" w:rsidRPr="00156BFB" w:rsidRDefault="00AA12FD"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CEACF12" w14:textId="77777777" w:rsidR="00AA12FD" w:rsidRPr="00156BFB" w:rsidRDefault="00AA12FD"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A12FD" w:rsidRPr="00156BFB" w14:paraId="7882F52C" w14:textId="77777777" w:rsidTr="00AF2A07">
            <w:trPr>
              <w:trHeight w:val="1417"/>
            </w:trPr>
            <w:tc>
              <w:tcPr>
                <w:tcW w:w="1664" w:type="dxa"/>
                <w:vMerge/>
                <w:shd w:val="clear" w:color="auto" w:fill="E2EFD9" w:themeFill="accent6" w:themeFillTint="33"/>
                <w:vAlign w:val="center"/>
              </w:tcPr>
              <w:p w14:paraId="5E514290" w14:textId="77777777" w:rsidR="00AA12FD" w:rsidRPr="00156BFB" w:rsidRDefault="00AA12FD"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E7388F8" w14:textId="77777777" w:rsidR="00AA12FD" w:rsidRPr="00156BFB" w:rsidRDefault="00AA12FD"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15A7932" w14:textId="77777777" w:rsidR="00AA12FD" w:rsidRPr="00156BFB" w:rsidRDefault="00AA12FD"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3B2697B" wp14:editId="1E857EA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6E84A9A" w14:textId="77777777" w:rsidR="00AA12FD" w:rsidRPr="00156BFB" w:rsidRDefault="00AA12FD" w:rsidP="00AF2A07">
                <w:pPr>
                  <w:pStyle w:val="BodyText"/>
                  <w:rPr>
                    <w:rFonts w:ascii="Palatino Linotype" w:hAnsi="Palatino Linotype"/>
                    <w:b/>
                    <w:bCs/>
                    <w:sz w:val="24"/>
                    <w:szCs w:val="24"/>
                  </w:rPr>
                </w:pPr>
              </w:p>
            </w:tc>
          </w:tr>
          <w:tr w:rsidR="00AA12FD" w:rsidRPr="00156BFB" w14:paraId="48EFE730" w14:textId="77777777" w:rsidTr="00AF2A07">
            <w:trPr>
              <w:trHeight w:val="1417"/>
            </w:trPr>
            <w:tc>
              <w:tcPr>
                <w:tcW w:w="1664" w:type="dxa"/>
                <w:vMerge w:val="restart"/>
                <w:shd w:val="clear" w:color="auto" w:fill="B4C6E7" w:themeFill="accent1" w:themeFillTint="66"/>
                <w:vAlign w:val="center"/>
              </w:tcPr>
              <w:p w14:paraId="53048328" w14:textId="77777777" w:rsidR="00AA12FD" w:rsidRPr="00156BFB" w:rsidRDefault="00AA12FD"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F287E34" w14:textId="77777777" w:rsidR="00AA12FD" w:rsidRPr="00156BFB" w:rsidRDefault="00AA12FD"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F7E8793" w14:textId="77777777" w:rsidR="00AA12FD" w:rsidRDefault="00AA12FD"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342407D1" w14:textId="77777777" w:rsidR="00AA12FD" w:rsidRPr="00156BFB" w:rsidRDefault="00AA12FD"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54CA8AD" w14:textId="77777777" w:rsidR="00AA12FD" w:rsidRPr="00156BFB" w:rsidRDefault="00AA12FD"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A12FD" w:rsidRPr="00156BFB" w14:paraId="25670480" w14:textId="77777777" w:rsidTr="00AF2A07">
            <w:trPr>
              <w:trHeight w:val="1417"/>
            </w:trPr>
            <w:tc>
              <w:tcPr>
                <w:tcW w:w="1664" w:type="dxa"/>
                <w:vMerge/>
                <w:shd w:val="clear" w:color="auto" w:fill="B4C6E7" w:themeFill="accent1" w:themeFillTint="66"/>
                <w:vAlign w:val="center"/>
              </w:tcPr>
              <w:p w14:paraId="3684FD52" w14:textId="77777777" w:rsidR="00AA12FD" w:rsidRPr="00156BFB" w:rsidRDefault="00AA12FD"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6F7074F" w14:textId="77777777" w:rsidR="00AA12FD" w:rsidRPr="00156BFB" w:rsidRDefault="00AA12FD"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DE03757" w14:textId="77777777" w:rsidR="00AA12FD" w:rsidRPr="00156BFB" w:rsidRDefault="00AA12FD"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259C1BD" wp14:editId="486A320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DB7F60C" w14:textId="77777777" w:rsidR="00AA12FD" w:rsidRPr="00156BFB" w:rsidRDefault="00AA12FD" w:rsidP="00AF2A07">
                <w:pPr>
                  <w:pStyle w:val="BodyText"/>
                  <w:rPr>
                    <w:rFonts w:ascii="Palatino Linotype" w:hAnsi="Palatino Linotype"/>
                    <w:b/>
                    <w:bCs/>
                    <w:sz w:val="24"/>
                    <w:szCs w:val="24"/>
                  </w:rPr>
                </w:pPr>
              </w:p>
            </w:tc>
          </w:tr>
        </w:tbl>
        <w:p w14:paraId="219B78C6" w14:textId="77777777" w:rsidR="00AA12FD" w:rsidRPr="00B70912" w:rsidRDefault="00AA12FD" w:rsidP="00AA12FD">
          <w:pPr>
            <w:pStyle w:val="TDPL-BodyTxt"/>
            <w:sectPr w:rsidR="00AA12FD"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F85B90" w:rsidRPr="001064D5" w14:paraId="4B9EC0F7" w14:textId="77777777" w:rsidTr="00E72A7C">
            <w:trPr>
              <w:trHeight w:val="57"/>
              <w:jc w:val="center"/>
            </w:trPr>
            <w:tc>
              <w:tcPr>
                <w:tcW w:w="1331" w:type="dxa"/>
              </w:tcPr>
              <w:p w14:paraId="26373B5C" w14:textId="5F906EB0" w:rsidR="00F85B90" w:rsidRPr="006916C1" w:rsidRDefault="00F85B90" w:rsidP="00F85B90">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58D20A79" w:rsidR="00F85B90" w:rsidRPr="006916C1" w:rsidRDefault="00F85B90" w:rsidP="00F85B90">
                <w:pPr>
                  <w:pStyle w:val="BodyText"/>
                  <w:jc w:val="center"/>
                  <w:rPr>
                    <w:rFonts w:ascii="Palatino Linotype" w:hAnsi="Palatino Linotype"/>
                  </w:rPr>
                </w:pPr>
                <w:r>
                  <w:rPr>
                    <w:rFonts w:ascii="Palatino Linotype" w:hAnsi="Palatino Linotype"/>
                  </w:rPr>
                  <w:t>AMR</w:t>
                </w:r>
              </w:p>
            </w:tc>
            <w:tc>
              <w:tcPr>
                <w:tcW w:w="5868" w:type="dxa"/>
              </w:tcPr>
              <w:p w14:paraId="30EE9389" w14:textId="0CE89E2D" w:rsidR="00F85B90" w:rsidRPr="006916C1" w:rsidRDefault="00F85B90" w:rsidP="00F85B90">
                <w:pPr>
                  <w:pStyle w:val="BodyText"/>
                  <w:jc w:val="center"/>
                  <w:rPr>
                    <w:rFonts w:ascii="Palatino Linotype" w:hAnsi="Palatino Linotype"/>
                  </w:rPr>
                </w:pPr>
                <w:r w:rsidRPr="002B2EAF">
                  <w:rPr>
                    <w:rFonts w:ascii="Palatino Linotype" w:hAnsi="Palatino Linotype"/>
                  </w:rPr>
                  <w:t>Analytical Measurement Range</w:t>
                </w:r>
              </w:p>
            </w:tc>
          </w:tr>
          <w:tr w:rsidR="00F85B90" w:rsidRPr="001064D5" w14:paraId="0B962A5B" w14:textId="77777777" w:rsidTr="00E72A7C">
            <w:trPr>
              <w:trHeight w:val="57"/>
              <w:jc w:val="center"/>
            </w:trPr>
            <w:tc>
              <w:tcPr>
                <w:tcW w:w="1331" w:type="dxa"/>
              </w:tcPr>
              <w:p w14:paraId="42D9AC36" w14:textId="2637E918" w:rsidR="00F85B90" w:rsidRPr="006916C1" w:rsidRDefault="00F85B90" w:rsidP="00F85B90">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5308CC22" w:rsidR="00F85B90" w:rsidRDefault="00F85B90" w:rsidP="00F85B90">
                <w:pPr>
                  <w:pStyle w:val="BodyText"/>
                  <w:jc w:val="center"/>
                  <w:rPr>
                    <w:rFonts w:ascii="Palatino Linotype" w:hAnsi="Palatino Linotype"/>
                  </w:rPr>
                </w:pPr>
                <w:r>
                  <w:rPr>
                    <w:rFonts w:ascii="Palatino Linotype" w:hAnsi="Palatino Linotype"/>
                  </w:rPr>
                  <w:t>BC</w:t>
                </w:r>
              </w:p>
            </w:tc>
            <w:tc>
              <w:tcPr>
                <w:tcW w:w="5868" w:type="dxa"/>
              </w:tcPr>
              <w:p w14:paraId="137506E5" w14:textId="138C1F81" w:rsidR="00F85B90" w:rsidRPr="002B2EAF" w:rsidRDefault="00F85B90" w:rsidP="00F85B90">
                <w:pPr>
                  <w:pStyle w:val="BodyText"/>
                  <w:jc w:val="center"/>
                  <w:rPr>
                    <w:rFonts w:ascii="Palatino Linotype" w:hAnsi="Palatino Linotype"/>
                  </w:rPr>
                </w:pPr>
                <w:r>
                  <w:rPr>
                    <w:rFonts w:ascii="Palatino Linotype" w:hAnsi="Palatino Linotype"/>
                  </w:rPr>
                  <w:t>Biochemistry</w:t>
                </w:r>
              </w:p>
            </w:tc>
          </w:tr>
          <w:tr w:rsidR="00F85B90" w:rsidRPr="001064D5" w14:paraId="1CA8C726" w14:textId="77777777" w:rsidTr="00E72A7C">
            <w:trPr>
              <w:trHeight w:val="57"/>
              <w:jc w:val="center"/>
            </w:trPr>
            <w:tc>
              <w:tcPr>
                <w:tcW w:w="1331" w:type="dxa"/>
              </w:tcPr>
              <w:p w14:paraId="122573F3" w14:textId="49F61695" w:rsidR="00F85B90" w:rsidRPr="006916C1" w:rsidRDefault="00F85B90" w:rsidP="00F85B90">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01A1419A" w:rsidR="00F85B90" w:rsidRDefault="00F85B90" w:rsidP="00F85B90">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225E6B18" w:rsidR="00F85B90" w:rsidRPr="002B2EAF" w:rsidRDefault="00F85B90" w:rsidP="00F85B90">
                <w:pPr>
                  <w:pStyle w:val="BodyText"/>
                  <w:jc w:val="center"/>
                  <w:rPr>
                    <w:rFonts w:ascii="Palatino Linotype" w:hAnsi="Palatino Linotype"/>
                  </w:rPr>
                </w:pPr>
                <w:r>
                  <w:rPr>
                    <w:rFonts w:ascii="Palatino Linotype" w:hAnsi="Palatino Linotype"/>
                  </w:rPr>
                  <w:t>Degree Centigrade</w:t>
                </w:r>
              </w:p>
            </w:tc>
          </w:tr>
          <w:tr w:rsidR="00F85B90" w:rsidRPr="001064D5" w14:paraId="07B27A6A" w14:textId="77777777" w:rsidTr="00E72A7C">
            <w:trPr>
              <w:trHeight w:val="57"/>
              <w:jc w:val="center"/>
            </w:trPr>
            <w:tc>
              <w:tcPr>
                <w:tcW w:w="1331" w:type="dxa"/>
              </w:tcPr>
              <w:p w14:paraId="233C588C" w14:textId="7E23FD04" w:rsidR="00F85B90" w:rsidRPr="006916C1" w:rsidRDefault="00F85B90" w:rsidP="00F85B90">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B3F2966" w:rsidR="00F85B90" w:rsidRPr="00187D29" w:rsidRDefault="00F85B90" w:rsidP="00F85B90">
                <w:pPr>
                  <w:pStyle w:val="BodyText"/>
                  <w:jc w:val="center"/>
                  <w:rPr>
                    <w:rFonts w:ascii="Palatino Linotype" w:hAnsi="Palatino Linotype"/>
                  </w:rPr>
                </w:pPr>
                <w:r>
                  <w:rPr>
                    <w:rFonts w:ascii="Palatino Linotype" w:hAnsi="Palatino Linotype"/>
                  </w:rPr>
                  <w:t>CM</w:t>
                </w:r>
              </w:p>
            </w:tc>
            <w:tc>
              <w:tcPr>
                <w:tcW w:w="5868" w:type="dxa"/>
              </w:tcPr>
              <w:p w14:paraId="59D2D140" w14:textId="6123FD71" w:rsidR="00F85B90" w:rsidRDefault="00F85B90" w:rsidP="00F85B90">
                <w:pPr>
                  <w:pStyle w:val="BodyText"/>
                  <w:jc w:val="center"/>
                  <w:rPr>
                    <w:rFonts w:ascii="Palatino Linotype" w:hAnsi="Palatino Linotype"/>
                  </w:rPr>
                </w:pPr>
                <w:r w:rsidRPr="007A1C56">
                  <w:rPr>
                    <w:rFonts w:ascii="Palatino Linotype" w:hAnsi="Palatino Linotype"/>
                  </w:rPr>
                  <w:t>Chylomicrons</w:t>
                </w:r>
              </w:p>
            </w:tc>
          </w:tr>
          <w:tr w:rsidR="00F85B90" w:rsidRPr="001064D5" w14:paraId="1ABDA81C" w14:textId="77777777" w:rsidTr="00E72A7C">
            <w:trPr>
              <w:trHeight w:val="57"/>
              <w:jc w:val="center"/>
            </w:trPr>
            <w:tc>
              <w:tcPr>
                <w:tcW w:w="1331" w:type="dxa"/>
              </w:tcPr>
              <w:p w14:paraId="4372790F" w14:textId="45AE78EA" w:rsidR="00F85B90" w:rsidRPr="006916C1" w:rsidRDefault="00F85B90" w:rsidP="00F85B90">
                <w:pPr>
                  <w:pStyle w:val="BodyText"/>
                  <w:jc w:val="center"/>
                  <w:rPr>
                    <w:rFonts w:ascii="Palatino Linotype" w:hAnsi="Palatino Linotype"/>
                  </w:rPr>
                </w:pPr>
                <w:r>
                  <w:rPr>
                    <w:rFonts w:ascii="Palatino Linotype" w:hAnsi="Palatino Linotype"/>
                  </w:rPr>
                  <w:t>5</w:t>
                </w:r>
              </w:p>
            </w:tc>
            <w:tc>
              <w:tcPr>
                <w:tcW w:w="1981" w:type="dxa"/>
              </w:tcPr>
              <w:p w14:paraId="199B187B" w14:textId="3CBEAFE8" w:rsidR="00F85B90" w:rsidRDefault="00F85B90" w:rsidP="00F85B90">
                <w:pPr>
                  <w:pStyle w:val="BodyText"/>
                  <w:jc w:val="center"/>
                  <w:rPr>
                    <w:rFonts w:ascii="Palatino Linotype" w:hAnsi="Palatino Linotype"/>
                  </w:rPr>
                </w:pPr>
                <w:r>
                  <w:rPr>
                    <w:rFonts w:ascii="Palatino Linotype" w:hAnsi="Palatino Linotype"/>
                  </w:rPr>
                  <w:t>CV</w:t>
                </w:r>
              </w:p>
            </w:tc>
            <w:tc>
              <w:tcPr>
                <w:tcW w:w="5868" w:type="dxa"/>
              </w:tcPr>
              <w:p w14:paraId="6E06ECF7" w14:textId="7A6F1CF6" w:rsidR="00F85B90" w:rsidRPr="002B2EAF" w:rsidRDefault="00F85B90" w:rsidP="00F85B90">
                <w:pPr>
                  <w:pStyle w:val="BodyText"/>
                  <w:jc w:val="center"/>
                  <w:rPr>
                    <w:rFonts w:ascii="Palatino Linotype" w:hAnsi="Palatino Linotype"/>
                  </w:rPr>
                </w:pPr>
                <w:r>
                  <w:rPr>
                    <w:rFonts w:ascii="Palatino Linotype" w:hAnsi="Palatino Linotype"/>
                  </w:rPr>
                  <w:t>Coefficient of Variation</w:t>
                </w:r>
              </w:p>
            </w:tc>
          </w:tr>
          <w:tr w:rsidR="00F85B90" w:rsidRPr="001064D5" w14:paraId="2D4455AF" w14:textId="77777777" w:rsidTr="00E72A7C">
            <w:trPr>
              <w:trHeight w:val="57"/>
              <w:jc w:val="center"/>
            </w:trPr>
            <w:tc>
              <w:tcPr>
                <w:tcW w:w="1331" w:type="dxa"/>
              </w:tcPr>
              <w:p w14:paraId="74DB6B68" w14:textId="51618997" w:rsidR="00F85B90" w:rsidRPr="006916C1" w:rsidRDefault="00F85B90" w:rsidP="00F85B90">
                <w:pPr>
                  <w:pStyle w:val="BodyText"/>
                  <w:jc w:val="center"/>
                  <w:rPr>
                    <w:rFonts w:ascii="Palatino Linotype" w:hAnsi="Palatino Linotype"/>
                  </w:rPr>
                </w:pPr>
                <w:r>
                  <w:rPr>
                    <w:rFonts w:ascii="Palatino Linotype" w:hAnsi="Palatino Linotype"/>
                  </w:rPr>
                  <w:t>6</w:t>
                </w:r>
              </w:p>
            </w:tc>
            <w:tc>
              <w:tcPr>
                <w:tcW w:w="1981" w:type="dxa"/>
              </w:tcPr>
              <w:p w14:paraId="20B4695F" w14:textId="13B706BA" w:rsidR="00F85B90" w:rsidRDefault="00F85B90" w:rsidP="00F85B90">
                <w:pPr>
                  <w:pStyle w:val="BodyText"/>
                  <w:jc w:val="center"/>
                  <w:rPr>
                    <w:rFonts w:ascii="Palatino Linotype" w:hAnsi="Palatino Linotype"/>
                  </w:rPr>
                </w:pPr>
                <w:r>
                  <w:rPr>
                    <w:rFonts w:ascii="Palatino Linotype" w:hAnsi="Palatino Linotype"/>
                  </w:rPr>
                  <w:t>CRP</w:t>
                </w:r>
              </w:p>
            </w:tc>
            <w:tc>
              <w:tcPr>
                <w:tcW w:w="5868" w:type="dxa"/>
              </w:tcPr>
              <w:p w14:paraId="443B2D44" w14:textId="6F89BCB3" w:rsidR="00F85B90" w:rsidRDefault="00F85B90" w:rsidP="00F85B90">
                <w:pPr>
                  <w:pStyle w:val="BodyText"/>
                  <w:jc w:val="center"/>
                  <w:rPr>
                    <w:rFonts w:ascii="Palatino Linotype" w:hAnsi="Palatino Linotype"/>
                  </w:rPr>
                </w:pPr>
                <w:r>
                  <w:rPr>
                    <w:rFonts w:ascii="Palatino Linotype" w:hAnsi="Palatino Linotype"/>
                  </w:rPr>
                  <w:t>C-Reactive Protein</w:t>
                </w:r>
              </w:p>
            </w:tc>
          </w:tr>
          <w:tr w:rsidR="00F85B90" w:rsidRPr="001064D5" w14:paraId="3AA868C9" w14:textId="77777777" w:rsidTr="00E72A7C">
            <w:trPr>
              <w:trHeight w:val="57"/>
              <w:jc w:val="center"/>
            </w:trPr>
            <w:tc>
              <w:tcPr>
                <w:tcW w:w="1331" w:type="dxa"/>
              </w:tcPr>
              <w:p w14:paraId="2FCA07B3" w14:textId="08E01223" w:rsidR="00F85B90" w:rsidRPr="006916C1" w:rsidRDefault="00F85B90" w:rsidP="00F85B90">
                <w:pPr>
                  <w:pStyle w:val="BodyText"/>
                  <w:jc w:val="center"/>
                  <w:rPr>
                    <w:rFonts w:ascii="Palatino Linotype" w:hAnsi="Palatino Linotype"/>
                  </w:rPr>
                </w:pPr>
                <w:r>
                  <w:rPr>
                    <w:rFonts w:ascii="Palatino Linotype" w:hAnsi="Palatino Linotype"/>
                  </w:rPr>
                  <w:t>7</w:t>
                </w:r>
              </w:p>
            </w:tc>
            <w:tc>
              <w:tcPr>
                <w:tcW w:w="1981" w:type="dxa"/>
              </w:tcPr>
              <w:p w14:paraId="74961AB7" w14:textId="12190289" w:rsidR="00F85B90" w:rsidRDefault="00F85B90" w:rsidP="00F85B90">
                <w:pPr>
                  <w:pStyle w:val="BodyText"/>
                  <w:jc w:val="center"/>
                  <w:rPr>
                    <w:rFonts w:ascii="Palatino Linotype" w:hAnsi="Palatino Linotype"/>
                  </w:rPr>
                </w:pPr>
                <w:r>
                  <w:rPr>
                    <w:rFonts w:ascii="Palatino Linotype" w:hAnsi="Palatino Linotype"/>
                  </w:rPr>
                  <w:t>CRR</w:t>
                </w:r>
              </w:p>
            </w:tc>
            <w:tc>
              <w:tcPr>
                <w:tcW w:w="5868" w:type="dxa"/>
              </w:tcPr>
              <w:p w14:paraId="3D8BE3A1" w14:textId="6482FDA3" w:rsidR="00F85B90" w:rsidRDefault="00F85B90" w:rsidP="00F85B90">
                <w:pPr>
                  <w:pStyle w:val="BodyText"/>
                  <w:jc w:val="center"/>
                  <w:rPr>
                    <w:rFonts w:ascii="Palatino Linotype" w:hAnsi="Palatino Linotype"/>
                  </w:rPr>
                </w:pPr>
                <w:r w:rsidRPr="00353FFB">
                  <w:rPr>
                    <w:rFonts w:ascii="Palatino Linotype" w:hAnsi="Palatino Linotype"/>
                  </w:rPr>
                  <w:t>Clinical Reportable Range</w:t>
                </w:r>
              </w:p>
            </w:tc>
          </w:tr>
          <w:tr w:rsidR="00F85B90" w:rsidRPr="001064D5" w14:paraId="7BBF4AF5" w14:textId="77777777" w:rsidTr="00E72A7C">
            <w:trPr>
              <w:trHeight w:val="57"/>
              <w:jc w:val="center"/>
            </w:trPr>
            <w:tc>
              <w:tcPr>
                <w:tcW w:w="1331" w:type="dxa"/>
              </w:tcPr>
              <w:p w14:paraId="299C0154" w14:textId="17247813" w:rsidR="00F85B90" w:rsidRDefault="00F85B90" w:rsidP="00F85B90">
                <w:pPr>
                  <w:pStyle w:val="BodyText"/>
                  <w:jc w:val="center"/>
                  <w:rPr>
                    <w:rFonts w:ascii="Palatino Linotype" w:hAnsi="Palatino Linotype"/>
                  </w:rPr>
                </w:pPr>
                <w:r>
                  <w:rPr>
                    <w:rFonts w:ascii="Palatino Linotype" w:hAnsi="Palatino Linotype"/>
                  </w:rPr>
                  <w:t>8</w:t>
                </w:r>
              </w:p>
            </w:tc>
            <w:tc>
              <w:tcPr>
                <w:tcW w:w="1981" w:type="dxa"/>
              </w:tcPr>
              <w:p w14:paraId="60EBC76F" w14:textId="10493514" w:rsidR="00F85B90" w:rsidRPr="006916C1" w:rsidRDefault="00F85B90" w:rsidP="00F85B90">
                <w:pPr>
                  <w:pStyle w:val="BodyText"/>
                  <w:jc w:val="center"/>
                  <w:rPr>
                    <w:rFonts w:ascii="Palatino Linotype" w:hAnsi="Palatino Linotype"/>
                  </w:rPr>
                </w:pPr>
                <w:r>
                  <w:rPr>
                    <w:rFonts w:ascii="Palatino Linotype" w:hAnsi="Palatino Linotype"/>
                  </w:rPr>
                  <w:t>EDTA</w:t>
                </w:r>
              </w:p>
            </w:tc>
            <w:tc>
              <w:tcPr>
                <w:tcW w:w="5868" w:type="dxa"/>
              </w:tcPr>
              <w:p w14:paraId="504ED7F2" w14:textId="6385F217" w:rsidR="00F85B90" w:rsidRPr="006916C1" w:rsidRDefault="00F85B90" w:rsidP="00F85B90">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F85B90" w:rsidRPr="001064D5" w14:paraId="0183782B" w14:textId="77777777" w:rsidTr="00E72A7C">
            <w:trPr>
              <w:trHeight w:val="57"/>
              <w:jc w:val="center"/>
            </w:trPr>
            <w:tc>
              <w:tcPr>
                <w:tcW w:w="1331" w:type="dxa"/>
              </w:tcPr>
              <w:p w14:paraId="149D1D62" w14:textId="6D1F1C95" w:rsidR="00F85B90" w:rsidRPr="006916C1" w:rsidRDefault="00F85B90" w:rsidP="00F85B90">
                <w:pPr>
                  <w:pStyle w:val="BodyText"/>
                  <w:jc w:val="center"/>
                  <w:rPr>
                    <w:rFonts w:ascii="Palatino Linotype" w:hAnsi="Palatino Linotype"/>
                  </w:rPr>
                </w:pPr>
                <w:r>
                  <w:rPr>
                    <w:rFonts w:ascii="Palatino Linotype" w:hAnsi="Palatino Linotype"/>
                  </w:rPr>
                  <w:t>9</w:t>
                </w:r>
              </w:p>
            </w:tc>
            <w:tc>
              <w:tcPr>
                <w:tcW w:w="1981" w:type="dxa"/>
              </w:tcPr>
              <w:p w14:paraId="6A7CFB6F" w14:textId="24A5548B" w:rsidR="00F85B90" w:rsidRDefault="00F85B90" w:rsidP="00F85B90">
                <w:pPr>
                  <w:pStyle w:val="BodyText"/>
                  <w:jc w:val="center"/>
                  <w:rPr>
                    <w:rFonts w:ascii="Palatino Linotype" w:hAnsi="Palatino Linotype"/>
                  </w:rPr>
                </w:pPr>
                <w:r w:rsidRPr="006916C1">
                  <w:rPr>
                    <w:rFonts w:ascii="Palatino Linotype" w:hAnsi="Palatino Linotype"/>
                  </w:rPr>
                  <w:t>EQAS</w:t>
                </w:r>
              </w:p>
            </w:tc>
            <w:tc>
              <w:tcPr>
                <w:tcW w:w="5868" w:type="dxa"/>
              </w:tcPr>
              <w:p w14:paraId="57C6D26D" w14:textId="75A91975" w:rsidR="00F85B90" w:rsidRDefault="00F85B90" w:rsidP="00F85B90">
                <w:pPr>
                  <w:pStyle w:val="BodyText"/>
                  <w:jc w:val="center"/>
                  <w:rPr>
                    <w:rFonts w:ascii="Palatino Linotype" w:hAnsi="Palatino Linotype"/>
                  </w:rPr>
                </w:pPr>
                <w:r w:rsidRPr="006916C1">
                  <w:rPr>
                    <w:rFonts w:ascii="Palatino Linotype" w:hAnsi="Palatino Linotype"/>
                  </w:rPr>
                  <w:t>External Quality Assurance Scheme</w:t>
                </w:r>
              </w:p>
            </w:tc>
          </w:tr>
          <w:tr w:rsidR="00F85B90" w:rsidRPr="001064D5" w14:paraId="66DBB078" w14:textId="77777777" w:rsidTr="00E72A7C">
            <w:trPr>
              <w:trHeight w:val="57"/>
              <w:jc w:val="center"/>
            </w:trPr>
            <w:tc>
              <w:tcPr>
                <w:tcW w:w="1331" w:type="dxa"/>
              </w:tcPr>
              <w:p w14:paraId="723A0ED5" w14:textId="5D987C5C" w:rsidR="00F85B90" w:rsidRPr="006916C1" w:rsidRDefault="00F85B90" w:rsidP="00F85B90">
                <w:pPr>
                  <w:pStyle w:val="BodyText"/>
                  <w:jc w:val="center"/>
                  <w:rPr>
                    <w:rFonts w:ascii="Palatino Linotype" w:hAnsi="Palatino Linotype"/>
                  </w:rPr>
                </w:pPr>
                <w:r>
                  <w:rPr>
                    <w:rFonts w:ascii="Palatino Linotype" w:hAnsi="Palatino Linotype"/>
                  </w:rPr>
                  <w:t>10</w:t>
                </w:r>
              </w:p>
            </w:tc>
            <w:tc>
              <w:tcPr>
                <w:tcW w:w="1981" w:type="dxa"/>
              </w:tcPr>
              <w:p w14:paraId="3857E868" w14:textId="734289D9" w:rsidR="00F85B90" w:rsidRPr="00187D29" w:rsidRDefault="00F85B90" w:rsidP="00F85B90">
                <w:pPr>
                  <w:pStyle w:val="BodyText"/>
                  <w:jc w:val="center"/>
                  <w:rPr>
                    <w:rFonts w:ascii="Palatino Linotype" w:hAnsi="Palatino Linotype"/>
                  </w:rPr>
                </w:pPr>
                <w:r>
                  <w:rPr>
                    <w:rFonts w:ascii="Palatino Linotype" w:hAnsi="Palatino Linotype"/>
                  </w:rPr>
                  <w:t>HOD</w:t>
                </w:r>
              </w:p>
            </w:tc>
            <w:tc>
              <w:tcPr>
                <w:tcW w:w="5868" w:type="dxa"/>
              </w:tcPr>
              <w:p w14:paraId="1F7BAE55" w14:textId="5AAF3CD8" w:rsidR="00F85B90" w:rsidRDefault="00F85B90" w:rsidP="00F85B90">
                <w:pPr>
                  <w:pStyle w:val="BodyText"/>
                  <w:jc w:val="center"/>
                  <w:rPr>
                    <w:rFonts w:ascii="Palatino Linotype" w:hAnsi="Palatino Linotype"/>
                  </w:rPr>
                </w:pPr>
                <w:r>
                  <w:rPr>
                    <w:rFonts w:ascii="Palatino Linotype" w:hAnsi="Palatino Linotype"/>
                  </w:rPr>
                  <w:t>Head of Department</w:t>
                </w:r>
              </w:p>
            </w:tc>
          </w:tr>
          <w:tr w:rsidR="00F85B90" w:rsidRPr="001064D5" w14:paraId="46F816E1" w14:textId="77777777" w:rsidTr="00E72A7C">
            <w:trPr>
              <w:trHeight w:val="57"/>
              <w:jc w:val="center"/>
            </w:trPr>
            <w:tc>
              <w:tcPr>
                <w:tcW w:w="1331" w:type="dxa"/>
              </w:tcPr>
              <w:p w14:paraId="2481A2A3" w14:textId="3DE7B58E" w:rsidR="00F85B90" w:rsidRDefault="00F85B90" w:rsidP="00F85B90">
                <w:pPr>
                  <w:pStyle w:val="BodyText"/>
                  <w:jc w:val="center"/>
                  <w:rPr>
                    <w:rFonts w:ascii="Palatino Linotype" w:hAnsi="Palatino Linotype"/>
                  </w:rPr>
                </w:pPr>
                <w:r>
                  <w:rPr>
                    <w:rFonts w:ascii="Palatino Linotype" w:hAnsi="Palatino Linotype"/>
                  </w:rPr>
                  <w:t>11</w:t>
                </w:r>
              </w:p>
            </w:tc>
            <w:tc>
              <w:tcPr>
                <w:tcW w:w="1981" w:type="dxa"/>
              </w:tcPr>
              <w:p w14:paraId="1C491CEF" w14:textId="0FBE23C8" w:rsidR="00F85B90" w:rsidRPr="006916C1" w:rsidRDefault="00F85B90" w:rsidP="00F85B90">
                <w:pPr>
                  <w:pStyle w:val="BodyText"/>
                  <w:jc w:val="center"/>
                  <w:rPr>
                    <w:rFonts w:ascii="Palatino Linotype" w:hAnsi="Palatino Linotype"/>
                  </w:rPr>
                </w:pPr>
                <w:r>
                  <w:rPr>
                    <w:rFonts w:ascii="Palatino Linotype" w:hAnsi="Palatino Linotype"/>
                  </w:rPr>
                  <w:t>IFCC</w:t>
                </w:r>
              </w:p>
            </w:tc>
            <w:tc>
              <w:tcPr>
                <w:tcW w:w="5868" w:type="dxa"/>
              </w:tcPr>
              <w:p w14:paraId="3BE7CEDF" w14:textId="0C6F660F" w:rsidR="00F85B90" w:rsidRPr="006916C1" w:rsidRDefault="00F85B90" w:rsidP="00F85B90">
                <w:pPr>
                  <w:pStyle w:val="BodyText"/>
                  <w:jc w:val="center"/>
                  <w:rPr>
                    <w:rFonts w:ascii="Palatino Linotype" w:hAnsi="Palatino Linotype"/>
                  </w:rPr>
                </w:pPr>
                <w:r w:rsidRPr="006B4752">
                  <w:rPr>
                    <w:rFonts w:ascii="Palatino Linotype" w:hAnsi="Palatino Linotype"/>
                  </w:rPr>
                  <w:t>International Federation for Clinical Chemistry</w:t>
                </w:r>
              </w:p>
            </w:tc>
          </w:tr>
          <w:tr w:rsidR="00F85B90" w:rsidRPr="001064D5" w14:paraId="3A3D8FEA" w14:textId="77777777" w:rsidTr="00E72A7C">
            <w:trPr>
              <w:trHeight w:val="57"/>
              <w:jc w:val="center"/>
            </w:trPr>
            <w:tc>
              <w:tcPr>
                <w:tcW w:w="1331" w:type="dxa"/>
              </w:tcPr>
              <w:p w14:paraId="6388F3E3" w14:textId="7D2CE425" w:rsidR="00F85B90" w:rsidRDefault="00F85B90" w:rsidP="00F85B90">
                <w:pPr>
                  <w:pStyle w:val="BodyText"/>
                  <w:jc w:val="center"/>
                  <w:rPr>
                    <w:rFonts w:ascii="Palatino Linotype" w:hAnsi="Palatino Linotype"/>
                  </w:rPr>
                </w:pPr>
                <w:r>
                  <w:rPr>
                    <w:rFonts w:ascii="Palatino Linotype" w:hAnsi="Palatino Linotype"/>
                  </w:rPr>
                  <w:t>12</w:t>
                </w:r>
              </w:p>
            </w:tc>
            <w:tc>
              <w:tcPr>
                <w:tcW w:w="1981" w:type="dxa"/>
              </w:tcPr>
              <w:p w14:paraId="18014706" w14:textId="28AAFBFB" w:rsidR="00F85B90" w:rsidRDefault="00F85B90" w:rsidP="00F85B90">
                <w:pPr>
                  <w:pStyle w:val="BodyText"/>
                  <w:jc w:val="center"/>
                  <w:rPr>
                    <w:rFonts w:ascii="Palatino Linotype" w:hAnsi="Palatino Linotype"/>
                  </w:rPr>
                </w:pPr>
                <w:r>
                  <w:rPr>
                    <w:rFonts w:ascii="Palatino Linotype" w:hAnsi="Palatino Linotype"/>
                  </w:rPr>
                  <w:t>IQC</w:t>
                </w:r>
              </w:p>
            </w:tc>
            <w:tc>
              <w:tcPr>
                <w:tcW w:w="5868" w:type="dxa"/>
              </w:tcPr>
              <w:p w14:paraId="040E78D1" w14:textId="42919E4E" w:rsidR="00F85B90" w:rsidRPr="00905C77" w:rsidRDefault="00F85B90" w:rsidP="00F85B90">
                <w:pPr>
                  <w:pStyle w:val="BodyText"/>
                  <w:jc w:val="center"/>
                  <w:rPr>
                    <w:rFonts w:ascii="Palatino Linotype" w:hAnsi="Palatino Linotype"/>
                  </w:rPr>
                </w:pPr>
                <w:r>
                  <w:rPr>
                    <w:rFonts w:ascii="Palatino Linotype" w:hAnsi="Palatino Linotype"/>
                  </w:rPr>
                  <w:t>Internal Quality Control</w:t>
                </w:r>
              </w:p>
            </w:tc>
          </w:tr>
          <w:tr w:rsidR="00F85B90" w:rsidRPr="001064D5" w14:paraId="1A8FC3AC" w14:textId="77777777" w:rsidTr="00E72A7C">
            <w:trPr>
              <w:trHeight w:val="57"/>
              <w:jc w:val="center"/>
            </w:trPr>
            <w:tc>
              <w:tcPr>
                <w:tcW w:w="1331" w:type="dxa"/>
              </w:tcPr>
              <w:p w14:paraId="6EE7143A" w14:textId="3E395E4C" w:rsidR="00F85B90" w:rsidRPr="006916C1" w:rsidRDefault="00F85B90" w:rsidP="00F85B90">
                <w:pPr>
                  <w:pStyle w:val="BodyText"/>
                  <w:jc w:val="center"/>
                  <w:rPr>
                    <w:rFonts w:ascii="Palatino Linotype" w:hAnsi="Palatino Linotype"/>
                  </w:rPr>
                </w:pPr>
                <w:r>
                  <w:rPr>
                    <w:rFonts w:ascii="Palatino Linotype" w:hAnsi="Palatino Linotype"/>
                  </w:rPr>
                  <w:t>13</w:t>
                </w:r>
              </w:p>
            </w:tc>
            <w:tc>
              <w:tcPr>
                <w:tcW w:w="1981" w:type="dxa"/>
              </w:tcPr>
              <w:p w14:paraId="31FFEF21" w14:textId="6772F32C" w:rsidR="00F85B90" w:rsidRDefault="00F85B90" w:rsidP="00F85B90">
                <w:pPr>
                  <w:pStyle w:val="BodyText"/>
                  <w:jc w:val="center"/>
                  <w:rPr>
                    <w:rFonts w:ascii="Palatino Linotype" w:hAnsi="Palatino Linotype"/>
                  </w:rPr>
                </w:pPr>
                <w:r>
                  <w:rPr>
                    <w:rFonts w:ascii="Palatino Linotype" w:hAnsi="Palatino Linotype"/>
                  </w:rPr>
                  <w:t>LLOQ</w:t>
                </w:r>
              </w:p>
            </w:tc>
            <w:tc>
              <w:tcPr>
                <w:tcW w:w="5868" w:type="dxa"/>
              </w:tcPr>
              <w:p w14:paraId="42859AC8" w14:textId="3FE7BAD9" w:rsidR="00F85B90" w:rsidRPr="00905C77" w:rsidRDefault="00F85B90" w:rsidP="00F85B90">
                <w:pPr>
                  <w:pStyle w:val="BodyText"/>
                  <w:jc w:val="center"/>
                  <w:rPr>
                    <w:rFonts w:ascii="Palatino Linotype" w:hAnsi="Palatino Linotype"/>
                  </w:rPr>
                </w:pPr>
                <w:r>
                  <w:rPr>
                    <w:rFonts w:ascii="Palatino Linotype" w:hAnsi="Palatino Linotype"/>
                  </w:rPr>
                  <w:t>Lower Limit of Quantitation</w:t>
                </w:r>
              </w:p>
            </w:tc>
          </w:tr>
          <w:tr w:rsidR="00F85B90" w:rsidRPr="001064D5" w14:paraId="0A9B8313" w14:textId="77777777" w:rsidTr="00E72A7C">
            <w:trPr>
              <w:trHeight w:val="57"/>
              <w:jc w:val="center"/>
            </w:trPr>
            <w:tc>
              <w:tcPr>
                <w:tcW w:w="1331" w:type="dxa"/>
              </w:tcPr>
              <w:p w14:paraId="1CE2278C" w14:textId="39E35104" w:rsidR="00F85B90" w:rsidRPr="006916C1" w:rsidRDefault="00F85B90" w:rsidP="00F85B90">
                <w:pPr>
                  <w:pStyle w:val="BodyText"/>
                  <w:jc w:val="center"/>
                  <w:rPr>
                    <w:rFonts w:ascii="Palatino Linotype" w:hAnsi="Palatino Linotype"/>
                  </w:rPr>
                </w:pPr>
                <w:r>
                  <w:rPr>
                    <w:rFonts w:ascii="Palatino Linotype" w:hAnsi="Palatino Linotype"/>
                  </w:rPr>
                  <w:t>14</w:t>
                </w:r>
              </w:p>
            </w:tc>
            <w:tc>
              <w:tcPr>
                <w:tcW w:w="1981" w:type="dxa"/>
              </w:tcPr>
              <w:p w14:paraId="2B13FA74" w14:textId="37F7E4D5" w:rsidR="00F85B90" w:rsidRDefault="00F85B90" w:rsidP="00F85B90">
                <w:pPr>
                  <w:pStyle w:val="BodyText"/>
                  <w:jc w:val="center"/>
                  <w:rPr>
                    <w:rFonts w:ascii="Palatino Linotype" w:hAnsi="Palatino Linotype"/>
                  </w:rPr>
                </w:pPr>
                <w:r>
                  <w:rPr>
                    <w:rFonts w:ascii="Palatino Linotype" w:hAnsi="Palatino Linotype"/>
                  </w:rPr>
                  <w:t>MSP</w:t>
                </w:r>
              </w:p>
            </w:tc>
            <w:tc>
              <w:tcPr>
                <w:tcW w:w="5868" w:type="dxa"/>
              </w:tcPr>
              <w:p w14:paraId="387C10C1" w14:textId="3C129C97" w:rsidR="00F85B90" w:rsidRPr="00905C77" w:rsidRDefault="00F85B90" w:rsidP="00F85B90">
                <w:pPr>
                  <w:pStyle w:val="BodyText"/>
                  <w:jc w:val="center"/>
                  <w:rPr>
                    <w:rFonts w:ascii="Palatino Linotype" w:hAnsi="Palatino Linotype"/>
                  </w:rPr>
                </w:pPr>
                <w:r>
                  <w:rPr>
                    <w:rFonts w:ascii="Palatino Linotype" w:hAnsi="Palatino Linotype"/>
                  </w:rPr>
                  <w:t>Management System Procedure</w:t>
                </w:r>
              </w:p>
            </w:tc>
          </w:tr>
          <w:tr w:rsidR="00F85B90" w:rsidRPr="001064D5" w14:paraId="23C598A7" w14:textId="77777777" w:rsidTr="00E72A7C">
            <w:trPr>
              <w:trHeight w:val="57"/>
              <w:jc w:val="center"/>
            </w:trPr>
            <w:tc>
              <w:tcPr>
                <w:tcW w:w="1331" w:type="dxa"/>
              </w:tcPr>
              <w:p w14:paraId="189F5687" w14:textId="60A7E443" w:rsidR="00F85B90" w:rsidRDefault="00F85B90" w:rsidP="00F85B90">
                <w:pPr>
                  <w:pStyle w:val="BodyText"/>
                  <w:jc w:val="center"/>
                  <w:rPr>
                    <w:rFonts w:ascii="Palatino Linotype" w:hAnsi="Palatino Linotype"/>
                  </w:rPr>
                </w:pPr>
                <w:r>
                  <w:rPr>
                    <w:rFonts w:ascii="Palatino Linotype" w:hAnsi="Palatino Linotype"/>
                  </w:rPr>
                  <w:t>15</w:t>
                </w:r>
              </w:p>
            </w:tc>
            <w:tc>
              <w:tcPr>
                <w:tcW w:w="1981" w:type="dxa"/>
              </w:tcPr>
              <w:p w14:paraId="33C73B5B" w14:textId="310E2532" w:rsidR="00F85B90" w:rsidRDefault="00F85B90" w:rsidP="00F85B90">
                <w:pPr>
                  <w:pStyle w:val="BodyText"/>
                  <w:jc w:val="center"/>
                  <w:rPr>
                    <w:rFonts w:ascii="Palatino Linotype" w:hAnsi="Palatino Linotype"/>
                  </w:rPr>
                </w:pPr>
                <w:r>
                  <w:rPr>
                    <w:rFonts w:ascii="Palatino Linotype" w:hAnsi="Palatino Linotype"/>
                  </w:rPr>
                  <w:t>N/A</w:t>
                </w:r>
              </w:p>
            </w:tc>
            <w:tc>
              <w:tcPr>
                <w:tcW w:w="5868" w:type="dxa"/>
              </w:tcPr>
              <w:p w14:paraId="7D3CE261" w14:textId="06B5CEED" w:rsidR="00F85B90" w:rsidRDefault="00F85B90" w:rsidP="00F85B90">
                <w:pPr>
                  <w:pStyle w:val="BodyText"/>
                  <w:jc w:val="center"/>
                  <w:rPr>
                    <w:rFonts w:ascii="Palatino Linotype" w:hAnsi="Palatino Linotype"/>
                  </w:rPr>
                </w:pPr>
                <w:r>
                  <w:rPr>
                    <w:rFonts w:ascii="Palatino Linotype" w:hAnsi="Palatino Linotype"/>
                  </w:rPr>
                  <w:t>Not Applicable/Available</w:t>
                </w:r>
              </w:p>
            </w:tc>
          </w:tr>
          <w:tr w:rsidR="00F85B90" w:rsidRPr="001064D5" w14:paraId="059225F5" w14:textId="77777777" w:rsidTr="00E72A7C">
            <w:trPr>
              <w:trHeight w:val="57"/>
              <w:jc w:val="center"/>
            </w:trPr>
            <w:tc>
              <w:tcPr>
                <w:tcW w:w="1331" w:type="dxa"/>
              </w:tcPr>
              <w:p w14:paraId="08E4D938" w14:textId="23ECC811" w:rsidR="00F85B90" w:rsidRDefault="00F85B90" w:rsidP="00F85B90">
                <w:pPr>
                  <w:pStyle w:val="BodyText"/>
                  <w:jc w:val="center"/>
                  <w:rPr>
                    <w:rFonts w:ascii="Palatino Linotype" w:hAnsi="Palatino Linotype"/>
                  </w:rPr>
                </w:pPr>
                <w:r>
                  <w:rPr>
                    <w:rFonts w:ascii="Palatino Linotype" w:hAnsi="Palatino Linotype"/>
                  </w:rPr>
                  <w:t>16</w:t>
                </w:r>
              </w:p>
            </w:tc>
            <w:tc>
              <w:tcPr>
                <w:tcW w:w="1981" w:type="dxa"/>
              </w:tcPr>
              <w:p w14:paraId="4E6DFE81" w14:textId="07D012D2" w:rsidR="00F85B90" w:rsidRDefault="00F85B90" w:rsidP="00F85B90">
                <w:pPr>
                  <w:pStyle w:val="BodyText"/>
                  <w:jc w:val="center"/>
                  <w:rPr>
                    <w:rFonts w:ascii="Palatino Linotype" w:hAnsi="Palatino Linotype"/>
                  </w:rPr>
                </w:pPr>
                <w:r>
                  <w:rPr>
                    <w:rFonts w:ascii="Palatino Linotype" w:hAnsi="Palatino Linotype"/>
                  </w:rPr>
                  <w:t>QC</w:t>
                </w:r>
              </w:p>
            </w:tc>
            <w:tc>
              <w:tcPr>
                <w:tcW w:w="5868" w:type="dxa"/>
              </w:tcPr>
              <w:p w14:paraId="6CC96770" w14:textId="546EC905" w:rsidR="00F85B90" w:rsidRDefault="00F85B90" w:rsidP="00F85B90">
                <w:pPr>
                  <w:pStyle w:val="BodyText"/>
                  <w:jc w:val="center"/>
                  <w:rPr>
                    <w:rFonts w:ascii="Palatino Linotype" w:hAnsi="Palatino Linotype"/>
                  </w:rPr>
                </w:pPr>
                <w:r>
                  <w:rPr>
                    <w:rFonts w:ascii="Palatino Linotype" w:hAnsi="Palatino Linotype"/>
                  </w:rPr>
                  <w:t>Quality Control</w:t>
                </w:r>
              </w:p>
            </w:tc>
          </w:tr>
          <w:tr w:rsidR="00F85B90" w:rsidRPr="001064D5" w14:paraId="62A43CB1" w14:textId="77777777" w:rsidTr="00E72A7C">
            <w:trPr>
              <w:trHeight w:val="57"/>
              <w:jc w:val="center"/>
            </w:trPr>
            <w:tc>
              <w:tcPr>
                <w:tcW w:w="1331" w:type="dxa"/>
              </w:tcPr>
              <w:p w14:paraId="71BF21F2" w14:textId="4DC3F2F7" w:rsidR="00F85B90" w:rsidRPr="006916C1" w:rsidRDefault="00F85B90" w:rsidP="00F85B90">
                <w:pPr>
                  <w:pStyle w:val="BodyText"/>
                  <w:jc w:val="center"/>
                  <w:rPr>
                    <w:rFonts w:ascii="Palatino Linotype" w:hAnsi="Palatino Linotype"/>
                  </w:rPr>
                </w:pPr>
                <w:r>
                  <w:rPr>
                    <w:rFonts w:ascii="Palatino Linotype" w:hAnsi="Palatino Linotype"/>
                  </w:rPr>
                  <w:t>17</w:t>
                </w:r>
              </w:p>
            </w:tc>
            <w:tc>
              <w:tcPr>
                <w:tcW w:w="1981" w:type="dxa"/>
              </w:tcPr>
              <w:p w14:paraId="4C86277E" w14:textId="3922B0A4" w:rsidR="00F85B90" w:rsidRDefault="00F85B90" w:rsidP="00F85B90">
                <w:pPr>
                  <w:pStyle w:val="BodyText"/>
                  <w:jc w:val="center"/>
                  <w:rPr>
                    <w:rFonts w:ascii="Palatino Linotype" w:hAnsi="Palatino Linotype"/>
                  </w:rPr>
                </w:pPr>
                <w:r>
                  <w:rPr>
                    <w:rFonts w:ascii="Palatino Linotype" w:hAnsi="Palatino Linotype"/>
                  </w:rPr>
                  <w:t>QM</w:t>
                </w:r>
              </w:p>
            </w:tc>
            <w:tc>
              <w:tcPr>
                <w:tcW w:w="5868" w:type="dxa"/>
              </w:tcPr>
              <w:p w14:paraId="51A5D9E0" w14:textId="02DF45AB" w:rsidR="00F85B90" w:rsidRPr="00353FFB" w:rsidRDefault="00F85B90" w:rsidP="00F85B90">
                <w:pPr>
                  <w:pStyle w:val="BodyText"/>
                  <w:jc w:val="center"/>
                  <w:rPr>
                    <w:rFonts w:ascii="Palatino Linotype" w:hAnsi="Palatino Linotype"/>
                  </w:rPr>
                </w:pPr>
                <w:r>
                  <w:rPr>
                    <w:rFonts w:ascii="Palatino Linotype" w:hAnsi="Palatino Linotype"/>
                  </w:rPr>
                  <w:t>Quality Manager</w:t>
                </w:r>
              </w:p>
            </w:tc>
          </w:tr>
          <w:tr w:rsidR="00F85B90" w:rsidRPr="001064D5" w14:paraId="73FC2874" w14:textId="77777777" w:rsidTr="00E72A7C">
            <w:trPr>
              <w:trHeight w:val="57"/>
              <w:jc w:val="center"/>
            </w:trPr>
            <w:tc>
              <w:tcPr>
                <w:tcW w:w="1331" w:type="dxa"/>
              </w:tcPr>
              <w:p w14:paraId="25B8367D" w14:textId="714CCFCF" w:rsidR="00F85B90" w:rsidRDefault="00F85B90" w:rsidP="00F85B90">
                <w:pPr>
                  <w:pStyle w:val="BodyText"/>
                  <w:jc w:val="center"/>
                  <w:rPr>
                    <w:rFonts w:ascii="Palatino Linotype" w:hAnsi="Palatino Linotype"/>
                  </w:rPr>
                </w:pPr>
                <w:r>
                  <w:rPr>
                    <w:rFonts w:ascii="Palatino Linotype" w:hAnsi="Palatino Linotype"/>
                  </w:rPr>
                  <w:t>18</w:t>
                </w:r>
              </w:p>
            </w:tc>
            <w:tc>
              <w:tcPr>
                <w:tcW w:w="1981" w:type="dxa"/>
              </w:tcPr>
              <w:p w14:paraId="270F1BB9" w14:textId="4A806C8A" w:rsidR="00F85B90" w:rsidRDefault="00F85B90" w:rsidP="00F85B90">
                <w:pPr>
                  <w:pStyle w:val="BodyText"/>
                  <w:jc w:val="center"/>
                  <w:rPr>
                    <w:rFonts w:ascii="Palatino Linotype" w:hAnsi="Palatino Linotype"/>
                  </w:rPr>
                </w:pPr>
                <w:r>
                  <w:rPr>
                    <w:rFonts w:ascii="Palatino Linotype" w:hAnsi="Palatino Linotype"/>
                  </w:rPr>
                  <w:t>QNS</w:t>
                </w:r>
              </w:p>
            </w:tc>
            <w:tc>
              <w:tcPr>
                <w:tcW w:w="5868" w:type="dxa"/>
              </w:tcPr>
              <w:p w14:paraId="09A75889" w14:textId="3BD0C58C" w:rsidR="00F85B90" w:rsidRDefault="00F85B90" w:rsidP="00F85B90">
                <w:pPr>
                  <w:pStyle w:val="BodyText"/>
                  <w:jc w:val="center"/>
                  <w:rPr>
                    <w:rFonts w:ascii="Palatino Linotype" w:hAnsi="Palatino Linotype"/>
                  </w:rPr>
                </w:pPr>
                <w:r>
                  <w:rPr>
                    <w:rFonts w:ascii="Palatino Linotype" w:hAnsi="Palatino Linotype"/>
                  </w:rPr>
                  <w:t>Quantity Not Sufficient</w:t>
                </w:r>
              </w:p>
            </w:tc>
          </w:tr>
          <w:tr w:rsidR="00F85B90" w:rsidRPr="001064D5" w14:paraId="3E1B1A0E" w14:textId="77777777" w:rsidTr="00E72A7C">
            <w:trPr>
              <w:trHeight w:val="57"/>
              <w:jc w:val="center"/>
            </w:trPr>
            <w:tc>
              <w:tcPr>
                <w:tcW w:w="1331" w:type="dxa"/>
              </w:tcPr>
              <w:p w14:paraId="60B83443" w14:textId="2ACD2F7D" w:rsidR="00F85B90" w:rsidRPr="006916C1" w:rsidRDefault="00F85B90" w:rsidP="00F85B90">
                <w:pPr>
                  <w:pStyle w:val="BodyText"/>
                  <w:jc w:val="center"/>
                  <w:rPr>
                    <w:rFonts w:ascii="Palatino Linotype" w:hAnsi="Palatino Linotype"/>
                  </w:rPr>
                </w:pPr>
                <w:r>
                  <w:rPr>
                    <w:rFonts w:ascii="Palatino Linotype" w:hAnsi="Palatino Linotype"/>
                  </w:rPr>
                  <w:t>19</w:t>
                </w:r>
              </w:p>
            </w:tc>
            <w:tc>
              <w:tcPr>
                <w:tcW w:w="1981" w:type="dxa"/>
              </w:tcPr>
              <w:p w14:paraId="15B9C615" w14:textId="1E3980CA" w:rsidR="00F85B90" w:rsidRDefault="00F85B90" w:rsidP="00F85B90">
                <w:pPr>
                  <w:pStyle w:val="BodyText"/>
                  <w:jc w:val="center"/>
                  <w:rPr>
                    <w:rFonts w:ascii="Palatino Linotype" w:hAnsi="Palatino Linotype"/>
                  </w:rPr>
                </w:pPr>
                <w:r>
                  <w:rPr>
                    <w:rFonts w:ascii="Palatino Linotype" w:hAnsi="Palatino Linotype"/>
                  </w:rPr>
                  <w:t>RPPHS</w:t>
                </w:r>
              </w:p>
            </w:tc>
            <w:tc>
              <w:tcPr>
                <w:tcW w:w="5868" w:type="dxa"/>
              </w:tcPr>
              <w:p w14:paraId="12F0E202" w14:textId="0312AFDE" w:rsidR="00F85B90" w:rsidRDefault="00F85B90" w:rsidP="00F85B90">
                <w:pPr>
                  <w:pStyle w:val="BodyText"/>
                  <w:jc w:val="center"/>
                  <w:rPr>
                    <w:rFonts w:ascii="Palatino Linotype" w:hAnsi="Palatino Linotype"/>
                  </w:rPr>
                </w:pPr>
                <w:r>
                  <w:rPr>
                    <w:rFonts w:ascii="Palatino Linotype" w:hAnsi="Palatino Linotype"/>
                  </w:rPr>
                  <w:t>Reference Preparation for Proteins in Human Serum</w:t>
                </w:r>
              </w:p>
            </w:tc>
          </w:tr>
          <w:tr w:rsidR="00F85B90" w:rsidRPr="001064D5" w14:paraId="31AF3B93" w14:textId="77777777" w:rsidTr="00E72A7C">
            <w:trPr>
              <w:trHeight w:val="57"/>
              <w:jc w:val="center"/>
            </w:trPr>
            <w:tc>
              <w:tcPr>
                <w:tcW w:w="1331" w:type="dxa"/>
              </w:tcPr>
              <w:p w14:paraId="14B197C2" w14:textId="1CA3887B" w:rsidR="00F85B90" w:rsidRDefault="00F85B90" w:rsidP="00F85B90">
                <w:pPr>
                  <w:pStyle w:val="BodyText"/>
                  <w:jc w:val="center"/>
                  <w:rPr>
                    <w:rFonts w:ascii="Palatino Linotype" w:hAnsi="Palatino Linotype"/>
                  </w:rPr>
                </w:pPr>
                <w:r>
                  <w:rPr>
                    <w:rFonts w:ascii="Palatino Linotype" w:hAnsi="Palatino Linotype"/>
                  </w:rPr>
                  <w:t>20</w:t>
                </w:r>
              </w:p>
            </w:tc>
            <w:tc>
              <w:tcPr>
                <w:tcW w:w="1981" w:type="dxa"/>
              </w:tcPr>
              <w:p w14:paraId="7C17A2F9" w14:textId="1A2EF5FC" w:rsidR="00F85B90" w:rsidRDefault="00F85B90" w:rsidP="00F85B90">
                <w:pPr>
                  <w:pStyle w:val="BodyText"/>
                  <w:jc w:val="center"/>
                  <w:rPr>
                    <w:rFonts w:ascii="Palatino Linotype" w:hAnsi="Palatino Linotype"/>
                  </w:rPr>
                </w:pPr>
                <w:r>
                  <w:rPr>
                    <w:rFonts w:ascii="Palatino Linotype" w:hAnsi="Palatino Linotype"/>
                  </w:rPr>
                  <w:t>SD</w:t>
                </w:r>
              </w:p>
            </w:tc>
            <w:tc>
              <w:tcPr>
                <w:tcW w:w="5868" w:type="dxa"/>
              </w:tcPr>
              <w:p w14:paraId="31D41ED2" w14:textId="169F8823" w:rsidR="00F85B90" w:rsidRDefault="00F85B90" w:rsidP="00F85B90">
                <w:pPr>
                  <w:pStyle w:val="BodyText"/>
                  <w:tabs>
                    <w:tab w:val="left" w:pos="2415"/>
                  </w:tabs>
                  <w:jc w:val="center"/>
                  <w:rPr>
                    <w:rFonts w:ascii="Palatino Linotype" w:hAnsi="Palatino Linotype"/>
                  </w:rPr>
                </w:pPr>
                <w:r>
                  <w:rPr>
                    <w:rFonts w:ascii="Palatino Linotype" w:hAnsi="Palatino Linotype"/>
                  </w:rPr>
                  <w:t>Standard Deviation</w:t>
                </w:r>
              </w:p>
            </w:tc>
          </w:tr>
          <w:tr w:rsidR="00F85B90" w:rsidRPr="001064D5" w14:paraId="597EE4C3" w14:textId="77777777" w:rsidTr="00E72A7C">
            <w:trPr>
              <w:trHeight w:val="57"/>
              <w:jc w:val="center"/>
            </w:trPr>
            <w:tc>
              <w:tcPr>
                <w:tcW w:w="1331" w:type="dxa"/>
              </w:tcPr>
              <w:p w14:paraId="343F74B0" w14:textId="48B7A7C1" w:rsidR="00F85B90" w:rsidRPr="006916C1" w:rsidRDefault="00F85B90" w:rsidP="00F85B90">
                <w:pPr>
                  <w:pStyle w:val="BodyText"/>
                  <w:jc w:val="center"/>
                  <w:rPr>
                    <w:rFonts w:ascii="Palatino Linotype" w:hAnsi="Palatino Linotype"/>
                  </w:rPr>
                </w:pPr>
                <w:r>
                  <w:rPr>
                    <w:rFonts w:ascii="Palatino Linotype" w:hAnsi="Palatino Linotype"/>
                  </w:rPr>
                  <w:t>21</w:t>
                </w:r>
              </w:p>
            </w:tc>
            <w:tc>
              <w:tcPr>
                <w:tcW w:w="1981" w:type="dxa"/>
              </w:tcPr>
              <w:p w14:paraId="016C5CA8" w14:textId="0136540D" w:rsidR="00F85B90" w:rsidRPr="006916C1" w:rsidRDefault="00F85B90" w:rsidP="00F85B90">
                <w:pPr>
                  <w:pStyle w:val="BodyText"/>
                  <w:jc w:val="center"/>
                  <w:rPr>
                    <w:rFonts w:ascii="Palatino Linotype" w:hAnsi="Palatino Linotype"/>
                  </w:rPr>
                </w:pPr>
                <w:r>
                  <w:rPr>
                    <w:rFonts w:ascii="Palatino Linotype" w:hAnsi="Palatino Linotype"/>
                  </w:rPr>
                  <w:t>SOP</w:t>
                </w:r>
              </w:p>
            </w:tc>
            <w:tc>
              <w:tcPr>
                <w:tcW w:w="5868" w:type="dxa"/>
              </w:tcPr>
              <w:p w14:paraId="352B4EE8" w14:textId="1C432614" w:rsidR="00F85B90" w:rsidRPr="006916C1" w:rsidRDefault="00F85B90" w:rsidP="00F85B90">
                <w:pPr>
                  <w:pStyle w:val="BodyText"/>
                  <w:jc w:val="center"/>
                  <w:rPr>
                    <w:rFonts w:ascii="Palatino Linotype" w:hAnsi="Palatino Linotype"/>
                  </w:rPr>
                </w:pPr>
                <w:r>
                  <w:rPr>
                    <w:rFonts w:ascii="Palatino Linotype" w:hAnsi="Palatino Linotype"/>
                  </w:rPr>
                  <w:t>Standard Operating Procedure</w:t>
                </w:r>
              </w:p>
            </w:tc>
          </w:tr>
          <w:tr w:rsidR="00F85B90" w:rsidRPr="001064D5" w14:paraId="27A80A4B" w14:textId="77777777" w:rsidTr="00E72A7C">
            <w:trPr>
              <w:trHeight w:val="57"/>
              <w:jc w:val="center"/>
            </w:trPr>
            <w:tc>
              <w:tcPr>
                <w:tcW w:w="1331" w:type="dxa"/>
              </w:tcPr>
              <w:p w14:paraId="7D51F06A" w14:textId="48AB857C" w:rsidR="00F85B90" w:rsidRDefault="00F85B90" w:rsidP="00F85B90">
                <w:pPr>
                  <w:pStyle w:val="BodyText"/>
                  <w:jc w:val="center"/>
                  <w:rPr>
                    <w:rFonts w:ascii="Palatino Linotype" w:hAnsi="Palatino Linotype"/>
                  </w:rPr>
                </w:pPr>
                <w:r>
                  <w:rPr>
                    <w:rFonts w:ascii="Palatino Linotype" w:hAnsi="Palatino Linotype"/>
                  </w:rPr>
                  <w:t>22</w:t>
                </w:r>
              </w:p>
            </w:tc>
            <w:tc>
              <w:tcPr>
                <w:tcW w:w="1981" w:type="dxa"/>
              </w:tcPr>
              <w:p w14:paraId="4B811A94" w14:textId="57189F50" w:rsidR="00F85B90" w:rsidRDefault="00F85B90" w:rsidP="00F85B90">
                <w:pPr>
                  <w:pStyle w:val="BodyText"/>
                  <w:jc w:val="center"/>
                  <w:rPr>
                    <w:rFonts w:ascii="Palatino Linotype" w:hAnsi="Palatino Linotype"/>
                  </w:rPr>
                </w:pPr>
                <w:r>
                  <w:rPr>
                    <w:rFonts w:ascii="Palatino Linotype" w:hAnsi="Palatino Linotype"/>
                  </w:rPr>
                  <w:t>SST</w:t>
                </w:r>
              </w:p>
            </w:tc>
            <w:tc>
              <w:tcPr>
                <w:tcW w:w="5868" w:type="dxa"/>
              </w:tcPr>
              <w:p w14:paraId="32E57436" w14:textId="66A4A16E" w:rsidR="00F85B90" w:rsidRDefault="00F85B90" w:rsidP="00F85B90">
                <w:pPr>
                  <w:pStyle w:val="BodyText"/>
                  <w:jc w:val="center"/>
                  <w:rPr>
                    <w:rFonts w:ascii="Palatino Linotype" w:hAnsi="Palatino Linotype"/>
                  </w:rPr>
                </w:pPr>
                <w:r w:rsidRPr="002B2EAF">
                  <w:rPr>
                    <w:rFonts w:ascii="Palatino Linotype" w:hAnsi="Palatino Linotype"/>
                  </w:rPr>
                  <w:t>Serum Separator Tube</w:t>
                </w:r>
              </w:p>
            </w:tc>
          </w:tr>
          <w:tr w:rsidR="00F85B90" w:rsidRPr="001064D5" w14:paraId="1E204695" w14:textId="77777777" w:rsidTr="00E72A7C">
            <w:trPr>
              <w:trHeight w:val="57"/>
              <w:jc w:val="center"/>
            </w:trPr>
            <w:tc>
              <w:tcPr>
                <w:tcW w:w="1331" w:type="dxa"/>
              </w:tcPr>
              <w:p w14:paraId="0C2574C3" w14:textId="772CAEE0" w:rsidR="00F85B90" w:rsidRPr="006916C1" w:rsidRDefault="00F85B90" w:rsidP="00F85B90">
                <w:pPr>
                  <w:pStyle w:val="BodyText"/>
                  <w:jc w:val="center"/>
                  <w:rPr>
                    <w:rFonts w:ascii="Palatino Linotype" w:hAnsi="Palatino Linotype"/>
                  </w:rPr>
                </w:pPr>
                <w:r>
                  <w:rPr>
                    <w:rFonts w:ascii="Palatino Linotype" w:hAnsi="Palatino Linotype"/>
                  </w:rPr>
                  <w:t>23</w:t>
                </w:r>
              </w:p>
            </w:tc>
            <w:tc>
              <w:tcPr>
                <w:tcW w:w="1981" w:type="dxa"/>
              </w:tcPr>
              <w:p w14:paraId="13FD0B73" w14:textId="54D1E78E" w:rsidR="00F85B90" w:rsidRPr="006916C1" w:rsidRDefault="00F85B90" w:rsidP="00F85B90">
                <w:pPr>
                  <w:pStyle w:val="BodyText"/>
                  <w:jc w:val="center"/>
                  <w:rPr>
                    <w:rFonts w:ascii="Palatino Linotype" w:hAnsi="Palatino Linotype"/>
                  </w:rPr>
                </w:pPr>
                <w:r>
                  <w:rPr>
                    <w:rFonts w:ascii="Palatino Linotype" w:hAnsi="Palatino Linotype"/>
                  </w:rPr>
                  <w:t>TRF</w:t>
                </w:r>
              </w:p>
            </w:tc>
            <w:tc>
              <w:tcPr>
                <w:tcW w:w="5868" w:type="dxa"/>
              </w:tcPr>
              <w:p w14:paraId="6DACED80" w14:textId="13AD1053" w:rsidR="00F85B90" w:rsidRPr="006916C1" w:rsidRDefault="00F85B90" w:rsidP="00F85B90">
                <w:pPr>
                  <w:pStyle w:val="BodyText"/>
                  <w:jc w:val="center"/>
                  <w:rPr>
                    <w:rFonts w:ascii="Palatino Linotype" w:hAnsi="Palatino Linotype"/>
                  </w:rPr>
                </w:pPr>
                <w:r>
                  <w:rPr>
                    <w:rFonts w:ascii="Palatino Linotype" w:hAnsi="Palatino Linotype"/>
                  </w:rPr>
                  <w:t>Test Requisition Form</w:t>
                </w:r>
              </w:p>
            </w:tc>
          </w:tr>
          <w:tr w:rsidR="00F85B90" w:rsidRPr="001064D5" w14:paraId="723B79F5" w14:textId="77777777" w:rsidTr="00E72A7C">
            <w:trPr>
              <w:trHeight w:val="57"/>
              <w:jc w:val="center"/>
            </w:trPr>
            <w:tc>
              <w:tcPr>
                <w:tcW w:w="1331" w:type="dxa"/>
              </w:tcPr>
              <w:p w14:paraId="5F6AB42C" w14:textId="428EE800" w:rsidR="00F85B90" w:rsidRDefault="00F85B90" w:rsidP="00F85B90">
                <w:pPr>
                  <w:pStyle w:val="BodyText"/>
                  <w:jc w:val="center"/>
                  <w:rPr>
                    <w:rFonts w:ascii="Palatino Linotype" w:hAnsi="Palatino Linotype"/>
                  </w:rPr>
                </w:pPr>
                <w:r>
                  <w:rPr>
                    <w:rFonts w:ascii="Palatino Linotype" w:hAnsi="Palatino Linotype"/>
                  </w:rPr>
                  <w:t>24</w:t>
                </w:r>
              </w:p>
            </w:tc>
            <w:tc>
              <w:tcPr>
                <w:tcW w:w="1981" w:type="dxa"/>
              </w:tcPr>
              <w:p w14:paraId="1B8EEC28" w14:textId="7157FC8B" w:rsidR="00F85B90" w:rsidRDefault="00F85B90" w:rsidP="00F85B90">
                <w:pPr>
                  <w:pStyle w:val="BodyText"/>
                  <w:jc w:val="center"/>
                  <w:rPr>
                    <w:rFonts w:ascii="Palatino Linotype" w:hAnsi="Palatino Linotype"/>
                  </w:rPr>
                </w:pPr>
                <w:r w:rsidRPr="006916C1">
                  <w:rPr>
                    <w:rFonts w:ascii="Palatino Linotype" w:hAnsi="Palatino Linotype"/>
                  </w:rPr>
                  <w:t>TDPL</w:t>
                </w:r>
              </w:p>
            </w:tc>
            <w:tc>
              <w:tcPr>
                <w:tcW w:w="5868" w:type="dxa"/>
              </w:tcPr>
              <w:p w14:paraId="55066AC9" w14:textId="578049C5" w:rsidR="00F85B90" w:rsidRDefault="00F85B90" w:rsidP="00F85B90">
                <w:pPr>
                  <w:pStyle w:val="BodyText"/>
                  <w:jc w:val="center"/>
                  <w:rPr>
                    <w:rFonts w:ascii="Palatino Linotype" w:hAnsi="Palatino Linotype"/>
                  </w:rPr>
                </w:pPr>
                <w:r w:rsidRPr="006916C1">
                  <w:rPr>
                    <w:rFonts w:ascii="Palatino Linotype" w:hAnsi="Palatino Linotype"/>
                  </w:rPr>
                  <w:t>TRUSTlab Diagnostics Private Limited</w:t>
                </w:r>
              </w:p>
            </w:tc>
          </w:tr>
          <w:tr w:rsidR="00F85B90" w:rsidRPr="001064D5" w14:paraId="34C9D386" w14:textId="77777777" w:rsidTr="00E72A7C">
            <w:trPr>
              <w:trHeight w:val="57"/>
              <w:jc w:val="center"/>
            </w:trPr>
            <w:tc>
              <w:tcPr>
                <w:tcW w:w="1331" w:type="dxa"/>
              </w:tcPr>
              <w:p w14:paraId="048B9966" w14:textId="3098BD27" w:rsidR="00F85B90" w:rsidRDefault="00F85B90" w:rsidP="00F85B90">
                <w:pPr>
                  <w:pStyle w:val="BodyText"/>
                  <w:jc w:val="center"/>
                  <w:rPr>
                    <w:rFonts w:ascii="Palatino Linotype" w:hAnsi="Palatino Linotype"/>
                  </w:rPr>
                </w:pPr>
                <w:r>
                  <w:rPr>
                    <w:rFonts w:ascii="Palatino Linotype" w:hAnsi="Palatino Linotype"/>
                  </w:rPr>
                  <w:t>25</w:t>
                </w:r>
              </w:p>
            </w:tc>
            <w:tc>
              <w:tcPr>
                <w:tcW w:w="1981" w:type="dxa"/>
              </w:tcPr>
              <w:p w14:paraId="7A8888C3" w14:textId="6F9AEC58" w:rsidR="00F85B90" w:rsidRPr="006916C1" w:rsidRDefault="00F85B90" w:rsidP="00F85B90">
                <w:pPr>
                  <w:pStyle w:val="BodyText"/>
                  <w:jc w:val="center"/>
                  <w:rPr>
                    <w:rFonts w:ascii="Palatino Linotype" w:hAnsi="Palatino Linotype"/>
                  </w:rPr>
                </w:pPr>
                <w:r>
                  <w:rPr>
                    <w:rFonts w:ascii="Palatino Linotype" w:hAnsi="Palatino Linotype"/>
                  </w:rPr>
                  <w:t>ULOQ</w:t>
                </w:r>
              </w:p>
            </w:tc>
            <w:tc>
              <w:tcPr>
                <w:tcW w:w="5868" w:type="dxa"/>
              </w:tcPr>
              <w:p w14:paraId="62F38F35" w14:textId="2569EDBF" w:rsidR="00F85B90" w:rsidRPr="006916C1" w:rsidRDefault="00F85B90" w:rsidP="00F85B90">
                <w:pPr>
                  <w:pStyle w:val="BodyText"/>
                  <w:jc w:val="center"/>
                  <w:rPr>
                    <w:rFonts w:ascii="Palatino Linotype" w:hAnsi="Palatino Linotype"/>
                  </w:rPr>
                </w:pPr>
                <w:r>
                  <w:rPr>
                    <w:rFonts w:ascii="Palatino Linotype" w:hAnsi="Palatino Linotype"/>
                  </w:rPr>
                  <w:t>Upper Limit of Quantitation</w:t>
                </w:r>
              </w:p>
            </w:tc>
          </w:tr>
          <w:tr w:rsidR="00F85B90" w:rsidRPr="001064D5" w14:paraId="6380E9C4" w14:textId="77777777" w:rsidTr="00E72A7C">
            <w:trPr>
              <w:trHeight w:val="57"/>
              <w:jc w:val="center"/>
            </w:trPr>
            <w:tc>
              <w:tcPr>
                <w:tcW w:w="1331" w:type="dxa"/>
              </w:tcPr>
              <w:p w14:paraId="3A034670" w14:textId="50FB109D" w:rsidR="00F85B90" w:rsidRDefault="00F85B90" w:rsidP="00F85B90">
                <w:pPr>
                  <w:pStyle w:val="BodyText"/>
                  <w:jc w:val="center"/>
                  <w:rPr>
                    <w:rFonts w:ascii="Palatino Linotype" w:hAnsi="Palatino Linotype"/>
                  </w:rPr>
                </w:pPr>
                <w:r>
                  <w:rPr>
                    <w:rFonts w:ascii="Palatino Linotype" w:hAnsi="Palatino Linotype"/>
                  </w:rPr>
                  <w:t>26</w:t>
                </w:r>
              </w:p>
            </w:tc>
            <w:tc>
              <w:tcPr>
                <w:tcW w:w="1981" w:type="dxa"/>
              </w:tcPr>
              <w:p w14:paraId="2AB202E4" w14:textId="601B9A23" w:rsidR="00F85B90" w:rsidRDefault="00F85B90" w:rsidP="00F85B90">
                <w:pPr>
                  <w:pStyle w:val="BodyText"/>
                  <w:jc w:val="center"/>
                  <w:rPr>
                    <w:rFonts w:ascii="Palatino Linotype" w:hAnsi="Palatino Linotype"/>
                  </w:rPr>
                </w:pPr>
              </w:p>
            </w:tc>
            <w:tc>
              <w:tcPr>
                <w:tcW w:w="5868" w:type="dxa"/>
              </w:tcPr>
              <w:p w14:paraId="0A25B441" w14:textId="26A81CD5" w:rsidR="00F85B90" w:rsidRDefault="00000000" w:rsidP="00F85B90">
                <w:pPr>
                  <w:pStyle w:val="BodyText"/>
                  <w:jc w:val="center"/>
                  <w:rPr>
                    <w:rFonts w:ascii="Palatino Linotype" w:hAnsi="Palatino Linotype"/>
                  </w:rPr>
                </w:pP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798AA813"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6761D1">
        <w:rPr>
          <w:rFonts w:cs="Times New Roman"/>
          <w:color w:val="000000"/>
        </w:rPr>
        <w:t>C-Reactive Protein (CRP)</w:t>
      </w:r>
      <w:r w:rsidR="00C4108C">
        <w:rPr>
          <w:rFonts w:cs="Times New Roman"/>
          <w:color w:val="000000"/>
        </w:rPr>
        <w:t xml:space="preserve"> levels</w:t>
      </w:r>
      <w:r w:rsidR="008A6589" w:rsidRPr="008A6589">
        <w:rPr>
          <w:rFonts w:cs="Times New Roman"/>
          <w:color w:val="000000"/>
        </w:rPr>
        <w:t xml:space="preserve"> in serum samples using Beckman </w:t>
      </w:r>
      <w:r w:rsidR="00073660">
        <w:rPr>
          <w:rFonts w:cs="Times New Roman"/>
          <w:color w:val="000000"/>
        </w:rPr>
        <w:t>C</w:t>
      </w:r>
      <w:r w:rsidR="008A6589" w:rsidRPr="008A6589">
        <w:rPr>
          <w:rFonts w:cs="Times New Roman"/>
          <w:color w:val="000000"/>
        </w:rPr>
        <w:t xml:space="preserve">oulter </w:t>
      </w:r>
      <w:r w:rsidR="000203F7">
        <w:rPr>
          <w:rFonts w:cs="Times New Roman"/>
          <w:color w:val="000000"/>
        </w:rPr>
        <w:t>automated b</w:t>
      </w:r>
      <w:r w:rsidR="00715C06">
        <w:rPr>
          <w:rFonts w:cs="Times New Roman"/>
          <w:color w:val="000000"/>
        </w:rPr>
        <w:t>iochemistry</w:t>
      </w:r>
      <w:r w:rsidR="000203F7">
        <w:rPr>
          <w:rFonts w:cs="Times New Roman"/>
          <w:color w:val="000000"/>
        </w:rPr>
        <w:t xml:space="preserve"> analyzer</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2287F1A4" w14:textId="3883CCFC" w:rsidR="00C4108C" w:rsidRPr="00C4108C" w:rsidRDefault="00C4108C" w:rsidP="00C4108C">
      <w:pPr>
        <w:pStyle w:val="TDPL-BodyTxt"/>
        <w:jc w:val="both"/>
      </w:pPr>
      <w:r w:rsidRPr="00C4108C">
        <w:t xml:space="preserve">It is the responsibility of the technicians of the </w:t>
      </w:r>
      <w:r w:rsidR="00282437">
        <w:t>Biochemistry</w:t>
      </w:r>
      <w:r w:rsidRPr="00C4108C">
        <w:t xml:space="preserve"> Department to comply with this SOP.</w:t>
      </w:r>
    </w:p>
    <w:p w14:paraId="544DED3B" w14:textId="4058C7C4" w:rsidR="00C4108C" w:rsidRPr="00C4108C" w:rsidRDefault="00C4108C" w:rsidP="00C4108C">
      <w:pPr>
        <w:pStyle w:val="TDPL-BodyTxt"/>
        <w:jc w:val="both"/>
      </w:pPr>
      <w:r>
        <w:t>HOD</w:t>
      </w:r>
      <w:r w:rsidRPr="00C4108C">
        <w:t xml:space="preserve"> shall ensure implementation.</w:t>
      </w:r>
    </w:p>
    <w:p w14:paraId="47F482F7" w14:textId="20D57EB3" w:rsidR="009F5184" w:rsidRDefault="00AB7730" w:rsidP="00C4108C">
      <w:pPr>
        <w:pStyle w:val="TDPL-BodyTxt"/>
        <w:jc w:val="both"/>
        <w:rPr>
          <w:sz w:val="28"/>
          <w:szCs w:val="28"/>
        </w:rPr>
      </w:pPr>
      <w:r>
        <w:t>The Quality Manager is responsible for monitoring, reviewing and ensuring compliance with this procedure.</w:t>
      </w:r>
    </w:p>
    <w:p w14:paraId="0A511B78" w14:textId="668026A3" w:rsidR="00BB59CE" w:rsidRPr="009F5184" w:rsidRDefault="00AB7730" w:rsidP="00C4108C">
      <w:pPr>
        <w:pStyle w:val="TDPL-BodyTxt"/>
        <w:jc w:val="both"/>
        <w:rPr>
          <w:sz w:val="28"/>
          <w:szCs w:val="28"/>
        </w:rPr>
      </w:pPr>
      <w:r>
        <w:t xml:space="preserve">All other TRUSTlab staff </w:t>
      </w:r>
      <w:r w:rsidR="004A28A4">
        <w:t xml:space="preserve">involved in this process </w:t>
      </w:r>
      <w:r>
        <w:t>(including contract personnel) are responsible for complying with this procedure.</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446F19B8" w:rsidR="00CE17EC" w:rsidRDefault="006761D1" w:rsidP="00FE3C10">
      <w:pPr>
        <w:pStyle w:val="TDPL-BodyTxt"/>
        <w:numPr>
          <w:ilvl w:val="0"/>
          <w:numId w:val="0"/>
        </w:numPr>
        <w:ind w:left="1134"/>
        <w:jc w:val="both"/>
      </w:pPr>
      <w:r w:rsidRPr="006761D1">
        <w:t>C-reactive protein (CRP) is a protein produced by the liver in response to inflammation. It's a highly sensitive acute-phase reactant, meaning its levels rise quickly in the blood following injury or inflammation</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3CDD1411" w14:textId="3D17899E" w:rsidR="007A1C56" w:rsidRDefault="006761D1" w:rsidP="007A1C56">
      <w:pPr>
        <w:pStyle w:val="TDPL-BodyTxt"/>
        <w:jc w:val="both"/>
      </w:pPr>
      <w:r w:rsidRPr="006761D1">
        <w:t xml:space="preserve">Immune complexes </w:t>
      </w:r>
      <w:proofErr w:type="gramStart"/>
      <w:r w:rsidRPr="006761D1">
        <w:t>formed</w:t>
      </w:r>
      <w:proofErr w:type="gramEnd"/>
      <w:r w:rsidRPr="006761D1">
        <w:t xml:space="preserve"> in solution scatter light in proportion to their size, shape, and concentration. Turbidimeters measure the reduction of incidence light due to reflection, absorption, or scatter. In this procedure, the measurement of the rate of decrease in light intensity transmitted (increase in absorbance) through particles suspended in solution is the result of complexes formed during the antigen-antibody reaction</w:t>
      </w:r>
      <w:r w:rsidR="007A1C56">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5EADDDD8" w14:textId="0B7F8EC3" w:rsidR="006761D1" w:rsidRDefault="006761D1" w:rsidP="006E2482">
      <w:pPr>
        <w:pStyle w:val="TDPL-BodyTxt"/>
      </w:pPr>
      <w:r>
        <w:t>Accuracy: &gt; 90%</w:t>
      </w:r>
    </w:p>
    <w:p w14:paraId="4D75DBE8" w14:textId="356E4683" w:rsidR="006E2482" w:rsidRPr="00723BF4" w:rsidRDefault="006E2482" w:rsidP="006E2482">
      <w:pPr>
        <w:pStyle w:val="TDPL-BodyTxt"/>
      </w:pPr>
      <w:r w:rsidRPr="00723BF4">
        <w:lastRenderedPageBreak/>
        <w:t>Limit of Quantitation:</w:t>
      </w:r>
      <w:r w:rsidR="00FB0A6A" w:rsidRPr="00723BF4">
        <w:t xml:space="preserve"> </w:t>
      </w:r>
    </w:p>
    <w:p w14:paraId="0C1DA7C5" w14:textId="21ED63DD" w:rsidR="00116F9E" w:rsidRDefault="00116F9E" w:rsidP="00116F9E">
      <w:pPr>
        <w:pStyle w:val="TDPL-BodyTxt"/>
        <w:numPr>
          <w:ilvl w:val="3"/>
          <w:numId w:val="182"/>
        </w:numPr>
      </w:pPr>
      <w:r>
        <w:t xml:space="preserve">LLOQ: </w:t>
      </w:r>
      <w:r w:rsidR="0052246F">
        <w:t>5</w:t>
      </w:r>
      <w:r w:rsidR="00723BF4" w:rsidRPr="00723BF4">
        <w:t xml:space="preserve"> </w:t>
      </w:r>
      <w:r w:rsidR="00A838DF">
        <w:t>m</w:t>
      </w:r>
      <w:r w:rsidR="00723BF4" w:rsidRPr="00723BF4">
        <w:t>g/</w:t>
      </w:r>
      <w:r w:rsidR="00752C41">
        <w:t>l</w:t>
      </w:r>
    </w:p>
    <w:p w14:paraId="480F38A8" w14:textId="44CC5A75" w:rsidR="006E2482" w:rsidRDefault="00116F9E" w:rsidP="00116F9E">
      <w:pPr>
        <w:pStyle w:val="TDPL-BodyTxt"/>
        <w:numPr>
          <w:ilvl w:val="3"/>
          <w:numId w:val="182"/>
        </w:numPr>
      </w:pPr>
      <w:r>
        <w:t xml:space="preserve">ULOQ: </w:t>
      </w:r>
      <w:r w:rsidR="0052246F">
        <w:t>3</w:t>
      </w:r>
      <w:r w:rsidR="00723BF4" w:rsidRPr="00723BF4">
        <w:t xml:space="preserve">00 </w:t>
      </w:r>
      <w:r w:rsidR="00A838DF">
        <w:t>m</w:t>
      </w:r>
      <w:r w:rsidR="00723BF4" w:rsidRPr="00723BF4">
        <w:t>g/</w:t>
      </w:r>
      <w:r w:rsidR="00752C41">
        <w:t>l</w:t>
      </w:r>
    </w:p>
    <w:p w14:paraId="34001DAF" w14:textId="2444DC56" w:rsidR="00116F9E" w:rsidRDefault="006E2482" w:rsidP="00547AFC">
      <w:pPr>
        <w:pStyle w:val="TDPL-BodyTxt"/>
        <w:jc w:val="both"/>
      </w:pPr>
      <w:r>
        <w:t xml:space="preserve">Analytical measurement range (AMR): </w:t>
      </w:r>
      <w:r w:rsidR="0052246F">
        <w:t>5</w:t>
      </w:r>
      <w:r w:rsidR="00723BF4" w:rsidRPr="00723BF4">
        <w:t xml:space="preserve"> - </w:t>
      </w:r>
      <w:r w:rsidR="0052246F">
        <w:t>3</w:t>
      </w:r>
      <w:r w:rsidR="00723BF4" w:rsidRPr="00723BF4">
        <w:t xml:space="preserve">00 </w:t>
      </w:r>
      <w:r w:rsidR="00A838DF">
        <w:t>m</w:t>
      </w:r>
      <w:r w:rsidR="00723BF4" w:rsidRPr="00723BF4">
        <w:t>g</w:t>
      </w:r>
      <w:r w:rsidR="006B218B" w:rsidRPr="006B218B">
        <w:t>/</w:t>
      </w:r>
      <w:r w:rsidR="00752C41">
        <w:t>l</w:t>
      </w:r>
    </w:p>
    <w:p w14:paraId="15C67CD2" w14:textId="49A83382" w:rsidR="00723BF4" w:rsidRDefault="00116F9E" w:rsidP="00547AFC">
      <w:pPr>
        <w:pStyle w:val="TDPL-BodyTxt"/>
        <w:jc w:val="both"/>
      </w:pPr>
      <w:r w:rsidRPr="00116F9E">
        <w:t>Clinical Reportable Range (CRR):</w:t>
      </w:r>
      <w:r w:rsidR="00752C41">
        <w:t xml:space="preserve"> </w:t>
      </w:r>
      <w:r w:rsidR="00752C41" w:rsidRPr="00C53CC6">
        <w:t xml:space="preserve">5 </w:t>
      </w:r>
      <w:r w:rsidR="00752C41">
        <w:t>-</w:t>
      </w:r>
      <w:r w:rsidR="00752C41" w:rsidRPr="00C53CC6">
        <w:t xml:space="preserve"> 300 </w:t>
      </w:r>
      <w:r w:rsidR="00752C41" w:rsidRPr="00BF6462">
        <w:t>mg/</w:t>
      </w:r>
      <w:r w:rsidR="00752C41">
        <w:t>l</w:t>
      </w:r>
    </w:p>
    <w:p w14:paraId="6D055B7F" w14:textId="2A5A376B" w:rsidR="0052246F" w:rsidRDefault="000F4071" w:rsidP="0052246F">
      <w:pPr>
        <w:pStyle w:val="TDPL-BodyTxt"/>
        <w:numPr>
          <w:ilvl w:val="0"/>
          <w:numId w:val="0"/>
        </w:numPr>
        <w:ind w:left="1134"/>
        <w:jc w:val="both"/>
      </w:pPr>
      <w:r>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32CB039B" w:rsidR="00E8486F" w:rsidRDefault="000F4071" w:rsidP="00B61D66">
      <w:pPr>
        <w:pStyle w:val="TDPL-BodyTxt"/>
        <w:jc w:val="both"/>
      </w:pPr>
      <w:r>
        <w:t>Whole Blood</w:t>
      </w:r>
      <w:r w:rsidR="00B63952">
        <w:t xml:space="preserve"> </w:t>
      </w:r>
      <w:r w:rsidR="00C4108C">
        <w:t>(</w:t>
      </w:r>
      <w:r w:rsidR="00B61D66">
        <w:t>A minimum of 2</w:t>
      </w:r>
      <w:r w:rsidR="0052246F">
        <w:t xml:space="preserve"> </w:t>
      </w:r>
      <w:r w:rsidR="00B61D66">
        <w:t>ml</w:t>
      </w:r>
      <w:r w:rsidR="00C4108C">
        <w:t>)</w:t>
      </w:r>
    </w:p>
    <w:p w14:paraId="3CA227D4" w14:textId="7C1F7B30" w:rsidR="006B218B" w:rsidRDefault="006B218B" w:rsidP="00B61D66">
      <w:pPr>
        <w:pStyle w:val="TDPL-BodyTxt"/>
        <w:jc w:val="both"/>
      </w:pPr>
      <w:r w:rsidRPr="006B218B">
        <w:t xml:space="preserve">Collect blood </w:t>
      </w:r>
      <w:r>
        <w:t xml:space="preserve">sample </w:t>
      </w:r>
      <w:r w:rsidRPr="006B218B">
        <w:t xml:space="preserve">by venipuncture and separate </w:t>
      </w:r>
      <w:r w:rsidR="000F4071">
        <w:t>serum</w:t>
      </w:r>
      <w:r w:rsidRPr="006B218B">
        <w:t xml:space="preserve">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4E382748" w14:textId="22F88247" w:rsidR="0052246F" w:rsidRDefault="0052246F"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lastRenderedPageBreak/>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3997E855" w:rsidR="00EB312C" w:rsidRPr="00EB312C" w:rsidRDefault="0052246F" w:rsidP="00EB312C">
            <w:pPr>
              <w:jc w:val="center"/>
              <w:rPr>
                <w:rFonts w:ascii="Palatino Linotype" w:hAnsi="Palatino Linotype"/>
              </w:rPr>
            </w:pPr>
            <w:proofErr w:type="gramStart"/>
            <w:r w:rsidRPr="0052246F">
              <w:rPr>
                <w:rFonts w:ascii="Palatino Linotype" w:hAnsi="Palatino Linotype"/>
              </w:rPr>
              <w:t>Tris</w:t>
            </w:r>
            <w:proofErr w:type="gramEnd"/>
            <w:r w:rsidRPr="0052246F">
              <w:rPr>
                <w:rFonts w:ascii="Palatino Linotype" w:hAnsi="Palatino Linotype"/>
              </w:rPr>
              <w:t xml:space="preserve"> buffer</w:t>
            </w:r>
            <w:r w:rsidR="00A76152">
              <w:rPr>
                <w:rFonts w:ascii="Palatino Linotype" w:hAnsi="Palatino Linotype"/>
              </w:rPr>
              <w:t xml:space="preserve"> (pH 7.5)</w:t>
            </w:r>
          </w:p>
        </w:tc>
        <w:tc>
          <w:tcPr>
            <w:tcW w:w="2307" w:type="dxa"/>
            <w:vAlign w:val="center"/>
          </w:tcPr>
          <w:p w14:paraId="6F2F8209" w14:textId="18018112" w:rsidR="00EB312C" w:rsidRPr="00EB312C" w:rsidRDefault="00A76152" w:rsidP="00EB312C">
            <w:pPr>
              <w:pStyle w:val="TDPL-BodyTxt"/>
              <w:keepNext/>
              <w:numPr>
                <w:ilvl w:val="0"/>
                <w:numId w:val="0"/>
              </w:numPr>
              <w:jc w:val="center"/>
            </w:pPr>
            <w:r>
              <w:t>8</w:t>
            </w:r>
            <w:r w:rsidR="0052246F" w:rsidRPr="0052246F">
              <w:t>0 mmol/</w:t>
            </w:r>
            <w:r w:rsidR="0052246F">
              <w:t>l</w:t>
            </w:r>
          </w:p>
        </w:tc>
      </w:tr>
      <w:tr w:rsidR="001437B0" w:rsidRPr="00EB32AF" w14:paraId="561724D7" w14:textId="77777777" w:rsidTr="00EB312C">
        <w:tc>
          <w:tcPr>
            <w:tcW w:w="5320" w:type="dxa"/>
            <w:vAlign w:val="center"/>
          </w:tcPr>
          <w:p w14:paraId="3A42A41F" w14:textId="7A5EDAD1" w:rsidR="001437B0" w:rsidRPr="00A27C21" w:rsidRDefault="00A76152" w:rsidP="001437B0">
            <w:pPr>
              <w:jc w:val="center"/>
              <w:rPr>
                <w:rFonts w:ascii="Palatino Linotype" w:hAnsi="Palatino Linotype"/>
              </w:rPr>
            </w:pPr>
            <w:r w:rsidRPr="00A76152">
              <w:rPr>
                <w:rFonts w:ascii="Palatino Linotype" w:hAnsi="Palatino Linotype"/>
              </w:rPr>
              <w:t>Sodium Chloride</w:t>
            </w:r>
          </w:p>
        </w:tc>
        <w:tc>
          <w:tcPr>
            <w:tcW w:w="2307" w:type="dxa"/>
            <w:vAlign w:val="center"/>
          </w:tcPr>
          <w:p w14:paraId="299F0F35" w14:textId="706C4706" w:rsidR="001437B0" w:rsidRPr="00A27C21" w:rsidRDefault="00A76152" w:rsidP="001437B0">
            <w:pPr>
              <w:pStyle w:val="TDPL-BodyTxt"/>
              <w:keepNext/>
              <w:numPr>
                <w:ilvl w:val="0"/>
                <w:numId w:val="0"/>
              </w:numPr>
              <w:jc w:val="center"/>
            </w:pPr>
            <w:r w:rsidRPr="00A76152">
              <w:t>125 mmol/</w:t>
            </w:r>
            <w:r>
              <w:t>l</w:t>
            </w:r>
          </w:p>
        </w:tc>
      </w:tr>
      <w:tr w:rsidR="001437B0" w:rsidRPr="00EB32AF" w14:paraId="547BEC81" w14:textId="77777777" w:rsidTr="00EB312C">
        <w:tc>
          <w:tcPr>
            <w:tcW w:w="5320" w:type="dxa"/>
            <w:vAlign w:val="center"/>
          </w:tcPr>
          <w:p w14:paraId="09F2B515" w14:textId="5A23EB75" w:rsidR="001437B0" w:rsidRDefault="00A76152" w:rsidP="001437B0">
            <w:pPr>
              <w:jc w:val="center"/>
              <w:rPr>
                <w:rFonts w:ascii="Palatino Linotype" w:hAnsi="Palatino Linotype"/>
              </w:rPr>
            </w:pPr>
            <w:r w:rsidRPr="00A76152">
              <w:rPr>
                <w:rFonts w:ascii="Palatino Linotype" w:hAnsi="Palatino Linotype"/>
              </w:rPr>
              <w:t>Polyethylene glycol 6000</w:t>
            </w:r>
          </w:p>
        </w:tc>
        <w:tc>
          <w:tcPr>
            <w:tcW w:w="2307" w:type="dxa"/>
            <w:vAlign w:val="center"/>
          </w:tcPr>
          <w:p w14:paraId="3F199BD4" w14:textId="18673133" w:rsidR="001437B0" w:rsidRPr="00A27C21" w:rsidRDefault="00A76152" w:rsidP="001437B0">
            <w:pPr>
              <w:pStyle w:val="TDPL-BodyTxt"/>
              <w:keepNext/>
              <w:numPr>
                <w:ilvl w:val="0"/>
                <w:numId w:val="0"/>
              </w:numPr>
              <w:jc w:val="center"/>
            </w:pPr>
            <w:r>
              <w:t>1.5%</w:t>
            </w:r>
          </w:p>
        </w:tc>
      </w:tr>
      <w:tr w:rsidR="001437B0" w:rsidRPr="00EB32AF" w14:paraId="0B7F3BF0" w14:textId="77777777" w:rsidTr="00EB312C">
        <w:tc>
          <w:tcPr>
            <w:tcW w:w="5320" w:type="dxa"/>
            <w:vAlign w:val="center"/>
          </w:tcPr>
          <w:p w14:paraId="524D7052" w14:textId="390944E7" w:rsidR="001437B0" w:rsidRPr="001437B0" w:rsidRDefault="00A76152" w:rsidP="001437B0">
            <w:pPr>
              <w:jc w:val="center"/>
              <w:rPr>
                <w:rFonts w:ascii="Palatino Linotype" w:hAnsi="Palatino Linotype"/>
              </w:rPr>
            </w:pPr>
            <w:r w:rsidRPr="00A76152">
              <w:rPr>
                <w:rFonts w:ascii="Palatino Linotype" w:hAnsi="Palatino Linotype"/>
              </w:rPr>
              <w:t>Goat anti-CRP Antibodies</w:t>
            </w:r>
          </w:p>
        </w:tc>
        <w:tc>
          <w:tcPr>
            <w:tcW w:w="2307" w:type="dxa"/>
            <w:vAlign w:val="center"/>
          </w:tcPr>
          <w:p w14:paraId="7FDAE48F" w14:textId="33A54920" w:rsidR="001437B0" w:rsidRPr="00904AF1" w:rsidRDefault="00A76152" w:rsidP="001437B0">
            <w:pPr>
              <w:pStyle w:val="TDPL-BodyTxt"/>
              <w:keepNext/>
              <w:numPr>
                <w:ilvl w:val="0"/>
                <w:numId w:val="0"/>
              </w:numPr>
              <w:jc w:val="center"/>
            </w:pPr>
            <w:r>
              <w:t>~ 0.6 g/l</w:t>
            </w:r>
          </w:p>
        </w:tc>
      </w:tr>
      <w:tr w:rsidR="00A838DF" w:rsidRPr="00EB32AF" w14:paraId="1234CFF5" w14:textId="77777777" w:rsidTr="00EB312C">
        <w:tc>
          <w:tcPr>
            <w:tcW w:w="5320" w:type="dxa"/>
            <w:vAlign w:val="center"/>
          </w:tcPr>
          <w:p w14:paraId="6E894D8B" w14:textId="781BB375" w:rsidR="00A838DF" w:rsidRPr="0052246F" w:rsidRDefault="0052246F" w:rsidP="0052246F">
            <w:pPr>
              <w:jc w:val="center"/>
              <w:rPr>
                <w:rFonts w:ascii="Palatino Linotype" w:hAnsi="Palatino Linotype"/>
              </w:rPr>
            </w:pPr>
            <w:r w:rsidRPr="0052246F">
              <w:rPr>
                <w:rFonts w:ascii="Palatino Linotype" w:hAnsi="Palatino Linotype"/>
              </w:rPr>
              <w:t>Preservative</w:t>
            </w:r>
          </w:p>
        </w:tc>
        <w:tc>
          <w:tcPr>
            <w:tcW w:w="2307" w:type="dxa"/>
            <w:vAlign w:val="center"/>
          </w:tcPr>
          <w:p w14:paraId="2470B0A1" w14:textId="4709C857" w:rsidR="00A838DF" w:rsidRDefault="004D1A61" w:rsidP="001437B0">
            <w:pPr>
              <w:pStyle w:val="TDPL-BodyTxt"/>
              <w:keepNext/>
              <w:numPr>
                <w:ilvl w:val="0"/>
                <w:numId w:val="0"/>
              </w:numPr>
              <w:jc w:val="center"/>
            </w:pPr>
            <w:r>
              <w:t>N/A</w:t>
            </w:r>
          </w:p>
        </w:tc>
      </w:tr>
    </w:tbl>
    <w:p w14:paraId="28B1DF73" w14:textId="36A692AD" w:rsidR="00A76152" w:rsidRPr="00A76152" w:rsidRDefault="00A76152" w:rsidP="00A76152">
      <w:pPr>
        <w:pStyle w:val="TDPL-BodyTxt"/>
        <w:keepNext/>
        <w:numPr>
          <w:ilvl w:val="3"/>
          <w:numId w:val="182"/>
        </w:numPr>
        <w:spacing w:before="240"/>
      </w:pPr>
      <w:r w:rsidRPr="00A76152">
        <w:rPr>
          <w:b/>
          <w:bCs/>
        </w:rPr>
        <w:t>Reagent Preparation</w:t>
      </w:r>
    </w:p>
    <w:p w14:paraId="08569715" w14:textId="116B3850" w:rsidR="00A76152" w:rsidRDefault="00A76152" w:rsidP="00A76152">
      <w:pPr>
        <w:pStyle w:val="TDPL-BodyTxt"/>
        <w:keepNext/>
        <w:numPr>
          <w:ilvl w:val="5"/>
          <w:numId w:val="182"/>
        </w:numPr>
        <w:ind w:left="1843"/>
        <w:jc w:val="both"/>
      </w:pPr>
      <w:r>
        <w:t>Reagents are ready for use.</w:t>
      </w:r>
    </w:p>
    <w:p w14:paraId="3BB1DCF1" w14:textId="57466B4A" w:rsidR="00A76152" w:rsidRDefault="00A76152" w:rsidP="00A76152">
      <w:pPr>
        <w:pStyle w:val="TDPL-BodyTxt"/>
        <w:keepNext/>
        <w:numPr>
          <w:ilvl w:val="5"/>
          <w:numId w:val="182"/>
        </w:numPr>
        <w:ind w:left="1843"/>
        <w:jc w:val="both"/>
      </w:pPr>
      <w:proofErr w:type="gramStart"/>
      <w:r>
        <w:t>Can</w:t>
      </w:r>
      <w:proofErr w:type="gramEnd"/>
      <w:r>
        <w:t xml:space="preserve"> be directly placed on board the instrument.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1419F8FC" w:rsidR="00EB312C" w:rsidRPr="00EB312C" w:rsidRDefault="00EB312C" w:rsidP="001437B0">
      <w:pPr>
        <w:pStyle w:val="TDPL-BodyTxt"/>
        <w:keepNext/>
        <w:numPr>
          <w:ilvl w:val="5"/>
          <w:numId w:val="182"/>
        </w:numPr>
        <w:ind w:left="1843"/>
        <w:jc w:val="both"/>
      </w:pPr>
      <w:r w:rsidRPr="00EB312C">
        <w:t>Reagents are stable, unopened, up to the stated expiry date when stored at 2</w:t>
      </w:r>
      <w:r w:rsidR="00F74BED">
        <w:t>-</w:t>
      </w:r>
      <w:r w:rsidRPr="00EB312C">
        <w:t>8°C.</w:t>
      </w:r>
    </w:p>
    <w:p w14:paraId="7B0ED063" w14:textId="5C4A5545" w:rsidR="00EB312C" w:rsidRDefault="00EB312C" w:rsidP="001437B0">
      <w:pPr>
        <w:pStyle w:val="TDPL-BodyTxt"/>
        <w:keepNext/>
        <w:numPr>
          <w:ilvl w:val="5"/>
          <w:numId w:val="182"/>
        </w:numPr>
        <w:ind w:left="1843"/>
        <w:jc w:val="both"/>
      </w:pPr>
      <w:r w:rsidRPr="001437B0">
        <w:t xml:space="preserve">Once open, reagents stored on board the instrument are stable for </w:t>
      </w:r>
      <w:r w:rsidR="00A76152">
        <w:t>9</w:t>
      </w:r>
      <w:r w:rsidR="00A27C21" w:rsidRPr="001437B0">
        <w:t>0</w:t>
      </w:r>
      <w:r w:rsidRPr="001437B0">
        <w:t xml:space="preserve"> days.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F7ED107" w14:textId="77777777" w:rsidR="0052246F" w:rsidRDefault="007C04D6" w:rsidP="00EB312C">
      <w:pPr>
        <w:pStyle w:val="TDPL-BodyTxt"/>
        <w:jc w:val="both"/>
      </w:pPr>
      <w:r>
        <w:t>For in vitro diagnostic use only.</w:t>
      </w:r>
    </w:p>
    <w:p w14:paraId="75BD3307" w14:textId="77777777" w:rsidR="0052246F" w:rsidRDefault="007C04D6" w:rsidP="00EB312C">
      <w:pPr>
        <w:pStyle w:val="TDPL-BodyTxt"/>
        <w:jc w:val="both"/>
      </w:pPr>
      <w:r>
        <w:t>Do not pipette by mouth.</w:t>
      </w:r>
    </w:p>
    <w:p w14:paraId="1DE455E4" w14:textId="1DA8F49F" w:rsidR="007C04D6" w:rsidRDefault="007C04D6" w:rsidP="00EB312C">
      <w:pPr>
        <w:pStyle w:val="TDPL-BodyTxt"/>
        <w:jc w:val="both"/>
      </w:pPr>
      <w:r>
        <w:t>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lastRenderedPageBreak/>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7BE08E7C" w:rsidR="00AC209C" w:rsidRPr="00F85B90" w:rsidRDefault="0052246F" w:rsidP="004D1A61">
      <w:pPr>
        <w:pStyle w:val="TDPL-BodyTxt"/>
        <w:numPr>
          <w:ilvl w:val="3"/>
          <w:numId w:val="182"/>
        </w:numPr>
        <w:jc w:val="both"/>
        <w:rPr>
          <w:szCs w:val="28"/>
        </w:rPr>
      </w:pPr>
      <w:r w:rsidRPr="0052246F">
        <w:t>Use System Calibrator</w:t>
      </w:r>
      <w:r w:rsidR="00F85B90">
        <w:t>:</w:t>
      </w:r>
      <w:r w:rsidRPr="0052246F">
        <w:t xml:space="preserve"> </w:t>
      </w:r>
      <w:r w:rsidR="00F85B90" w:rsidRPr="00F85B90">
        <w:t xml:space="preserve">Cat. </w:t>
      </w:r>
      <w:proofErr w:type="spellStart"/>
      <w:proofErr w:type="gramStart"/>
      <w:r w:rsidR="00F85B90" w:rsidRPr="00F85B90">
        <w:t>No.Cat</w:t>
      </w:r>
      <w:proofErr w:type="spellEnd"/>
      <w:proofErr w:type="gramEnd"/>
      <w:r w:rsidR="00F85B90" w:rsidRPr="00F85B90">
        <w:t xml:space="preserve"> # ODR3021</w:t>
      </w:r>
    </w:p>
    <w:p w14:paraId="22323AD3" w14:textId="57EF1590" w:rsidR="00F85B90" w:rsidRPr="00F85B90" w:rsidRDefault="00F85B90" w:rsidP="00654FEB">
      <w:pPr>
        <w:pStyle w:val="TDPL-BodyTxt"/>
        <w:numPr>
          <w:ilvl w:val="3"/>
          <w:numId w:val="182"/>
        </w:numPr>
        <w:jc w:val="both"/>
        <w:rPr>
          <w:szCs w:val="28"/>
        </w:rPr>
      </w:pPr>
      <w:r>
        <w:t>Calibrator traceable to IFCC (International Federation of Clinical Chemistry) standard CRM 470 (RPPHS)</w:t>
      </w:r>
    </w:p>
    <w:p w14:paraId="0598F5F6" w14:textId="138F4F44" w:rsidR="00AC209C" w:rsidRPr="00F85B90" w:rsidRDefault="00AC209C" w:rsidP="00AC209C">
      <w:pPr>
        <w:pStyle w:val="TDPL-BodyTxt"/>
        <w:jc w:val="both"/>
        <w:rPr>
          <w:b/>
          <w:bCs/>
          <w:szCs w:val="28"/>
        </w:rPr>
      </w:pPr>
      <w:r w:rsidRPr="00F85B90">
        <w:rPr>
          <w:b/>
          <w:bCs/>
          <w:szCs w:val="28"/>
        </w:rPr>
        <w:t xml:space="preserve">Calibration </w:t>
      </w:r>
      <w:r w:rsidR="00F85B90">
        <w:rPr>
          <w:b/>
          <w:bCs/>
          <w:szCs w:val="28"/>
        </w:rPr>
        <w:t>S</w:t>
      </w:r>
      <w:r w:rsidR="00712FBE" w:rsidRPr="00F85B90">
        <w:rPr>
          <w:b/>
          <w:bCs/>
          <w:szCs w:val="28"/>
        </w:rPr>
        <w:t>chedule</w:t>
      </w:r>
      <w:r w:rsidRPr="00F85B90">
        <w:rPr>
          <w:b/>
          <w:bCs/>
          <w:szCs w:val="28"/>
        </w:rPr>
        <w:t>:</w:t>
      </w:r>
    </w:p>
    <w:p w14:paraId="385C7748" w14:textId="731B4B03" w:rsidR="00904AF1" w:rsidRDefault="00F85B90" w:rsidP="00904AF1">
      <w:pPr>
        <w:pStyle w:val="TDPL-BodyTxt"/>
        <w:numPr>
          <w:ilvl w:val="0"/>
          <w:numId w:val="0"/>
        </w:numPr>
        <w:ind w:left="1134"/>
        <w:jc w:val="both"/>
        <w:rPr>
          <w:szCs w:val="28"/>
        </w:rPr>
      </w:pPr>
      <w:r>
        <w:rPr>
          <w:szCs w:val="28"/>
        </w:rPr>
        <w:t>Calibration verification is done at least once every 6 months</w:t>
      </w:r>
      <w:r w:rsidR="004D1A61">
        <w:rPr>
          <w:szCs w:val="28"/>
        </w:rPr>
        <w:t xml:space="preserve">. Calibration is </w:t>
      </w:r>
      <w:r w:rsidR="0052246F">
        <w:rPr>
          <w:szCs w:val="28"/>
        </w:rPr>
        <w:t xml:space="preserve">also </w:t>
      </w:r>
      <w:r w:rsidR="004D1A61">
        <w:rPr>
          <w:szCs w:val="28"/>
        </w:rPr>
        <w:t xml:space="preserve">needed </w:t>
      </w:r>
      <w:r w:rsidR="00904AF1" w:rsidRPr="00904AF1">
        <w:rPr>
          <w:szCs w:val="28"/>
        </w:rPr>
        <w:t>when the following occur</w:t>
      </w:r>
      <w:r w:rsidR="00904AF1">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72B4563F" w14:textId="280435E6" w:rsidR="00F85B90" w:rsidRDefault="00F85B90" w:rsidP="00712FBE">
      <w:pPr>
        <w:pStyle w:val="TDPL-BodyTxt"/>
        <w:numPr>
          <w:ilvl w:val="3"/>
          <w:numId w:val="182"/>
        </w:numPr>
        <w:jc w:val="both"/>
        <w:rPr>
          <w:szCs w:val="28"/>
        </w:rPr>
      </w:pPr>
      <w:r>
        <w:rPr>
          <w:szCs w:val="28"/>
        </w:rPr>
        <w:t>When required as per government regulations.</w:t>
      </w:r>
    </w:p>
    <w:p w14:paraId="0E9C6517" w14:textId="15AE507C" w:rsidR="00F85B90" w:rsidRDefault="00F85B90" w:rsidP="00712FBE">
      <w:pPr>
        <w:pStyle w:val="TDPL-BodyTxt"/>
        <w:numPr>
          <w:ilvl w:val="3"/>
          <w:numId w:val="182"/>
        </w:numPr>
        <w:jc w:val="both"/>
        <w:rPr>
          <w:szCs w:val="28"/>
        </w:rPr>
      </w:pPr>
      <w:r w:rsidRPr="00F85B90">
        <w:rPr>
          <w:szCs w:val="28"/>
        </w:rPr>
        <w:t>If quality control results are consistently outside acceptable range</w:t>
      </w:r>
      <w:r>
        <w:rPr>
          <w:szCs w:val="28"/>
        </w:rPr>
        <w:t>.</w:t>
      </w:r>
    </w:p>
    <w:p w14:paraId="00AAC366" w14:textId="6E64FE6F" w:rsidR="00F85B90" w:rsidRPr="00F85B90" w:rsidRDefault="00F85B90" w:rsidP="00F85B90">
      <w:pPr>
        <w:pStyle w:val="TDPL-BodyTxt"/>
        <w:rPr>
          <w:b/>
          <w:bCs/>
        </w:rPr>
      </w:pPr>
      <w:r w:rsidRPr="00F85B90">
        <w:rPr>
          <w:b/>
          <w:bCs/>
        </w:rPr>
        <w:t>Calibrator Preparation:</w:t>
      </w:r>
    </w:p>
    <w:p w14:paraId="26F3F221" w14:textId="2B8FA44D" w:rsidR="00F85B90" w:rsidRDefault="00F85B90" w:rsidP="00F85B90">
      <w:pPr>
        <w:pStyle w:val="TDPL-BodyTxt"/>
        <w:numPr>
          <w:ilvl w:val="3"/>
          <w:numId w:val="182"/>
        </w:numPr>
        <w:jc w:val="both"/>
      </w:pPr>
      <w:r>
        <w:t>Calibrator material should be at room temperature before reconstitution. Keep the vials at room temperature for approximately 2 Hours, after taking out from the Deep freezer.</w:t>
      </w:r>
    </w:p>
    <w:p w14:paraId="779CABEF" w14:textId="29FB01C0" w:rsidR="00F85B90" w:rsidRDefault="00F85B90" w:rsidP="00F85B90">
      <w:pPr>
        <w:pStyle w:val="TDPL-BodyTxt"/>
        <w:numPr>
          <w:ilvl w:val="3"/>
          <w:numId w:val="182"/>
        </w:numPr>
        <w:jc w:val="both"/>
      </w:pPr>
      <w:r>
        <w:t>Slowly invert the calibrator or diluent bottles several times to mix the contents thoroughly. DO NOT SHAKE.</w:t>
      </w:r>
    </w:p>
    <w:p w14:paraId="507CE8C2" w14:textId="28A20194" w:rsidR="00F85B90" w:rsidRDefault="00F85B90" w:rsidP="00F85B90">
      <w:pPr>
        <w:pStyle w:val="TDPL-BodyTxt"/>
        <w:numPr>
          <w:ilvl w:val="3"/>
          <w:numId w:val="182"/>
        </w:numPr>
        <w:jc w:val="both"/>
      </w:pPr>
      <w:r>
        <w:t>Gently tap the lyophilized calibrator vial on the counter several times to dislodge any material adhering to the stopper.</w:t>
      </w:r>
    </w:p>
    <w:p w14:paraId="62FA3AE8" w14:textId="65AA3B99" w:rsidR="00F85B90" w:rsidRDefault="00F85B90" w:rsidP="00F85B90">
      <w:pPr>
        <w:pStyle w:val="TDPL-BodyTxt"/>
        <w:numPr>
          <w:ilvl w:val="3"/>
          <w:numId w:val="182"/>
        </w:numPr>
        <w:jc w:val="both"/>
      </w:pPr>
      <w:r>
        <w:t xml:space="preserve">Remove the seal and </w:t>
      </w:r>
      <w:proofErr w:type="gramStart"/>
      <w:r>
        <w:t>stopper</w:t>
      </w:r>
      <w:proofErr w:type="gramEnd"/>
      <w:r>
        <w:t xml:space="preserve"> from each bottle just prior to the addition of the diluent. Do not leave vials unstopped.</w:t>
      </w:r>
    </w:p>
    <w:p w14:paraId="34B2CDB8" w14:textId="4ECBDD27" w:rsidR="00F85B90" w:rsidRDefault="00F85B90" w:rsidP="00F85B90">
      <w:pPr>
        <w:pStyle w:val="TDPL-BodyTxt"/>
        <w:numPr>
          <w:ilvl w:val="3"/>
          <w:numId w:val="182"/>
        </w:numPr>
        <w:jc w:val="both"/>
      </w:pPr>
      <w:r>
        <w:t>Reconstitute by pipetting exactly 3ml of distilled water at +20 to +25°C, into the vial.</w:t>
      </w:r>
    </w:p>
    <w:p w14:paraId="17CB4B5A" w14:textId="6F2EC440" w:rsidR="00F85B90" w:rsidRDefault="00F85B90" w:rsidP="00F85B90">
      <w:pPr>
        <w:pStyle w:val="TDPL-BodyTxt"/>
        <w:numPr>
          <w:ilvl w:val="3"/>
          <w:numId w:val="182"/>
        </w:numPr>
        <w:jc w:val="both"/>
      </w:pPr>
      <w:r>
        <w:t>Replace the stopper and hold it firmly in place. Invert the vial gently. DO NOT SHAKE.   Visually verify that all freeze-dried material is dissolved prior to use.</w:t>
      </w:r>
    </w:p>
    <w:p w14:paraId="59124AF1" w14:textId="7D8CDB7A" w:rsidR="00F85B90" w:rsidRPr="00F85B90" w:rsidRDefault="00F85B90" w:rsidP="00F85B90">
      <w:pPr>
        <w:pStyle w:val="TDPL-BodyTxt"/>
        <w:rPr>
          <w:b/>
          <w:bCs/>
        </w:rPr>
      </w:pPr>
      <w:r w:rsidRPr="00F85B90">
        <w:rPr>
          <w:b/>
          <w:bCs/>
        </w:rPr>
        <w:t>Storage and Stability of Calibrators:</w:t>
      </w:r>
    </w:p>
    <w:p w14:paraId="08CB950E" w14:textId="77777777" w:rsidR="00F85B90" w:rsidRDefault="00F85B90" w:rsidP="00F85B90">
      <w:pPr>
        <w:pStyle w:val="TDPL-BodyTxt"/>
        <w:numPr>
          <w:ilvl w:val="3"/>
          <w:numId w:val="182"/>
        </w:numPr>
        <w:jc w:val="both"/>
      </w:pPr>
      <w:r>
        <w:t>Un-reconstituted Calibrator is stable up to the expiry date shown on the side of each individual bottle.</w:t>
      </w:r>
    </w:p>
    <w:p w14:paraId="5965C6C1" w14:textId="2BCEC534" w:rsidR="00F85B90" w:rsidRDefault="00F85B90" w:rsidP="00F85B90">
      <w:pPr>
        <w:pStyle w:val="TDPL-BodyTxt"/>
        <w:numPr>
          <w:ilvl w:val="3"/>
          <w:numId w:val="182"/>
        </w:numPr>
        <w:jc w:val="both"/>
      </w:pPr>
      <w:r>
        <w:t xml:space="preserve">Once reconstituted, the components of the Calibration Sera are stable for 8 </w:t>
      </w:r>
      <w:r>
        <w:lastRenderedPageBreak/>
        <w:t>hours at 25°C, 1 day at 2-8°C.</w:t>
      </w:r>
    </w:p>
    <w:p w14:paraId="0E8697AD" w14:textId="3A424E5B" w:rsidR="00F85B90" w:rsidRPr="00AC209C" w:rsidRDefault="00F85B90" w:rsidP="00F85B90">
      <w:pPr>
        <w:pStyle w:val="TDPL-BodyTxt"/>
        <w:numPr>
          <w:ilvl w:val="3"/>
          <w:numId w:val="182"/>
        </w:numPr>
        <w:jc w:val="both"/>
      </w:pPr>
      <w:r>
        <w:t>Note: Do not use the reconstitute calibrator beyond stability period.</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D82248">
      <w:pPr>
        <w:pStyle w:val="TDPL-BodyTxt"/>
        <w:jc w:val="both"/>
      </w:pPr>
      <w:r>
        <w:t>Refer to the appropriate Beckman Coulter AU Analyzer User Guide.</w:t>
      </w:r>
    </w:p>
    <w:p w14:paraId="0A3753B2" w14:textId="19510BC6" w:rsidR="00C72697" w:rsidRDefault="00C72697" w:rsidP="00C72697">
      <w:pPr>
        <w:pStyle w:val="TDPL-BodyTxt"/>
        <w:jc w:val="both"/>
      </w:pPr>
      <w:r w:rsidRPr="00C72697">
        <w:t>Prepare a work list of registered samples with required investigations and collect listed samples</w:t>
      </w:r>
    </w:p>
    <w:p w14:paraId="4868D3AD" w14:textId="5C15ED66" w:rsidR="00AC209C" w:rsidRDefault="00AC209C" w:rsidP="00C72697">
      <w:pPr>
        <w:pStyle w:val="TDPL-BodyTxt"/>
        <w:jc w:val="both"/>
      </w:pPr>
      <w:r>
        <w:t>Sample Processing Using Racks:</w:t>
      </w:r>
    </w:p>
    <w:p w14:paraId="788D8210" w14:textId="3C886FA2" w:rsidR="00AC209C" w:rsidRDefault="00AC209C" w:rsidP="00C72697">
      <w:pPr>
        <w:pStyle w:val="TDPL-BodyTxt"/>
        <w:numPr>
          <w:ilvl w:val="3"/>
          <w:numId w:val="182"/>
        </w:numPr>
        <w:jc w:val="both"/>
      </w:pPr>
      <w:r>
        <w:t xml:space="preserve">Place </w:t>
      </w:r>
      <w:r w:rsidR="00C72697">
        <w:t>e</w:t>
      </w:r>
      <w:r>
        <w:t>ach sample in a rack</w:t>
      </w:r>
      <w:r w:rsidR="00C72697">
        <w:t xml:space="preserve">, as per position number in the list </w:t>
      </w:r>
      <w:r>
        <w:t>(if volume is not sufficient transfer sample into a validated low volume container).</w:t>
      </w:r>
    </w:p>
    <w:p w14:paraId="67C3A76E" w14:textId="0E341120" w:rsidR="00AC209C" w:rsidRDefault="00AC209C" w:rsidP="00C72697">
      <w:pPr>
        <w:pStyle w:val="TDPL-BodyTxt"/>
        <w:numPr>
          <w:ilvl w:val="3"/>
          <w:numId w:val="182"/>
        </w:numPr>
        <w:jc w:val="both"/>
      </w:pPr>
      <w:r>
        <w:t xml:space="preserve">Open the top and/or the front cover of the Rack Input area. </w:t>
      </w:r>
    </w:p>
    <w:p w14:paraId="4E5BC871" w14:textId="678C53CA" w:rsidR="00AC209C" w:rsidRDefault="00AC209C" w:rsidP="00C72697">
      <w:pPr>
        <w:pStyle w:val="TDPL-BodyTxt"/>
        <w:numPr>
          <w:ilvl w:val="3"/>
          <w:numId w:val="182"/>
        </w:numPr>
        <w:jc w:val="both"/>
      </w:pPr>
      <w:r>
        <w:t>Place the rack in the input area with the Rack ID barcode facing the back of the analyzer.</w:t>
      </w:r>
    </w:p>
    <w:p w14:paraId="57FB1E78" w14:textId="330D65FB" w:rsidR="00AC209C" w:rsidRDefault="00AC209C" w:rsidP="00C72697">
      <w:pPr>
        <w:pStyle w:val="TDPL-BodyTxt"/>
        <w:numPr>
          <w:ilvl w:val="3"/>
          <w:numId w:val="182"/>
        </w:numPr>
        <w:jc w:val="both"/>
      </w:pPr>
      <w:r>
        <w:t xml:space="preserve">Do not leave any empty space between the racks. </w:t>
      </w:r>
    </w:p>
    <w:p w14:paraId="57CCD6EE" w14:textId="3509FC27" w:rsidR="00AC209C" w:rsidRDefault="00AC209C" w:rsidP="00C72697">
      <w:pPr>
        <w:pStyle w:val="TDPL-BodyTxt"/>
        <w:numPr>
          <w:ilvl w:val="3"/>
          <w:numId w:val="182"/>
        </w:numPr>
        <w:jc w:val="both"/>
      </w:pPr>
      <w:r>
        <w:t xml:space="preserve">Close the Rack Input area cover. </w:t>
      </w:r>
    </w:p>
    <w:p w14:paraId="685E5388" w14:textId="4F823832" w:rsidR="00AC209C" w:rsidRDefault="00AC209C" w:rsidP="00C72697">
      <w:pPr>
        <w:pStyle w:val="TDPL-BodyTxt"/>
        <w:numPr>
          <w:ilvl w:val="3"/>
          <w:numId w:val="182"/>
        </w:numPr>
        <w:jc w:val="both"/>
      </w:pPr>
      <w:r>
        <w:t>Select Start button.</w:t>
      </w:r>
    </w:p>
    <w:p w14:paraId="62093412" w14:textId="0C218B03" w:rsidR="006022A4" w:rsidRPr="00C72697" w:rsidRDefault="00AC209C" w:rsidP="00C72697">
      <w:pPr>
        <w:pStyle w:val="TDPL-BodyTxt"/>
        <w:jc w:val="both"/>
        <w:rPr>
          <w:szCs w:val="28"/>
        </w:rPr>
      </w:pPr>
      <w:r>
        <w:t xml:space="preserve">To monitor sample status on the </w:t>
      </w:r>
      <w:r w:rsidR="001665B1">
        <w:t>Analyzer,</w:t>
      </w:r>
      <w:r>
        <w:t xml:space="preserve"> select - Result</w:t>
      </w:r>
      <w:r w:rsidR="006022A4">
        <w:t>.</w:t>
      </w:r>
    </w:p>
    <w:p w14:paraId="119CE5C6" w14:textId="37C138D3" w:rsidR="00C72697" w:rsidRPr="00C72697" w:rsidRDefault="00C72697" w:rsidP="00C72697">
      <w:pPr>
        <w:pStyle w:val="TDPL-BodyTxt"/>
        <w:jc w:val="both"/>
        <w:rPr>
          <w:szCs w:val="28"/>
        </w:rPr>
      </w:pPr>
      <w:r w:rsidRPr="00C72697">
        <w:rPr>
          <w:szCs w:val="28"/>
        </w:rPr>
        <w:t xml:space="preserve">Analyzer generated results are reviewed by the </w:t>
      </w:r>
      <w:r>
        <w:rPr>
          <w:szCs w:val="28"/>
        </w:rPr>
        <w:t>technician</w:t>
      </w:r>
      <w:r w:rsidRPr="00C72697">
        <w:rPr>
          <w:szCs w:val="28"/>
        </w:rPr>
        <w:t xml:space="preserve"> &amp; only clinically valid results are </w:t>
      </w:r>
      <w:r>
        <w:rPr>
          <w:szCs w:val="28"/>
        </w:rPr>
        <w:t>saved as a precursor to approval by</w:t>
      </w:r>
      <w:r w:rsidRPr="00C72697">
        <w:rPr>
          <w:szCs w:val="28"/>
        </w:rPr>
        <w:t xml:space="preserve"> personnel authorized to release the reports</w:t>
      </w:r>
      <w:r>
        <w:rPr>
          <w:szCs w:val="28"/>
        </w:rPr>
        <w:t>.</w:t>
      </w:r>
    </w:p>
    <w:p w14:paraId="4B278876" w14:textId="0AADCEEC" w:rsidR="00C72697" w:rsidRPr="00C72697" w:rsidRDefault="00C72697" w:rsidP="00C72697">
      <w:pPr>
        <w:pStyle w:val="TDPL-BodyTxt"/>
        <w:jc w:val="both"/>
        <w:rPr>
          <w:szCs w:val="28"/>
        </w:rPr>
      </w:pPr>
      <w:r w:rsidRPr="00C72697">
        <w:rPr>
          <w:szCs w:val="28"/>
        </w:rPr>
        <w:t>Invalid results are reviewed for repeat &amp; recheck criteria</w:t>
      </w:r>
      <w:r>
        <w:rPr>
          <w:szCs w:val="28"/>
        </w:rPr>
        <w:t>.</w:t>
      </w:r>
    </w:p>
    <w:p w14:paraId="46AB0529" w14:textId="48E7E629" w:rsidR="00C72697" w:rsidRPr="00C72697" w:rsidRDefault="00C72697" w:rsidP="00C72697">
      <w:pPr>
        <w:pStyle w:val="TDPL-BodyTxt"/>
        <w:jc w:val="both"/>
        <w:rPr>
          <w:szCs w:val="28"/>
        </w:rPr>
      </w:pPr>
      <w:r w:rsidRPr="00C72697">
        <w:rPr>
          <w:szCs w:val="28"/>
        </w:rPr>
        <w:t>The results are then evaluated &amp; reported by the personnel authorized to release the reports.</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5A0C6F4"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r w:rsidR="004D1A61">
        <w:t xml:space="preserve"> </w:t>
      </w:r>
      <w:r w:rsidR="004D1A61" w:rsidRPr="004D1A61">
        <w:t>sera i.e. normal and pathological range 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 xml:space="preserve">Gently tap the lyophilized vial on the counter several times to dislodge any </w:t>
      </w:r>
      <w:r>
        <w:lastRenderedPageBreak/>
        <w:t>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2A6DB782" w:rsidR="00F56D02" w:rsidRDefault="00F56D02" w:rsidP="00F56D02">
      <w:pPr>
        <w:pStyle w:val="TDPL-BodyTxt"/>
        <w:numPr>
          <w:ilvl w:val="0"/>
          <w:numId w:val="270"/>
        </w:numPr>
        <w:ind w:left="1560" w:hanging="426"/>
        <w:jc w:val="both"/>
      </w:pPr>
      <w:r>
        <w:t xml:space="preserve">Before sampling gently swirl the vial several times to ensure </w:t>
      </w:r>
      <w:proofErr w:type="gramStart"/>
      <w:r>
        <w:t>homogeneity</w:t>
      </w:r>
      <w:r w:rsidR="00E659D0">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7E572981"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AA12FD">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lastRenderedPageBreak/>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t xml:space="preserve">Check </w:t>
      </w:r>
      <w:proofErr w:type="gramStart"/>
      <w:r>
        <w:t>instrument</w:t>
      </w:r>
      <w:proofErr w:type="gramEnd"/>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11D6CBEB" w:rsidR="00C963BC" w:rsidRDefault="00C963BC" w:rsidP="001D47CA">
      <w:pPr>
        <w:pStyle w:val="TDPL-BodyTxt"/>
        <w:numPr>
          <w:ilvl w:val="0"/>
          <w:numId w:val="0"/>
        </w:numPr>
        <w:ind w:left="1134"/>
        <w:jc w:val="both"/>
      </w:pPr>
      <w:r w:rsidRPr="0045125B">
        <w:t>EQAS participation –</w:t>
      </w:r>
      <w:r w:rsidR="0045125B">
        <w:t xml:space="preserve">- </w:t>
      </w:r>
      <w:r w:rsidR="00C72697">
        <w:t>Metropolis</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715C06">
      <w:pPr>
        <w:pStyle w:val="TDPL-BodyTxt"/>
        <w:numPr>
          <w:ilvl w:val="0"/>
          <w:numId w:val="0"/>
        </w:numPr>
        <w:ind w:left="1134"/>
        <w:jc w:val="both"/>
      </w:pPr>
      <w:r>
        <w:t>Results of studies conducted to evaluate the susceptibility of the method to interference were as follows:</w:t>
      </w:r>
    </w:p>
    <w:p w14:paraId="073CF6D1" w14:textId="424A0429" w:rsidR="00E659D0" w:rsidRDefault="00E659D0" w:rsidP="00715C06">
      <w:pPr>
        <w:pStyle w:val="TDPL-BodyTxt"/>
        <w:jc w:val="both"/>
      </w:pPr>
      <w:r>
        <w:t>Lysed serum specimens may give falsely elevated values.</w:t>
      </w:r>
    </w:p>
    <w:p w14:paraId="591D77A5" w14:textId="711C1939" w:rsidR="00F045FA" w:rsidRDefault="00E659D0" w:rsidP="00715C06">
      <w:pPr>
        <w:pStyle w:val="TDPL-BodyTxt"/>
        <w:jc w:val="both"/>
      </w:pPr>
      <w:r>
        <w:t xml:space="preserve">If the reagents are turbid, DO NOT </w:t>
      </w:r>
      <w:r w:rsidR="00715C06">
        <w:t>USE</w:t>
      </w:r>
      <w:r>
        <w:t xml:space="preserve"> as it indicates contamination of the reagent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lastRenderedPageBreak/>
        <w:t>Biological Reference Interval</w:t>
      </w:r>
      <w:bookmarkEnd w:id="31"/>
    </w:p>
    <w:p w14:paraId="3E962322" w14:textId="406F5C39" w:rsidR="00D82248" w:rsidRDefault="00715C06" w:rsidP="00D82248">
      <w:pPr>
        <w:pStyle w:val="TDPL-BodyTxt"/>
        <w:numPr>
          <w:ilvl w:val="0"/>
          <w:numId w:val="0"/>
        </w:numPr>
        <w:ind w:left="1134"/>
      </w:pPr>
      <w:r>
        <w:t>Adults: &lt; 5 mg/</w:t>
      </w:r>
      <w:r w:rsidR="00752C41">
        <w:t>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4EBEE6C1" w:rsidR="001D1ADE" w:rsidRDefault="001D1ADE" w:rsidP="001D1ADE">
      <w:pPr>
        <w:pStyle w:val="TDPL-BodyTxt"/>
        <w:jc w:val="both"/>
      </w:pPr>
      <w:r>
        <w:t>Analytical Measurement Range (AMR)</w:t>
      </w:r>
      <w:r w:rsidR="0045125B">
        <w:t xml:space="preserve">: </w:t>
      </w:r>
      <w:r w:rsidR="00C53CC6" w:rsidRPr="00C53CC6">
        <w:t xml:space="preserve">5 </w:t>
      </w:r>
      <w:r w:rsidR="00C53CC6">
        <w:t>-</w:t>
      </w:r>
      <w:r w:rsidR="00C53CC6" w:rsidRPr="00C53CC6">
        <w:t xml:space="preserve"> 300 </w:t>
      </w:r>
      <w:r w:rsidR="00BF6462" w:rsidRPr="00BF6462">
        <w:t>mg/</w:t>
      </w:r>
      <w:r w:rsidR="00752C41">
        <w:t>l</w:t>
      </w:r>
    </w:p>
    <w:p w14:paraId="197F230B" w14:textId="44B1F62D" w:rsidR="007E0DB9" w:rsidRDefault="007E0DB9" w:rsidP="001D1ADE">
      <w:pPr>
        <w:pStyle w:val="TDPL-BodyTxt"/>
        <w:jc w:val="both"/>
      </w:pPr>
      <w:r w:rsidRPr="007E0DB9">
        <w:t>Clinical Reportable Range (CRR)</w:t>
      </w:r>
      <w:r w:rsidR="00AB16F5" w:rsidRPr="007E0DB9">
        <w:t xml:space="preserve">: </w:t>
      </w:r>
      <w:r w:rsidR="00752C41" w:rsidRPr="00C53CC6">
        <w:t xml:space="preserve">5 </w:t>
      </w:r>
      <w:r w:rsidR="00752C41">
        <w:t>-</w:t>
      </w:r>
      <w:r w:rsidR="00752C41" w:rsidRPr="00C53CC6">
        <w:t xml:space="preserve"> 300 </w:t>
      </w:r>
      <w:r w:rsidR="00752C41" w:rsidRPr="00BF6462">
        <w:t>mg/</w:t>
      </w:r>
      <w:r w:rsidR="00752C41">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48003F22" w:rsidR="00156FF2" w:rsidRDefault="00715C06"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6026D1CE" w:rsidR="00DB7047" w:rsidRDefault="00715C06" w:rsidP="008229D3">
      <w:pPr>
        <w:pStyle w:val="TDPL-BodyTxt"/>
        <w:jc w:val="both"/>
      </w:pPr>
      <w:r w:rsidRPr="00715C06">
        <w:t>C-</w:t>
      </w:r>
      <w:r>
        <w:t>R</w:t>
      </w:r>
      <w:r w:rsidRPr="00715C06">
        <w:t xml:space="preserve">eactive </w:t>
      </w:r>
      <w:r>
        <w:t>P</w:t>
      </w:r>
      <w:r w:rsidRPr="00715C06">
        <w:t>rotein (CRP) is one of the most sensitive acute-phase reactants for inflammation. Measuring changes in the concentration of CRP provides useful diagnostic information about the level of acuity and severity of a disease. Unlike ESR, CRP levels are not influenced by hematologic conditions such as anemia, polycythemia etc. Increased levels are consistent with an acute inflammatory process. After onset of an acute phase response, the serum CRP concentration rises rapidly (within 6-12 hours and peaks at 24-48 hours) and extensively.</w:t>
      </w:r>
      <w:r>
        <w:t xml:space="preserve"> </w:t>
      </w:r>
      <w:r w:rsidRPr="00715C06">
        <w:t>Concentrations above 100 mg/</w:t>
      </w:r>
      <w:r>
        <w:t>l</w:t>
      </w:r>
      <w:r w:rsidRPr="00715C06">
        <w:t xml:space="preserve"> are associated with severe stimuli such as major trauma and severe infection (sepsis).</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w:t>
      </w:r>
      <w:r w:rsidR="00C56240">
        <w:lastRenderedPageBreak/>
        <w:t>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225D656E" w:rsidR="006776D3" w:rsidRDefault="007A2EB0" w:rsidP="007F6E71">
      <w:pPr>
        <w:pStyle w:val="TDPL-BodyTxt"/>
        <w:numPr>
          <w:ilvl w:val="3"/>
          <w:numId w:val="182"/>
        </w:numPr>
        <w:jc w:val="both"/>
      </w:pPr>
      <w:r w:rsidRPr="007A2EB0">
        <w:t xml:space="preserve">Product insert of </w:t>
      </w:r>
      <w:r w:rsidR="000203F7">
        <w:t>CRP</w:t>
      </w:r>
      <w:r w:rsidRPr="007A2EB0">
        <w:t>, Beckman Coulter AU680 / AU 480 / DXC700</w:t>
      </w:r>
    </w:p>
    <w:p w14:paraId="5238C1F2" w14:textId="66F7DAB6" w:rsidR="002D4550" w:rsidRPr="002D4550" w:rsidRDefault="002D4550" w:rsidP="007F6E71">
      <w:pPr>
        <w:pStyle w:val="TDPL-BodyTxt"/>
        <w:numPr>
          <w:ilvl w:val="3"/>
          <w:numId w:val="182"/>
        </w:numPr>
        <w:jc w:val="both"/>
      </w:pPr>
      <w:r w:rsidRPr="002D4550">
        <w:t>Procedure for Managing Internal QC Program (TDPL</w:t>
      </w:r>
      <w:r w:rsidR="00AA12FD">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65C42" w14:textId="77777777" w:rsidR="00AF0C73" w:rsidRDefault="00AF0C73" w:rsidP="008072D6">
      <w:pPr>
        <w:spacing w:after="0"/>
      </w:pPr>
      <w:r>
        <w:separator/>
      </w:r>
    </w:p>
  </w:endnote>
  <w:endnote w:type="continuationSeparator" w:id="0">
    <w:p w14:paraId="6288797B" w14:textId="77777777" w:rsidR="00AF0C73" w:rsidRDefault="00AF0C73" w:rsidP="008072D6">
      <w:pPr>
        <w:spacing w:after="0"/>
      </w:pPr>
      <w:r>
        <w:continuationSeparator/>
      </w:r>
    </w:p>
  </w:endnote>
  <w:endnote w:type="continuationNotice" w:id="1">
    <w:p w14:paraId="0313E80A" w14:textId="77777777" w:rsidR="00AF0C73" w:rsidRDefault="00AF0C7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26F7863" w:rsidR="00455F81" w:rsidRPr="00A047D5" w:rsidRDefault="00AA12FD"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71BB5FE" wp14:editId="50366938">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5F2055E">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7D142" w14:textId="77777777" w:rsidR="00AF0C73" w:rsidRDefault="00AF0C73" w:rsidP="008072D6">
      <w:pPr>
        <w:spacing w:after="0"/>
      </w:pPr>
      <w:r>
        <w:separator/>
      </w:r>
    </w:p>
  </w:footnote>
  <w:footnote w:type="continuationSeparator" w:id="0">
    <w:p w14:paraId="0327727A" w14:textId="77777777" w:rsidR="00AF0C73" w:rsidRDefault="00AF0C73" w:rsidP="008072D6">
      <w:pPr>
        <w:spacing w:after="0"/>
      </w:pPr>
      <w:r>
        <w:continuationSeparator/>
      </w:r>
    </w:p>
  </w:footnote>
  <w:footnote w:type="continuationNotice" w:id="1">
    <w:p w14:paraId="37552353" w14:textId="77777777" w:rsidR="00AF0C73" w:rsidRDefault="00AF0C7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769159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CA420C">
            <w:rPr>
              <w:rFonts w:ascii="Palatino Linotype" w:hAnsi="Palatino Linotype"/>
              <w:b/>
              <w:bCs/>
              <w:sz w:val="16"/>
              <w:szCs w:val="16"/>
            </w:rPr>
            <w:t>26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000A102" w:rsidR="00C2562C" w:rsidRPr="004B4A99" w:rsidRDefault="00B8394E" w:rsidP="00AE7DF8">
          <w:pPr>
            <w:pStyle w:val="TableParagraph"/>
            <w:jc w:val="center"/>
            <w:rPr>
              <w:rFonts w:ascii="Palatino Linotype" w:hAnsi="Palatino Linotype"/>
              <w:b/>
              <w:bCs/>
              <w:sz w:val="16"/>
              <w:szCs w:val="16"/>
            </w:rPr>
          </w:pPr>
          <w:r>
            <w:rPr>
              <w:rFonts w:ascii="Palatino Linotype" w:hAnsi="Palatino Linotype"/>
              <w:b/>
              <w:bCs/>
              <w:sz w:val="16"/>
              <w:szCs w:val="16"/>
            </w:rPr>
            <w:t>C-REACTIVE PROTEIN (CRP)</w:t>
          </w:r>
          <w:r w:rsidR="00C4108C" w:rsidRPr="00C4108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20C" w:rsidRPr="004B4A99" w14:paraId="3A078B58" w14:textId="77777777" w:rsidTr="00FF227F">
      <w:trPr>
        <w:cantSplit/>
        <w:trHeight w:val="340"/>
        <w:jc w:val="center"/>
      </w:trPr>
      <w:tc>
        <w:tcPr>
          <w:tcW w:w="1300" w:type="pct"/>
          <w:vMerge w:val="restart"/>
          <w:vAlign w:val="center"/>
        </w:tcPr>
        <w:p w14:paraId="7E505763" w14:textId="77777777" w:rsidR="00CA420C"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4898EA9"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SOP-026</w:t>
          </w:r>
        </w:p>
      </w:tc>
    </w:tr>
    <w:tr w:rsidR="00CA420C" w:rsidRPr="004B4A99" w14:paraId="5292651C" w14:textId="77777777" w:rsidTr="00FF227F">
      <w:trPr>
        <w:cantSplit/>
        <w:trHeight w:val="340"/>
        <w:jc w:val="center"/>
      </w:trPr>
      <w:tc>
        <w:tcPr>
          <w:tcW w:w="1300" w:type="pct"/>
          <w:vMerge/>
          <w:vAlign w:val="center"/>
        </w:tcPr>
        <w:p w14:paraId="4E798848" w14:textId="77777777" w:rsidR="00CA420C" w:rsidRPr="004B4A99" w:rsidRDefault="00CA420C" w:rsidP="00CA420C">
          <w:pPr>
            <w:pStyle w:val="TableParagraph"/>
            <w:jc w:val="center"/>
            <w:rPr>
              <w:rFonts w:ascii="Palatino Linotype" w:hAnsi="Palatino Linotype"/>
              <w:b/>
              <w:bCs/>
              <w:sz w:val="16"/>
              <w:szCs w:val="16"/>
            </w:rPr>
          </w:pPr>
        </w:p>
      </w:tc>
      <w:tc>
        <w:tcPr>
          <w:tcW w:w="2162" w:type="pct"/>
          <w:vMerge/>
          <w:vAlign w:val="center"/>
        </w:tcPr>
        <w:p w14:paraId="276E1FC7"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20C" w:rsidRPr="004B4A99" w14:paraId="0AD975B3" w14:textId="77777777" w:rsidTr="00FF227F">
      <w:trPr>
        <w:cantSplit/>
        <w:trHeight w:val="340"/>
        <w:jc w:val="center"/>
      </w:trPr>
      <w:tc>
        <w:tcPr>
          <w:tcW w:w="1300" w:type="pct"/>
          <w:vMerge w:val="restart"/>
          <w:vAlign w:val="center"/>
        </w:tcPr>
        <w:p w14:paraId="5385F8FD"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20C" w:rsidRPr="004B4A99" w14:paraId="09129753" w14:textId="77777777" w:rsidTr="00FF227F">
      <w:trPr>
        <w:cantSplit/>
        <w:trHeight w:val="340"/>
        <w:jc w:val="center"/>
      </w:trPr>
      <w:tc>
        <w:tcPr>
          <w:tcW w:w="1300" w:type="pct"/>
          <w:vMerge/>
          <w:vAlign w:val="center"/>
        </w:tcPr>
        <w:p w14:paraId="53850D0C" w14:textId="77777777" w:rsidR="00CA420C" w:rsidRPr="004B4A99" w:rsidRDefault="00CA420C" w:rsidP="00CA420C">
          <w:pPr>
            <w:pStyle w:val="TableParagraph"/>
            <w:jc w:val="center"/>
            <w:rPr>
              <w:rFonts w:ascii="Palatino Linotype" w:hAnsi="Palatino Linotype"/>
              <w:b/>
              <w:bCs/>
              <w:sz w:val="16"/>
              <w:szCs w:val="16"/>
            </w:rPr>
          </w:pPr>
        </w:p>
      </w:tc>
      <w:tc>
        <w:tcPr>
          <w:tcW w:w="2162" w:type="pct"/>
          <w:vMerge/>
          <w:vAlign w:val="center"/>
        </w:tcPr>
        <w:p w14:paraId="325267F7"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20C" w:rsidRPr="004B4A99" w14:paraId="7C5BB1D7" w14:textId="77777777" w:rsidTr="00FF227F">
      <w:trPr>
        <w:cantSplit/>
        <w:trHeight w:val="340"/>
        <w:jc w:val="center"/>
      </w:trPr>
      <w:tc>
        <w:tcPr>
          <w:tcW w:w="1300" w:type="pct"/>
          <w:vAlign w:val="center"/>
        </w:tcPr>
        <w:p w14:paraId="2943FA82"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56AC1C" w14:textId="77777777" w:rsidR="00CA420C"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1A1598B9"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C-REACTIVE PROTEIN (CRP)</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20C" w:rsidRPr="004B4A99" w14:paraId="313C78B7" w14:textId="77777777" w:rsidTr="00FF227F">
      <w:trPr>
        <w:cantSplit/>
        <w:trHeight w:val="369"/>
        <w:jc w:val="center"/>
      </w:trPr>
      <w:tc>
        <w:tcPr>
          <w:tcW w:w="1300" w:type="pct"/>
          <w:vAlign w:val="center"/>
        </w:tcPr>
        <w:p w14:paraId="64C28C33"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20C" w:rsidRPr="004B4A99" w14:paraId="2F2DBE48" w14:textId="77777777" w:rsidTr="00FF227F">
      <w:trPr>
        <w:cantSplit/>
        <w:trHeight w:val="340"/>
        <w:jc w:val="center"/>
      </w:trPr>
      <w:tc>
        <w:tcPr>
          <w:tcW w:w="1300" w:type="pct"/>
          <w:vMerge w:val="restart"/>
          <w:vAlign w:val="center"/>
        </w:tcPr>
        <w:p w14:paraId="133837E6" w14:textId="77777777" w:rsidR="00CA420C"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3B633BD"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SOP-026</w:t>
          </w:r>
        </w:p>
      </w:tc>
    </w:tr>
    <w:tr w:rsidR="00CA420C" w:rsidRPr="004B4A99" w14:paraId="7E480127" w14:textId="77777777" w:rsidTr="00FF227F">
      <w:trPr>
        <w:cantSplit/>
        <w:trHeight w:val="340"/>
        <w:jc w:val="center"/>
      </w:trPr>
      <w:tc>
        <w:tcPr>
          <w:tcW w:w="1300" w:type="pct"/>
          <w:vMerge/>
          <w:vAlign w:val="center"/>
        </w:tcPr>
        <w:p w14:paraId="08E996F8" w14:textId="77777777" w:rsidR="00CA420C" w:rsidRPr="004B4A99" w:rsidRDefault="00CA420C" w:rsidP="00CA420C">
          <w:pPr>
            <w:pStyle w:val="TableParagraph"/>
            <w:jc w:val="center"/>
            <w:rPr>
              <w:rFonts w:ascii="Palatino Linotype" w:hAnsi="Palatino Linotype"/>
              <w:b/>
              <w:bCs/>
              <w:sz w:val="16"/>
              <w:szCs w:val="16"/>
            </w:rPr>
          </w:pPr>
        </w:p>
      </w:tc>
      <w:tc>
        <w:tcPr>
          <w:tcW w:w="2162" w:type="pct"/>
          <w:vMerge/>
          <w:vAlign w:val="center"/>
        </w:tcPr>
        <w:p w14:paraId="04514E29"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20C" w:rsidRPr="004B4A99" w14:paraId="244CC1DE" w14:textId="77777777" w:rsidTr="00FF227F">
      <w:trPr>
        <w:cantSplit/>
        <w:trHeight w:val="340"/>
        <w:jc w:val="center"/>
      </w:trPr>
      <w:tc>
        <w:tcPr>
          <w:tcW w:w="1300" w:type="pct"/>
          <w:vMerge w:val="restart"/>
          <w:vAlign w:val="center"/>
        </w:tcPr>
        <w:p w14:paraId="19088C28"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20C" w:rsidRPr="004B4A99" w14:paraId="1431D515" w14:textId="77777777" w:rsidTr="00FF227F">
      <w:trPr>
        <w:cantSplit/>
        <w:trHeight w:val="340"/>
        <w:jc w:val="center"/>
      </w:trPr>
      <w:tc>
        <w:tcPr>
          <w:tcW w:w="1300" w:type="pct"/>
          <w:vMerge/>
          <w:vAlign w:val="center"/>
        </w:tcPr>
        <w:p w14:paraId="2FB6339F" w14:textId="77777777" w:rsidR="00CA420C" w:rsidRPr="004B4A99" w:rsidRDefault="00CA420C" w:rsidP="00CA420C">
          <w:pPr>
            <w:pStyle w:val="TableParagraph"/>
            <w:jc w:val="center"/>
            <w:rPr>
              <w:rFonts w:ascii="Palatino Linotype" w:hAnsi="Palatino Linotype"/>
              <w:b/>
              <w:bCs/>
              <w:sz w:val="16"/>
              <w:szCs w:val="16"/>
            </w:rPr>
          </w:pPr>
        </w:p>
      </w:tc>
      <w:tc>
        <w:tcPr>
          <w:tcW w:w="2162" w:type="pct"/>
          <w:vMerge/>
          <w:vAlign w:val="center"/>
        </w:tcPr>
        <w:p w14:paraId="7BE729A8"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20C" w:rsidRPr="004B4A99" w14:paraId="41C9FDC6" w14:textId="77777777" w:rsidTr="00FF227F">
      <w:trPr>
        <w:cantSplit/>
        <w:trHeight w:val="340"/>
        <w:jc w:val="center"/>
      </w:trPr>
      <w:tc>
        <w:tcPr>
          <w:tcW w:w="1300" w:type="pct"/>
          <w:vAlign w:val="center"/>
        </w:tcPr>
        <w:p w14:paraId="56C8426C"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1D4E482" w14:textId="77777777" w:rsidR="00CA420C"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5F4F034D"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C-REACTIVE PROTEIN (CRP)</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20C" w:rsidRPr="004B4A99" w14:paraId="31E3915D" w14:textId="77777777" w:rsidTr="00FF227F">
      <w:trPr>
        <w:cantSplit/>
        <w:trHeight w:val="369"/>
        <w:jc w:val="center"/>
      </w:trPr>
      <w:tc>
        <w:tcPr>
          <w:tcW w:w="1300" w:type="pct"/>
          <w:vAlign w:val="center"/>
        </w:tcPr>
        <w:p w14:paraId="7D19767C"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20C" w:rsidRPr="004B4A99" w14:paraId="3916B46D" w14:textId="77777777" w:rsidTr="00FF227F">
      <w:trPr>
        <w:cantSplit/>
        <w:trHeight w:val="340"/>
        <w:jc w:val="center"/>
      </w:trPr>
      <w:tc>
        <w:tcPr>
          <w:tcW w:w="1300" w:type="pct"/>
          <w:vMerge w:val="restart"/>
          <w:vAlign w:val="center"/>
        </w:tcPr>
        <w:p w14:paraId="23A549E1" w14:textId="77777777" w:rsidR="00CA420C"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F1AF61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SOP-026</w:t>
          </w:r>
        </w:p>
      </w:tc>
    </w:tr>
    <w:tr w:rsidR="00CA420C" w:rsidRPr="004B4A99" w14:paraId="13720DA9" w14:textId="77777777" w:rsidTr="00FF227F">
      <w:trPr>
        <w:cantSplit/>
        <w:trHeight w:val="340"/>
        <w:jc w:val="center"/>
      </w:trPr>
      <w:tc>
        <w:tcPr>
          <w:tcW w:w="1300" w:type="pct"/>
          <w:vMerge/>
          <w:vAlign w:val="center"/>
        </w:tcPr>
        <w:p w14:paraId="37148520" w14:textId="77777777" w:rsidR="00CA420C" w:rsidRPr="004B4A99" w:rsidRDefault="00CA420C" w:rsidP="00CA420C">
          <w:pPr>
            <w:pStyle w:val="TableParagraph"/>
            <w:jc w:val="center"/>
            <w:rPr>
              <w:rFonts w:ascii="Palatino Linotype" w:hAnsi="Palatino Linotype"/>
              <w:b/>
              <w:bCs/>
              <w:sz w:val="16"/>
              <w:szCs w:val="16"/>
            </w:rPr>
          </w:pPr>
        </w:p>
      </w:tc>
      <w:tc>
        <w:tcPr>
          <w:tcW w:w="2162" w:type="pct"/>
          <w:vMerge/>
          <w:vAlign w:val="center"/>
        </w:tcPr>
        <w:p w14:paraId="2943FA10"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20C" w:rsidRPr="004B4A99" w14:paraId="5737AB9A" w14:textId="77777777" w:rsidTr="00FF227F">
      <w:trPr>
        <w:cantSplit/>
        <w:trHeight w:val="340"/>
        <w:jc w:val="center"/>
      </w:trPr>
      <w:tc>
        <w:tcPr>
          <w:tcW w:w="1300" w:type="pct"/>
          <w:vMerge w:val="restart"/>
          <w:vAlign w:val="center"/>
        </w:tcPr>
        <w:p w14:paraId="4E72BDB6"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20C" w:rsidRPr="004B4A99" w14:paraId="0813DEE3" w14:textId="77777777" w:rsidTr="00FF227F">
      <w:trPr>
        <w:cantSplit/>
        <w:trHeight w:val="340"/>
        <w:jc w:val="center"/>
      </w:trPr>
      <w:tc>
        <w:tcPr>
          <w:tcW w:w="1300" w:type="pct"/>
          <w:vMerge/>
          <w:vAlign w:val="center"/>
        </w:tcPr>
        <w:p w14:paraId="0DBF06F1" w14:textId="77777777" w:rsidR="00CA420C" w:rsidRPr="004B4A99" w:rsidRDefault="00CA420C" w:rsidP="00CA420C">
          <w:pPr>
            <w:pStyle w:val="TableParagraph"/>
            <w:jc w:val="center"/>
            <w:rPr>
              <w:rFonts w:ascii="Palatino Linotype" w:hAnsi="Palatino Linotype"/>
              <w:b/>
              <w:bCs/>
              <w:sz w:val="16"/>
              <w:szCs w:val="16"/>
            </w:rPr>
          </w:pPr>
        </w:p>
      </w:tc>
      <w:tc>
        <w:tcPr>
          <w:tcW w:w="2162" w:type="pct"/>
          <w:vMerge/>
          <w:vAlign w:val="center"/>
        </w:tcPr>
        <w:p w14:paraId="747A16C7"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20C" w:rsidRPr="004B4A99" w14:paraId="467E5DE5" w14:textId="77777777" w:rsidTr="00FF227F">
      <w:trPr>
        <w:cantSplit/>
        <w:trHeight w:val="340"/>
        <w:jc w:val="center"/>
      </w:trPr>
      <w:tc>
        <w:tcPr>
          <w:tcW w:w="1300" w:type="pct"/>
          <w:vAlign w:val="center"/>
        </w:tcPr>
        <w:p w14:paraId="7D5A6E46"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9ACE609" w14:textId="77777777" w:rsidR="00CA420C"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901CCCD"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C-REACTIVE PROTEIN (CRP)</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20C" w:rsidRPr="004B4A99" w14:paraId="7076EC4D" w14:textId="77777777" w:rsidTr="00FF227F">
      <w:trPr>
        <w:cantSplit/>
        <w:trHeight w:val="369"/>
        <w:jc w:val="center"/>
      </w:trPr>
      <w:tc>
        <w:tcPr>
          <w:tcW w:w="1300" w:type="pct"/>
          <w:vAlign w:val="center"/>
        </w:tcPr>
        <w:p w14:paraId="78E4E2CB"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20C" w:rsidRPr="004B4A99" w14:paraId="70F16FC8" w14:textId="77777777" w:rsidTr="00FF227F">
      <w:trPr>
        <w:cantSplit/>
        <w:trHeight w:val="340"/>
        <w:jc w:val="center"/>
      </w:trPr>
      <w:tc>
        <w:tcPr>
          <w:tcW w:w="1300" w:type="pct"/>
          <w:vMerge w:val="restart"/>
          <w:vAlign w:val="center"/>
        </w:tcPr>
        <w:p w14:paraId="581A7966" w14:textId="77777777" w:rsidR="00CA420C"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842F7B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SOP-026</w:t>
          </w:r>
        </w:p>
      </w:tc>
    </w:tr>
    <w:tr w:rsidR="00CA420C" w:rsidRPr="004B4A99" w14:paraId="615C5189" w14:textId="77777777" w:rsidTr="00FF227F">
      <w:trPr>
        <w:cantSplit/>
        <w:trHeight w:val="340"/>
        <w:jc w:val="center"/>
      </w:trPr>
      <w:tc>
        <w:tcPr>
          <w:tcW w:w="1300" w:type="pct"/>
          <w:vMerge/>
          <w:vAlign w:val="center"/>
        </w:tcPr>
        <w:p w14:paraId="795A3454" w14:textId="77777777" w:rsidR="00CA420C" w:rsidRPr="004B4A99" w:rsidRDefault="00CA420C" w:rsidP="00CA420C">
          <w:pPr>
            <w:pStyle w:val="TableParagraph"/>
            <w:jc w:val="center"/>
            <w:rPr>
              <w:rFonts w:ascii="Palatino Linotype" w:hAnsi="Palatino Linotype"/>
              <w:b/>
              <w:bCs/>
              <w:sz w:val="16"/>
              <w:szCs w:val="16"/>
            </w:rPr>
          </w:pPr>
        </w:p>
      </w:tc>
      <w:tc>
        <w:tcPr>
          <w:tcW w:w="2162" w:type="pct"/>
          <w:vMerge/>
          <w:vAlign w:val="center"/>
        </w:tcPr>
        <w:p w14:paraId="14967148"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20C" w:rsidRPr="004B4A99" w14:paraId="053B4F16" w14:textId="77777777" w:rsidTr="00FF227F">
      <w:trPr>
        <w:cantSplit/>
        <w:trHeight w:val="340"/>
        <w:jc w:val="center"/>
      </w:trPr>
      <w:tc>
        <w:tcPr>
          <w:tcW w:w="1300" w:type="pct"/>
          <w:vMerge w:val="restart"/>
          <w:vAlign w:val="center"/>
        </w:tcPr>
        <w:p w14:paraId="525835BE"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20C" w:rsidRPr="004B4A99" w14:paraId="6EB4168F" w14:textId="77777777" w:rsidTr="00FF227F">
      <w:trPr>
        <w:cantSplit/>
        <w:trHeight w:val="340"/>
        <w:jc w:val="center"/>
      </w:trPr>
      <w:tc>
        <w:tcPr>
          <w:tcW w:w="1300" w:type="pct"/>
          <w:vMerge/>
          <w:vAlign w:val="center"/>
        </w:tcPr>
        <w:p w14:paraId="4F55C041" w14:textId="77777777" w:rsidR="00CA420C" w:rsidRPr="004B4A99" w:rsidRDefault="00CA420C" w:rsidP="00CA420C">
          <w:pPr>
            <w:pStyle w:val="TableParagraph"/>
            <w:jc w:val="center"/>
            <w:rPr>
              <w:rFonts w:ascii="Palatino Linotype" w:hAnsi="Palatino Linotype"/>
              <w:b/>
              <w:bCs/>
              <w:sz w:val="16"/>
              <w:szCs w:val="16"/>
            </w:rPr>
          </w:pPr>
        </w:p>
      </w:tc>
      <w:tc>
        <w:tcPr>
          <w:tcW w:w="2162" w:type="pct"/>
          <w:vMerge/>
          <w:vAlign w:val="center"/>
        </w:tcPr>
        <w:p w14:paraId="27BD5F79"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20C" w:rsidRPr="004B4A99" w14:paraId="59FDD851" w14:textId="77777777" w:rsidTr="00FF227F">
      <w:trPr>
        <w:cantSplit/>
        <w:trHeight w:val="340"/>
        <w:jc w:val="center"/>
      </w:trPr>
      <w:tc>
        <w:tcPr>
          <w:tcW w:w="1300" w:type="pct"/>
          <w:vAlign w:val="center"/>
        </w:tcPr>
        <w:p w14:paraId="0DD264F6"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7807298" w14:textId="77777777" w:rsidR="00CA420C"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15B92FB3"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C-REACTIVE PROTEIN (CRP)</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20C" w:rsidRPr="004B4A99" w14:paraId="1346FD4B" w14:textId="77777777" w:rsidTr="00FF227F">
      <w:trPr>
        <w:cantSplit/>
        <w:trHeight w:val="369"/>
        <w:jc w:val="center"/>
      </w:trPr>
      <w:tc>
        <w:tcPr>
          <w:tcW w:w="1300" w:type="pct"/>
          <w:vAlign w:val="center"/>
        </w:tcPr>
        <w:p w14:paraId="7A607975"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20C" w:rsidRPr="004B4A99" w14:paraId="3FE71133" w14:textId="77777777" w:rsidTr="00FF227F">
      <w:trPr>
        <w:cantSplit/>
        <w:trHeight w:val="340"/>
        <w:jc w:val="center"/>
      </w:trPr>
      <w:tc>
        <w:tcPr>
          <w:tcW w:w="1300" w:type="pct"/>
          <w:vMerge w:val="restart"/>
          <w:vAlign w:val="center"/>
        </w:tcPr>
        <w:p w14:paraId="12AF09AC" w14:textId="77777777" w:rsidR="00CA420C"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E95D3B5"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SOP-026</w:t>
          </w:r>
        </w:p>
      </w:tc>
    </w:tr>
    <w:tr w:rsidR="00CA420C" w:rsidRPr="004B4A99" w14:paraId="7F8F7B66" w14:textId="77777777" w:rsidTr="00FF227F">
      <w:trPr>
        <w:cantSplit/>
        <w:trHeight w:val="340"/>
        <w:jc w:val="center"/>
      </w:trPr>
      <w:tc>
        <w:tcPr>
          <w:tcW w:w="1300" w:type="pct"/>
          <w:vMerge/>
          <w:vAlign w:val="center"/>
        </w:tcPr>
        <w:p w14:paraId="1E8BB389" w14:textId="77777777" w:rsidR="00CA420C" w:rsidRPr="004B4A99" w:rsidRDefault="00CA420C" w:rsidP="00CA420C">
          <w:pPr>
            <w:pStyle w:val="TableParagraph"/>
            <w:jc w:val="center"/>
            <w:rPr>
              <w:rFonts w:ascii="Palatino Linotype" w:hAnsi="Palatino Linotype"/>
              <w:b/>
              <w:bCs/>
              <w:sz w:val="16"/>
              <w:szCs w:val="16"/>
            </w:rPr>
          </w:pPr>
        </w:p>
      </w:tc>
      <w:tc>
        <w:tcPr>
          <w:tcW w:w="2162" w:type="pct"/>
          <w:vMerge/>
          <w:vAlign w:val="center"/>
        </w:tcPr>
        <w:p w14:paraId="707358B9"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20C" w:rsidRPr="004B4A99" w14:paraId="38BD2163" w14:textId="77777777" w:rsidTr="00FF227F">
      <w:trPr>
        <w:cantSplit/>
        <w:trHeight w:val="340"/>
        <w:jc w:val="center"/>
      </w:trPr>
      <w:tc>
        <w:tcPr>
          <w:tcW w:w="1300" w:type="pct"/>
          <w:vMerge w:val="restart"/>
          <w:vAlign w:val="center"/>
        </w:tcPr>
        <w:p w14:paraId="6D9E4B55"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20C" w:rsidRPr="004B4A99" w14:paraId="744F1841" w14:textId="77777777" w:rsidTr="00FF227F">
      <w:trPr>
        <w:cantSplit/>
        <w:trHeight w:val="340"/>
        <w:jc w:val="center"/>
      </w:trPr>
      <w:tc>
        <w:tcPr>
          <w:tcW w:w="1300" w:type="pct"/>
          <w:vMerge/>
          <w:vAlign w:val="center"/>
        </w:tcPr>
        <w:p w14:paraId="4AB6AE4D" w14:textId="77777777" w:rsidR="00CA420C" w:rsidRPr="004B4A99" w:rsidRDefault="00CA420C" w:rsidP="00CA420C">
          <w:pPr>
            <w:pStyle w:val="TableParagraph"/>
            <w:jc w:val="center"/>
            <w:rPr>
              <w:rFonts w:ascii="Palatino Linotype" w:hAnsi="Palatino Linotype"/>
              <w:b/>
              <w:bCs/>
              <w:sz w:val="16"/>
              <w:szCs w:val="16"/>
            </w:rPr>
          </w:pPr>
        </w:p>
      </w:tc>
      <w:tc>
        <w:tcPr>
          <w:tcW w:w="2162" w:type="pct"/>
          <w:vMerge/>
          <w:vAlign w:val="center"/>
        </w:tcPr>
        <w:p w14:paraId="5D49A9EB" w14:textId="77777777" w:rsidR="00CA420C" w:rsidRPr="004B4A99" w:rsidRDefault="00CA420C" w:rsidP="00CA42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20C" w:rsidRPr="004B4A99" w14:paraId="590F5EEA" w14:textId="77777777" w:rsidTr="00FF227F">
      <w:trPr>
        <w:cantSplit/>
        <w:trHeight w:val="340"/>
        <w:jc w:val="center"/>
      </w:trPr>
      <w:tc>
        <w:tcPr>
          <w:tcW w:w="1300" w:type="pct"/>
          <w:vAlign w:val="center"/>
        </w:tcPr>
        <w:p w14:paraId="196271D9"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5C7888D" w14:textId="77777777" w:rsidR="00CA420C"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02CE7A4B"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C-REACTIVE PROTEIN (CRP)</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20C" w:rsidRPr="004B4A99" w14:paraId="2C0BB8AD" w14:textId="77777777" w:rsidTr="00FF227F">
      <w:trPr>
        <w:cantSplit/>
        <w:trHeight w:val="369"/>
        <w:jc w:val="center"/>
      </w:trPr>
      <w:tc>
        <w:tcPr>
          <w:tcW w:w="1300" w:type="pct"/>
          <w:vAlign w:val="center"/>
        </w:tcPr>
        <w:p w14:paraId="3DB92BF9"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A30C8" w:rsidRPr="004B4A99" w14:paraId="5388AFD1" w14:textId="77777777" w:rsidTr="00FF227F">
      <w:trPr>
        <w:cantSplit/>
        <w:trHeight w:val="340"/>
        <w:jc w:val="center"/>
      </w:trPr>
      <w:tc>
        <w:tcPr>
          <w:tcW w:w="1300" w:type="pct"/>
          <w:vMerge w:val="restart"/>
          <w:vAlign w:val="center"/>
        </w:tcPr>
        <w:p w14:paraId="435C1F08" w14:textId="77777777" w:rsidR="007A30C8"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7A30C8" w:rsidRPr="004B4A99" w:rsidRDefault="007A30C8" w:rsidP="00084D0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4CBDA7FB"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w:t>
          </w:r>
          <w:r w:rsidR="00CA420C">
            <w:rPr>
              <w:rFonts w:ascii="Palatino Linotype" w:hAnsi="Palatino Linotype"/>
              <w:b/>
              <w:bCs/>
              <w:sz w:val="16"/>
              <w:szCs w:val="16"/>
            </w:rPr>
            <w:t>26</w:t>
          </w:r>
        </w:p>
      </w:tc>
    </w:tr>
    <w:tr w:rsidR="007A30C8" w:rsidRPr="004B4A99" w14:paraId="6F4DD8C1" w14:textId="77777777" w:rsidTr="00FF227F">
      <w:trPr>
        <w:cantSplit/>
        <w:trHeight w:val="340"/>
        <w:jc w:val="center"/>
      </w:trPr>
      <w:tc>
        <w:tcPr>
          <w:tcW w:w="1300" w:type="pct"/>
          <w:vMerge/>
          <w:vAlign w:val="center"/>
        </w:tcPr>
        <w:p w14:paraId="3DCDC476" w14:textId="77777777" w:rsidR="007A30C8" w:rsidRPr="004B4A99" w:rsidRDefault="007A30C8" w:rsidP="00084D05">
          <w:pPr>
            <w:pStyle w:val="TableParagraph"/>
            <w:jc w:val="center"/>
            <w:rPr>
              <w:rFonts w:ascii="Palatino Linotype" w:hAnsi="Palatino Linotype"/>
              <w:b/>
              <w:bCs/>
              <w:sz w:val="16"/>
              <w:szCs w:val="16"/>
            </w:rPr>
          </w:pPr>
        </w:p>
      </w:tc>
      <w:tc>
        <w:tcPr>
          <w:tcW w:w="2162" w:type="pct"/>
          <w:vMerge/>
          <w:vAlign w:val="center"/>
        </w:tcPr>
        <w:p w14:paraId="19F6AD0D" w14:textId="77777777" w:rsidR="007A30C8" w:rsidRPr="004B4A99" w:rsidRDefault="007A30C8" w:rsidP="00084D0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A30C8" w:rsidRPr="004B4A99" w14:paraId="12FD904E" w14:textId="77777777" w:rsidTr="00FF227F">
      <w:trPr>
        <w:cantSplit/>
        <w:trHeight w:val="340"/>
        <w:jc w:val="center"/>
      </w:trPr>
      <w:tc>
        <w:tcPr>
          <w:tcW w:w="1300" w:type="pct"/>
          <w:vMerge w:val="restart"/>
          <w:vAlign w:val="center"/>
        </w:tcPr>
        <w:p w14:paraId="18815D5A"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7A30C8" w:rsidRPr="004B4A99" w:rsidRDefault="007A30C8" w:rsidP="00084D0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7A30C8" w:rsidRPr="004B4A99" w:rsidRDefault="007A30C8" w:rsidP="00084D0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7A30C8" w:rsidRPr="004B4A99" w:rsidRDefault="007A30C8" w:rsidP="00084D0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A30C8" w:rsidRPr="004B4A99" w14:paraId="382B5698" w14:textId="77777777" w:rsidTr="00FF227F">
      <w:trPr>
        <w:cantSplit/>
        <w:trHeight w:val="340"/>
        <w:jc w:val="center"/>
      </w:trPr>
      <w:tc>
        <w:tcPr>
          <w:tcW w:w="1300" w:type="pct"/>
          <w:vMerge/>
          <w:vAlign w:val="center"/>
        </w:tcPr>
        <w:p w14:paraId="2495C57F" w14:textId="77777777" w:rsidR="007A30C8" w:rsidRPr="004B4A99" w:rsidRDefault="007A30C8" w:rsidP="00084D05">
          <w:pPr>
            <w:pStyle w:val="TableParagraph"/>
            <w:jc w:val="center"/>
            <w:rPr>
              <w:rFonts w:ascii="Palatino Linotype" w:hAnsi="Palatino Linotype"/>
              <w:b/>
              <w:bCs/>
              <w:sz w:val="16"/>
              <w:szCs w:val="16"/>
            </w:rPr>
          </w:pPr>
        </w:p>
      </w:tc>
      <w:tc>
        <w:tcPr>
          <w:tcW w:w="2162" w:type="pct"/>
          <w:vMerge/>
          <w:vAlign w:val="center"/>
        </w:tcPr>
        <w:p w14:paraId="20C665B7" w14:textId="77777777" w:rsidR="007A30C8" w:rsidRPr="004B4A99" w:rsidRDefault="007A30C8" w:rsidP="00084D0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7A30C8" w:rsidRPr="004B4A99" w:rsidRDefault="007A30C8" w:rsidP="00084D0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20C" w:rsidRPr="004B4A99" w14:paraId="0DF1B7D2" w14:textId="77777777" w:rsidTr="00FF227F">
      <w:trPr>
        <w:cantSplit/>
        <w:trHeight w:val="340"/>
        <w:jc w:val="center"/>
      </w:trPr>
      <w:tc>
        <w:tcPr>
          <w:tcW w:w="1300" w:type="pct"/>
          <w:vAlign w:val="center"/>
        </w:tcPr>
        <w:p w14:paraId="71A5DA7C"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EABF415" w14:textId="77777777" w:rsidR="00CA420C"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45BF7A1C"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C-REACTIVE PROTEIN (CRP)</w:t>
          </w:r>
          <w:r w:rsidRPr="00C4108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20C" w:rsidRPr="004B4A99" w14:paraId="2AFE823C" w14:textId="77777777" w:rsidTr="00FF227F">
      <w:trPr>
        <w:cantSplit/>
        <w:trHeight w:val="369"/>
        <w:jc w:val="center"/>
      </w:trPr>
      <w:tc>
        <w:tcPr>
          <w:tcW w:w="1300" w:type="pct"/>
          <w:vAlign w:val="center"/>
        </w:tcPr>
        <w:p w14:paraId="0D25A306" w14:textId="77777777" w:rsidR="00CA420C" w:rsidRPr="004B4A99" w:rsidRDefault="00CA420C" w:rsidP="00CA42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CA420C" w:rsidRPr="004B4A99" w:rsidRDefault="00CA420C" w:rsidP="00CA420C">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3"/>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9"/>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6"/>
  </w:num>
  <w:num w:numId="31" w16cid:durableId="1843859924">
    <w:abstractNumId w:val="99"/>
  </w:num>
  <w:num w:numId="32" w16cid:durableId="295261672">
    <w:abstractNumId w:val="11"/>
  </w:num>
  <w:num w:numId="33" w16cid:durableId="1151022248">
    <w:abstractNumId w:val="113"/>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59"/>
  </w:num>
  <w:num w:numId="48" w16cid:durableId="89590989">
    <w:abstractNumId w:val="122"/>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7"/>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1"/>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6"/>
  </w:num>
  <w:num w:numId="76" w16cid:durableId="1803495518">
    <w:abstractNumId w:val="124"/>
  </w:num>
  <w:num w:numId="77" w16cid:durableId="97721124">
    <w:abstractNumId w:val="28"/>
  </w:num>
  <w:num w:numId="78" w16cid:durableId="697781539">
    <w:abstractNumId w:val="139"/>
  </w:num>
  <w:num w:numId="79" w16cid:durableId="529880653">
    <w:abstractNumId w:val="71"/>
  </w:num>
  <w:num w:numId="80" w16cid:durableId="1102993993">
    <w:abstractNumId w:val="131"/>
  </w:num>
  <w:num w:numId="81" w16cid:durableId="209221441">
    <w:abstractNumId w:val="137"/>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6"/>
  </w:num>
  <w:num w:numId="90" w16cid:durableId="1152259122">
    <w:abstractNumId w:val="127"/>
  </w:num>
  <w:num w:numId="91" w16cid:durableId="2078625577">
    <w:abstractNumId w:val="80"/>
  </w:num>
  <w:num w:numId="92" w16cid:durableId="786772709">
    <w:abstractNumId w:val="57"/>
  </w:num>
  <w:num w:numId="93" w16cid:durableId="563877914">
    <w:abstractNumId w:val="128"/>
  </w:num>
  <w:num w:numId="94" w16cid:durableId="890076004">
    <w:abstractNumId w:val="142"/>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3"/>
  </w:num>
  <w:num w:numId="105" w16cid:durableId="1608073494">
    <w:abstractNumId w:val="110"/>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20"/>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3"/>
  </w:num>
  <w:num w:numId="134" w16cid:durableId="516047604">
    <w:abstractNumId w:val="63"/>
  </w:num>
  <w:num w:numId="135" w16cid:durableId="1291284777">
    <w:abstractNumId w:val="140"/>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5"/>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2"/>
  </w:num>
  <w:num w:numId="158" w16cid:durableId="195387611">
    <w:abstractNumId w:val="132"/>
  </w:num>
  <w:num w:numId="159" w16cid:durableId="547910447">
    <w:abstractNumId w:val="132"/>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4"/>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3"/>
  </w:num>
  <w:num w:numId="221" w16cid:durableId="881014376">
    <w:abstractNumId w:val="136"/>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8"/>
  </w:num>
  <w:num w:numId="283" w16cid:durableId="1649482213">
    <w:abstractNumId w:val="5"/>
  </w:num>
  <w:num w:numId="284" w16cid:durableId="360976578">
    <w:abstractNumId w:val="5"/>
  </w:num>
  <w:num w:numId="285" w16cid:durableId="200283519">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3F7"/>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4FFA"/>
    <w:rsid w:val="00056CC4"/>
    <w:rsid w:val="00057544"/>
    <w:rsid w:val="00057772"/>
    <w:rsid w:val="000644CF"/>
    <w:rsid w:val="00064FC1"/>
    <w:rsid w:val="00065C96"/>
    <w:rsid w:val="00070A22"/>
    <w:rsid w:val="000713AB"/>
    <w:rsid w:val="0007184D"/>
    <w:rsid w:val="00073660"/>
    <w:rsid w:val="000749CA"/>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1621"/>
    <w:rsid w:val="000F4071"/>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82437"/>
    <w:rsid w:val="00284DD3"/>
    <w:rsid w:val="00285B95"/>
    <w:rsid w:val="00286A4E"/>
    <w:rsid w:val="00290604"/>
    <w:rsid w:val="00293A0F"/>
    <w:rsid w:val="00294365"/>
    <w:rsid w:val="002A3A4B"/>
    <w:rsid w:val="002A535F"/>
    <w:rsid w:val="002A62D3"/>
    <w:rsid w:val="002A7396"/>
    <w:rsid w:val="002A7431"/>
    <w:rsid w:val="002B019A"/>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3683"/>
    <w:rsid w:val="00384529"/>
    <w:rsid w:val="00386004"/>
    <w:rsid w:val="003914FC"/>
    <w:rsid w:val="0039167F"/>
    <w:rsid w:val="00392FAE"/>
    <w:rsid w:val="00396693"/>
    <w:rsid w:val="00397BEB"/>
    <w:rsid w:val="003A28EB"/>
    <w:rsid w:val="003A31F1"/>
    <w:rsid w:val="003B1963"/>
    <w:rsid w:val="003B489C"/>
    <w:rsid w:val="003C410C"/>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3F37C0"/>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97C1C"/>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1D1"/>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5944"/>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06"/>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2C41"/>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C04D6"/>
    <w:rsid w:val="007C4F76"/>
    <w:rsid w:val="007C5403"/>
    <w:rsid w:val="007C5639"/>
    <w:rsid w:val="007C5725"/>
    <w:rsid w:val="007C79A1"/>
    <w:rsid w:val="007C7E51"/>
    <w:rsid w:val="007D3924"/>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162E"/>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6152"/>
    <w:rsid w:val="00A779A4"/>
    <w:rsid w:val="00A81437"/>
    <w:rsid w:val="00A815A3"/>
    <w:rsid w:val="00A838DF"/>
    <w:rsid w:val="00A8479C"/>
    <w:rsid w:val="00A847D3"/>
    <w:rsid w:val="00A84C71"/>
    <w:rsid w:val="00A90A65"/>
    <w:rsid w:val="00A94311"/>
    <w:rsid w:val="00A97A2F"/>
    <w:rsid w:val="00AA0FE1"/>
    <w:rsid w:val="00AA12FD"/>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0C73"/>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453F9"/>
    <w:rsid w:val="00B539E5"/>
    <w:rsid w:val="00B57CBD"/>
    <w:rsid w:val="00B61D66"/>
    <w:rsid w:val="00B63582"/>
    <w:rsid w:val="00B635F7"/>
    <w:rsid w:val="00B63952"/>
    <w:rsid w:val="00B64D34"/>
    <w:rsid w:val="00B6526C"/>
    <w:rsid w:val="00B70912"/>
    <w:rsid w:val="00B71E8C"/>
    <w:rsid w:val="00B73D0A"/>
    <w:rsid w:val="00B740E0"/>
    <w:rsid w:val="00B8058A"/>
    <w:rsid w:val="00B81660"/>
    <w:rsid w:val="00B81B60"/>
    <w:rsid w:val="00B8278F"/>
    <w:rsid w:val="00B8351B"/>
    <w:rsid w:val="00B8394E"/>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108C"/>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2697"/>
    <w:rsid w:val="00C7562E"/>
    <w:rsid w:val="00C82669"/>
    <w:rsid w:val="00C8471E"/>
    <w:rsid w:val="00C85885"/>
    <w:rsid w:val="00C90056"/>
    <w:rsid w:val="00C924BC"/>
    <w:rsid w:val="00C945C1"/>
    <w:rsid w:val="00C963BC"/>
    <w:rsid w:val="00C97B94"/>
    <w:rsid w:val="00CA0D94"/>
    <w:rsid w:val="00CA2F4A"/>
    <w:rsid w:val="00CA420C"/>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2EA7"/>
    <w:rsid w:val="00E53550"/>
    <w:rsid w:val="00E578D4"/>
    <w:rsid w:val="00E61652"/>
    <w:rsid w:val="00E61D18"/>
    <w:rsid w:val="00E61E7A"/>
    <w:rsid w:val="00E647CA"/>
    <w:rsid w:val="00E659D0"/>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85B90"/>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70</TotalTime>
  <Pages>15</Pages>
  <Words>2407</Words>
  <Characters>13720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2025-05-27T15:09:00Z</cp:lastPrinted>
  <dcterms:created xsi:type="dcterms:W3CDTF">2025-05-13T09:12:00Z</dcterms:created>
  <dcterms:modified xsi:type="dcterms:W3CDTF">2025-05-29T17:13:00Z</dcterms:modified>
</cp:coreProperties>
</file>