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3E315359"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AD6A7D">
            <w:rPr>
              <w:rFonts w:ascii="Palatino Linotype" w:hAnsi="Palatino Linotype" w:cs="Times New Roman"/>
              <w:b/>
              <w:bCs/>
              <w:color w:val="000000"/>
              <w:sz w:val="40"/>
              <w:szCs w:val="40"/>
              <w:u w:val="single"/>
            </w:rPr>
            <w:t>42</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2488EFE3" w:rsidR="00911571" w:rsidRPr="006916C1" w:rsidRDefault="00AD6A7D"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LACTATE DEHYDROGENASE (LDH)</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0A8F7CDE"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996060">
                  <w:rPr>
                    <w:noProof/>
                    <w:webHidden/>
                  </w:rPr>
                  <w:t>2</w:t>
                </w:r>
                <w:r w:rsidR="00C104FC">
                  <w:rPr>
                    <w:noProof/>
                    <w:webHidden/>
                  </w:rPr>
                  <w:fldChar w:fldCharType="end"/>
                </w:r>
              </w:hyperlink>
            </w:p>
            <w:p w14:paraId="0539BF9F" w14:textId="0DF0CCF6"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996060">
                  <w:rPr>
                    <w:noProof/>
                    <w:webHidden/>
                  </w:rPr>
                  <w:t>3</w:t>
                </w:r>
                <w:r>
                  <w:rPr>
                    <w:noProof/>
                    <w:webHidden/>
                  </w:rPr>
                  <w:fldChar w:fldCharType="end"/>
                </w:r>
              </w:hyperlink>
            </w:p>
            <w:p w14:paraId="1378E18C" w14:textId="43185934"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996060">
                  <w:rPr>
                    <w:noProof/>
                    <w:webHidden/>
                  </w:rPr>
                  <w:t>4</w:t>
                </w:r>
                <w:r>
                  <w:rPr>
                    <w:noProof/>
                    <w:webHidden/>
                  </w:rPr>
                  <w:fldChar w:fldCharType="end"/>
                </w:r>
              </w:hyperlink>
            </w:p>
            <w:p w14:paraId="1F7186D6" w14:textId="0FE4B758"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996060">
                  <w:rPr>
                    <w:noProof/>
                    <w:webHidden/>
                  </w:rPr>
                  <w:t>5</w:t>
                </w:r>
                <w:r>
                  <w:rPr>
                    <w:noProof/>
                    <w:webHidden/>
                  </w:rPr>
                  <w:fldChar w:fldCharType="end"/>
                </w:r>
              </w:hyperlink>
            </w:p>
            <w:p w14:paraId="614E8473" w14:textId="2959336D"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996060">
                  <w:rPr>
                    <w:noProof/>
                    <w:webHidden/>
                  </w:rPr>
                  <w:t>6</w:t>
                </w:r>
                <w:r>
                  <w:rPr>
                    <w:noProof/>
                    <w:webHidden/>
                  </w:rPr>
                  <w:fldChar w:fldCharType="end"/>
                </w:r>
              </w:hyperlink>
            </w:p>
            <w:p w14:paraId="1C3C1F46" w14:textId="2414C9E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996060">
                  <w:rPr>
                    <w:noProof/>
                    <w:webHidden/>
                  </w:rPr>
                  <w:t>7</w:t>
                </w:r>
                <w:r>
                  <w:rPr>
                    <w:noProof/>
                    <w:webHidden/>
                  </w:rPr>
                  <w:fldChar w:fldCharType="end"/>
                </w:r>
              </w:hyperlink>
            </w:p>
            <w:p w14:paraId="49887EB2" w14:textId="1A4A4E2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996060">
                  <w:rPr>
                    <w:noProof/>
                    <w:webHidden/>
                  </w:rPr>
                  <w:t>7</w:t>
                </w:r>
                <w:r>
                  <w:rPr>
                    <w:noProof/>
                    <w:webHidden/>
                  </w:rPr>
                  <w:fldChar w:fldCharType="end"/>
                </w:r>
              </w:hyperlink>
            </w:p>
            <w:p w14:paraId="14714A55" w14:textId="457F018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996060">
                  <w:rPr>
                    <w:noProof/>
                    <w:webHidden/>
                  </w:rPr>
                  <w:t>7</w:t>
                </w:r>
                <w:r>
                  <w:rPr>
                    <w:noProof/>
                    <w:webHidden/>
                  </w:rPr>
                  <w:fldChar w:fldCharType="end"/>
                </w:r>
              </w:hyperlink>
            </w:p>
            <w:p w14:paraId="593D6649" w14:textId="6FA5FF0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996060">
                  <w:rPr>
                    <w:noProof/>
                    <w:webHidden/>
                  </w:rPr>
                  <w:t>7</w:t>
                </w:r>
                <w:r>
                  <w:rPr>
                    <w:noProof/>
                    <w:webHidden/>
                  </w:rPr>
                  <w:fldChar w:fldCharType="end"/>
                </w:r>
              </w:hyperlink>
            </w:p>
            <w:p w14:paraId="2389DC55" w14:textId="1080FF4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996060">
                  <w:rPr>
                    <w:noProof/>
                    <w:webHidden/>
                  </w:rPr>
                  <w:t>7</w:t>
                </w:r>
                <w:r>
                  <w:rPr>
                    <w:noProof/>
                    <w:webHidden/>
                  </w:rPr>
                  <w:fldChar w:fldCharType="end"/>
                </w:r>
              </w:hyperlink>
            </w:p>
            <w:p w14:paraId="7AD66C3C" w14:textId="674A190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996060">
                  <w:rPr>
                    <w:noProof/>
                    <w:webHidden/>
                  </w:rPr>
                  <w:t>8</w:t>
                </w:r>
                <w:r>
                  <w:rPr>
                    <w:noProof/>
                    <w:webHidden/>
                  </w:rPr>
                  <w:fldChar w:fldCharType="end"/>
                </w:r>
              </w:hyperlink>
            </w:p>
            <w:p w14:paraId="0F034551" w14:textId="6F96425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996060">
                  <w:rPr>
                    <w:noProof/>
                    <w:webHidden/>
                  </w:rPr>
                  <w:t>8</w:t>
                </w:r>
                <w:r>
                  <w:rPr>
                    <w:noProof/>
                    <w:webHidden/>
                  </w:rPr>
                  <w:fldChar w:fldCharType="end"/>
                </w:r>
              </w:hyperlink>
            </w:p>
            <w:p w14:paraId="0B86F04C" w14:textId="7B65763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996060">
                  <w:rPr>
                    <w:noProof/>
                    <w:webHidden/>
                  </w:rPr>
                  <w:t>9</w:t>
                </w:r>
                <w:r>
                  <w:rPr>
                    <w:noProof/>
                    <w:webHidden/>
                  </w:rPr>
                  <w:fldChar w:fldCharType="end"/>
                </w:r>
              </w:hyperlink>
            </w:p>
            <w:p w14:paraId="52BD4C1B" w14:textId="488B35A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996060">
                  <w:rPr>
                    <w:noProof/>
                    <w:webHidden/>
                  </w:rPr>
                  <w:t>9</w:t>
                </w:r>
                <w:r>
                  <w:rPr>
                    <w:noProof/>
                    <w:webHidden/>
                  </w:rPr>
                  <w:fldChar w:fldCharType="end"/>
                </w:r>
              </w:hyperlink>
            </w:p>
            <w:p w14:paraId="431D8000" w14:textId="7102E9E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996060">
                  <w:rPr>
                    <w:noProof/>
                    <w:webHidden/>
                  </w:rPr>
                  <w:t>9</w:t>
                </w:r>
                <w:r>
                  <w:rPr>
                    <w:noProof/>
                    <w:webHidden/>
                  </w:rPr>
                  <w:fldChar w:fldCharType="end"/>
                </w:r>
              </w:hyperlink>
            </w:p>
            <w:p w14:paraId="5DC451D2" w14:textId="44BE126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996060">
                  <w:rPr>
                    <w:noProof/>
                    <w:webHidden/>
                  </w:rPr>
                  <w:t>10</w:t>
                </w:r>
                <w:r>
                  <w:rPr>
                    <w:noProof/>
                    <w:webHidden/>
                  </w:rPr>
                  <w:fldChar w:fldCharType="end"/>
                </w:r>
              </w:hyperlink>
            </w:p>
            <w:p w14:paraId="4F83CC9D" w14:textId="6673863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996060">
                  <w:rPr>
                    <w:noProof/>
                    <w:webHidden/>
                  </w:rPr>
                  <w:t>10</w:t>
                </w:r>
                <w:r>
                  <w:rPr>
                    <w:noProof/>
                    <w:webHidden/>
                  </w:rPr>
                  <w:fldChar w:fldCharType="end"/>
                </w:r>
              </w:hyperlink>
            </w:p>
            <w:p w14:paraId="0E4D8F63" w14:textId="3546D14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996060">
                  <w:rPr>
                    <w:noProof/>
                    <w:webHidden/>
                  </w:rPr>
                  <w:t>11</w:t>
                </w:r>
                <w:r>
                  <w:rPr>
                    <w:noProof/>
                    <w:webHidden/>
                  </w:rPr>
                  <w:fldChar w:fldCharType="end"/>
                </w:r>
              </w:hyperlink>
            </w:p>
            <w:p w14:paraId="50826F1A" w14:textId="5892E89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996060">
                  <w:rPr>
                    <w:noProof/>
                    <w:webHidden/>
                  </w:rPr>
                  <w:t>11</w:t>
                </w:r>
                <w:r>
                  <w:rPr>
                    <w:noProof/>
                    <w:webHidden/>
                  </w:rPr>
                  <w:fldChar w:fldCharType="end"/>
                </w:r>
              </w:hyperlink>
            </w:p>
            <w:p w14:paraId="36ED23BE" w14:textId="51AA90A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996060">
                  <w:rPr>
                    <w:noProof/>
                    <w:webHidden/>
                  </w:rPr>
                  <w:t>13</w:t>
                </w:r>
                <w:r>
                  <w:rPr>
                    <w:noProof/>
                    <w:webHidden/>
                  </w:rPr>
                  <w:fldChar w:fldCharType="end"/>
                </w:r>
              </w:hyperlink>
            </w:p>
            <w:p w14:paraId="42810E0F" w14:textId="0DAC32F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996060">
                  <w:rPr>
                    <w:noProof/>
                    <w:webHidden/>
                  </w:rPr>
                  <w:t>14</w:t>
                </w:r>
                <w:r>
                  <w:rPr>
                    <w:noProof/>
                    <w:webHidden/>
                  </w:rPr>
                  <w:fldChar w:fldCharType="end"/>
                </w:r>
              </w:hyperlink>
            </w:p>
            <w:p w14:paraId="6C052DB6" w14:textId="020AC96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996060">
                  <w:rPr>
                    <w:noProof/>
                    <w:webHidden/>
                  </w:rPr>
                  <w:t>14</w:t>
                </w:r>
                <w:r>
                  <w:rPr>
                    <w:noProof/>
                    <w:webHidden/>
                  </w:rPr>
                  <w:fldChar w:fldCharType="end"/>
                </w:r>
              </w:hyperlink>
            </w:p>
            <w:p w14:paraId="1DB79E46" w14:textId="1257167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996060">
                  <w:rPr>
                    <w:noProof/>
                    <w:webHidden/>
                  </w:rPr>
                  <w:t>14</w:t>
                </w:r>
                <w:r>
                  <w:rPr>
                    <w:noProof/>
                    <w:webHidden/>
                  </w:rPr>
                  <w:fldChar w:fldCharType="end"/>
                </w:r>
              </w:hyperlink>
            </w:p>
            <w:p w14:paraId="283FA059" w14:textId="20F5446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996060">
                  <w:rPr>
                    <w:noProof/>
                    <w:webHidden/>
                  </w:rPr>
                  <w:t>14</w:t>
                </w:r>
                <w:r>
                  <w:rPr>
                    <w:noProof/>
                    <w:webHidden/>
                  </w:rPr>
                  <w:fldChar w:fldCharType="end"/>
                </w:r>
              </w:hyperlink>
            </w:p>
            <w:p w14:paraId="2BF743A9" w14:textId="3691D3E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996060">
                  <w:rPr>
                    <w:noProof/>
                    <w:webHidden/>
                  </w:rPr>
                  <w:t>15</w:t>
                </w:r>
                <w:r>
                  <w:rPr>
                    <w:noProof/>
                    <w:webHidden/>
                  </w:rPr>
                  <w:fldChar w:fldCharType="end"/>
                </w:r>
              </w:hyperlink>
            </w:p>
            <w:p w14:paraId="47EB6F41" w14:textId="58A494B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996060">
                  <w:rPr>
                    <w:noProof/>
                    <w:webHidden/>
                  </w:rPr>
                  <w:t>15</w:t>
                </w:r>
                <w:r>
                  <w:rPr>
                    <w:noProof/>
                    <w:webHidden/>
                  </w:rPr>
                  <w:fldChar w:fldCharType="end"/>
                </w:r>
              </w:hyperlink>
            </w:p>
            <w:p w14:paraId="2E17E7AE" w14:textId="6B919F1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996060">
                  <w:rPr>
                    <w:noProof/>
                    <w:webHidden/>
                  </w:rPr>
                  <w:t>15</w:t>
                </w:r>
                <w:r>
                  <w:rPr>
                    <w:noProof/>
                    <w:webHidden/>
                  </w:rPr>
                  <w:fldChar w:fldCharType="end"/>
                </w:r>
              </w:hyperlink>
            </w:p>
            <w:p w14:paraId="661FDA98" w14:textId="1DC5E1D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996060">
                  <w:rPr>
                    <w:noProof/>
                    <w:webHidden/>
                  </w:rPr>
                  <w:t>15</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0DFA0399"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28722E01" w14:textId="77777777" w:rsidR="00162AE6" w:rsidRDefault="00162AE6"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162AE6" w:rsidRPr="00156BFB" w14:paraId="5596A681" w14:textId="77777777" w:rsidTr="00AF2A07">
            <w:trPr>
              <w:trHeight w:val="1417"/>
            </w:trPr>
            <w:tc>
              <w:tcPr>
                <w:tcW w:w="1664" w:type="dxa"/>
                <w:vMerge w:val="restart"/>
                <w:shd w:val="clear" w:color="auto" w:fill="B4C6E7" w:themeFill="accent1" w:themeFillTint="66"/>
                <w:vAlign w:val="center"/>
              </w:tcPr>
              <w:p w14:paraId="51CA1039" w14:textId="77777777" w:rsidR="00162AE6" w:rsidRPr="00156BFB" w:rsidRDefault="00162AE6"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FDD403C" w14:textId="77777777" w:rsidR="00162AE6" w:rsidRPr="00156BFB" w:rsidRDefault="00162AE6"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75F61C5A" w14:textId="77777777" w:rsidR="00162AE6" w:rsidRPr="008D0CC5" w:rsidRDefault="00162AE6"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7DAAB1BC" w14:textId="77777777" w:rsidR="00162AE6" w:rsidRPr="00156BFB" w:rsidRDefault="00162AE6"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871820B" w14:textId="77777777" w:rsidR="00162AE6" w:rsidRPr="00156BFB" w:rsidRDefault="00162AE6"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62AE6" w:rsidRPr="00156BFB" w14:paraId="0B3FDE98" w14:textId="77777777" w:rsidTr="00AF2A07">
            <w:trPr>
              <w:trHeight w:val="1541"/>
            </w:trPr>
            <w:tc>
              <w:tcPr>
                <w:tcW w:w="1664" w:type="dxa"/>
                <w:vMerge/>
                <w:shd w:val="clear" w:color="auto" w:fill="B4C6E7" w:themeFill="accent1" w:themeFillTint="66"/>
                <w:vAlign w:val="center"/>
              </w:tcPr>
              <w:p w14:paraId="0F7E79C9" w14:textId="77777777" w:rsidR="00162AE6" w:rsidRPr="00156BFB" w:rsidRDefault="00162AE6"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212BC1C" w14:textId="77777777" w:rsidR="00162AE6" w:rsidRPr="00156BFB" w:rsidRDefault="00162AE6"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3C73878" w14:textId="77777777" w:rsidR="00162AE6" w:rsidRPr="00156BFB" w:rsidRDefault="00162AE6"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3BC0B863" wp14:editId="6B6E7272">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2CCE1336" w14:textId="77777777" w:rsidR="00162AE6" w:rsidRPr="00156BFB" w:rsidRDefault="00162AE6"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8C3D143" w14:textId="77777777" w:rsidR="00162AE6" w:rsidRPr="00156BFB" w:rsidRDefault="00162AE6" w:rsidP="00AF2A07">
                <w:pPr>
                  <w:pStyle w:val="BodyText"/>
                  <w:rPr>
                    <w:rFonts w:ascii="Palatino Linotype" w:hAnsi="Palatino Linotype"/>
                    <w:b/>
                    <w:bCs/>
                    <w:sz w:val="24"/>
                    <w:szCs w:val="24"/>
                  </w:rPr>
                </w:pPr>
              </w:p>
            </w:tc>
          </w:tr>
          <w:tr w:rsidR="00162AE6" w:rsidRPr="00156BFB" w14:paraId="1438B734" w14:textId="77777777" w:rsidTr="00AF2A07">
            <w:trPr>
              <w:trHeight w:val="1417"/>
            </w:trPr>
            <w:tc>
              <w:tcPr>
                <w:tcW w:w="1664" w:type="dxa"/>
                <w:vMerge w:val="restart"/>
                <w:shd w:val="clear" w:color="auto" w:fill="E2EFD9" w:themeFill="accent6" w:themeFillTint="33"/>
                <w:vAlign w:val="center"/>
              </w:tcPr>
              <w:p w14:paraId="2C4B2C63" w14:textId="77777777" w:rsidR="00162AE6" w:rsidRPr="00156BFB" w:rsidRDefault="00162AE6"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AF28A29" w14:textId="77777777" w:rsidR="00162AE6" w:rsidRPr="00156BFB" w:rsidRDefault="00162AE6"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5AB2994" w14:textId="77777777" w:rsidR="00162AE6" w:rsidRPr="008D0CC5" w:rsidRDefault="00162AE6"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3266CEB6" w14:textId="77777777" w:rsidR="00162AE6" w:rsidRPr="00156BFB" w:rsidRDefault="00162AE6"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2D14DB95" w14:textId="77777777" w:rsidR="00162AE6" w:rsidRPr="00156BFB" w:rsidRDefault="00162AE6"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62AE6" w:rsidRPr="00156BFB" w14:paraId="6276E6F3" w14:textId="77777777" w:rsidTr="00AF2A07">
            <w:trPr>
              <w:trHeight w:val="1417"/>
            </w:trPr>
            <w:tc>
              <w:tcPr>
                <w:tcW w:w="1664" w:type="dxa"/>
                <w:vMerge/>
                <w:shd w:val="clear" w:color="auto" w:fill="E2EFD9" w:themeFill="accent6" w:themeFillTint="33"/>
                <w:vAlign w:val="center"/>
              </w:tcPr>
              <w:p w14:paraId="5ED8F1B9" w14:textId="77777777" w:rsidR="00162AE6" w:rsidRPr="00156BFB" w:rsidRDefault="00162AE6"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43BE2A03" w14:textId="77777777" w:rsidR="00162AE6" w:rsidRPr="00156BFB" w:rsidRDefault="00162AE6"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715E8CD4" w14:textId="77777777" w:rsidR="00162AE6" w:rsidRPr="00156BFB" w:rsidRDefault="00162AE6"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0729805F" wp14:editId="5E2E60DA">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534D95C1" w14:textId="77777777" w:rsidR="00162AE6" w:rsidRPr="00156BFB" w:rsidRDefault="00162AE6" w:rsidP="00AF2A07">
                <w:pPr>
                  <w:pStyle w:val="BodyText"/>
                  <w:rPr>
                    <w:rFonts w:ascii="Palatino Linotype" w:hAnsi="Palatino Linotype"/>
                    <w:b/>
                    <w:bCs/>
                    <w:sz w:val="24"/>
                    <w:szCs w:val="24"/>
                  </w:rPr>
                </w:pPr>
              </w:p>
            </w:tc>
          </w:tr>
          <w:tr w:rsidR="00162AE6" w:rsidRPr="00156BFB" w14:paraId="554C4E5F" w14:textId="77777777" w:rsidTr="00AF2A07">
            <w:trPr>
              <w:trHeight w:val="1417"/>
            </w:trPr>
            <w:tc>
              <w:tcPr>
                <w:tcW w:w="1664" w:type="dxa"/>
                <w:vMerge w:val="restart"/>
                <w:shd w:val="clear" w:color="auto" w:fill="B4C6E7" w:themeFill="accent1" w:themeFillTint="66"/>
                <w:vAlign w:val="center"/>
              </w:tcPr>
              <w:p w14:paraId="0686F051" w14:textId="77777777" w:rsidR="00162AE6" w:rsidRPr="00156BFB" w:rsidRDefault="00162AE6"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1BE0675" w14:textId="77777777" w:rsidR="00162AE6" w:rsidRPr="00156BFB" w:rsidRDefault="00162AE6"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20A5E5D" w14:textId="77777777" w:rsidR="00162AE6" w:rsidRDefault="00162AE6"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12D307E8" w14:textId="77777777" w:rsidR="00162AE6" w:rsidRPr="00156BFB" w:rsidRDefault="00162AE6"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4E30BE6" w14:textId="77777777" w:rsidR="00162AE6" w:rsidRPr="00156BFB" w:rsidRDefault="00162AE6"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62AE6" w:rsidRPr="00156BFB" w14:paraId="637933AF" w14:textId="77777777" w:rsidTr="00AF2A07">
            <w:trPr>
              <w:trHeight w:val="1417"/>
            </w:trPr>
            <w:tc>
              <w:tcPr>
                <w:tcW w:w="1664" w:type="dxa"/>
                <w:vMerge/>
                <w:shd w:val="clear" w:color="auto" w:fill="B4C6E7" w:themeFill="accent1" w:themeFillTint="66"/>
                <w:vAlign w:val="center"/>
              </w:tcPr>
              <w:p w14:paraId="6B6767DA" w14:textId="77777777" w:rsidR="00162AE6" w:rsidRPr="00156BFB" w:rsidRDefault="00162AE6"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9081220" w14:textId="77777777" w:rsidR="00162AE6" w:rsidRPr="00156BFB" w:rsidRDefault="00162AE6"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5AC403F" w14:textId="77777777" w:rsidR="00162AE6" w:rsidRPr="00156BFB" w:rsidRDefault="00162AE6"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344668B5" wp14:editId="0C2BB59C">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C299D01" w14:textId="77777777" w:rsidR="00162AE6" w:rsidRPr="00156BFB" w:rsidRDefault="00162AE6" w:rsidP="00AF2A07">
                <w:pPr>
                  <w:pStyle w:val="BodyText"/>
                  <w:rPr>
                    <w:rFonts w:ascii="Palatino Linotype" w:hAnsi="Palatino Linotype"/>
                    <w:b/>
                    <w:bCs/>
                    <w:sz w:val="24"/>
                    <w:szCs w:val="24"/>
                  </w:rPr>
                </w:pPr>
              </w:p>
            </w:tc>
          </w:tr>
        </w:tbl>
        <w:p w14:paraId="219B78C6" w14:textId="77777777" w:rsidR="00162AE6" w:rsidRPr="00B70912" w:rsidRDefault="00162AE6" w:rsidP="00162AE6">
          <w:pPr>
            <w:pStyle w:val="TDPL-BodyTxt"/>
            <w:sectPr w:rsidR="00162AE6"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16CAD" w:rsidRPr="001064D5" w14:paraId="4B9EC0F7" w14:textId="77777777" w:rsidTr="00E72A7C">
            <w:trPr>
              <w:trHeight w:val="57"/>
              <w:jc w:val="center"/>
            </w:trPr>
            <w:tc>
              <w:tcPr>
                <w:tcW w:w="1331" w:type="dxa"/>
              </w:tcPr>
              <w:p w14:paraId="26373B5C" w14:textId="5F906EB0" w:rsidR="00E16CAD" w:rsidRPr="006916C1" w:rsidRDefault="00E16CAD" w:rsidP="00E16CAD">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213D0A71" w:rsidR="00E16CAD" w:rsidRPr="006916C1" w:rsidRDefault="00E16CAD" w:rsidP="00E16CAD">
                <w:pPr>
                  <w:pStyle w:val="BodyText"/>
                  <w:jc w:val="center"/>
                  <w:rPr>
                    <w:rFonts w:ascii="Palatino Linotype" w:hAnsi="Palatino Linotype"/>
                  </w:rPr>
                </w:pPr>
                <w:r>
                  <w:rPr>
                    <w:rFonts w:ascii="Palatino Linotype" w:hAnsi="Palatino Linotype"/>
                  </w:rPr>
                  <w:t>AMR</w:t>
                </w:r>
              </w:p>
            </w:tc>
            <w:tc>
              <w:tcPr>
                <w:tcW w:w="5868" w:type="dxa"/>
              </w:tcPr>
              <w:p w14:paraId="30EE9389" w14:textId="3DC646A0" w:rsidR="00E16CAD" w:rsidRPr="006916C1" w:rsidRDefault="00E16CAD" w:rsidP="00E16CAD">
                <w:pPr>
                  <w:pStyle w:val="BodyText"/>
                  <w:jc w:val="center"/>
                  <w:rPr>
                    <w:rFonts w:ascii="Palatino Linotype" w:hAnsi="Palatino Linotype"/>
                  </w:rPr>
                </w:pPr>
                <w:r w:rsidRPr="002B2EAF">
                  <w:rPr>
                    <w:rFonts w:ascii="Palatino Linotype" w:hAnsi="Palatino Linotype"/>
                  </w:rPr>
                  <w:t>Analytical Measurement Range</w:t>
                </w:r>
              </w:p>
            </w:tc>
          </w:tr>
          <w:tr w:rsidR="00E16CAD" w:rsidRPr="001064D5" w14:paraId="0B962A5B" w14:textId="77777777" w:rsidTr="00E72A7C">
            <w:trPr>
              <w:trHeight w:val="57"/>
              <w:jc w:val="center"/>
            </w:trPr>
            <w:tc>
              <w:tcPr>
                <w:tcW w:w="1331" w:type="dxa"/>
              </w:tcPr>
              <w:p w14:paraId="42D9AC36" w14:textId="2637E918" w:rsidR="00E16CAD" w:rsidRPr="006916C1" w:rsidRDefault="00E16CAD" w:rsidP="00E16CAD">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7A903D17" w:rsidR="00E16CAD" w:rsidRDefault="00E16CAD" w:rsidP="00E16CAD">
                <w:pPr>
                  <w:pStyle w:val="BodyText"/>
                  <w:jc w:val="center"/>
                  <w:rPr>
                    <w:rFonts w:ascii="Palatino Linotype" w:hAnsi="Palatino Linotype"/>
                  </w:rPr>
                </w:pPr>
                <w:r>
                  <w:rPr>
                    <w:rFonts w:ascii="Palatino Linotype" w:hAnsi="Palatino Linotype"/>
                  </w:rPr>
                  <w:t>BC</w:t>
                </w:r>
              </w:p>
            </w:tc>
            <w:tc>
              <w:tcPr>
                <w:tcW w:w="5868" w:type="dxa"/>
              </w:tcPr>
              <w:p w14:paraId="137506E5" w14:textId="0A849AD0" w:rsidR="00E16CAD" w:rsidRPr="002B2EAF" w:rsidRDefault="00E16CAD" w:rsidP="00E16CAD">
                <w:pPr>
                  <w:pStyle w:val="BodyText"/>
                  <w:jc w:val="center"/>
                  <w:rPr>
                    <w:rFonts w:ascii="Palatino Linotype" w:hAnsi="Palatino Linotype"/>
                  </w:rPr>
                </w:pPr>
                <w:r>
                  <w:rPr>
                    <w:rFonts w:ascii="Palatino Linotype" w:hAnsi="Palatino Linotype"/>
                  </w:rPr>
                  <w:t>Biochemistry</w:t>
                </w:r>
              </w:p>
            </w:tc>
          </w:tr>
          <w:tr w:rsidR="00E16CAD" w:rsidRPr="001064D5" w14:paraId="1CA8C726" w14:textId="77777777" w:rsidTr="00E72A7C">
            <w:trPr>
              <w:trHeight w:val="57"/>
              <w:jc w:val="center"/>
            </w:trPr>
            <w:tc>
              <w:tcPr>
                <w:tcW w:w="1331" w:type="dxa"/>
              </w:tcPr>
              <w:p w14:paraId="122573F3" w14:textId="49F61695" w:rsidR="00E16CAD" w:rsidRPr="006916C1" w:rsidRDefault="00E16CAD" w:rsidP="00E16CAD">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1C33CFFE" w:rsidR="00E16CAD" w:rsidRDefault="00E16CAD" w:rsidP="00E16CAD">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0ABF001E" w:rsidR="00E16CAD" w:rsidRPr="002B2EAF" w:rsidRDefault="00E16CAD" w:rsidP="00E16CAD">
                <w:pPr>
                  <w:pStyle w:val="BodyText"/>
                  <w:jc w:val="center"/>
                  <w:rPr>
                    <w:rFonts w:ascii="Palatino Linotype" w:hAnsi="Palatino Linotype"/>
                  </w:rPr>
                </w:pPr>
                <w:r>
                  <w:rPr>
                    <w:rFonts w:ascii="Palatino Linotype" w:hAnsi="Palatino Linotype"/>
                  </w:rPr>
                  <w:t>Degree Centigrade</w:t>
                </w:r>
              </w:p>
            </w:tc>
          </w:tr>
          <w:tr w:rsidR="00E16CAD" w:rsidRPr="001064D5" w14:paraId="07B27A6A" w14:textId="77777777" w:rsidTr="00E72A7C">
            <w:trPr>
              <w:trHeight w:val="57"/>
              <w:jc w:val="center"/>
            </w:trPr>
            <w:tc>
              <w:tcPr>
                <w:tcW w:w="1331" w:type="dxa"/>
              </w:tcPr>
              <w:p w14:paraId="233C588C" w14:textId="7E23FD04" w:rsidR="00E16CAD" w:rsidRPr="006916C1" w:rsidRDefault="00E16CAD" w:rsidP="00E16CAD">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699C17AE" w:rsidR="00E16CAD" w:rsidRPr="00187D29" w:rsidRDefault="00E16CAD" w:rsidP="00E16CAD">
                <w:pPr>
                  <w:pStyle w:val="BodyText"/>
                  <w:jc w:val="center"/>
                  <w:rPr>
                    <w:rFonts w:ascii="Palatino Linotype" w:hAnsi="Palatino Linotype"/>
                  </w:rPr>
                </w:pPr>
                <w:r>
                  <w:rPr>
                    <w:rFonts w:ascii="Palatino Linotype" w:hAnsi="Palatino Linotype"/>
                  </w:rPr>
                  <w:t>CV</w:t>
                </w:r>
              </w:p>
            </w:tc>
            <w:tc>
              <w:tcPr>
                <w:tcW w:w="5868" w:type="dxa"/>
              </w:tcPr>
              <w:p w14:paraId="59D2D140" w14:textId="24456D11" w:rsidR="00E16CAD" w:rsidRDefault="00E16CAD" w:rsidP="00E16CAD">
                <w:pPr>
                  <w:pStyle w:val="BodyText"/>
                  <w:jc w:val="center"/>
                  <w:rPr>
                    <w:rFonts w:ascii="Palatino Linotype" w:hAnsi="Palatino Linotype"/>
                  </w:rPr>
                </w:pPr>
                <w:r>
                  <w:rPr>
                    <w:rFonts w:ascii="Palatino Linotype" w:hAnsi="Palatino Linotype"/>
                  </w:rPr>
                  <w:t>Coefficient of Variation</w:t>
                </w:r>
              </w:p>
            </w:tc>
          </w:tr>
          <w:tr w:rsidR="00E16CAD" w:rsidRPr="001064D5" w14:paraId="1ABDA81C" w14:textId="77777777" w:rsidTr="00E72A7C">
            <w:trPr>
              <w:trHeight w:val="57"/>
              <w:jc w:val="center"/>
            </w:trPr>
            <w:tc>
              <w:tcPr>
                <w:tcW w:w="1331" w:type="dxa"/>
              </w:tcPr>
              <w:p w14:paraId="4372790F" w14:textId="45AE78EA" w:rsidR="00E16CAD" w:rsidRPr="006916C1" w:rsidRDefault="00E16CAD" w:rsidP="00E16CAD">
                <w:pPr>
                  <w:pStyle w:val="BodyText"/>
                  <w:jc w:val="center"/>
                  <w:rPr>
                    <w:rFonts w:ascii="Palatino Linotype" w:hAnsi="Palatino Linotype"/>
                  </w:rPr>
                </w:pPr>
                <w:r>
                  <w:rPr>
                    <w:rFonts w:ascii="Palatino Linotype" w:hAnsi="Palatino Linotype"/>
                  </w:rPr>
                  <w:t>5</w:t>
                </w:r>
              </w:p>
            </w:tc>
            <w:tc>
              <w:tcPr>
                <w:tcW w:w="1981" w:type="dxa"/>
              </w:tcPr>
              <w:p w14:paraId="199B187B" w14:textId="1675EC83" w:rsidR="00E16CAD" w:rsidRDefault="00E16CAD" w:rsidP="00E16CAD">
                <w:pPr>
                  <w:pStyle w:val="BodyText"/>
                  <w:jc w:val="center"/>
                  <w:rPr>
                    <w:rFonts w:ascii="Palatino Linotype" w:hAnsi="Palatino Linotype"/>
                  </w:rPr>
                </w:pPr>
                <w:r>
                  <w:rPr>
                    <w:rFonts w:ascii="Palatino Linotype" w:hAnsi="Palatino Linotype"/>
                  </w:rPr>
                  <w:t>CRR</w:t>
                </w:r>
              </w:p>
            </w:tc>
            <w:tc>
              <w:tcPr>
                <w:tcW w:w="5868" w:type="dxa"/>
              </w:tcPr>
              <w:p w14:paraId="6E06ECF7" w14:textId="44FF0E12" w:rsidR="00E16CAD" w:rsidRPr="002B2EAF" w:rsidRDefault="00E16CAD" w:rsidP="00E16CAD">
                <w:pPr>
                  <w:pStyle w:val="BodyText"/>
                  <w:jc w:val="center"/>
                  <w:rPr>
                    <w:rFonts w:ascii="Palatino Linotype" w:hAnsi="Palatino Linotype"/>
                  </w:rPr>
                </w:pPr>
                <w:r w:rsidRPr="00353FFB">
                  <w:rPr>
                    <w:rFonts w:ascii="Palatino Linotype" w:hAnsi="Palatino Linotype"/>
                  </w:rPr>
                  <w:t>Clinical Reportable Range</w:t>
                </w:r>
              </w:p>
            </w:tc>
          </w:tr>
          <w:tr w:rsidR="00E16CAD" w:rsidRPr="001064D5" w14:paraId="2D4455AF" w14:textId="77777777" w:rsidTr="00E72A7C">
            <w:trPr>
              <w:trHeight w:val="57"/>
              <w:jc w:val="center"/>
            </w:trPr>
            <w:tc>
              <w:tcPr>
                <w:tcW w:w="1331" w:type="dxa"/>
              </w:tcPr>
              <w:p w14:paraId="74DB6B68" w14:textId="51618997" w:rsidR="00E16CAD" w:rsidRPr="006916C1" w:rsidRDefault="00E16CAD" w:rsidP="00E16CAD">
                <w:pPr>
                  <w:pStyle w:val="BodyText"/>
                  <w:jc w:val="center"/>
                  <w:rPr>
                    <w:rFonts w:ascii="Palatino Linotype" w:hAnsi="Palatino Linotype"/>
                  </w:rPr>
                </w:pPr>
                <w:r>
                  <w:rPr>
                    <w:rFonts w:ascii="Palatino Linotype" w:hAnsi="Palatino Linotype"/>
                  </w:rPr>
                  <w:t>6</w:t>
                </w:r>
              </w:p>
            </w:tc>
            <w:tc>
              <w:tcPr>
                <w:tcW w:w="1981" w:type="dxa"/>
              </w:tcPr>
              <w:p w14:paraId="20B4695F" w14:textId="07CB9006" w:rsidR="00E16CAD" w:rsidRDefault="00E16CAD" w:rsidP="00E16CAD">
                <w:pPr>
                  <w:pStyle w:val="BodyText"/>
                  <w:jc w:val="center"/>
                  <w:rPr>
                    <w:rFonts w:ascii="Palatino Linotype" w:hAnsi="Palatino Linotype"/>
                  </w:rPr>
                </w:pPr>
                <w:r>
                  <w:rPr>
                    <w:rFonts w:ascii="Palatino Linotype" w:hAnsi="Palatino Linotype"/>
                  </w:rPr>
                  <w:t>EDTA</w:t>
                </w:r>
              </w:p>
            </w:tc>
            <w:tc>
              <w:tcPr>
                <w:tcW w:w="5868" w:type="dxa"/>
              </w:tcPr>
              <w:p w14:paraId="443B2D44" w14:textId="2760F499" w:rsidR="00E16CAD" w:rsidRDefault="00E16CAD" w:rsidP="00E16CAD">
                <w:pPr>
                  <w:pStyle w:val="BodyText"/>
                  <w:jc w:val="center"/>
                  <w:rPr>
                    <w:rFonts w:ascii="Palatino Linotype" w:hAnsi="Palatino Linotype"/>
                  </w:rPr>
                </w:pPr>
                <w:r w:rsidRPr="00054FFA">
                  <w:rPr>
                    <w:rFonts w:ascii="Palatino Linotype" w:hAnsi="Palatino Linotype"/>
                  </w:rPr>
                  <w:t xml:space="preserve">Ethylenediaminetetraacetic </w:t>
                </w:r>
                <w:r>
                  <w:rPr>
                    <w:rFonts w:ascii="Palatino Linotype" w:hAnsi="Palatino Linotype"/>
                  </w:rPr>
                  <w:t>A</w:t>
                </w:r>
                <w:r w:rsidRPr="00054FFA">
                  <w:rPr>
                    <w:rFonts w:ascii="Palatino Linotype" w:hAnsi="Palatino Linotype"/>
                  </w:rPr>
                  <w:t>cid</w:t>
                </w:r>
              </w:p>
            </w:tc>
          </w:tr>
          <w:tr w:rsidR="00E16CAD" w:rsidRPr="001064D5" w14:paraId="3AA868C9" w14:textId="77777777" w:rsidTr="00E72A7C">
            <w:trPr>
              <w:trHeight w:val="57"/>
              <w:jc w:val="center"/>
            </w:trPr>
            <w:tc>
              <w:tcPr>
                <w:tcW w:w="1331" w:type="dxa"/>
              </w:tcPr>
              <w:p w14:paraId="2FCA07B3" w14:textId="08E01223" w:rsidR="00E16CAD" w:rsidRPr="006916C1" w:rsidRDefault="00E16CAD" w:rsidP="00E16CAD">
                <w:pPr>
                  <w:pStyle w:val="BodyText"/>
                  <w:jc w:val="center"/>
                  <w:rPr>
                    <w:rFonts w:ascii="Palatino Linotype" w:hAnsi="Palatino Linotype"/>
                  </w:rPr>
                </w:pPr>
                <w:r>
                  <w:rPr>
                    <w:rFonts w:ascii="Palatino Linotype" w:hAnsi="Palatino Linotype"/>
                  </w:rPr>
                  <w:t>7</w:t>
                </w:r>
              </w:p>
            </w:tc>
            <w:tc>
              <w:tcPr>
                <w:tcW w:w="1981" w:type="dxa"/>
              </w:tcPr>
              <w:p w14:paraId="74961AB7" w14:textId="4D9450D2" w:rsidR="00E16CAD" w:rsidRDefault="00E16CAD" w:rsidP="00E16CAD">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4DED6DD1" w:rsidR="00E16CAD" w:rsidRDefault="00E16CAD" w:rsidP="00E16CAD">
                <w:pPr>
                  <w:pStyle w:val="BodyText"/>
                  <w:jc w:val="center"/>
                  <w:rPr>
                    <w:rFonts w:ascii="Palatino Linotype" w:hAnsi="Palatino Linotype"/>
                  </w:rPr>
                </w:pPr>
                <w:r w:rsidRPr="006916C1">
                  <w:rPr>
                    <w:rFonts w:ascii="Palatino Linotype" w:hAnsi="Palatino Linotype"/>
                  </w:rPr>
                  <w:t>External Quality Assurance Scheme</w:t>
                </w:r>
              </w:p>
            </w:tc>
          </w:tr>
          <w:tr w:rsidR="00E16CAD" w:rsidRPr="001064D5" w14:paraId="7BBF4AF5" w14:textId="77777777" w:rsidTr="00E72A7C">
            <w:trPr>
              <w:trHeight w:val="57"/>
              <w:jc w:val="center"/>
            </w:trPr>
            <w:tc>
              <w:tcPr>
                <w:tcW w:w="1331" w:type="dxa"/>
              </w:tcPr>
              <w:p w14:paraId="299C0154" w14:textId="17247813" w:rsidR="00E16CAD" w:rsidRDefault="00E16CAD" w:rsidP="00E16CAD">
                <w:pPr>
                  <w:pStyle w:val="BodyText"/>
                  <w:jc w:val="center"/>
                  <w:rPr>
                    <w:rFonts w:ascii="Palatino Linotype" w:hAnsi="Palatino Linotype"/>
                  </w:rPr>
                </w:pPr>
                <w:r>
                  <w:rPr>
                    <w:rFonts w:ascii="Palatino Linotype" w:hAnsi="Palatino Linotype"/>
                  </w:rPr>
                  <w:t>8</w:t>
                </w:r>
              </w:p>
            </w:tc>
            <w:tc>
              <w:tcPr>
                <w:tcW w:w="1981" w:type="dxa"/>
              </w:tcPr>
              <w:p w14:paraId="60EBC76F" w14:textId="289AC97D" w:rsidR="00E16CAD" w:rsidRPr="006916C1" w:rsidRDefault="00E16CAD" w:rsidP="00E16CAD">
                <w:pPr>
                  <w:pStyle w:val="BodyText"/>
                  <w:jc w:val="center"/>
                  <w:rPr>
                    <w:rFonts w:ascii="Palatino Linotype" w:hAnsi="Palatino Linotype"/>
                  </w:rPr>
                </w:pPr>
                <w:r>
                  <w:rPr>
                    <w:rFonts w:ascii="Palatino Linotype" w:hAnsi="Palatino Linotype"/>
                  </w:rPr>
                  <w:t>HOD</w:t>
                </w:r>
              </w:p>
            </w:tc>
            <w:tc>
              <w:tcPr>
                <w:tcW w:w="5868" w:type="dxa"/>
              </w:tcPr>
              <w:p w14:paraId="504ED7F2" w14:textId="55307CBA" w:rsidR="00E16CAD" w:rsidRPr="006916C1" w:rsidRDefault="00E16CAD" w:rsidP="00E16CAD">
                <w:pPr>
                  <w:pStyle w:val="BodyText"/>
                  <w:jc w:val="center"/>
                  <w:rPr>
                    <w:rFonts w:ascii="Palatino Linotype" w:hAnsi="Palatino Linotype"/>
                  </w:rPr>
                </w:pPr>
                <w:r>
                  <w:rPr>
                    <w:rFonts w:ascii="Palatino Linotype" w:hAnsi="Palatino Linotype"/>
                  </w:rPr>
                  <w:t>Head of Department</w:t>
                </w:r>
              </w:p>
            </w:tc>
          </w:tr>
          <w:tr w:rsidR="00E16CAD" w:rsidRPr="001064D5" w14:paraId="0183782B" w14:textId="77777777" w:rsidTr="00E72A7C">
            <w:trPr>
              <w:trHeight w:val="57"/>
              <w:jc w:val="center"/>
            </w:trPr>
            <w:tc>
              <w:tcPr>
                <w:tcW w:w="1331" w:type="dxa"/>
              </w:tcPr>
              <w:p w14:paraId="149D1D62" w14:textId="6D1F1C95" w:rsidR="00E16CAD" w:rsidRPr="006916C1" w:rsidRDefault="00E16CAD" w:rsidP="00E16CAD">
                <w:pPr>
                  <w:pStyle w:val="BodyText"/>
                  <w:jc w:val="center"/>
                  <w:rPr>
                    <w:rFonts w:ascii="Palatino Linotype" w:hAnsi="Palatino Linotype"/>
                  </w:rPr>
                </w:pPr>
                <w:r>
                  <w:rPr>
                    <w:rFonts w:ascii="Palatino Linotype" w:hAnsi="Palatino Linotype"/>
                  </w:rPr>
                  <w:t>9</w:t>
                </w:r>
              </w:p>
            </w:tc>
            <w:tc>
              <w:tcPr>
                <w:tcW w:w="1981" w:type="dxa"/>
              </w:tcPr>
              <w:p w14:paraId="6A7CFB6F" w14:textId="402DCDE0" w:rsidR="00E16CAD" w:rsidRDefault="00E16CAD" w:rsidP="00E16CAD">
                <w:pPr>
                  <w:pStyle w:val="BodyText"/>
                  <w:jc w:val="center"/>
                  <w:rPr>
                    <w:rFonts w:ascii="Palatino Linotype" w:hAnsi="Palatino Linotype"/>
                  </w:rPr>
                </w:pPr>
                <w:r>
                  <w:rPr>
                    <w:rFonts w:ascii="Palatino Linotype" w:hAnsi="Palatino Linotype"/>
                  </w:rPr>
                  <w:t>IFCC</w:t>
                </w:r>
              </w:p>
            </w:tc>
            <w:tc>
              <w:tcPr>
                <w:tcW w:w="5868" w:type="dxa"/>
              </w:tcPr>
              <w:p w14:paraId="57C6D26D" w14:textId="383FF034" w:rsidR="00E16CAD" w:rsidRDefault="00E16CAD" w:rsidP="00E16CAD">
                <w:pPr>
                  <w:pStyle w:val="BodyText"/>
                  <w:jc w:val="center"/>
                  <w:rPr>
                    <w:rFonts w:ascii="Palatino Linotype" w:hAnsi="Palatino Linotype"/>
                  </w:rPr>
                </w:pPr>
                <w:r w:rsidRPr="006B4752">
                  <w:rPr>
                    <w:rFonts w:ascii="Palatino Linotype" w:hAnsi="Palatino Linotype"/>
                  </w:rPr>
                  <w:t>International Federation for Clinical Chemistry</w:t>
                </w:r>
              </w:p>
            </w:tc>
          </w:tr>
          <w:tr w:rsidR="00E16CAD" w:rsidRPr="001064D5" w14:paraId="66DBB078" w14:textId="77777777" w:rsidTr="00E72A7C">
            <w:trPr>
              <w:trHeight w:val="57"/>
              <w:jc w:val="center"/>
            </w:trPr>
            <w:tc>
              <w:tcPr>
                <w:tcW w:w="1331" w:type="dxa"/>
              </w:tcPr>
              <w:p w14:paraId="723A0ED5" w14:textId="5D987C5C" w:rsidR="00E16CAD" w:rsidRPr="006916C1" w:rsidRDefault="00E16CAD" w:rsidP="00E16CAD">
                <w:pPr>
                  <w:pStyle w:val="BodyText"/>
                  <w:jc w:val="center"/>
                  <w:rPr>
                    <w:rFonts w:ascii="Palatino Linotype" w:hAnsi="Palatino Linotype"/>
                  </w:rPr>
                </w:pPr>
                <w:r>
                  <w:rPr>
                    <w:rFonts w:ascii="Palatino Linotype" w:hAnsi="Palatino Linotype"/>
                  </w:rPr>
                  <w:t>10</w:t>
                </w:r>
              </w:p>
            </w:tc>
            <w:tc>
              <w:tcPr>
                <w:tcW w:w="1981" w:type="dxa"/>
              </w:tcPr>
              <w:p w14:paraId="3857E868" w14:textId="07EECEF7" w:rsidR="00E16CAD" w:rsidRPr="00187D29" w:rsidRDefault="00E16CAD" w:rsidP="00E16CAD">
                <w:pPr>
                  <w:pStyle w:val="BodyText"/>
                  <w:jc w:val="center"/>
                  <w:rPr>
                    <w:rFonts w:ascii="Palatino Linotype" w:hAnsi="Palatino Linotype"/>
                  </w:rPr>
                </w:pPr>
                <w:r>
                  <w:rPr>
                    <w:rFonts w:ascii="Palatino Linotype" w:hAnsi="Palatino Linotype"/>
                  </w:rPr>
                  <w:t>IQC</w:t>
                </w:r>
              </w:p>
            </w:tc>
            <w:tc>
              <w:tcPr>
                <w:tcW w:w="5868" w:type="dxa"/>
              </w:tcPr>
              <w:p w14:paraId="1F7BAE55" w14:textId="6F868590" w:rsidR="00E16CAD" w:rsidRDefault="00E16CAD" w:rsidP="00E16CAD">
                <w:pPr>
                  <w:pStyle w:val="BodyText"/>
                  <w:jc w:val="center"/>
                  <w:rPr>
                    <w:rFonts w:ascii="Palatino Linotype" w:hAnsi="Palatino Linotype"/>
                  </w:rPr>
                </w:pPr>
                <w:r>
                  <w:rPr>
                    <w:rFonts w:ascii="Palatino Linotype" w:hAnsi="Palatino Linotype"/>
                  </w:rPr>
                  <w:t>Internal Quality Control</w:t>
                </w:r>
              </w:p>
            </w:tc>
          </w:tr>
          <w:tr w:rsidR="00E16CAD" w:rsidRPr="001064D5" w14:paraId="46F816E1" w14:textId="77777777" w:rsidTr="00E72A7C">
            <w:trPr>
              <w:trHeight w:val="57"/>
              <w:jc w:val="center"/>
            </w:trPr>
            <w:tc>
              <w:tcPr>
                <w:tcW w:w="1331" w:type="dxa"/>
              </w:tcPr>
              <w:p w14:paraId="2481A2A3" w14:textId="3DE7B58E" w:rsidR="00E16CAD" w:rsidRDefault="00E16CAD" w:rsidP="00E16CAD">
                <w:pPr>
                  <w:pStyle w:val="BodyText"/>
                  <w:jc w:val="center"/>
                  <w:rPr>
                    <w:rFonts w:ascii="Palatino Linotype" w:hAnsi="Palatino Linotype"/>
                  </w:rPr>
                </w:pPr>
                <w:r>
                  <w:rPr>
                    <w:rFonts w:ascii="Palatino Linotype" w:hAnsi="Palatino Linotype"/>
                  </w:rPr>
                  <w:t>11</w:t>
                </w:r>
              </w:p>
            </w:tc>
            <w:tc>
              <w:tcPr>
                <w:tcW w:w="1981" w:type="dxa"/>
              </w:tcPr>
              <w:p w14:paraId="1C491CEF" w14:textId="16BEC91F" w:rsidR="00E16CAD" w:rsidRPr="006916C1" w:rsidRDefault="00E16CAD" w:rsidP="00E16CAD">
                <w:pPr>
                  <w:pStyle w:val="BodyText"/>
                  <w:jc w:val="center"/>
                  <w:rPr>
                    <w:rFonts w:ascii="Palatino Linotype" w:hAnsi="Palatino Linotype"/>
                  </w:rPr>
                </w:pPr>
                <w:r>
                  <w:rPr>
                    <w:rFonts w:ascii="Palatino Linotype" w:hAnsi="Palatino Linotype"/>
                  </w:rPr>
                  <w:t>LDH</w:t>
                </w:r>
              </w:p>
            </w:tc>
            <w:tc>
              <w:tcPr>
                <w:tcW w:w="5868" w:type="dxa"/>
              </w:tcPr>
              <w:p w14:paraId="3BE7CEDF" w14:textId="30365BA4" w:rsidR="00E16CAD" w:rsidRPr="006916C1" w:rsidRDefault="00E16CAD" w:rsidP="00E16CAD">
                <w:pPr>
                  <w:pStyle w:val="BodyText"/>
                  <w:jc w:val="center"/>
                  <w:rPr>
                    <w:rFonts w:ascii="Palatino Linotype" w:hAnsi="Palatino Linotype"/>
                  </w:rPr>
                </w:pPr>
                <w:r w:rsidRPr="00E16CAD">
                  <w:rPr>
                    <w:rFonts w:ascii="Palatino Linotype" w:hAnsi="Palatino Linotype"/>
                  </w:rPr>
                  <w:t>Lactate Dehydrogenase</w:t>
                </w:r>
              </w:p>
            </w:tc>
          </w:tr>
          <w:tr w:rsidR="00E16CAD" w:rsidRPr="001064D5" w14:paraId="3A3D8FEA" w14:textId="77777777" w:rsidTr="00E72A7C">
            <w:trPr>
              <w:trHeight w:val="57"/>
              <w:jc w:val="center"/>
            </w:trPr>
            <w:tc>
              <w:tcPr>
                <w:tcW w:w="1331" w:type="dxa"/>
              </w:tcPr>
              <w:p w14:paraId="6388F3E3" w14:textId="7D2CE425" w:rsidR="00E16CAD" w:rsidRDefault="00E16CAD" w:rsidP="00E16CAD">
                <w:pPr>
                  <w:pStyle w:val="BodyText"/>
                  <w:jc w:val="center"/>
                  <w:rPr>
                    <w:rFonts w:ascii="Palatino Linotype" w:hAnsi="Palatino Linotype"/>
                  </w:rPr>
                </w:pPr>
                <w:r>
                  <w:rPr>
                    <w:rFonts w:ascii="Palatino Linotype" w:hAnsi="Palatino Linotype"/>
                  </w:rPr>
                  <w:t>12</w:t>
                </w:r>
              </w:p>
            </w:tc>
            <w:tc>
              <w:tcPr>
                <w:tcW w:w="1981" w:type="dxa"/>
              </w:tcPr>
              <w:p w14:paraId="18014706" w14:textId="306670F4" w:rsidR="00E16CAD" w:rsidRDefault="00E16CAD" w:rsidP="00E16CAD">
                <w:pPr>
                  <w:pStyle w:val="BodyText"/>
                  <w:jc w:val="center"/>
                  <w:rPr>
                    <w:rFonts w:ascii="Palatino Linotype" w:hAnsi="Palatino Linotype"/>
                  </w:rPr>
                </w:pPr>
                <w:r>
                  <w:rPr>
                    <w:rFonts w:ascii="Palatino Linotype" w:hAnsi="Palatino Linotype"/>
                  </w:rPr>
                  <w:t>LLOQ</w:t>
                </w:r>
              </w:p>
            </w:tc>
            <w:tc>
              <w:tcPr>
                <w:tcW w:w="5868" w:type="dxa"/>
              </w:tcPr>
              <w:p w14:paraId="040E78D1" w14:textId="65081A54" w:rsidR="00E16CAD" w:rsidRPr="00905C77" w:rsidRDefault="00E16CAD" w:rsidP="00E16CAD">
                <w:pPr>
                  <w:pStyle w:val="BodyText"/>
                  <w:jc w:val="center"/>
                  <w:rPr>
                    <w:rFonts w:ascii="Palatino Linotype" w:hAnsi="Palatino Linotype"/>
                  </w:rPr>
                </w:pPr>
                <w:r>
                  <w:rPr>
                    <w:rFonts w:ascii="Palatino Linotype" w:hAnsi="Palatino Linotype"/>
                  </w:rPr>
                  <w:t>Lower Limit of Quantitation</w:t>
                </w:r>
              </w:p>
            </w:tc>
          </w:tr>
          <w:tr w:rsidR="00E16CAD" w:rsidRPr="001064D5" w14:paraId="1A8FC3AC" w14:textId="77777777" w:rsidTr="00E72A7C">
            <w:trPr>
              <w:trHeight w:val="57"/>
              <w:jc w:val="center"/>
            </w:trPr>
            <w:tc>
              <w:tcPr>
                <w:tcW w:w="1331" w:type="dxa"/>
              </w:tcPr>
              <w:p w14:paraId="6EE7143A" w14:textId="3E395E4C" w:rsidR="00E16CAD" w:rsidRPr="006916C1" w:rsidRDefault="00E16CAD" w:rsidP="00E16CAD">
                <w:pPr>
                  <w:pStyle w:val="BodyText"/>
                  <w:jc w:val="center"/>
                  <w:rPr>
                    <w:rFonts w:ascii="Palatino Linotype" w:hAnsi="Palatino Linotype"/>
                  </w:rPr>
                </w:pPr>
                <w:r>
                  <w:rPr>
                    <w:rFonts w:ascii="Palatino Linotype" w:hAnsi="Palatino Linotype"/>
                  </w:rPr>
                  <w:t>13</w:t>
                </w:r>
              </w:p>
            </w:tc>
            <w:tc>
              <w:tcPr>
                <w:tcW w:w="1981" w:type="dxa"/>
              </w:tcPr>
              <w:p w14:paraId="31FFEF21" w14:textId="02E6F29E" w:rsidR="00E16CAD" w:rsidRDefault="00E16CAD" w:rsidP="00E16CAD">
                <w:pPr>
                  <w:pStyle w:val="BodyText"/>
                  <w:jc w:val="center"/>
                  <w:rPr>
                    <w:rFonts w:ascii="Palatino Linotype" w:hAnsi="Palatino Linotype"/>
                  </w:rPr>
                </w:pPr>
                <w:r>
                  <w:rPr>
                    <w:rFonts w:ascii="Palatino Linotype" w:hAnsi="Palatino Linotype"/>
                  </w:rPr>
                  <w:t>MSP</w:t>
                </w:r>
              </w:p>
            </w:tc>
            <w:tc>
              <w:tcPr>
                <w:tcW w:w="5868" w:type="dxa"/>
              </w:tcPr>
              <w:p w14:paraId="42859AC8" w14:textId="70F652AA" w:rsidR="00E16CAD" w:rsidRPr="00905C77" w:rsidRDefault="00E16CAD" w:rsidP="00E16CAD">
                <w:pPr>
                  <w:pStyle w:val="BodyText"/>
                  <w:jc w:val="center"/>
                  <w:rPr>
                    <w:rFonts w:ascii="Palatino Linotype" w:hAnsi="Palatino Linotype"/>
                  </w:rPr>
                </w:pPr>
                <w:r>
                  <w:rPr>
                    <w:rFonts w:ascii="Palatino Linotype" w:hAnsi="Palatino Linotype"/>
                  </w:rPr>
                  <w:t>Management System Procedure</w:t>
                </w:r>
              </w:p>
            </w:tc>
          </w:tr>
          <w:tr w:rsidR="00E16CAD" w:rsidRPr="001064D5" w14:paraId="0A9B8313" w14:textId="77777777" w:rsidTr="00E72A7C">
            <w:trPr>
              <w:trHeight w:val="57"/>
              <w:jc w:val="center"/>
            </w:trPr>
            <w:tc>
              <w:tcPr>
                <w:tcW w:w="1331" w:type="dxa"/>
              </w:tcPr>
              <w:p w14:paraId="1CE2278C" w14:textId="39E35104" w:rsidR="00E16CAD" w:rsidRPr="006916C1" w:rsidRDefault="00E16CAD" w:rsidP="00E16CAD">
                <w:pPr>
                  <w:pStyle w:val="BodyText"/>
                  <w:jc w:val="center"/>
                  <w:rPr>
                    <w:rFonts w:ascii="Palatino Linotype" w:hAnsi="Palatino Linotype"/>
                  </w:rPr>
                </w:pPr>
                <w:r>
                  <w:rPr>
                    <w:rFonts w:ascii="Palatino Linotype" w:hAnsi="Palatino Linotype"/>
                  </w:rPr>
                  <w:t>14</w:t>
                </w:r>
              </w:p>
            </w:tc>
            <w:tc>
              <w:tcPr>
                <w:tcW w:w="1981" w:type="dxa"/>
              </w:tcPr>
              <w:p w14:paraId="2B13FA74" w14:textId="34CE379A" w:rsidR="00E16CAD" w:rsidRDefault="00E16CAD" w:rsidP="00E16CAD">
                <w:pPr>
                  <w:pStyle w:val="BodyText"/>
                  <w:jc w:val="center"/>
                  <w:rPr>
                    <w:rFonts w:ascii="Palatino Linotype" w:hAnsi="Palatino Linotype"/>
                  </w:rPr>
                </w:pPr>
                <w:r>
                  <w:rPr>
                    <w:rFonts w:ascii="Palatino Linotype" w:hAnsi="Palatino Linotype"/>
                  </w:rPr>
                  <w:t>NADH</w:t>
                </w:r>
              </w:p>
            </w:tc>
            <w:tc>
              <w:tcPr>
                <w:tcW w:w="5868" w:type="dxa"/>
              </w:tcPr>
              <w:p w14:paraId="387C10C1" w14:textId="6637D274" w:rsidR="00E16CAD" w:rsidRPr="00905C77" w:rsidRDefault="00E16CAD" w:rsidP="00E16CAD">
                <w:pPr>
                  <w:pStyle w:val="BodyText"/>
                  <w:jc w:val="center"/>
                  <w:rPr>
                    <w:rFonts w:ascii="Palatino Linotype" w:hAnsi="Palatino Linotype"/>
                  </w:rPr>
                </w:pPr>
                <w:r w:rsidRPr="00054FFA">
                  <w:rPr>
                    <w:rFonts w:ascii="Palatino Linotype" w:hAnsi="Palatino Linotype"/>
                  </w:rPr>
                  <w:t>Nicotinamide Adenine Dinucleotid</w:t>
                </w:r>
                <w:r>
                  <w:rPr>
                    <w:rFonts w:ascii="Palatino Linotype" w:hAnsi="Palatino Linotype"/>
                  </w:rPr>
                  <w:t>e</w:t>
                </w:r>
              </w:p>
            </w:tc>
          </w:tr>
          <w:tr w:rsidR="00E16CAD" w:rsidRPr="001064D5" w14:paraId="23C598A7" w14:textId="77777777" w:rsidTr="00E72A7C">
            <w:trPr>
              <w:trHeight w:val="57"/>
              <w:jc w:val="center"/>
            </w:trPr>
            <w:tc>
              <w:tcPr>
                <w:tcW w:w="1331" w:type="dxa"/>
              </w:tcPr>
              <w:p w14:paraId="189F5687" w14:textId="60A7E443" w:rsidR="00E16CAD" w:rsidRDefault="00E16CAD" w:rsidP="00E16CAD">
                <w:pPr>
                  <w:pStyle w:val="BodyText"/>
                  <w:jc w:val="center"/>
                  <w:rPr>
                    <w:rFonts w:ascii="Palatino Linotype" w:hAnsi="Palatino Linotype"/>
                  </w:rPr>
                </w:pPr>
                <w:r>
                  <w:rPr>
                    <w:rFonts w:ascii="Palatino Linotype" w:hAnsi="Palatino Linotype"/>
                  </w:rPr>
                  <w:t>15</w:t>
                </w:r>
              </w:p>
            </w:tc>
            <w:tc>
              <w:tcPr>
                <w:tcW w:w="1981" w:type="dxa"/>
              </w:tcPr>
              <w:p w14:paraId="33C73B5B" w14:textId="06919F3C" w:rsidR="00E16CAD" w:rsidRDefault="00E16CAD" w:rsidP="00E16CAD">
                <w:pPr>
                  <w:pStyle w:val="BodyText"/>
                  <w:jc w:val="center"/>
                  <w:rPr>
                    <w:rFonts w:ascii="Palatino Linotype" w:hAnsi="Palatino Linotype"/>
                  </w:rPr>
                </w:pPr>
                <w:r>
                  <w:rPr>
                    <w:rFonts w:ascii="Palatino Linotype" w:hAnsi="Palatino Linotype"/>
                  </w:rPr>
                  <w:t>N/A</w:t>
                </w:r>
              </w:p>
            </w:tc>
            <w:tc>
              <w:tcPr>
                <w:tcW w:w="5868" w:type="dxa"/>
              </w:tcPr>
              <w:p w14:paraId="7D3CE261" w14:textId="1B967446" w:rsidR="00E16CAD" w:rsidRDefault="00E16CAD" w:rsidP="00E16CAD">
                <w:pPr>
                  <w:pStyle w:val="BodyText"/>
                  <w:jc w:val="center"/>
                  <w:rPr>
                    <w:rFonts w:ascii="Palatino Linotype" w:hAnsi="Palatino Linotype"/>
                  </w:rPr>
                </w:pPr>
                <w:r>
                  <w:rPr>
                    <w:rFonts w:ascii="Palatino Linotype" w:hAnsi="Palatino Linotype"/>
                  </w:rPr>
                  <w:t>Not Applicable/Available</w:t>
                </w:r>
              </w:p>
            </w:tc>
          </w:tr>
          <w:tr w:rsidR="00E16CAD" w:rsidRPr="001064D5" w14:paraId="059225F5" w14:textId="77777777" w:rsidTr="00E72A7C">
            <w:trPr>
              <w:trHeight w:val="57"/>
              <w:jc w:val="center"/>
            </w:trPr>
            <w:tc>
              <w:tcPr>
                <w:tcW w:w="1331" w:type="dxa"/>
              </w:tcPr>
              <w:p w14:paraId="08E4D938" w14:textId="23ECC811" w:rsidR="00E16CAD" w:rsidRDefault="00E16CAD" w:rsidP="00E16CAD">
                <w:pPr>
                  <w:pStyle w:val="BodyText"/>
                  <w:jc w:val="center"/>
                  <w:rPr>
                    <w:rFonts w:ascii="Palatino Linotype" w:hAnsi="Palatino Linotype"/>
                  </w:rPr>
                </w:pPr>
                <w:r>
                  <w:rPr>
                    <w:rFonts w:ascii="Palatino Linotype" w:hAnsi="Palatino Linotype"/>
                  </w:rPr>
                  <w:t>16</w:t>
                </w:r>
              </w:p>
            </w:tc>
            <w:tc>
              <w:tcPr>
                <w:tcW w:w="1981" w:type="dxa"/>
              </w:tcPr>
              <w:p w14:paraId="4E6DFE81" w14:textId="75F77319" w:rsidR="00E16CAD" w:rsidRDefault="00E16CAD" w:rsidP="00E16CAD">
                <w:pPr>
                  <w:pStyle w:val="BodyText"/>
                  <w:jc w:val="center"/>
                  <w:rPr>
                    <w:rFonts w:ascii="Palatino Linotype" w:hAnsi="Palatino Linotype"/>
                  </w:rPr>
                </w:pPr>
                <w:r>
                  <w:rPr>
                    <w:rFonts w:ascii="Palatino Linotype" w:hAnsi="Palatino Linotype"/>
                  </w:rPr>
                  <w:t>pH</w:t>
                </w:r>
              </w:p>
            </w:tc>
            <w:tc>
              <w:tcPr>
                <w:tcW w:w="5868" w:type="dxa"/>
              </w:tcPr>
              <w:p w14:paraId="6CC96770" w14:textId="310785D6" w:rsidR="00E16CAD" w:rsidRDefault="00E16CAD" w:rsidP="00E16CAD">
                <w:pPr>
                  <w:pStyle w:val="BodyText"/>
                  <w:jc w:val="center"/>
                  <w:rPr>
                    <w:rFonts w:ascii="Palatino Linotype" w:hAnsi="Palatino Linotype"/>
                  </w:rPr>
                </w:pPr>
                <w:r>
                  <w:rPr>
                    <w:rFonts w:ascii="Palatino Linotype" w:hAnsi="Palatino Linotype"/>
                  </w:rPr>
                  <w:t>Potential of Hydrogen</w:t>
                </w:r>
              </w:p>
            </w:tc>
          </w:tr>
          <w:tr w:rsidR="00E16CAD" w:rsidRPr="001064D5" w14:paraId="62A43CB1" w14:textId="77777777" w:rsidTr="00E72A7C">
            <w:trPr>
              <w:trHeight w:val="57"/>
              <w:jc w:val="center"/>
            </w:trPr>
            <w:tc>
              <w:tcPr>
                <w:tcW w:w="1331" w:type="dxa"/>
              </w:tcPr>
              <w:p w14:paraId="71BF21F2" w14:textId="4DC3F2F7" w:rsidR="00E16CAD" w:rsidRPr="006916C1" w:rsidRDefault="00E16CAD" w:rsidP="00E16CAD">
                <w:pPr>
                  <w:pStyle w:val="BodyText"/>
                  <w:jc w:val="center"/>
                  <w:rPr>
                    <w:rFonts w:ascii="Palatino Linotype" w:hAnsi="Palatino Linotype"/>
                  </w:rPr>
                </w:pPr>
                <w:r>
                  <w:rPr>
                    <w:rFonts w:ascii="Palatino Linotype" w:hAnsi="Palatino Linotype"/>
                  </w:rPr>
                  <w:t>17</w:t>
                </w:r>
              </w:p>
            </w:tc>
            <w:tc>
              <w:tcPr>
                <w:tcW w:w="1981" w:type="dxa"/>
              </w:tcPr>
              <w:p w14:paraId="4C86277E" w14:textId="08A6310C" w:rsidR="00E16CAD" w:rsidRDefault="00E16CAD" w:rsidP="00E16CAD">
                <w:pPr>
                  <w:pStyle w:val="BodyText"/>
                  <w:jc w:val="center"/>
                  <w:rPr>
                    <w:rFonts w:ascii="Palatino Linotype" w:hAnsi="Palatino Linotype"/>
                  </w:rPr>
                </w:pPr>
                <w:r>
                  <w:rPr>
                    <w:rFonts w:ascii="Palatino Linotype" w:hAnsi="Palatino Linotype"/>
                  </w:rPr>
                  <w:t>QC</w:t>
                </w:r>
              </w:p>
            </w:tc>
            <w:tc>
              <w:tcPr>
                <w:tcW w:w="5868" w:type="dxa"/>
              </w:tcPr>
              <w:p w14:paraId="51A5D9E0" w14:textId="6AB445B7" w:rsidR="00E16CAD" w:rsidRPr="00353FFB" w:rsidRDefault="00E16CAD" w:rsidP="00E16CAD">
                <w:pPr>
                  <w:pStyle w:val="BodyText"/>
                  <w:jc w:val="center"/>
                  <w:rPr>
                    <w:rFonts w:ascii="Palatino Linotype" w:hAnsi="Palatino Linotype"/>
                  </w:rPr>
                </w:pPr>
                <w:r>
                  <w:rPr>
                    <w:rFonts w:ascii="Palatino Linotype" w:hAnsi="Palatino Linotype"/>
                  </w:rPr>
                  <w:t>Quality Control</w:t>
                </w:r>
              </w:p>
            </w:tc>
          </w:tr>
          <w:tr w:rsidR="00E16CAD" w:rsidRPr="001064D5" w14:paraId="73FC2874" w14:textId="77777777" w:rsidTr="00E72A7C">
            <w:trPr>
              <w:trHeight w:val="57"/>
              <w:jc w:val="center"/>
            </w:trPr>
            <w:tc>
              <w:tcPr>
                <w:tcW w:w="1331" w:type="dxa"/>
              </w:tcPr>
              <w:p w14:paraId="25B8367D" w14:textId="714CCFCF" w:rsidR="00E16CAD" w:rsidRDefault="00E16CAD" w:rsidP="00E16CAD">
                <w:pPr>
                  <w:pStyle w:val="BodyText"/>
                  <w:jc w:val="center"/>
                  <w:rPr>
                    <w:rFonts w:ascii="Palatino Linotype" w:hAnsi="Palatino Linotype"/>
                  </w:rPr>
                </w:pPr>
                <w:r>
                  <w:rPr>
                    <w:rFonts w:ascii="Palatino Linotype" w:hAnsi="Palatino Linotype"/>
                  </w:rPr>
                  <w:t>18</w:t>
                </w:r>
              </w:p>
            </w:tc>
            <w:tc>
              <w:tcPr>
                <w:tcW w:w="1981" w:type="dxa"/>
              </w:tcPr>
              <w:p w14:paraId="270F1BB9" w14:textId="20E36BB4" w:rsidR="00E16CAD" w:rsidRDefault="00E16CAD" w:rsidP="00E16CAD">
                <w:pPr>
                  <w:pStyle w:val="BodyText"/>
                  <w:jc w:val="center"/>
                  <w:rPr>
                    <w:rFonts w:ascii="Palatino Linotype" w:hAnsi="Palatino Linotype"/>
                  </w:rPr>
                </w:pPr>
                <w:r>
                  <w:rPr>
                    <w:rFonts w:ascii="Palatino Linotype" w:hAnsi="Palatino Linotype"/>
                  </w:rPr>
                  <w:t>QM</w:t>
                </w:r>
              </w:p>
            </w:tc>
            <w:tc>
              <w:tcPr>
                <w:tcW w:w="5868" w:type="dxa"/>
              </w:tcPr>
              <w:p w14:paraId="09A75889" w14:textId="4FA79349" w:rsidR="00E16CAD" w:rsidRDefault="00E16CAD" w:rsidP="00E16CAD">
                <w:pPr>
                  <w:pStyle w:val="BodyText"/>
                  <w:jc w:val="center"/>
                  <w:rPr>
                    <w:rFonts w:ascii="Palatino Linotype" w:hAnsi="Palatino Linotype"/>
                  </w:rPr>
                </w:pPr>
                <w:r>
                  <w:rPr>
                    <w:rFonts w:ascii="Palatino Linotype" w:hAnsi="Palatino Linotype"/>
                  </w:rPr>
                  <w:t>Quality Manager</w:t>
                </w:r>
              </w:p>
            </w:tc>
          </w:tr>
          <w:tr w:rsidR="00E16CAD" w:rsidRPr="001064D5" w14:paraId="3E1B1A0E" w14:textId="77777777" w:rsidTr="00E72A7C">
            <w:trPr>
              <w:trHeight w:val="57"/>
              <w:jc w:val="center"/>
            </w:trPr>
            <w:tc>
              <w:tcPr>
                <w:tcW w:w="1331" w:type="dxa"/>
              </w:tcPr>
              <w:p w14:paraId="60B83443" w14:textId="2ACD2F7D" w:rsidR="00E16CAD" w:rsidRPr="006916C1" w:rsidRDefault="00E16CAD" w:rsidP="00E16CAD">
                <w:pPr>
                  <w:pStyle w:val="BodyText"/>
                  <w:jc w:val="center"/>
                  <w:rPr>
                    <w:rFonts w:ascii="Palatino Linotype" w:hAnsi="Palatino Linotype"/>
                  </w:rPr>
                </w:pPr>
                <w:r>
                  <w:rPr>
                    <w:rFonts w:ascii="Palatino Linotype" w:hAnsi="Palatino Linotype"/>
                  </w:rPr>
                  <w:t>19</w:t>
                </w:r>
              </w:p>
            </w:tc>
            <w:tc>
              <w:tcPr>
                <w:tcW w:w="1981" w:type="dxa"/>
              </w:tcPr>
              <w:p w14:paraId="15B9C615" w14:textId="6ACA2884" w:rsidR="00E16CAD" w:rsidRDefault="00E16CAD" w:rsidP="00E16CAD">
                <w:pPr>
                  <w:pStyle w:val="BodyText"/>
                  <w:jc w:val="center"/>
                  <w:rPr>
                    <w:rFonts w:ascii="Palatino Linotype" w:hAnsi="Palatino Linotype"/>
                  </w:rPr>
                </w:pPr>
                <w:r>
                  <w:rPr>
                    <w:rFonts w:ascii="Palatino Linotype" w:hAnsi="Palatino Linotype"/>
                  </w:rPr>
                  <w:t>QNS</w:t>
                </w:r>
              </w:p>
            </w:tc>
            <w:tc>
              <w:tcPr>
                <w:tcW w:w="5868" w:type="dxa"/>
              </w:tcPr>
              <w:p w14:paraId="12F0E202" w14:textId="6881375A" w:rsidR="00E16CAD" w:rsidRDefault="00E16CAD" w:rsidP="00E16CAD">
                <w:pPr>
                  <w:pStyle w:val="BodyText"/>
                  <w:jc w:val="center"/>
                  <w:rPr>
                    <w:rFonts w:ascii="Palatino Linotype" w:hAnsi="Palatino Linotype"/>
                  </w:rPr>
                </w:pPr>
                <w:r>
                  <w:rPr>
                    <w:rFonts w:ascii="Palatino Linotype" w:hAnsi="Palatino Linotype"/>
                  </w:rPr>
                  <w:t>Quantity Not Sufficient</w:t>
                </w:r>
              </w:p>
            </w:tc>
          </w:tr>
          <w:tr w:rsidR="00E16CAD" w:rsidRPr="001064D5" w14:paraId="31AF3B93" w14:textId="77777777" w:rsidTr="00E72A7C">
            <w:trPr>
              <w:trHeight w:val="57"/>
              <w:jc w:val="center"/>
            </w:trPr>
            <w:tc>
              <w:tcPr>
                <w:tcW w:w="1331" w:type="dxa"/>
              </w:tcPr>
              <w:p w14:paraId="14B197C2" w14:textId="1CA3887B" w:rsidR="00E16CAD" w:rsidRDefault="00E16CAD" w:rsidP="00E16CAD">
                <w:pPr>
                  <w:pStyle w:val="BodyText"/>
                  <w:jc w:val="center"/>
                  <w:rPr>
                    <w:rFonts w:ascii="Palatino Linotype" w:hAnsi="Palatino Linotype"/>
                  </w:rPr>
                </w:pPr>
                <w:r>
                  <w:rPr>
                    <w:rFonts w:ascii="Palatino Linotype" w:hAnsi="Palatino Linotype"/>
                  </w:rPr>
                  <w:t>20</w:t>
                </w:r>
              </w:p>
            </w:tc>
            <w:tc>
              <w:tcPr>
                <w:tcW w:w="1981" w:type="dxa"/>
              </w:tcPr>
              <w:p w14:paraId="7C17A2F9" w14:textId="40356B03" w:rsidR="00E16CAD" w:rsidRDefault="00E16CAD" w:rsidP="00E16CAD">
                <w:pPr>
                  <w:pStyle w:val="BodyText"/>
                  <w:jc w:val="center"/>
                  <w:rPr>
                    <w:rFonts w:ascii="Palatino Linotype" w:hAnsi="Palatino Linotype"/>
                  </w:rPr>
                </w:pPr>
                <w:r>
                  <w:rPr>
                    <w:rFonts w:ascii="Palatino Linotype" w:hAnsi="Palatino Linotype"/>
                  </w:rPr>
                  <w:t>SD</w:t>
                </w:r>
              </w:p>
            </w:tc>
            <w:tc>
              <w:tcPr>
                <w:tcW w:w="5868" w:type="dxa"/>
              </w:tcPr>
              <w:p w14:paraId="31D41ED2" w14:textId="5C571A78" w:rsidR="00E16CAD" w:rsidRDefault="00E16CAD" w:rsidP="00E16CAD">
                <w:pPr>
                  <w:pStyle w:val="BodyText"/>
                  <w:tabs>
                    <w:tab w:val="left" w:pos="2415"/>
                  </w:tabs>
                  <w:jc w:val="center"/>
                  <w:rPr>
                    <w:rFonts w:ascii="Palatino Linotype" w:hAnsi="Palatino Linotype"/>
                  </w:rPr>
                </w:pPr>
                <w:r>
                  <w:rPr>
                    <w:rFonts w:ascii="Palatino Linotype" w:hAnsi="Palatino Linotype"/>
                  </w:rPr>
                  <w:t>Standard Deviation</w:t>
                </w:r>
              </w:p>
            </w:tc>
          </w:tr>
          <w:tr w:rsidR="00E16CAD" w:rsidRPr="001064D5" w14:paraId="597EE4C3" w14:textId="77777777" w:rsidTr="00E72A7C">
            <w:trPr>
              <w:trHeight w:val="57"/>
              <w:jc w:val="center"/>
            </w:trPr>
            <w:tc>
              <w:tcPr>
                <w:tcW w:w="1331" w:type="dxa"/>
              </w:tcPr>
              <w:p w14:paraId="343F74B0" w14:textId="48B7A7C1" w:rsidR="00E16CAD" w:rsidRPr="006916C1" w:rsidRDefault="00E16CAD" w:rsidP="00E16CAD">
                <w:pPr>
                  <w:pStyle w:val="BodyText"/>
                  <w:jc w:val="center"/>
                  <w:rPr>
                    <w:rFonts w:ascii="Palatino Linotype" w:hAnsi="Palatino Linotype"/>
                  </w:rPr>
                </w:pPr>
                <w:r>
                  <w:rPr>
                    <w:rFonts w:ascii="Palatino Linotype" w:hAnsi="Palatino Linotype"/>
                  </w:rPr>
                  <w:t>21</w:t>
                </w:r>
              </w:p>
            </w:tc>
            <w:tc>
              <w:tcPr>
                <w:tcW w:w="1981" w:type="dxa"/>
              </w:tcPr>
              <w:p w14:paraId="016C5CA8" w14:textId="149F5945" w:rsidR="00E16CAD" w:rsidRPr="006916C1" w:rsidRDefault="00E16CAD" w:rsidP="00E16CAD">
                <w:pPr>
                  <w:pStyle w:val="BodyText"/>
                  <w:jc w:val="center"/>
                  <w:rPr>
                    <w:rFonts w:ascii="Palatino Linotype" w:hAnsi="Palatino Linotype"/>
                  </w:rPr>
                </w:pPr>
                <w:r>
                  <w:rPr>
                    <w:rFonts w:ascii="Palatino Linotype" w:hAnsi="Palatino Linotype"/>
                  </w:rPr>
                  <w:t>SOP</w:t>
                </w:r>
              </w:p>
            </w:tc>
            <w:tc>
              <w:tcPr>
                <w:tcW w:w="5868" w:type="dxa"/>
              </w:tcPr>
              <w:p w14:paraId="352B4EE8" w14:textId="40306038" w:rsidR="00E16CAD" w:rsidRPr="006916C1" w:rsidRDefault="00E16CAD" w:rsidP="00E16CAD">
                <w:pPr>
                  <w:pStyle w:val="BodyText"/>
                  <w:jc w:val="center"/>
                  <w:rPr>
                    <w:rFonts w:ascii="Palatino Linotype" w:hAnsi="Palatino Linotype"/>
                  </w:rPr>
                </w:pPr>
                <w:r>
                  <w:rPr>
                    <w:rFonts w:ascii="Palatino Linotype" w:hAnsi="Palatino Linotype"/>
                  </w:rPr>
                  <w:t>Standard Operating Procedure</w:t>
                </w:r>
              </w:p>
            </w:tc>
          </w:tr>
          <w:tr w:rsidR="00E16CAD" w:rsidRPr="001064D5" w14:paraId="27A80A4B" w14:textId="77777777" w:rsidTr="00E72A7C">
            <w:trPr>
              <w:trHeight w:val="57"/>
              <w:jc w:val="center"/>
            </w:trPr>
            <w:tc>
              <w:tcPr>
                <w:tcW w:w="1331" w:type="dxa"/>
              </w:tcPr>
              <w:p w14:paraId="7D51F06A" w14:textId="48AB857C" w:rsidR="00E16CAD" w:rsidRDefault="00E16CAD" w:rsidP="00E16CAD">
                <w:pPr>
                  <w:pStyle w:val="BodyText"/>
                  <w:jc w:val="center"/>
                  <w:rPr>
                    <w:rFonts w:ascii="Palatino Linotype" w:hAnsi="Palatino Linotype"/>
                  </w:rPr>
                </w:pPr>
                <w:r>
                  <w:rPr>
                    <w:rFonts w:ascii="Palatino Linotype" w:hAnsi="Palatino Linotype"/>
                  </w:rPr>
                  <w:t>22</w:t>
                </w:r>
              </w:p>
            </w:tc>
            <w:tc>
              <w:tcPr>
                <w:tcW w:w="1981" w:type="dxa"/>
              </w:tcPr>
              <w:p w14:paraId="4B811A94" w14:textId="1AE80802" w:rsidR="00E16CAD" w:rsidRDefault="00E16CAD" w:rsidP="00E16CAD">
                <w:pPr>
                  <w:pStyle w:val="BodyText"/>
                  <w:jc w:val="center"/>
                  <w:rPr>
                    <w:rFonts w:ascii="Palatino Linotype" w:hAnsi="Palatino Linotype"/>
                  </w:rPr>
                </w:pPr>
                <w:r>
                  <w:rPr>
                    <w:rFonts w:ascii="Palatino Linotype" w:hAnsi="Palatino Linotype"/>
                  </w:rPr>
                  <w:t>SST</w:t>
                </w:r>
              </w:p>
            </w:tc>
            <w:tc>
              <w:tcPr>
                <w:tcW w:w="5868" w:type="dxa"/>
              </w:tcPr>
              <w:p w14:paraId="32E57436" w14:textId="5287E907" w:rsidR="00E16CAD" w:rsidRDefault="00E16CAD" w:rsidP="00E16CAD">
                <w:pPr>
                  <w:pStyle w:val="BodyText"/>
                  <w:jc w:val="center"/>
                  <w:rPr>
                    <w:rFonts w:ascii="Palatino Linotype" w:hAnsi="Palatino Linotype"/>
                  </w:rPr>
                </w:pPr>
                <w:r w:rsidRPr="002B2EAF">
                  <w:rPr>
                    <w:rFonts w:ascii="Palatino Linotype" w:hAnsi="Palatino Linotype"/>
                  </w:rPr>
                  <w:t>Serum Separator Tube</w:t>
                </w:r>
              </w:p>
            </w:tc>
          </w:tr>
          <w:tr w:rsidR="00E16CAD" w:rsidRPr="001064D5" w14:paraId="1E204695" w14:textId="77777777" w:rsidTr="00E72A7C">
            <w:trPr>
              <w:trHeight w:val="57"/>
              <w:jc w:val="center"/>
            </w:trPr>
            <w:tc>
              <w:tcPr>
                <w:tcW w:w="1331" w:type="dxa"/>
              </w:tcPr>
              <w:p w14:paraId="0C2574C3" w14:textId="772CAEE0" w:rsidR="00E16CAD" w:rsidRPr="006916C1" w:rsidRDefault="00E16CAD" w:rsidP="00E16CAD">
                <w:pPr>
                  <w:pStyle w:val="BodyText"/>
                  <w:jc w:val="center"/>
                  <w:rPr>
                    <w:rFonts w:ascii="Palatino Linotype" w:hAnsi="Palatino Linotype"/>
                  </w:rPr>
                </w:pPr>
                <w:r>
                  <w:rPr>
                    <w:rFonts w:ascii="Palatino Linotype" w:hAnsi="Palatino Linotype"/>
                  </w:rPr>
                  <w:t>23</w:t>
                </w:r>
              </w:p>
            </w:tc>
            <w:tc>
              <w:tcPr>
                <w:tcW w:w="1981" w:type="dxa"/>
              </w:tcPr>
              <w:p w14:paraId="13FD0B73" w14:textId="43038324" w:rsidR="00E16CAD" w:rsidRPr="006916C1" w:rsidRDefault="00E16CAD" w:rsidP="00E16CAD">
                <w:pPr>
                  <w:pStyle w:val="BodyText"/>
                  <w:jc w:val="center"/>
                  <w:rPr>
                    <w:rFonts w:ascii="Palatino Linotype" w:hAnsi="Palatino Linotype"/>
                  </w:rPr>
                </w:pPr>
                <w:r>
                  <w:rPr>
                    <w:rFonts w:ascii="Palatino Linotype" w:hAnsi="Palatino Linotype"/>
                  </w:rPr>
                  <w:t>TRF</w:t>
                </w:r>
              </w:p>
            </w:tc>
            <w:tc>
              <w:tcPr>
                <w:tcW w:w="5868" w:type="dxa"/>
              </w:tcPr>
              <w:p w14:paraId="6DACED80" w14:textId="78CACE7F" w:rsidR="00E16CAD" w:rsidRPr="006916C1" w:rsidRDefault="00E16CAD" w:rsidP="00E16CAD">
                <w:pPr>
                  <w:pStyle w:val="BodyText"/>
                  <w:jc w:val="center"/>
                  <w:rPr>
                    <w:rFonts w:ascii="Palatino Linotype" w:hAnsi="Palatino Linotype"/>
                  </w:rPr>
                </w:pPr>
                <w:r>
                  <w:rPr>
                    <w:rFonts w:ascii="Palatino Linotype" w:hAnsi="Palatino Linotype"/>
                  </w:rPr>
                  <w:t>Test Requisition Form</w:t>
                </w:r>
              </w:p>
            </w:tc>
          </w:tr>
          <w:tr w:rsidR="00E16CAD" w:rsidRPr="001064D5" w14:paraId="723B79F5" w14:textId="77777777" w:rsidTr="00E72A7C">
            <w:trPr>
              <w:trHeight w:val="57"/>
              <w:jc w:val="center"/>
            </w:trPr>
            <w:tc>
              <w:tcPr>
                <w:tcW w:w="1331" w:type="dxa"/>
              </w:tcPr>
              <w:p w14:paraId="5F6AB42C" w14:textId="428EE800" w:rsidR="00E16CAD" w:rsidRDefault="00E16CAD" w:rsidP="00E16CAD">
                <w:pPr>
                  <w:pStyle w:val="BodyText"/>
                  <w:jc w:val="center"/>
                  <w:rPr>
                    <w:rFonts w:ascii="Palatino Linotype" w:hAnsi="Palatino Linotype"/>
                  </w:rPr>
                </w:pPr>
                <w:r>
                  <w:rPr>
                    <w:rFonts w:ascii="Palatino Linotype" w:hAnsi="Palatino Linotype"/>
                  </w:rPr>
                  <w:t>24</w:t>
                </w:r>
              </w:p>
            </w:tc>
            <w:tc>
              <w:tcPr>
                <w:tcW w:w="1981" w:type="dxa"/>
              </w:tcPr>
              <w:p w14:paraId="1B8EEC28" w14:textId="1760D6D9" w:rsidR="00E16CAD" w:rsidRDefault="00E16CAD" w:rsidP="00E16CAD">
                <w:pPr>
                  <w:pStyle w:val="BodyText"/>
                  <w:jc w:val="center"/>
                  <w:rPr>
                    <w:rFonts w:ascii="Palatino Linotype" w:hAnsi="Palatino Linotype"/>
                  </w:rPr>
                </w:pPr>
                <w:r w:rsidRPr="006916C1">
                  <w:rPr>
                    <w:rFonts w:ascii="Palatino Linotype" w:hAnsi="Palatino Linotype"/>
                  </w:rPr>
                  <w:t>TDPL</w:t>
                </w:r>
              </w:p>
            </w:tc>
            <w:tc>
              <w:tcPr>
                <w:tcW w:w="5868" w:type="dxa"/>
              </w:tcPr>
              <w:p w14:paraId="55066AC9" w14:textId="791F0E48" w:rsidR="00E16CAD" w:rsidRDefault="00E16CAD" w:rsidP="00E16CAD">
                <w:pPr>
                  <w:pStyle w:val="BodyText"/>
                  <w:jc w:val="center"/>
                  <w:rPr>
                    <w:rFonts w:ascii="Palatino Linotype" w:hAnsi="Palatino Linotype"/>
                  </w:rPr>
                </w:pPr>
                <w:r w:rsidRPr="006916C1">
                  <w:rPr>
                    <w:rFonts w:ascii="Palatino Linotype" w:hAnsi="Palatino Linotype"/>
                  </w:rPr>
                  <w:t>TRUSTlab Diagnostics Private Limited</w:t>
                </w:r>
              </w:p>
            </w:tc>
          </w:tr>
          <w:tr w:rsidR="00E16CAD" w:rsidRPr="001064D5" w14:paraId="34C9D386" w14:textId="77777777" w:rsidTr="00E72A7C">
            <w:trPr>
              <w:trHeight w:val="57"/>
              <w:jc w:val="center"/>
            </w:trPr>
            <w:tc>
              <w:tcPr>
                <w:tcW w:w="1331" w:type="dxa"/>
              </w:tcPr>
              <w:p w14:paraId="048B9966" w14:textId="3098BD27" w:rsidR="00E16CAD" w:rsidRDefault="00E16CAD" w:rsidP="00E16CAD">
                <w:pPr>
                  <w:pStyle w:val="BodyText"/>
                  <w:jc w:val="center"/>
                  <w:rPr>
                    <w:rFonts w:ascii="Palatino Linotype" w:hAnsi="Palatino Linotype"/>
                  </w:rPr>
                </w:pPr>
                <w:r>
                  <w:rPr>
                    <w:rFonts w:ascii="Palatino Linotype" w:hAnsi="Palatino Linotype"/>
                  </w:rPr>
                  <w:t>25</w:t>
                </w:r>
              </w:p>
            </w:tc>
            <w:tc>
              <w:tcPr>
                <w:tcW w:w="1981" w:type="dxa"/>
              </w:tcPr>
              <w:p w14:paraId="7A8888C3" w14:textId="3773DCFD" w:rsidR="00E16CAD" w:rsidRPr="006916C1" w:rsidRDefault="00E16CAD" w:rsidP="00E16CAD">
                <w:pPr>
                  <w:pStyle w:val="BodyText"/>
                  <w:jc w:val="center"/>
                  <w:rPr>
                    <w:rFonts w:ascii="Palatino Linotype" w:hAnsi="Palatino Linotype"/>
                  </w:rPr>
                </w:pPr>
                <w:r>
                  <w:rPr>
                    <w:rFonts w:ascii="Palatino Linotype" w:hAnsi="Palatino Linotype"/>
                  </w:rPr>
                  <w:t>ULOQ</w:t>
                </w:r>
              </w:p>
            </w:tc>
            <w:tc>
              <w:tcPr>
                <w:tcW w:w="5868" w:type="dxa"/>
              </w:tcPr>
              <w:p w14:paraId="62F38F35" w14:textId="17BE1B36" w:rsidR="00E16CAD" w:rsidRPr="006916C1" w:rsidRDefault="00E16CAD" w:rsidP="00E16CAD">
                <w:pPr>
                  <w:pStyle w:val="BodyText"/>
                  <w:jc w:val="center"/>
                  <w:rPr>
                    <w:rFonts w:ascii="Palatino Linotype" w:hAnsi="Palatino Linotype"/>
                  </w:rPr>
                </w:pPr>
                <w:r>
                  <w:rPr>
                    <w:rFonts w:ascii="Palatino Linotype" w:hAnsi="Palatino Linotype"/>
                  </w:rPr>
                  <w:t>Upper Limit of Quantitation</w:t>
                </w:r>
              </w:p>
            </w:tc>
          </w:tr>
        </w:tbl>
      </w:sdtContent>
    </w:sdt>
    <w:p w14:paraId="1117F1A3" w14:textId="77777777" w:rsidR="00F114BC" w:rsidRDefault="00F114BC">
      <w:pPr>
        <w:pStyle w:val="TDPL-H1"/>
        <w:numPr>
          <w:ilvl w:val="0"/>
          <w:numId w:val="181"/>
        </w:numPr>
        <w:tabs>
          <w:tab w:val="clear" w:pos="1440"/>
        </w:tabs>
        <w:spacing w:before="200" w:after="80"/>
        <w:ind w:right="-692"/>
        <w:jc w:val="both"/>
        <w:sectPr w:rsidR="00F114BC"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3C3FCC06"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E16CAD">
        <w:rPr>
          <w:rFonts w:cs="Times New Roman"/>
          <w:color w:val="000000"/>
        </w:rPr>
        <w:t>Lactate Dehydrogenase</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automated biochemistry </w:t>
      </w:r>
      <w:r w:rsidR="00E16CAD" w:rsidRPr="008A6589">
        <w:rPr>
          <w:rFonts w:cs="Times New Roman"/>
          <w:color w:val="000000"/>
        </w:rPr>
        <w:t>analyzer</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3CBAA6A6" w14:textId="77777777" w:rsidR="00340D27" w:rsidRPr="00D8479E" w:rsidRDefault="00340D27" w:rsidP="00340D27">
      <w:pPr>
        <w:pStyle w:val="TDPL-BodyTxt"/>
        <w:jc w:val="both"/>
      </w:pPr>
      <w:r w:rsidRPr="00D8479E">
        <w:t xml:space="preserve">It is the responsibility of the technicians of the </w:t>
      </w:r>
      <w:r>
        <w:t>Biochemistry</w:t>
      </w:r>
      <w:r w:rsidRPr="00D8479E">
        <w:t xml:space="preserve"> Department to comply with this SOP.</w:t>
      </w:r>
    </w:p>
    <w:p w14:paraId="5F980E49" w14:textId="77777777" w:rsidR="00340D27" w:rsidRPr="00D8479E" w:rsidRDefault="00340D27" w:rsidP="00340D27">
      <w:pPr>
        <w:pStyle w:val="TDPL-BodyTxt"/>
        <w:jc w:val="both"/>
      </w:pPr>
      <w:r w:rsidRPr="00D8479E">
        <w:t>HOD shall ensure implementation.</w:t>
      </w:r>
    </w:p>
    <w:p w14:paraId="6768FA82" w14:textId="77777777" w:rsidR="00340D27" w:rsidRPr="00D8479E" w:rsidRDefault="00340D27" w:rsidP="00340D27">
      <w:pPr>
        <w:pStyle w:val="TDPL-BodyTxt"/>
        <w:jc w:val="both"/>
      </w:pPr>
      <w:r w:rsidRPr="00D8479E">
        <w:t>The Quality Manager is responsible for monitoring, reviewing and ensuring compliance with this procedure.</w:t>
      </w:r>
    </w:p>
    <w:p w14:paraId="0A511B78" w14:textId="415F2DF6" w:rsidR="00BB59CE" w:rsidRPr="009F5184" w:rsidRDefault="00340D27" w:rsidP="00340D27">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232F5634" w:rsidR="00CE17EC" w:rsidRDefault="00E16CAD" w:rsidP="00FE3C10">
      <w:pPr>
        <w:pStyle w:val="TDPL-BodyTxt"/>
        <w:numPr>
          <w:ilvl w:val="0"/>
          <w:numId w:val="0"/>
        </w:numPr>
        <w:ind w:left="1134"/>
        <w:jc w:val="both"/>
      </w:pPr>
      <w:r w:rsidRPr="00E16CAD">
        <w:t>Lactate Dehydrogenase, an enzyme found in almost all cells of the body</w:t>
      </w:r>
      <w:r>
        <w:t xml:space="preserve">, </w:t>
      </w:r>
      <w:r w:rsidRPr="00E16CAD">
        <w:t>plays a key role in energy production, particularly during periods of low oxygen. LDH levels can be measured in the blood or other body fluids, and elevated levels may indicate tissue damage or certain medical condit</w:t>
      </w:r>
      <w:r>
        <w:t>ions</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3CDD1411" w14:textId="72C8E2CE" w:rsidR="007A1C56" w:rsidRDefault="00E16CAD" w:rsidP="007A1C56">
      <w:pPr>
        <w:pStyle w:val="TDPL-BodyTxt"/>
        <w:jc w:val="both"/>
      </w:pPr>
      <w:r w:rsidRPr="00E16CAD">
        <w:t xml:space="preserve">LDH </w:t>
      </w:r>
      <w:proofErr w:type="spellStart"/>
      <w:r w:rsidRPr="00E16CAD">
        <w:t>catalyses</w:t>
      </w:r>
      <w:proofErr w:type="spellEnd"/>
      <w:r w:rsidRPr="00E16CAD">
        <w:t xml:space="preserve"> the reduction of pyruvate to lactate at a neutral </w:t>
      </w:r>
      <w:proofErr w:type="spellStart"/>
      <w:r w:rsidRPr="00E16CAD">
        <w:t>pH.</w:t>
      </w:r>
      <w:proofErr w:type="spellEnd"/>
      <w:r w:rsidRPr="00E16CAD">
        <w:t xml:space="preserve"> This reaction is coupled with the oxidation of NADH to NAD+. The decrease of NADH is measured at 340 nm and is directly proportional to the enzyme activity in the sample</w:t>
      </w:r>
      <w:r w:rsidR="007A1C56">
        <w:t>.</w:t>
      </w:r>
    </w:p>
    <w:p w14:paraId="5842BEA4" w14:textId="2FB2C334" w:rsidR="00F10462" w:rsidRPr="00B8351B" w:rsidRDefault="00054FFA" w:rsidP="007A1C56">
      <w:pPr>
        <w:pStyle w:val="TDPL-BodyTxt"/>
        <w:jc w:val="both"/>
      </w:pPr>
      <w:r>
        <w:t>Reaction Principle:</w:t>
      </w:r>
    </w:p>
    <w:tbl>
      <w:tblPr>
        <w:tblStyle w:val="TableGrid"/>
        <w:tblW w:w="8053" w:type="dxa"/>
        <w:tblInd w:w="1129" w:type="dxa"/>
        <w:tblLook w:val="04A0" w:firstRow="1" w:lastRow="0" w:firstColumn="1" w:lastColumn="0" w:noHBand="0" w:noVBand="1"/>
      </w:tblPr>
      <w:tblGrid>
        <w:gridCol w:w="2835"/>
        <w:gridCol w:w="2576"/>
        <w:gridCol w:w="2642"/>
      </w:tblGrid>
      <w:tr w:rsidR="00F10462" w14:paraId="28357FB3" w14:textId="77777777" w:rsidTr="00A838DF">
        <w:tc>
          <w:tcPr>
            <w:tcW w:w="2835" w:type="dxa"/>
            <w:tcBorders>
              <w:bottom w:val="single" w:sz="4" w:space="0" w:color="auto"/>
              <w:right w:val="nil"/>
            </w:tcBorders>
            <w:vAlign w:val="center"/>
          </w:tcPr>
          <w:p w14:paraId="6910FB24" w14:textId="5B03C2E2" w:rsidR="00436206" w:rsidRDefault="00E16CAD" w:rsidP="00436206">
            <w:pPr>
              <w:pStyle w:val="TableParagraph"/>
              <w:jc w:val="center"/>
            </w:pPr>
            <w:r w:rsidRPr="00E16CAD">
              <w:lastRenderedPageBreak/>
              <w:t>Pyruvate + NADH + H</w:t>
            </w:r>
            <w:r w:rsidRPr="00E16CAD">
              <w:rPr>
                <w:vertAlign w:val="superscript"/>
              </w:rPr>
              <w:t>+</w:t>
            </w:r>
          </w:p>
        </w:tc>
        <w:tc>
          <w:tcPr>
            <w:tcW w:w="2576" w:type="dxa"/>
            <w:tcBorders>
              <w:left w:val="nil"/>
              <w:bottom w:val="single" w:sz="4" w:space="0" w:color="auto"/>
              <w:right w:val="nil"/>
            </w:tcBorders>
            <w:vAlign w:val="center"/>
          </w:tcPr>
          <w:p w14:paraId="4B7F891E" w14:textId="75E6CE73" w:rsidR="00436206" w:rsidRDefault="00C075C9" w:rsidP="00F10462">
            <w:pPr>
              <w:pStyle w:val="TDPL-BodyTxt"/>
              <w:numPr>
                <w:ilvl w:val="0"/>
                <w:numId w:val="0"/>
              </w:numPr>
              <w:jc w:val="center"/>
            </w:pPr>
            <w:r>
              <w:rPr>
                <w:noProof/>
                <w14:ligatures w14:val="standardContextual"/>
              </w:rPr>
              <mc:AlternateContent>
                <mc:Choice Requires="wps">
                  <w:drawing>
                    <wp:anchor distT="0" distB="0" distL="114300" distR="114300" simplePos="0" relativeHeight="251657216" behindDoc="0" locked="0" layoutInCell="1" allowOverlap="1" wp14:anchorId="676594A3" wp14:editId="6274E8ED">
                      <wp:simplePos x="0" y="0"/>
                      <wp:positionH relativeFrom="column">
                        <wp:posOffset>78740</wp:posOffset>
                      </wp:positionH>
                      <wp:positionV relativeFrom="paragraph">
                        <wp:posOffset>0</wp:posOffset>
                      </wp:positionV>
                      <wp:extent cx="1266825" cy="628650"/>
                      <wp:effectExtent l="0" t="0" r="0" b="0"/>
                      <wp:wrapSquare wrapText="bothSides"/>
                      <wp:docPr id="2093763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628650"/>
                              </a:xfrm>
                              <a:prstGeom prst="rect">
                                <a:avLst/>
                              </a:prstGeom>
                              <a:noFill/>
                              <a:ln w="9525">
                                <a:noFill/>
                                <a:miter lim="800000"/>
                                <a:headEnd/>
                                <a:tailEnd/>
                              </a:ln>
                            </wps:spPr>
                            <wps:txbx>
                              <w:txbxContent>
                                <w:p w14:paraId="13B0D8BA" w14:textId="5BED51FB" w:rsidR="00F10462" w:rsidRPr="00F10462" w:rsidRDefault="00E16CAD" w:rsidP="00C075C9">
                                  <w:pPr>
                                    <w:spacing w:after="0"/>
                                    <w:jc w:val="center"/>
                                    <w:rPr>
                                      <w:rFonts w:ascii="Palatino Linotype" w:hAnsi="Palatino Linotype"/>
                                      <w:sz w:val="18"/>
                                      <w:szCs w:val="18"/>
                                    </w:rPr>
                                  </w:pPr>
                                  <w:r>
                                    <w:rPr>
                                      <w:rFonts w:ascii="Palatino Linotype" w:hAnsi="Palatino Linotype"/>
                                      <w:sz w:val="18"/>
                                      <w:szCs w:val="18"/>
                                    </w:rPr>
                                    <w:t>LDH</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76594A3" id="_x0000_t202" coordsize="21600,21600" o:spt="202" path="m,l,21600r21600,l21600,xe">
                      <v:stroke joinstyle="miter"/>
                      <v:path gradientshapeok="t" o:connecttype="rect"/>
                    </v:shapetype>
                    <v:shape id="Text Box 2" o:spid="_x0000_s1026" type="#_x0000_t202" style="position:absolute;left:0;text-align:left;margin-left:6.2pt;margin-top:0;width:99.75pt;height:4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" filled="f" stroked="f">
                      <v:textbox>
                        <w:txbxContent>
                          <w:p w14:paraId="13B0D8BA" w14:textId="5BED51FB" w:rsidR="00F10462" w:rsidRPr="00F10462" w:rsidRDefault="00E16CAD" w:rsidP="00C075C9">
                            <w:pPr>
                              <w:spacing w:after="0"/>
                              <w:jc w:val="center"/>
                              <w:rPr>
                                <w:rFonts w:ascii="Palatino Linotype" w:hAnsi="Palatino Linotype"/>
                                <w:sz w:val="18"/>
                                <w:szCs w:val="18"/>
                              </w:rPr>
                            </w:pPr>
                            <w:r>
                              <w:rPr>
                                <w:rFonts w:ascii="Palatino Linotype" w:hAnsi="Palatino Linotype"/>
                                <w:sz w:val="18"/>
                                <w:szCs w:val="18"/>
                              </w:rPr>
                              <w:t>LDH</w:t>
                            </w:r>
                          </w:p>
                        </w:txbxContent>
                      </v:textbox>
                      <w10:wrap type="square"/>
                    </v:shape>
                  </w:pict>
                </mc:Fallback>
              </mc:AlternateContent>
            </w:r>
            <w:r>
              <w:rPr>
                <w:noProof/>
                <w14:ligatures w14:val="standardContextual"/>
              </w:rPr>
              <mc:AlternateContent>
                <mc:Choice Requires="wps">
                  <w:drawing>
                    <wp:anchor distT="0" distB="0" distL="114300" distR="114300" simplePos="0" relativeHeight="251658240" behindDoc="0" locked="0" layoutInCell="1" allowOverlap="1" wp14:anchorId="7E85E0E8" wp14:editId="15185B58">
                      <wp:simplePos x="0" y="0"/>
                      <wp:positionH relativeFrom="column">
                        <wp:posOffset>68580</wp:posOffset>
                      </wp:positionH>
                      <wp:positionV relativeFrom="paragraph">
                        <wp:posOffset>450215</wp:posOffset>
                      </wp:positionV>
                      <wp:extent cx="1296000" cy="0"/>
                      <wp:effectExtent l="0" t="76200" r="19050" b="95250"/>
                      <wp:wrapSquare wrapText="bothSides"/>
                      <wp:docPr id="463777575" name="Straight Arrow Connector 7"/>
                      <wp:cNvGraphicFramePr/>
                      <a:graphic xmlns:a="http://schemas.openxmlformats.org/drawingml/2006/main">
                        <a:graphicData uri="http://schemas.microsoft.com/office/word/2010/wordprocessingShape">
                          <wps:wsp>
                            <wps:cNvCnPr/>
                            <wps:spPr>
                              <a:xfrm>
                                <a:off x="0" y="0"/>
                                <a:ext cx="1296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69D04F0A" id="_x0000_t32" coordsize="21600,21600" o:spt="32" o:oned="t" path="m,l21600,21600e" filled="f">
                      <v:path arrowok="t" fillok="f" o:connecttype="none"/>
                      <o:lock v:ext="edit" shapetype="t"/>
                    </v:shapetype>
                    <v:shape id="Straight Arrow Connector 7" o:spid="_x0000_s1026" type="#_x0000_t32" style="position:absolute;margin-left:5.4pt;margin-top:35.45pt;width:102.0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" strokecolor="black [3200]" strokeweight="1.5pt">
                      <v:stroke endarrow="block" joinstyle="miter"/>
                      <w10:wrap type="square"/>
                    </v:shape>
                  </w:pict>
                </mc:Fallback>
              </mc:AlternateContent>
            </w:r>
          </w:p>
        </w:tc>
        <w:tc>
          <w:tcPr>
            <w:tcW w:w="2642" w:type="dxa"/>
            <w:tcBorders>
              <w:left w:val="nil"/>
              <w:bottom w:val="single" w:sz="4" w:space="0" w:color="auto"/>
            </w:tcBorders>
            <w:vAlign w:val="center"/>
          </w:tcPr>
          <w:p w14:paraId="76BC1318" w14:textId="56F27D65" w:rsidR="00436206" w:rsidRPr="00D6383B" w:rsidRDefault="00E16CAD" w:rsidP="00D6383B">
            <w:pPr>
              <w:pStyle w:val="TDPL-BodyTxt"/>
              <w:numPr>
                <w:ilvl w:val="0"/>
                <w:numId w:val="0"/>
              </w:numPr>
              <w:jc w:val="center"/>
              <w:rPr>
                <w:rFonts w:ascii="Times New Roman" w:hAnsi="Times New Roman" w:cs="Times New Roman"/>
              </w:rPr>
            </w:pPr>
            <w:r w:rsidRPr="00E16CAD">
              <w:rPr>
                <w:rFonts w:ascii="Times New Roman" w:hAnsi="Times New Roman" w:cs="Times New Roman"/>
              </w:rPr>
              <w:t>Lactate + NAD</w:t>
            </w:r>
            <w:r w:rsidRPr="00E16CAD">
              <w:rPr>
                <w:rFonts w:ascii="Times New Roman" w:hAnsi="Times New Roman" w:cs="Times New Roman"/>
                <w:vertAlign w:val="superscript"/>
              </w:rPr>
              <w:t>+</w:t>
            </w:r>
          </w:p>
        </w:tc>
      </w:tr>
    </w:tbl>
    <w:p w14:paraId="46028FF8" w14:textId="4B7FB57D" w:rsidR="00436206" w:rsidRDefault="00436206" w:rsidP="00331A53">
      <w:pPr>
        <w:pStyle w:val="TDPL-BodyTxt"/>
        <w:numPr>
          <w:ilvl w:val="0"/>
          <w:numId w:val="0"/>
        </w:numPr>
        <w:ind w:left="1134"/>
        <w:jc w:val="both"/>
      </w:pP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049A895D" w14:textId="746DFCFB" w:rsidR="00E16CAD" w:rsidRDefault="00E16CAD" w:rsidP="006E2482">
      <w:pPr>
        <w:pStyle w:val="TDPL-BodyTxt"/>
      </w:pPr>
      <w:r>
        <w:t>Accuracy: &gt; 90%</w:t>
      </w:r>
    </w:p>
    <w:p w14:paraId="4D75DBE8" w14:textId="4D4253ED" w:rsidR="006E2482" w:rsidRPr="00723BF4" w:rsidRDefault="006E2482" w:rsidP="006E2482">
      <w:pPr>
        <w:pStyle w:val="TDPL-BodyTxt"/>
      </w:pPr>
      <w:r w:rsidRPr="00723BF4">
        <w:t>Limit of Quantitation:</w:t>
      </w:r>
      <w:r w:rsidR="00FB0A6A" w:rsidRPr="00723BF4">
        <w:t xml:space="preserve"> </w:t>
      </w:r>
    </w:p>
    <w:p w14:paraId="0C1DA7C5" w14:textId="5ECB29F6" w:rsidR="00116F9E" w:rsidRDefault="00116F9E" w:rsidP="00116F9E">
      <w:pPr>
        <w:pStyle w:val="TDPL-BodyTxt"/>
        <w:numPr>
          <w:ilvl w:val="3"/>
          <w:numId w:val="182"/>
        </w:numPr>
      </w:pPr>
      <w:r>
        <w:t xml:space="preserve">LLOQ: </w:t>
      </w:r>
      <w:r w:rsidR="0052246F">
        <w:t>5</w:t>
      </w:r>
      <w:r w:rsidR="00723BF4" w:rsidRPr="00723BF4">
        <w:t xml:space="preserve"> </w:t>
      </w:r>
      <w:r w:rsidR="00E16CAD" w:rsidRPr="00E16CAD">
        <w:rPr>
          <w:lang w:val="en-IN"/>
        </w:rPr>
        <w:t>U</w:t>
      </w:r>
      <w:r w:rsidR="00162AE6">
        <w:rPr>
          <w:lang w:val="en-IN"/>
        </w:rPr>
        <w:t>/l</w:t>
      </w:r>
    </w:p>
    <w:p w14:paraId="480F38A8" w14:textId="618929BC" w:rsidR="006E2482" w:rsidRDefault="00116F9E" w:rsidP="00116F9E">
      <w:pPr>
        <w:pStyle w:val="TDPL-BodyTxt"/>
        <w:numPr>
          <w:ilvl w:val="3"/>
          <w:numId w:val="182"/>
        </w:numPr>
      </w:pPr>
      <w:r>
        <w:t xml:space="preserve">ULOQ: </w:t>
      </w:r>
      <w:r w:rsidR="0052246F">
        <w:t>3</w:t>
      </w:r>
      <w:r w:rsidR="00723BF4" w:rsidRPr="00723BF4">
        <w:t>00</w:t>
      </w:r>
      <w:r w:rsidR="00E16CAD">
        <w:t>0</w:t>
      </w:r>
      <w:r w:rsidR="00723BF4" w:rsidRPr="00723BF4">
        <w:t xml:space="preserve"> </w:t>
      </w:r>
      <w:r w:rsidR="00E16CAD" w:rsidRPr="00E16CAD">
        <w:rPr>
          <w:lang w:val="en-IN"/>
        </w:rPr>
        <w:t>U</w:t>
      </w:r>
      <w:r w:rsidR="00162AE6">
        <w:rPr>
          <w:lang w:val="en-IN"/>
        </w:rPr>
        <w:t>/l</w:t>
      </w:r>
    </w:p>
    <w:p w14:paraId="34001DAF" w14:textId="00BEF947" w:rsidR="00116F9E" w:rsidRDefault="006E2482" w:rsidP="00547AFC">
      <w:pPr>
        <w:pStyle w:val="TDPL-BodyTxt"/>
        <w:jc w:val="both"/>
      </w:pPr>
      <w:r>
        <w:t xml:space="preserve">Analytical measurement range (AMR): </w:t>
      </w:r>
      <w:r w:rsidR="00E16CAD" w:rsidRPr="00E16CAD">
        <w:rPr>
          <w:lang w:val="en-IN"/>
        </w:rPr>
        <w:t>50 – 3000 U</w:t>
      </w:r>
      <w:r w:rsidR="00162AE6">
        <w:rPr>
          <w:lang w:val="en-IN"/>
        </w:rPr>
        <w:t>/l</w:t>
      </w:r>
    </w:p>
    <w:p w14:paraId="15C67CD2" w14:textId="4211BDF5" w:rsidR="00723BF4" w:rsidRPr="00E16CAD" w:rsidRDefault="00116F9E" w:rsidP="00547AFC">
      <w:pPr>
        <w:pStyle w:val="TDPL-BodyTxt"/>
        <w:jc w:val="both"/>
      </w:pPr>
      <w:r w:rsidRPr="00116F9E">
        <w:t>Clinical Reportable Range (CRR):</w:t>
      </w:r>
      <w:r w:rsidR="00E16CAD">
        <w:t xml:space="preserve"> </w:t>
      </w:r>
      <w:r w:rsidR="00E16CAD" w:rsidRPr="00E16CAD">
        <w:rPr>
          <w:lang w:val="en-IN"/>
        </w:rPr>
        <w:t>50 – 3000 U</w:t>
      </w:r>
      <w:r w:rsidR="00162AE6">
        <w:rPr>
          <w:lang w:val="en-IN"/>
        </w:rPr>
        <w:t>/l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57FCCD5E" w:rsidR="00E8486F" w:rsidRDefault="00547AFC" w:rsidP="00B61D66">
      <w:pPr>
        <w:pStyle w:val="TDPL-BodyTxt"/>
        <w:jc w:val="both"/>
      </w:pPr>
      <w:r w:rsidRPr="00547AFC">
        <w:t>Serum</w:t>
      </w:r>
      <w:r w:rsidR="00E16CAD">
        <w:t>/Plasma</w:t>
      </w:r>
    </w:p>
    <w:p w14:paraId="3CA227D4" w14:textId="3E3CF1C1" w:rsidR="006B218B" w:rsidRDefault="006B218B" w:rsidP="00B61D66">
      <w:pPr>
        <w:pStyle w:val="TDPL-BodyTxt"/>
        <w:jc w:val="both"/>
      </w:pPr>
      <w:r w:rsidRPr="006B218B">
        <w:t xml:space="preserve">Collect </w:t>
      </w:r>
      <w:r w:rsidR="00E16CAD">
        <w:t xml:space="preserve">whole </w:t>
      </w:r>
      <w:r w:rsidRPr="006B218B">
        <w:t xml:space="preserve">blood </w:t>
      </w:r>
      <w:r>
        <w:t xml:space="preserve">sample </w:t>
      </w:r>
      <w:r w:rsidR="00E16CAD">
        <w:t xml:space="preserve">(min. 2 ml) </w:t>
      </w:r>
      <w:r w:rsidRPr="006B218B">
        <w:t>by venipuncture and separate plasma by centrifugation</w:t>
      </w:r>
      <w:r>
        <w:t>.</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lastRenderedPageBreak/>
        <w:t>Type of Container &amp; Additives</w:t>
      </w:r>
      <w:bookmarkEnd w:id="22"/>
    </w:p>
    <w:p w14:paraId="2B4DC6E0" w14:textId="5547899B" w:rsidR="00B61D66" w:rsidRDefault="00B61D66" w:rsidP="00B61D66">
      <w:pPr>
        <w:pStyle w:val="TDPL-BodyTxt"/>
      </w:pPr>
      <w:r>
        <w:t xml:space="preserve">SST - Yellow top Vacutainer </w:t>
      </w:r>
    </w:p>
    <w:p w14:paraId="4E382748" w14:textId="22F88247" w:rsidR="0052246F" w:rsidRDefault="0052246F" w:rsidP="00B61D66">
      <w:pPr>
        <w:pStyle w:val="TDPL-BodyTxt"/>
      </w:pPr>
      <w:r>
        <w:t>Clot Activator – Red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65280849" w:rsidR="00CD3ECB" w:rsidRDefault="004A198C" w:rsidP="00904AF1">
      <w:pPr>
        <w:pStyle w:val="TDPL-BodyTxt"/>
      </w:pPr>
      <w:r w:rsidRPr="004A198C">
        <w:t xml:space="preserve">No specific preparation </w:t>
      </w:r>
      <w:r w:rsidR="0052246F" w:rsidRPr="004A198C">
        <w:t>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537D177" w:rsidR="002A62D3" w:rsidRDefault="00EB32AF" w:rsidP="008A3298">
      <w:pPr>
        <w:pStyle w:val="TDPL-BodyTxt"/>
        <w:numPr>
          <w:ilvl w:val="0"/>
          <w:numId w:val="0"/>
        </w:numPr>
        <w:ind w:left="1134"/>
      </w:pPr>
      <w:r>
        <w:t xml:space="preserve">Beckman Coulter </w:t>
      </w:r>
      <w:proofErr w:type="spellStart"/>
      <w:r>
        <w:t>DxC</w:t>
      </w:r>
      <w:proofErr w:type="spellEnd"/>
      <w:r>
        <w:t xml:space="preserve"> 700 AU Chemistry Analyzer</w:t>
      </w:r>
    </w:p>
    <w:p w14:paraId="7972D940" w14:textId="77777777" w:rsidR="00EB32AF" w:rsidRDefault="008A3298" w:rsidP="00EB32AF">
      <w:pPr>
        <w:pStyle w:val="TDPL-BodyTxt"/>
        <w:keepNext/>
        <w:rPr>
          <w:b/>
          <w:bCs/>
          <w:sz w:val="24"/>
          <w:szCs w:val="24"/>
        </w:rPr>
      </w:pPr>
      <w:r>
        <w:rPr>
          <w:b/>
          <w:bCs/>
          <w:sz w:val="24"/>
          <w:szCs w:val="24"/>
        </w:rPr>
        <w:t>Reagents</w:t>
      </w:r>
    </w:p>
    <w:p w14:paraId="098C07BE" w14:textId="324838E6" w:rsidR="00EB253E" w:rsidRPr="00EB253E" w:rsidRDefault="00EB253E" w:rsidP="00EB253E">
      <w:pPr>
        <w:pStyle w:val="TDPL-BodyTxt"/>
        <w:keepNext/>
        <w:numPr>
          <w:ilvl w:val="3"/>
          <w:numId w:val="182"/>
        </w:numPr>
        <w:rPr>
          <w:b/>
          <w:bCs/>
        </w:rPr>
      </w:pPr>
      <w:r w:rsidRPr="00EB253E">
        <w:rPr>
          <w:b/>
          <w:bCs/>
        </w:rPr>
        <w:t>Reagent Preparation</w:t>
      </w:r>
    </w:p>
    <w:p w14:paraId="13954DEE" w14:textId="6533B5FB" w:rsidR="00EB253E" w:rsidRPr="00EB253E" w:rsidRDefault="00EB253E" w:rsidP="00EB253E">
      <w:pPr>
        <w:pStyle w:val="TDPL-BodyTxt"/>
        <w:keepNext/>
        <w:numPr>
          <w:ilvl w:val="5"/>
          <w:numId w:val="182"/>
        </w:numPr>
        <w:ind w:left="1843"/>
        <w:jc w:val="both"/>
      </w:pPr>
      <w:r w:rsidRPr="00EB253E">
        <w:t>Reagents are ready for use</w:t>
      </w:r>
      <w:r>
        <w:t>.</w:t>
      </w:r>
    </w:p>
    <w:p w14:paraId="78FA55E7" w14:textId="6B712523" w:rsidR="00EB253E" w:rsidRPr="00EB253E" w:rsidRDefault="00EB253E" w:rsidP="00EB253E">
      <w:pPr>
        <w:pStyle w:val="TDPL-BodyTxt"/>
        <w:keepNext/>
        <w:numPr>
          <w:ilvl w:val="5"/>
          <w:numId w:val="182"/>
        </w:numPr>
        <w:ind w:left="1843"/>
        <w:jc w:val="both"/>
      </w:pPr>
      <w:r w:rsidRPr="00EB253E">
        <w:t>They can be placed directly on board the instrument directly on board the instrument.</w:t>
      </w:r>
    </w:p>
    <w:p w14:paraId="629FFED5" w14:textId="2D1470B6" w:rsidR="00EB312C" w:rsidRPr="00EB253E" w:rsidRDefault="00EB312C" w:rsidP="00EB312C">
      <w:pPr>
        <w:pStyle w:val="TDPL-BodyTxt"/>
        <w:keepNext/>
        <w:numPr>
          <w:ilvl w:val="3"/>
          <w:numId w:val="182"/>
        </w:numPr>
        <w:rPr>
          <w:b/>
          <w:bCs/>
        </w:rPr>
      </w:pPr>
      <w:proofErr w:type="gramStart"/>
      <w:r w:rsidRPr="00EB253E">
        <w:rPr>
          <w:b/>
          <w:bCs/>
        </w:rPr>
        <w:t>Concentrations</w:t>
      </w:r>
      <w:proofErr w:type="gramEnd"/>
    </w:p>
    <w:tbl>
      <w:tblPr>
        <w:tblStyle w:val="TableGrid"/>
        <w:tblW w:w="0" w:type="auto"/>
        <w:tblInd w:w="1129" w:type="dxa"/>
        <w:tblLook w:val="04A0" w:firstRow="1" w:lastRow="0" w:firstColumn="1" w:lastColumn="0" w:noHBand="0" w:noVBand="1"/>
      </w:tblPr>
      <w:tblGrid>
        <w:gridCol w:w="5320"/>
        <w:gridCol w:w="2307"/>
      </w:tblGrid>
      <w:tr w:rsidR="00EB312C" w:rsidRPr="00EB32AF" w14:paraId="2ED44637" w14:textId="77777777" w:rsidTr="00EB312C">
        <w:tc>
          <w:tcPr>
            <w:tcW w:w="5320"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2307"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EB312C" w:rsidRPr="00EB32AF" w14:paraId="0C9C8F0E" w14:textId="77777777" w:rsidTr="00EB312C">
        <w:tc>
          <w:tcPr>
            <w:tcW w:w="5320" w:type="dxa"/>
            <w:vAlign w:val="center"/>
          </w:tcPr>
          <w:p w14:paraId="71FCCC8E" w14:textId="5B5A6B81" w:rsidR="00EB312C" w:rsidRPr="00EB312C" w:rsidRDefault="008A3795" w:rsidP="00EB312C">
            <w:pPr>
              <w:jc w:val="center"/>
              <w:rPr>
                <w:rFonts w:ascii="Palatino Linotype" w:hAnsi="Palatino Linotype"/>
              </w:rPr>
            </w:pPr>
            <w:r w:rsidRPr="008A3795">
              <w:rPr>
                <w:rFonts w:ascii="Palatino Linotype" w:hAnsi="Palatino Linotype"/>
              </w:rPr>
              <w:t>Bis-Tris-Propane, pH 7.4 (37°C)</w:t>
            </w:r>
          </w:p>
        </w:tc>
        <w:tc>
          <w:tcPr>
            <w:tcW w:w="2307" w:type="dxa"/>
            <w:vAlign w:val="center"/>
          </w:tcPr>
          <w:p w14:paraId="6F2F8209" w14:textId="7CF644C4" w:rsidR="00EB312C" w:rsidRPr="00EB312C" w:rsidRDefault="008A3795" w:rsidP="00EB312C">
            <w:pPr>
              <w:pStyle w:val="TDPL-BodyTxt"/>
              <w:keepNext/>
              <w:numPr>
                <w:ilvl w:val="0"/>
                <w:numId w:val="0"/>
              </w:numPr>
              <w:jc w:val="center"/>
            </w:pPr>
            <w:r w:rsidRPr="008A3795">
              <w:t>25 mmol/</w:t>
            </w:r>
            <w:r w:rsidR="0052246F">
              <w:t>l</w:t>
            </w:r>
          </w:p>
        </w:tc>
      </w:tr>
      <w:tr w:rsidR="001437B0" w:rsidRPr="00EB32AF" w14:paraId="561724D7" w14:textId="77777777" w:rsidTr="00EB312C">
        <w:tc>
          <w:tcPr>
            <w:tcW w:w="5320" w:type="dxa"/>
            <w:vAlign w:val="center"/>
          </w:tcPr>
          <w:p w14:paraId="3A42A41F" w14:textId="22191C25" w:rsidR="001437B0" w:rsidRPr="00A27C21" w:rsidRDefault="0052246F" w:rsidP="001437B0">
            <w:pPr>
              <w:jc w:val="center"/>
              <w:rPr>
                <w:rFonts w:ascii="Palatino Linotype" w:hAnsi="Palatino Linotype"/>
              </w:rPr>
            </w:pPr>
            <w:r w:rsidRPr="0052246F">
              <w:rPr>
                <w:rFonts w:ascii="Palatino Linotype" w:hAnsi="Palatino Linotype"/>
              </w:rPr>
              <w:t>NADH</w:t>
            </w:r>
          </w:p>
        </w:tc>
        <w:tc>
          <w:tcPr>
            <w:tcW w:w="2307" w:type="dxa"/>
            <w:vAlign w:val="center"/>
          </w:tcPr>
          <w:p w14:paraId="299F0F35" w14:textId="3A2B90BD" w:rsidR="001437B0" w:rsidRPr="00A27C21" w:rsidRDefault="008A3795" w:rsidP="001437B0">
            <w:pPr>
              <w:pStyle w:val="TDPL-BodyTxt"/>
              <w:keepNext/>
              <w:numPr>
                <w:ilvl w:val="0"/>
                <w:numId w:val="0"/>
              </w:numPr>
              <w:jc w:val="center"/>
            </w:pPr>
            <w:r w:rsidRPr="008A3795">
              <w:t>0.18 mmol</w:t>
            </w:r>
            <w:r w:rsidR="0052246F" w:rsidRPr="0052246F">
              <w:t>/</w:t>
            </w:r>
            <w:r w:rsidR="0052246F">
              <w:t>l</w:t>
            </w:r>
          </w:p>
        </w:tc>
      </w:tr>
      <w:tr w:rsidR="008A3795" w:rsidRPr="00EB32AF" w14:paraId="0A996D9D" w14:textId="77777777" w:rsidTr="00EB312C">
        <w:tc>
          <w:tcPr>
            <w:tcW w:w="5320" w:type="dxa"/>
            <w:vAlign w:val="center"/>
          </w:tcPr>
          <w:p w14:paraId="7DFF1070" w14:textId="439E4748" w:rsidR="008A3795" w:rsidRPr="0052246F" w:rsidRDefault="008A3795" w:rsidP="001437B0">
            <w:pPr>
              <w:jc w:val="center"/>
              <w:rPr>
                <w:rFonts w:ascii="Palatino Linotype" w:hAnsi="Palatino Linotype"/>
              </w:rPr>
            </w:pPr>
            <w:r>
              <w:rPr>
                <w:rFonts w:ascii="Palatino Linotype" w:hAnsi="Palatino Linotype"/>
              </w:rPr>
              <w:t>Pyruvate</w:t>
            </w:r>
          </w:p>
        </w:tc>
        <w:tc>
          <w:tcPr>
            <w:tcW w:w="2307" w:type="dxa"/>
            <w:vAlign w:val="center"/>
          </w:tcPr>
          <w:p w14:paraId="3D268A6E" w14:textId="5BD045A4" w:rsidR="008A3795" w:rsidRPr="008A3795" w:rsidRDefault="008A3795" w:rsidP="001437B0">
            <w:pPr>
              <w:pStyle w:val="TDPL-BodyTxt"/>
              <w:keepNext/>
              <w:numPr>
                <w:ilvl w:val="0"/>
                <w:numId w:val="0"/>
              </w:numPr>
              <w:jc w:val="center"/>
            </w:pPr>
            <w:r>
              <w:t>1.2 mmol/l</w:t>
            </w:r>
          </w:p>
        </w:tc>
      </w:tr>
    </w:tbl>
    <w:p w14:paraId="1F3858B9" w14:textId="3310F058" w:rsidR="00EB312C" w:rsidRDefault="00EB312C" w:rsidP="008A3795">
      <w:pPr>
        <w:pStyle w:val="TDPL-BodyTxt"/>
        <w:keepNext/>
        <w:numPr>
          <w:ilvl w:val="3"/>
          <w:numId w:val="182"/>
        </w:numPr>
        <w:spacing w:before="240"/>
        <w:rPr>
          <w:b/>
          <w:bCs/>
        </w:rPr>
      </w:pPr>
      <w:r w:rsidRPr="00EB312C">
        <w:rPr>
          <w:b/>
          <w:bCs/>
        </w:rPr>
        <w:t>Reagent Storage Condition Stability</w:t>
      </w:r>
    </w:p>
    <w:p w14:paraId="6D31F22B" w14:textId="1419F8FC" w:rsidR="00EB312C" w:rsidRPr="00EB312C" w:rsidRDefault="00EB312C" w:rsidP="001437B0">
      <w:pPr>
        <w:pStyle w:val="TDPL-BodyTxt"/>
        <w:keepNext/>
        <w:numPr>
          <w:ilvl w:val="5"/>
          <w:numId w:val="182"/>
        </w:numPr>
        <w:ind w:left="1843"/>
        <w:jc w:val="both"/>
      </w:pPr>
      <w:r w:rsidRPr="00EB312C">
        <w:t xml:space="preserve">Reagents are stable, unopened, up to the stated expiry date when stored at </w:t>
      </w:r>
      <w:r w:rsidRPr="00EB312C">
        <w:lastRenderedPageBreak/>
        <w:t>2</w:t>
      </w:r>
      <w:r w:rsidR="00F74BED">
        <w:t>-</w:t>
      </w:r>
      <w:r w:rsidRPr="00EB312C">
        <w:t>8°C.</w:t>
      </w:r>
    </w:p>
    <w:p w14:paraId="7B0ED063" w14:textId="49C0D3AF" w:rsidR="00EB312C" w:rsidRDefault="00EB312C" w:rsidP="001437B0">
      <w:pPr>
        <w:pStyle w:val="TDPL-BodyTxt"/>
        <w:keepNext/>
        <w:numPr>
          <w:ilvl w:val="5"/>
          <w:numId w:val="182"/>
        </w:numPr>
        <w:ind w:left="1843"/>
        <w:jc w:val="both"/>
      </w:pPr>
      <w:r w:rsidRPr="001437B0">
        <w:t xml:space="preserve">Once open, reagents stored on board the instrument are stable for </w:t>
      </w:r>
      <w:r w:rsidR="004D1A61">
        <w:t>3</w:t>
      </w:r>
      <w:r w:rsidR="00A27C21" w:rsidRPr="001437B0">
        <w:t>0</w:t>
      </w:r>
      <w:r w:rsidRPr="001437B0">
        <w:t xml:space="preserve"> days.</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6F7ED107" w14:textId="77777777" w:rsidR="0052246F" w:rsidRDefault="007C04D6" w:rsidP="00EB312C">
      <w:pPr>
        <w:pStyle w:val="TDPL-BodyTxt"/>
        <w:jc w:val="both"/>
      </w:pPr>
      <w:r>
        <w:t>For in vitro diagnostic use only.</w:t>
      </w:r>
    </w:p>
    <w:p w14:paraId="75BD3307" w14:textId="77777777" w:rsidR="0052246F" w:rsidRDefault="007C04D6" w:rsidP="00EB312C">
      <w:pPr>
        <w:pStyle w:val="TDPL-BodyTxt"/>
        <w:jc w:val="both"/>
      </w:pPr>
      <w:r>
        <w:t>Do not pipette by mouth.</w:t>
      </w:r>
    </w:p>
    <w:p w14:paraId="1DE455E4" w14:textId="1DA8F49F" w:rsidR="007C04D6" w:rsidRDefault="007C04D6" w:rsidP="00EB312C">
      <w:pPr>
        <w:pStyle w:val="TDPL-BodyTxt"/>
        <w:jc w:val="both"/>
      </w:pPr>
      <w:r>
        <w:t>Exercise the normal precautions required for handling laboratory reagents.</w:t>
      </w:r>
    </w:p>
    <w:p w14:paraId="5BBFDD93" w14:textId="7A784BD9" w:rsidR="007C04D6" w:rsidRDefault="007C04D6" w:rsidP="00EB312C">
      <w:pPr>
        <w:pStyle w:val="TDPL-BodyTxt"/>
        <w:jc w:val="both"/>
      </w:pPr>
      <w:r>
        <w:t xml:space="preserve">Exposed metal surfaces should be cleaned with 1% Sodium </w:t>
      </w:r>
      <w:r w:rsidR="00904AF1" w:rsidRPr="00904AF1">
        <w:t>hypochlorite</w:t>
      </w:r>
      <w:r>
        <w:t>.</w:t>
      </w:r>
    </w:p>
    <w:p w14:paraId="207F7F53" w14:textId="7E9E8537" w:rsidR="003E668D" w:rsidRDefault="007C04D6" w:rsidP="00EB312C">
      <w:pPr>
        <w:pStyle w:val="TDPL-BodyTxt"/>
        <w:jc w:val="both"/>
      </w:pPr>
      <w:r>
        <w:t>The reagents must be used only for the purpose intended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0798BF4D" w14:textId="33275062" w:rsidR="00AC209C" w:rsidRPr="00AC209C" w:rsidRDefault="00EB253E" w:rsidP="00EB253E">
      <w:pPr>
        <w:pStyle w:val="TDPL-BodyTxt"/>
        <w:numPr>
          <w:ilvl w:val="0"/>
          <w:numId w:val="0"/>
        </w:numPr>
        <w:ind w:left="1134"/>
        <w:jc w:val="both"/>
        <w:rPr>
          <w:szCs w:val="28"/>
        </w:rPr>
      </w:pPr>
      <w:r w:rsidRPr="00EB253E">
        <w:t>System Calibrator</w:t>
      </w:r>
      <w:r w:rsidR="00996060">
        <w:t xml:space="preserve"> is used</w:t>
      </w:r>
      <w:r w:rsidR="00AC209C">
        <w:t>.</w:t>
      </w:r>
    </w:p>
    <w:p w14:paraId="0598F5F6" w14:textId="79275268" w:rsidR="00AC209C" w:rsidRPr="0050103E" w:rsidRDefault="00AC209C" w:rsidP="00AC209C">
      <w:pPr>
        <w:pStyle w:val="TDPL-BodyTxt"/>
        <w:jc w:val="both"/>
        <w:rPr>
          <w:b/>
          <w:bCs/>
          <w:szCs w:val="28"/>
        </w:rPr>
      </w:pPr>
      <w:r w:rsidRPr="0050103E">
        <w:rPr>
          <w:b/>
          <w:bCs/>
          <w:szCs w:val="28"/>
        </w:rPr>
        <w:t xml:space="preserve">Calibration </w:t>
      </w:r>
      <w:r w:rsidR="00EB253E" w:rsidRPr="0050103E">
        <w:rPr>
          <w:b/>
          <w:bCs/>
          <w:szCs w:val="28"/>
        </w:rPr>
        <w:t>S</w:t>
      </w:r>
      <w:r w:rsidR="00712FBE" w:rsidRPr="0050103E">
        <w:rPr>
          <w:b/>
          <w:bCs/>
          <w:szCs w:val="28"/>
        </w:rPr>
        <w:t>chedule</w:t>
      </w:r>
      <w:r w:rsidRPr="0050103E">
        <w:rPr>
          <w:b/>
          <w:bCs/>
          <w:szCs w:val="28"/>
        </w:rPr>
        <w:t>:</w:t>
      </w:r>
    </w:p>
    <w:p w14:paraId="4CC60D50" w14:textId="77777777" w:rsidR="0050103E" w:rsidRDefault="00904AF1" w:rsidP="00904AF1">
      <w:pPr>
        <w:pStyle w:val="TDPL-BodyTxt"/>
        <w:numPr>
          <w:ilvl w:val="0"/>
          <w:numId w:val="0"/>
        </w:numPr>
        <w:ind w:left="1134"/>
        <w:jc w:val="both"/>
        <w:rPr>
          <w:szCs w:val="28"/>
        </w:rPr>
      </w:pPr>
      <w:r w:rsidRPr="00904AF1">
        <w:rPr>
          <w:szCs w:val="28"/>
        </w:rPr>
        <w:t xml:space="preserve">Recalibrate the assay every </w:t>
      </w:r>
      <w:r w:rsidR="0050103E">
        <w:rPr>
          <w:b/>
          <w:bCs/>
          <w:szCs w:val="28"/>
        </w:rPr>
        <w:t>7</w:t>
      </w:r>
      <w:r w:rsidRPr="00904AF1">
        <w:rPr>
          <w:b/>
          <w:bCs/>
          <w:szCs w:val="28"/>
        </w:rPr>
        <w:t xml:space="preserve"> days</w:t>
      </w:r>
      <w:r w:rsidR="004D1A61">
        <w:rPr>
          <w:szCs w:val="28"/>
        </w:rPr>
        <w:t xml:space="preserve">. </w:t>
      </w:r>
      <w:r w:rsidR="0050103E">
        <w:rPr>
          <w:szCs w:val="28"/>
        </w:rPr>
        <w:t>Calibration verification is done at least once every 6 months.</w:t>
      </w:r>
    </w:p>
    <w:p w14:paraId="385C7748" w14:textId="7133014E" w:rsidR="00904AF1" w:rsidRDefault="004D1A61" w:rsidP="00904AF1">
      <w:pPr>
        <w:pStyle w:val="TDPL-BodyTxt"/>
        <w:numPr>
          <w:ilvl w:val="0"/>
          <w:numId w:val="0"/>
        </w:numPr>
        <w:ind w:left="1134"/>
        <w:jc w:val="both"/>
        <w:rPr>
          <w:szCs w:val="28"/>
        </w:rPr>
      </w:pPr>
      <w:r>
        <w:rPr>
          <w:szCs w:val="28"/>
        </w:rPr>
        <w:t xml:space="preserve">Calibration is </w:t>
      </w:r>
      <w:r w:rsidR="0052246F">
        <w:rPr>
          <w:szCs w:val="28"/>
        </w:rPr>
        <w:t xml:space="preserve">also </w:t>
      </w:r>
      <w:r>
        <w:rPr>
          <w:szCs w:val="28"/>
        </w:rPr>
        <w:t xml:space="preserve">needed </w:t>
      </w:r>
      <w:r w:rsidR="00904AF1" w:rsidRPr="00904AF1">
        <w:rPr>
          <w:szCs w:val="28"/>
        </w:rPr>
        <w:t>when the following occur</w:t>
      </w:r>
      <w:r w:rsidR="00904AF1">
        <w:rPr>
          <w:szCs w:val="28"/>
        </w:rPr>
        <w:t>:</w:t>
      </w:r>
    </w:p>
    <w:p w14:paraId="7C61E9AA" w14:textId="367A7681" w:rsidR="00C61D8F" w:rsidRDefault="00904AF1" w:rsidP="00712FBE">
      <w:pPr>
        <w:pStyle w:val="TDPL-BodyTxt"/>
        <w:numPr>
          <w:ilvl w:val="3"/>
          <w:numId w:val="182"/>
        </w:numPr>
        <w:jc w:val="both"/>
        <w:rPr>
          <w:szCs w:val="28"/>
        </w:rPr>
      </w:pPr>
      <w:r>
        <w:rPr>
          <w:szCs w:val="28"/>
        </w:rPr>
        <w:t>When</w:t>
      </w:r>
      <w:r w:rsidR="00712FBE">
        <w:rPr>
          <w:szCs w:val="28"/>
        </w:rPr>
        <w:t xml:space="preserve"> there is a c</w:t>
      </w:r>
      <w:r w:rsidR="00712FBE" w:rsidRPr="00712FBE">
        <w:rPr>
          <w:szCs w:val="28"/>
        </w:rPr>
        <w:t>hange in reagent lot number or significant shift in control values</w:t>
      </w:r>
      <w:r w:rsidR="00C61D8F">
        <w:rPr>
          <w:szCs w:val="28"/>
        </w:rPr>
        <w:t>.</w:t>
      </w:r>
    </w:p>
    <w:p w14:paraId="55AD2E6D" w14:textId="384028CF" w:rsidR="0050103E" w:rsidRDefault="00904AF1" w:rsidP="0050103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5BDD1099" w14:textId="3DE3A367" w:rsidR="0050103E" w:rsidRPr="0050103E" w:rsidRDefault="0050103E" w:rsidP="0050103E">
      <w:pPr>
        <w:pStyle w:val="TDPL-BodyTxt"/>
        <w:rPr>
          <w:b/>
          <w:bCs/>
        </w:rPr>
      </w:pPr>
      <w:r w:rsidRPr="0050103E">
        <w:rPr>
          <w:b/>
          <w:bCs/>
        </w:rPr>
        <w:t xml:space="preserve">Preparation </w:t>
      </w:r>
      <w:proofErr w:type="gramStart"/>
      <w:r w:rsidRPr="0050103E">
        <w:rPr>
          <w:b/>
          <w:bCs/>
        </w:rPr>
        <w:t>of</w:t>
      </w:r>
      <w:proofErr w:type="gramEnd"/>
      <w:r w:rsidRPr="0050103E">
        <w:rPr>
          <w:b/>
          <w:bCs/>
        </w:rPr>
        <w:t xml:space="preserve"> Calibrators:</w:t>
      </w:r>
    </w:p>
    <w:p w14:paraId="2D941E74" w14:textId="2839227B" w:rsidR="0050103E" w:rsidRDefault="0050103E" w:rsidP="0050103E">
      <w:pPr>
        <w:pStyle w:val="TDPL-BodyTxt"/>
        <w:numPr>
          <w:ilvl w:val="3"/>
          <w:numId w:val="182"/>
        </w:numPr>
        <w:jc w:val="both"/>
      </w:pPr>
      <w:r>
        <w:t xml:space="preserve">Carefully remove the cap and rubber stopper from the bottle, avoiding any loss of </w:t>
      </w:r>
      <w:proofErr w:type="spellStart"/>
      <w:r>
        <w:t>lyophilised</w:t>
      </w:r>
      <w:proofErr w:type="spellEnd"/>
      <w:r>
        <w:t xml:space="preserve"> material.</w:t>
      </w:r>
    </w:p>
    <w:p w14:paraId="26610522" w14:textId="30878829" w:rsidR="0050103E" w:rsidRDefault="0050103E" w:rsidP="0050103E">
      <w:pPr>
        <w:pStyle w:val="TDPL-BodyTxt"/>
        <w:numPr>
          <w:ilvl w:val="3"/>
          <w:numId w:val="182"/>
        </w:numPr>
        <w:jc w:val="both"/>
      </w:pPr>
      <w:r>
        <w:t xml:space="preserve"> Add 3.0 ml of sterile </w:t>
      </w:r>
      <w:proofErr w:type="spellStart"/>
      <w:r>
        <w:t>deionised</w:t>
      </w:r>
      <w:proofErr w:type="spellEnd"/>
      <w:r>
        <w:t xml:space="preserve"> water at 15-25°C to the </w:t>
      </w:r>
      <w:proofErr w:type="spellStart"/>
      <w:r>
        <w:t>lyophilised</w:t>
      </w:r>
      <w:proofErr w:type="spellEnd"/>
      <w:r>
        <w:t xml:space="preserve"> material using a volumetric pipette calibrated to deliver exactly 3.0 ml.</w:t>
      </w:r>
    </w:p>
    <w:p w14:paraId="730EBDA5" w14:textId="342F4FF5" w:rsidR="0050103E" w:rsidRDefault="0050103E" w:rsidP="0050103E">
      <w:pPr>
        <w:pStyle w:val="TDPL-BodyTxt"/>
        <w:numPr>
          <w:ilvl w:val="3"/>
          <w:numId w:val="182"/>
        </w:numPr>
        <w:jc w:val="both"/>
      </w:pPr>
      <w:r>
        <w:t>With the rubber stopper back in place, dissolve the contents completely by gently mixing for 30 minutes. Avoid foaming.</w:t>
      </w:r>
    </w:p>
    <w:p w14:paraId="178E4A0C" w14:textId="4B4DD99F" w:rsidR="0050103E" w:rsidRDefault="0050103E" w:rsidP="0050103E">
      <w:pPr>
        <w:pStyle w:val="TDPL-BodyTxt"/>
        <w:numPr>
          <w:ilvl w:val="3"/>
          <w:numId w:val="182"/>
        </w:numPr>
        <w:jc w:val="both"/>
      </w:pPr>
      <w:r>
        <w:t>Continue mixing until the solution is homogeneous and all lyophilized material is reconstituted.</w:t>
      </w:r>
    </w:p>
    <w:p w14:paraId="6BEECE04" w14:textId="27593F77" w:rsidR="0050103E" w:rsidRDefault="0050103E" w:rsidP="0050103E">
      <w:pPr>
        <w:pStyle w:val="TDPL-BodyTxt"/>
        <w:numPr>
          <w:ilvl w:val="3"/>
          <w:numId w:val="182"/>
        </w:numPr>
        <w:jc w:val="both"/>
      </w:pPr>
      <w:r>
        <w:t>Record the date the calibrator was reconstituted on the bottle label.</w:t>
      </w:r>
    </w:p>
    <w:p w14:paraId="6EF4A1E1" w14:textId="19C702A8" w:rsidR="00C846BB" w:rsidRPr="00C846BB" w:rsidRDefault="00C846BB" w:rsidP="00C846BB">
      <w:pPr>
        <w:pStyle w:val="TDPL-BodyTxt"/>
        <w:rPr>
          <w:b/>
          <w:bCs/>
        </w:rPr>
      </w:pPr>
      <w:r w:rsidRPr="00C846BB">
        <w:rPr>
          <w:b/>
          <w:bCs/>
        </w:rPr>
        <w:lastRenderedPageBreak/>
        <w:t>Storage and Stability of Calibrators:</w:t>
      </w:r>
    </w:p>
    <w:p w14:paraId="3F55F978" w14:textId="5972B996" w:rsidR="00C846BB" w:rsidRDefault="00C846BB" w:rsidP="00C846BB">
      <w:pPr>
        <w:pStyle w:val="TDPL-BodyTxt"/>
        <w:numPr>
          <w:ilvl w:val="3"/>
          <w:numId w:val="182"/>
        </w:numPr>
      </w:pPr>
      <w:r w:rsidRPr="00C846BB">
        <w:t>Un-reconstituted Calibrator is stable up to the expiry date shown on the side of each individual bottle.</w:t>
      </w:r>
    </w:p>
    <w:p w14:paraId="2E4DE2AB" w14:textId="1E0E782C" w:rsidR="00C846BB" w:rsidRDefault="00C846BB" w:rsidP="00C846BB">
      <w:pPr>
        <w:pStyle w:val="TDPL-BodyTxt"/>
        <w:numPr>
          <w:ilvl w:val="3"/>
          <w:numId w:val="182"/>
        </w:numPr>
      </w:pPr>
      <w:r w:rsidRPr="00C846BB">
        <w:t>Once reconstituted, the components of the Calibration Sera are stable for 8 hours at 25°C, 1 day at 2-8°C</w:t>
      </w:r>
      <w:r>
        <w:t>.</w:t>
      </w:r>
    </w:p>
    <w:p w14:paraId="22E2C1BE" w14:textId="3E61F395" w:rsidR="00C846BB" w:rsidRPr="0050103E" w:rsidRDefault="004433C4" w:rsidP="00C846BB">
      <w:pPr>
        <w:pStyle w:val="TDPL-BodyTxt"/>
        <w:numPr>
          <w:ilvl w:val="3"/>
          <w:numId w:val="182"/>
        </w:numPr>
      </w:pPr>
      <w:r w:rsidRPr="004433C4">
        <w:t>Note: Do not use the reconstitute calibrator beyond stability period</w:t>
      </w:r>
      <w: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020BE202" w:rsidR="00AC209C" w:rsidRDefault="00AC209C" w:rsidP="00D82248">
      <w:pPr>
        <w:pStyle w:val="TDPL-BodyTxt"/>
        <w:jc w:val="both"/>
      </w:pPr>
      <w:r>
        <w:t>Refer to the appropriate Beckman Coulter AU Analyzer User Guide.</w:t>
      </w:r>
    </w:p>
    <w:p w14:paraId="472FD713" w14:textId="43B786B6" w:rsidR="004433C4" w:rsidRDefault="004433C4" w:rsidP="004433C4">
      <w:pPr>
        <w:pStyle w:val="TDPL-BodyTxt"/>
        <w:jc w:val="both"/>
      </w:pPr>
      <w:r w:rsidRPr="004433C4">
        <w:t>Prepare a work list of registered samples with required investigations and collect listed samples.</w:t>
      </w:r>
    </w:p>
    <w:p w14:paraId="4868D3AD" w14:textId="5C15ED66" w:rsidR="00AC209C" w:rsidRDefault="00AC209C" w:rsidP="004433C4">
      <w:pPr>
        <w:pStyle w:val="TDPL-BodyTxt"/>
        <w:jc w:val="both"/>
      </w:pPr>
      <w:r>
        <w:t>Sample Processing Using Racks:</w:t>
      </w:r>
    </w:p>
    <w:p w14:paraId="788D8210" w14:textId="3580B1A4" w:rsidR="00AC209C" w:rsidRDefault="00AC209C" w:rsidP="004433C4">
      <w:pPr>
        <w:pStyle w:val="TDPL-BodyTxt"/>
        <w:numPr>
          <w:ilvl w:val="3"/>
          <w:numId w:val="182"/>
        </w:numPr>
        <w:jc w:val="both"/>
      </w:pPr>
      <w:r>
        <w:t xml:space="preserve">Place </w:t>
      </w:r>
      <w:r w:rsidR="004433C4">
        <w:t>e</w:t>
      </w:r>
      <w:r>
        <w:t>ach sample in a rack</w:t>
      </w:r>
      <w:r w:rsidR="004433C4">
        <w:t xml:space="preserve"> as </w:t>
      </w:r>
      <w:r w:rsidR="004433C4" w:rsidRPr="004433C4">
        <w:t>per position numbers in the work list</w:t>
      </w:r>
      <w:r>
        <w:t xml:space="preserve"> (if volume is not sufficient transfer sample into a validated low volume container).</w:t>
      </w:r>
    </w:p>
    <w:p w14:paraId="67C3A76E" w14:textId="0E341120" w:rsidR="00AC209C" w:rsidRDefault="00AC209C" w:rsidP="004433C4">
      <w:pPr>
        <w:pStyle w:val="TDPL-BodyTxt"/>
        <w:numPr>
          <w:ilvl w:val="3"/>
          <w:numId w:val="182"/>
        </w:numPr>
        <w:jc w:val="both"/>
      </w:pPr>
      <w:r>
        <w:t xml:space="preserve">Open the top and/or the front cover of the Rack Input area. </w:t>
      </w:r>
    </w:p>
    <w:p w14:paraId="4E5BC871" w14:textId="678C53CA" w:rsidR="00AC209C" w:rsidRDefault="00AC209C" w:rsidP="004433C4">
      <w:pPr>
        <w:pStyle w:val="TDPL-BodyTxt"/>
        <w:numPr>
          <w:ilvl w:val="3"/>
          <w:numId w:val="182"/>
        </w:numPr>
        <w:jc w:val="both"/>
      </w:pPr>
      <w:r>
        <w:t>Place the rack in the input area with the Rack ID barcode facing the back of the analyzer.</w:t>
      </w:r>
    </w:p>
    <w:p w14:paraId="57FB1E78" w14:textId="330D65FB" w:rsidR="00AC209C" w:rsidRDefault="00AC209C" w:rsidP="004433C4">
      <w:pPr>
        <w:pStyle w:val="TDPL-BodyTxt"/>
        <w:numPr>
          <w:ilvl w:val="3"/>
          <w:numId w:val="182"/>
        </w:numPr>
        <w:jc w:val="both"/>
      </w:pPr>
      <w:r>
        <w:t xml:space="preserve">Do not leave any empty space between the racks. </w:t>
      </w:r>
    </w:p>
    <w:p w14:paraId="57CCD6EE" w14:textId="3509FC27" w:rsidR="00AC209C" w:rsidRDefault="00AC209C" w:rsidP="004433C4">
      <w:pPr>
        <w:pStyle w:val="TDPL-BodyTxt"/>
        <w:numPr>
          <w:ilvl w:val="3"/>
          <w:numId w:val="182"/>
        </w:numPr>
        <w:jc w:val="both"/>
      </w:pPr>
      <w:r>
        <w:t xml:space="preserve">Close the Rack Input area cover. </w:t>
      </w:r>
    </w:p>
    <w:p w14:paraId="685E5388" w14:textId="4F823832" w:rsidR="00AC209C" w:rsidRDefault="00AC209C" w:rsidP="004433C4">
      <w:pPr>
        <w:pStyle w:val="TDPL-BodyTxt"/>
        <w:numPr>
          <w:ilvl w:val="3"/>
          <w:numId w:val="182"/>
        </w:numPr>
        <w:jc w:val="both"/>
      </w:pPr>
      <w:r>
        <w:t>Select Start button.</w:t>
      </w:r>
    </w:p>
    <w:p w14:paraId="62093412" w14:textId="0C218B03" w:rsidR="006022A4" w:rsidRPr="004433C4" w:rsidRDefault="00AC209C" w:rsidP="004433C4">
      <w:pPr>
        <w:pStyle w:val="TDPL-BodyTxt"/>
        <w:jc w:val="both"/>
        <w:rPr>
          <w:szCs w:val="28"/>
        </w:rPr>
      </w:pPr>
      <w:r>
        <w:t xml:space="preserve">To monitor sample status on the </w:t>
      </w:r>
      <w:r w:rsidR="001665B1">
        <w:t>Analyzer,</w:t>
      </w:r>
      <w:r>
        <w:t xml:space="preserve"> select - Result</w:t>
      </w:r>
      <w:r w:rsidR="006022A4">
        <w:t>.</w:t>
      </w:r>
    </w:p>
    <w:p w14:paraId="2A6A0C4A" w14:textId="0A42D304" w:rsidR="004433C4" w:rsidRPr="004433C4" w:rsidRDefault="004433C4" w:rsidP="004433C4">
      <w:pPr>
        <w:pStyle w:val="TDPL-BodyTxt"/>
        <w:jc w:val="both"/>
        <w:rPr>
          <w:szCs w:val="28"/>
        </w:rPr>
      </w:pPr>
      <w:r w:rsidRPr="004433C4">
        <w:rPr>
          <w:szCs w:val="28"/>
        </w:rPr>
        <w:t xml:space="preserve">Analyzer generated results are reviewed by the operator &amp; only clinically valid results are </w:t>
      </w:r>
      <w:r>
        <w:rPr>
          <w:szCs w:val="28"/>
        </w:rPr>
        <w:t>saved</w:t>
      </w:r>
      <w:r w:rsidRPr="004433C4">
        <w:rPr>
          <w:szCs w:val="28"/>
        </w:rPr>
        <w:t xml:space="preserve"> for </w:t>
      </w:r>
      <w:r>
        <w:rPr>
          <w:szCs w:val="28"/>
        </w:rPr>
        <w:t>approval</w:t>
      </w:r>
      <w:r w:rsidRPr="004433C4">
        <w:rPr>
          <w:szCs w:val="28"/>
        </w:rPr>
        <w:t xml:space="preserve"> of reports </w:t>
      </w:r>
      <w:r>
        <w:rPr>
          <w:szCs w:val="28"/>
        </w:rPr>
        <w:t>by</w:t>
      </w:r>
      <w:r w:rsidRPr="004433C4">
        <w:rPr>
          <w:szCs w:val="28"/>
        </w:rPr>
        <w:t xml:space="preserve"> authorized </w:t>
      </w:r>
      <w:r>
        <w:rPr>
          <w:szCs w:val="28"/>
        </w:rPr>
        <w:t xml:space="preserve">personnel </w:t>
      </w:r>
      <w:r w:rsidRPr="004433C4">
        <w:rPr>
          <w:szCs w:val="28"/>
        </w:rPr>
        <w:t>to release the reports</w:t>
      </w:r>
      <w:r>
        <w:rPr>
          <w:szCs w:val="28"/>
        </w:rPr>
        <w:t>.</w:t>
      </w:r>
    </w:p>
    <w:p w14:paraId="41663F3C" w14:textId="40A5E8C4" w:rsidR="004433C4" w:rsidRPr="004433C4" w:rsidRDefault="004433C4" w:rsidP="004433C4">
      <w:pPr>
        <w:pStyle w:val="TDPL-BodyTxt"/>
        <w:jc w:val="both"/>
        <w:rPr>
          <w:szCs w:val="28"/>
        </w:rPr>
      </w:pPr>
      <w:r w:rsidRPr="004433C4">
        <w:rPr>
          <w:szCs w:val="28"/>
        </w:rPr>
        <w:t>Invalid results are reviewed for repeat &amp; recheck criteria</w:t>
      </w:r>
      <w:r>
        <w:rPr>
          <w:szCs w:val="28"/>
        </w:rPr>
        <w:t>.</w:t>
      </w:r>
    </w:p>
    <w:p w14:paraId="193F70AF" w14:textId="386627FC" w:rsidR="004433C4" w:rsidRPr="00AC209C" w:rsidRDefault="004433C4" w:rsidP="004433C4">
      <w:pPr>
        <w:pStyle w:val="TDPL-BodyTxt"/>
        <w:jc w:val="both"/>
        <w:rPr>
          <w:szCs w:val="28"/>
        </w:rPr>
      </w:pPr>
      <w:r w:rsidRPr="004433C4">
        <w:rPr>
          <w:szCs w:val="28"/>
        </w:rPr>
        <w:t>The results are then evaluated &amp; reported by the personnel authorized to release the reports</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45A0C6F4" w:rsidR="002F1437" w:rsidRPr="00F56D02" w:rsidRDefault="00F56D02" w:rsidP="00F56D02">
      <w:pPr>
        <w:pStyle w:val="TDPL-BodyTxt"/>
        <w:numPr>
          <w:ilvl w:val="0"/>
          <w:numId w:val="0"/>
        </w:numPr>
        <w:ind w:left="1134"/>
        <w:jc w:val="both"/>
        <w:rPr>
          <w:b/>
          <w:bCs/>
          <w:sz w:val="24"/>
          <w:szCs w:val="24"/>
        </w:rPr>
      </w:pPr>
      <w:proofErr w:type="spellStart"/>
      <w:r w:rsidRPr="00F56D02">
        <w:t>Biorad</w:t>
      </w:r>
      <w:proofErr w:type="spellEnd"/>
      <w:r w:rsidRPr="00F56D02">
        <w:t>, Level 1 and Level 2, Two levels of Quality Control</w:t>
      </w:r>
      <w:r w:rsidR="004D1A61">
        <w:t xml:space="preserve"> </w:t>
      </w:r>
      <w:r w:rsidR="004D1A61" w:rsidRPr="004D1A61">
        <w:t>sera i.e. normal and pathological range as per NABL 112</w:t>
      </w:r>
      <w:r w:rsidR="004D1A61">
        <w:t>.</w:t>
      </w:r>
    </w:p>
    <w:p w14:paraId="15AA7B75" w14:textId="01ABF0B2" w:rsidR="00F56D02" w:rsidRDefault="00F56D02" w:rsidP="00F56D02">
      <w:pPr>
        <w:pStyle w:val="TDPL-BodyTxt"/>
        <w:numPr>
          <w:ilvl w:val="2"/>
          <w:numId w:val="182"/>
        </w:numPr>
        <w:jc w:val="both"/>
        <w:rPr>
          <w:b/>
          <w:bCs/>
        </w:rPr>
      </w:pPr>
      <w:r w:rsidRPr="00F56D02">
        <w:rPr>
          <w:b/>
          <w:bCs/>
        </w:rPr>
        <w:lastRenderedPageBreak/>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3335473B"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162AE6">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lastRenderedPageBreak/>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09BC410A" w:rsidR="00F56D02" w:rsidRDefault="00F56D02" w:rsidP="00F56D02">
      <w:pPr>
        <w:pStyle w:val="TDPL-BodyTxt"/>
        <w:numPr>
          <w:ilvl w:val="3"/>
          <w:numId w:val="182"/>
        </w:numPr>
        <w:jc w:val="both"/>
      </w:pPr>
      <w:r>
        <w:t xml:space="preserve">Check </w:t>
      </w:r>
      <w:r w:rsidR="004433C4">
        <w:t>the expiry</w:t>
      </w:r>
      <w:r>
        <w:t xml:space="preserve"> date of kit and contents.</w:t>
      </w:r>
    </w:p>
    <w:p w14:paraId="26344D6B" w14:textId="11CB637A" w:rsidR="00F56D02" w:rsidRDefault="00F56D02" w:rsidP="00F56D02">
      <w:pPr>
        <w:pStyle w:val="TDPL-BodyTxt"/>
        <w:numPr>
          <w:ilvl w:val="3"/>
          <w:numId w:val="182"/>
        </w:numPr>
        <w:jc w:val="both"/>
      </w:pPr>
      <w:r>
        <w:t xml:space="preserve">Check </w:t>
      </w:r>
      <w:r w:rsidR="004433C4">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363C6CE0" w:rsidR="00C963BC" w:rsidRDefault="004433C4" w:rsidP="001D47CA">
      <w:pPr>
        <w:pStyle w:val="TDPL-BodyTxt"/>
        <w:numPr>
          <w:ilvl w:val="0"/>
          <w:numId w:val="0"/>
        </w:numPr>
        <w:ind w:left="1134"/>
        <w:jc w:val="both"/>
      </w:pPr>
      <w:r>
        <w:t>ILC</w:t>
      </w:r>
      <w:r w:rsidR="00C963BC" w:rsidRPr="0045125B">
        <w:t xml:space="preserve"> –</w:t>
      </w:r>
      <w:r w:rsidR="0045125B">
        <w:t xml:space="preserve">- </w:t>
      </w:r>
      <w:proofErr w:type="spellStart"/>
      <w:r>
        <w:t>Unipath</w:t>
      </w:r>
      <w:proofErr w:type="spellEnd"/>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0AAAA0E" w14:textId="77777777" w:rsidR="00DA7FF4" w:rsidRDefault="00DA7FF4" w:rsidP="004433C4">
      <w:pPr>
        <w:pStyle w:val="TDPL-BodyTxt"/>
        <w:numPr>
          <w:ilvl w:val="0"/>
          <w:numId w:val="0"/>
        </w:numPr>
        <w:ind w:left="1134"/>
        <w:jc w:val="both"/>
      </w:pPr>
      <w:r>
        <w:t>Results of studies conducted to evaluate the susceptibility of the method to interference were as follows:</w:t>
      </w:r>
    </w:p>
    <w:p w14:paraId="0D6EB6AF" w14:textId="76CB7AA2" w:rsidR="004433C4" w:rsidRDefault="004433C4" w:rsidP="004433C4">
      <w:pPr>
        <w:pStyle w:val="TDPL-BodyTxt"/>
        <w:jc w:val="both"/>
      </w:pPr>
      <w:r>
        <w:t>Lysed serum specimens may give falsely elevated values.</w:t>
      </w:r>
    </w:p>
    <w:p w14:paraId="6B6312B1" w14:textId="49709F4E" w:rsidR="004433C4" w:rsidRDefault="004433C4" w:rsidP="004433C4">
      <w:pPr>
        <w:pStyle w:val="TDPL-BodyTxt"/>
        <w:jc w:val="both"/>
      </w:pPr>
      <w:r>
        <w:lastRenderedPageBreak/>
        <w:t xml:space="preserve">If the re-agents </w:t>
      </w:r>
      <w:proofErr w:type="gramStart"/>
      <w:r>
        <w:t>is</w:t>
      </w:r>
      <w:proofErr w:type="gramEnd"/>
      <w:r>
        <w:t xml:space="preserve"> turbid</w:t>
      </w:r>
      <w:r w:rsidR="00576A53">
        <w:t>, DO NOT USE</w:t>
      </w:r>
      <w:r>
        <w:t xml:space="preserve"> as it indicates contamination of the reagent.</w:t>
      </w:r>
    </w:p>
    <w:p w14:paraId="52D0F634" w14:textId="2F5C15B8" w:rsidR="004433C4" w:rsidRDefault="004433C4" w:rsidP="004433C4">
      <w:pPr>
        <w:pStyle w:val="TDPL-BodyTxt"/>
        <w:jc w:val="both"/>
      </w:pPr>
      <w:r>
        <w:t>Haemoglobin in the tested level of 150 mg/dl has no significant interference on the assay.</w:t>
      </w:r>
    </w:p>
    <w:p w14:paraId="358203EE" w14:textId="4ED12290" w:rsidR="004433C4" w:rsidRDefault="004433C4" w:rsidP="004433C4">
      <w:pPr>
        <w:pStyle w:val="TDPL-BodyTxt"/>
        <w:jc w:val="both"/>
      </w:pPr>
      <w:proofErr w:type="gramStart"/>
      <w:r>
        <w:t>Lipemia</w:t>
      </w:r>
      <w:proofErr w:type="gramEnd"/>
      <w:r>
        <w:t xml:space="preserve"> </w:t>
      </w:r>
      <w:proofErr w:type="gramStart"/>
      <w:r>
        <w:t>in</w:t>
      </w:r>
      <w:proofErr w:type="gramEnd"/>
      <w:r>
        <w:t xml:space="preserve"> the tested level of 2000 mg/</w:t>
      </w:r>
      <w:proofErr w:type="gramStart"/>
      <w:r>
        <w:t>dl</w:t>
      </w:r>
      <w:proofErr w:type="gramEnd"/>
      <w:r>
        <w:t xml:space="preserve"> has no significant interference on the assay.</w:t>
      </w:r>
    </w:p>
    <w:p w14:paraId="57DD8F89" w14:textId="549F8DF0" w:rsidR="004433C4" w:rsidRDefault="004433C4" w:rsidP="004433C4">
      <w:pPr>
        <w:pStyle w:val="TDPL-BodyTxt"/>
      </w:pPr>
      <w:r>
        <w:t>Bilirubin in the tested level of 40 mg/d has no significant interference on the assay.</w:t>
      </w:r>
    </w:p>
    <w:p w14:paraId="591D77A5" w14:textId="545DD59F" w:rsidR="00F045FA" w:rsidRDefault="004433C4" w:rsidP="004433C4">
      <w:pPr>
        <w:pStyle w:val="TDPL-BodyTxt"/>
      </w:pPr>
      <w:r>
        <w:t>Ascorbic Acid in the tested level of 30 mg</w:t>
      </w:r>
      <w:r w:rsidR="00162AE6">
        <w:t>/dl</w:t>
      </w:r>
      <w:r>
        <w:t xml:space="preserve"> has no significant interference on the assay</w:t>
      </w:r>
    </w:p>
    <w:p w14:paraId="70D7C0B8" w14:textId="62A09DA3"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Default="00DA7FF4" w:rsidP="00D82248">
      <w:pPr>
        <w:pStyle w:val="TDPL-BodyTxt"/>
        <w:numPr>
          <w:ilvl w:val="0"/>
          <w:numId w:val="0"/>
        </w:numPr>
        <w:ind w:left="1134"/>
        <w:jc w:val="both"/>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2268"/>
        <w:gridCol w:w="2268"/>
        <w:gridCol w:w="1843"/>
      </w:tblGrid>
      <w:tr w:rsidR="00BF6462" w:rsidRPr="00E72A7C" w14:paraId="4E3FD8D1" w14:textId="77777777" w:rsidTr="00BF6462">
        <w:trPr>
          <w:trHeight w:val="510"/>
        </w:trPr>
        <w:tc>
          <w:tcPr>
            <w:tcW w:w="4536" w:type="dxa"/>
            <w:gridSpan w:val="2"/>
            <w:tcBorders>
              <w:top w:val="single" w:sz="4" w:space="0" w:color="auto"/>
              <w:left w:val="single" w:sz="4" w:space="0" w:color="auto"/>
              <w:bottom w:val="single" w:sz="4" w:space="0" w:color="auto"/>
              <w:right w:val="single" w:sz="4" w:space="0" w:color="auto"/>
            </w:tcBorders>
            <w:vAlign w:val="center"/>
            <w:hideMark/>
          </w:tcPr>
          <w:p w14:paraId="082D9882" w14:textId="30582C00" w:rsidR="00BF6462" w:rsidRPr="00E72A7C" w:rsidRDefault="00C53CC6" w:rsidP="00D52CDD">
            <w:pPr>
              <w:pStyle w:val="TableParagraph"/>
              <w:jc w:val="center"/>
              <w:rPr>
                <w:rFonts w:ascii="Palatino Linotype" w:hAnsi="Palatino Linotype"/>
                <w:b/>
                <w:bCs/>
              </w:rPr>
            </w:pPr>
            <w:r>
              <w:rPr>
                <w:rFonts w:ascii="Palatino Linotype" w:hAnsi="Palatino Linotype"/>
                <w:b/>
                <w:bCs/>
              </w:rPr>
              <w:t>Age</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840729D" w14:textId="42FBF6C2" w:rsidR="00BF6462" w:rsidRPr="00E72A7C" w:rsidRDefault="00BF6462" w:rsidP="00D52CDD">
            <w:pPr>
              <w:pStyle w:val="TableParagraph"/>
              <w:jc w:val="center"/>
              <w:rPr>
                <w:rFonts w:ascii="Palatino Linotype" w:hAnsi="Palatino Linotype"/>
                <w:b/>
                <w:bCs/>
              </w:rPr>
            </w:pPr>
            <w:r>
              <w:rPr>
                <w:rFonts w:ascii="Palatino Linotype" w:hAnsi="Palatino Linotype"/>
                <w:b/>
                <w:bCs/>
              </w:rPr>
              <w:t>Range</w:t>
            </w:r>
            <w:r w:rsidRPr="00E72A7C">
              <w:rPr>
                <w:rFonts w:ascii="Palatino Linotype" w:hAnsi="Palatino Linotype"/>
                <w:b/>
                <w:bCs/>
              </w:rPr>
              <w:t xml:space="preserve"> (</w:t>
            </w:r>
            <w:r w:rsidR="00576A53">
              <w:rPr>
                <w:rFonts w:ascii="Palatino Linotype" w:hAnsi="Palatino Linotype"/>
                <w:b/>
                <w:bCs/>
              </w:rPr>
              <w:t>U</w:t>
            </w:r>
            <w:r>
              <w:rPr>
                <w:rFonts w:ascii="Palatino Linotype" w:hAnsi="Palatino Linotype"/>
                <w:b/>
                <w:bCs/>
              </w:rPr>
              <w:t>/</w:t>
            </w:r>
            <w:r w:rsidR="00996060">
              <w:rPr>
                <w:rFonts w:ascii="Palatino Linotype" w:hAnsi="Palatino Linotype"/>
                <w:b/>
                <w:bCs/>
              </w:rPr>
              <w:t>l</w:t>
            </w:r>
            <w:r w:rsidRPr="00E72A7C">
              <w:rPr>
                <w:rFonts w:ascii="Palatino Linotype" w:hAnsi="Palatino Linotype"/>
                <w:b/>
                <w:bCs/>
              </w:rPr>
              <w:t>)</w:t>
            </w:r>
          </w:p>
        </w:tc>
      </w:tr>
      <w:tr w:rsidR="00BF6462" w:rsidRPr="00E72A7C" w14:paraId="5AF6BF62" w14:textId="77777777" w:rsidTr="00BF6462">
        <w:trPr>
          <w:trHeight w:val="510"/>
        </w:trPr>
        <w:tc>
          <w:tcPr>
            <w:tcW w:w="4536" w:type="dxa"/>
            <w:gridSpan w:val="2"/>
            <w:tcBorders>
              <w:top w:val="single" w:sz="4" w:space="0" w:color="auto"/>
              <w:left w:val="single" w:sz="4" w:space="0" w:color="auto"/>
              <w:bottom w:val="single" w:sz="4" w:space="0" w:color="auto"/>
              <w:right w:val="single" w:sz="4" w:space="0" w:color="auto"/>
            </w:tcBorders>
            <w:vAlign w:val="center"/>
          </w:tcPr>
          <w:p w14:paraId="026DAD5C" w14:textId="0D8DE033" w:rsidR="00BF6462" w:rsidRPr="00E72A7C" w:rsidRDefault="00C53CC6" w:rsidP="00D52CDD">
            <w:pPr>
              <w:pStyle w:val="TableParagraph"/>
              <w:jc w:val="center"/>
              <w:rPr>
                <w:rFonts w:ascii="Palatino Linotype" w:hAnsi="Palatino Linotype"/>
              </w:rPr>
            </w:pPr>
            <w:r>
              <w:rPr>
                <w:rFonts w:ascii="Palatino Linotype" w:hAnsi="Palatino Linotype"/>
              </w:rPr>
              <w:t>Adults</w:t>
            </w:r>
          </w:p>
        </w:tc>
        <w:tc>
          <w:tcPr>
            <w:tcW w:w="1843" w:type="dxa"/>
            <w:tcBorders>
              <w:top w:val="single" w:sz="4" w:space="0" w:color="auto"/>
              <w:left w:val="single" w:sz="4" w:space="0" w:color="auto"/>
              <w:bottom w:val="single" w:sz="4" w:space="0" w:color="auto"/>
              <w:right w:val="single" w:sz="4" w:space="0" w:color="auto"/>
            </w:tcBorders>
            <w:vAlign w:val="center"/>
          </w:tcPr>
          <w:p w14:paraId="44A05752" w14:textId="19085D76" w:rsidR="00BF6462" w:rsidRPr="00E72A7C" w:rsidRDefault="00576A53" w:rsidP="00D52CDD">
            <w:pPr>
              <w:pStyle w:val="TableParagraph"/>
              <w:jc w:val="center"/>
              <w:rPr>
                <w:rFonts w:ascii="Palatino Linotype" w:hAnsi="Palatino Linotype"/>
              </w:rPr>
            </w:pPr>
            <w:r w:rsidRPr="00996060">
              <w:rPr>
                <w:rFonts w:ascii="Palatino Linotype" w:hAnsi="Palatino Linotype"/>
              </w:rPr>
              <w:t>208 - 378</w:t>
            </w:r>
          </w:p>
        </w:tc>
      </w:tr>
      <w:tr w:rsidR="00576A53" w:rsidRPr="00E72A7C" w14:paraId="546785F2" w14:textId="77777777" w:rsidTr="004C407A">
        <w:trPr>
          <w:trHeight w:val="510"/>
        </w:trPr>
        <w:tc>
          <w:tcPr>
            <w:tcW w:w="2268" w:type="dxa"/>
            <w:vMerge w:val="restart"/>
            <w:tcBorders>
              <w:top w:val="single" w:sz="4" w:space="0" w:color="auto"/>
              <w:left w:val="single" w:sz="4" w:space="0" w:color="auto"/>
              <w:right w:val="single" w:sz="4" w:space="0" w:color="auto"/>
            </w:tcBorders>
            <w:vAlign w:val="center"/>
          </w:tcPr>
          <w:p w14:paraId="0DEC9AF9" w14:textId="72EED28B" w:rsidR="00576A53" w:rsidRDefault="00576A53" w:rsidP="00D52CDD">
            <w:pPr>
              <w:pStyle w:val="TableParagraph"/>
              <w:jc w:val="center"/>
              <w:rPr>
                <w:rFonts w:ascii="Palatino Linotype" w:hAnsi="Palatino Linotype"/>
              </w:rPr>
            </w:pPr>
            <w:r>
              <w:rPr>
                <w:rFonts w:ascii="Palatino Linotype" w:hAnsi="Palatino Linotype"/>
              </w:rPr>
              <w:t>Children</w:t>
            </w:r>
          </w:p>
        </w:tc>
        <w:tc>
          <w:tcPr>
            <w:tcW w:w="2268" w:type="dxa"/>
            <w:tcBorders>
              <w:top w:val="single" w:sz="4" w:space="0" w:color="auto"/>
              <w:left w:val="single" w:sz="4" w:space="0" w:color="auto"/>
              <w:right w:val="single" w:sz="4" w:space="0" w:color="auto"/>
            </w:tcBorders>
            <w:vAlign w:val="center"/>
          </w:tcPr>
          <w:p w14:paraId="27AF35B0" w14:textId="4920F0D9" w:rsidR="00576A53" w:rsidRDefault="00576A53" w:rsidP="00D52CDD">
            <w:pPr>
              <w:pStyle w:val="TableParagraph"/>
              <w:jc w:val="center"/>
              <w:rPr>
                <w:rFonts w:ascii="Palatino Linotype" w:hAnsi="Palatino Linotype"/>
              </w:rPr>
            </w:pPr>
            <w:r w:rsidRPr="00576A53">
              <w:rPr>
                <w:rFonts w:ascii="Palatino Linotype" w:hAnsi="Palatino Linotype"/>
              </w:rPr>
              <w:t>4 – 6 year</w:t>
            </w:r>
            <w:r>
              <w:rPr>
                <w:rFonts w:ascii="Palatino Linotype" w:hAnsi="Palatino Linotype"/>
              </w:rPr>
              <w:t>s</w:t>
            </w:r>
            <w:r w:rsidRPr="00576A53">
              <w:rPr>
                <w:rFonts w:ascii="Palatino Linotype" w:hAnsi="Palatino Linotype"/>
              </w:rPr>
              <w:t xml:space="preserve">                                                                             </w:t>
            </w:r>
          </w:p>
        </w:tc>
        <w:tc>
          <w:tcPr>
            <w:tcW w:w="1843" w:type="dxa"/>
            <w:tcBorders>
              <w:top w:val="single" w:sz="4" w:space="0" w:color="auto"/>
              <w:left w:val="single" w:sz="4" w:space="0" w:color="auto"/>
              <w:bottom w:val="single" w:sz="4" w:space="0" w:color="auto"/>
              <w:right w:val="single" w:sz="4" w:space="0" w:color="auto"/>
            </w:tcBorders>
            <w:vAlign w:val="center"/>
          </w:tcPr>
          <w:p w14:paraId="07AB5EFB" w14:textId="4CB65299" w:rsidR="00576A53" w:rsidRPr="00C53CC6" w:rsidRDefault="00576A53" w:rsidP="00D52CDD">
            <w:pPr>
              <w:pStyle w:val="TableParagraph"/>
              <w:jc w:val="center"/>
              <w:rPr>
                <w:rFonts w:ascii="Palatino Linotype" w:hAnsi="Palatino Linotype"/>
              </w:rPr>
            </w:pPr>
            <w:r w:rsidRPr="00576A53">
              <w:rPr>
                <w:rFonts w:ascii="Palatino Linotype" w:hAnsi="Palatino Linotype"/>
              </w:rPr>
              <w:t>&lt;</w:t>
            </w:r>
            <w:r>
              <w:rPr>
                <w:rFonts w:ascii="Palatino Linotype" w:hAnsi="Palatino Linotype"/>
              </w:rPr>
              <w:t xml:space="preserve"> </w:t>
            </w:r>
            <w:r w:rsidRPr="00576A53">
              <w:rPr>
                <w:rFonts w:ascii="Palatino Linotype" w:hAnsi="Palatino Linotype"/>
              </w:rPr>
              <w:t xml:space="preserve">615  </w:t>
            </w:r>
          </w:p>
        </w:tc>
      </w:tr>
      <w:tr w:rsidR="00576A53" w:rsidRPr="00E72A7C" w14:paraId="2330D4ED" w14:textId="77777777" w:rsidTr="004C407A">
        <w:trPr>
          <w:trHeight w:val="510"/>
        </w:trPr>
        <w:tc>
          <w:tcPr>
            <w:tcW w:w="2268" w:type="dxa"/>
            <w:vMerge/>
            <w:tcBorders>
              <w:left w:val="single" w:sz="4" w:space="0" w:color="auto"/>
              <w:right w:val="single" w:sz="4" w:space="0" w:color="auto"/>
            </w:tcBorders>
            <w:vAlign w:val="center"/>
          </w:tcPr>
          <w:p w14:paraId="285AFF31" w14:textId="77777777" w:rsidR="00576A53" w:rsidRPr="00E72A7C" w:rsidRDefault="00576A53" w:rsidP="00D52CDD">
            <w:pPr>
              <w:pStyle w:val="TableParagraph"/>
              <w:jc w:val="center"/>
              <w:rPr>
                <w:rFonts w:ascii="Palatino Linotype" w:hAnsi="Palatino Linotype"/>
              </w:rPr>
            </w:pPr>
          </w:p>
        </w:tc>
        <w:tc>
          <w:tcPr>
            <w:tcW w:w="2268" w:type="dxa"/>
            <w:tcBorders>
              <w:left w:val="single" w:sz="4" w:space="0" w:color="auto"/>
              <w:right w:val="single" w:sz="4" w:space="0" w:color="auto"/>
            </w:tcBorders>
            <w:vAlign w:val="center"/>
          </w:tcPr>
          <w:p w14:paraId="4719053E" w14:textId="5D69A0EB" w:rsidR="00576A53" w:rsidRPr="00E72A7C" w:rsidRDefault="00576A53" w:rsidP="00D52CDD">
            <w:pPr>
              <w:pStyle w:val="TableParagraph"/>
              <w:jc w:val="center"/>
              <w:rPr>
                <w:rFonts w:ascii="Palatino Linotype" w:hAnsi="Palatino Linotype"/>
              </w:rPr>
            </w:pPr>
            <w:r w:rsidRPr="00576A53">
              <w:rPr>
                <w:rFonts w:ascii="Palatino Linotype" w:hAnsi="Palatino Linotype"/>
              </w:rPr>
              <w:t>6 day</w:t>
            </w:r>
            <w:r>
              <w:rPr>
                <w:rFonts w:ascii="Palatino Linotype" w:hAnsi="Palatino Linotype"/>
              </w:rPr>
              <w:t>s</w:t>
            </w:r>
            <w:r w:rsidRPr="00576A53">
              <w:rPr>
                <w:rFonts w:ascii="Palatino Linotype" w:hAnsi="Palatino Linotype"/>
              </w:rPr>
              <w:t xml:space="preserve"> – 6 month</w:t>
            </w:r>
            <w:r>
              <w:rPr>
                <w:rFonts w:ascii="Palatino Linotype" w:hAnsi="Palatino Linotype"/>
              </w:rPr>
              <w:t>s</w:t>
            </w:r>
          </w:p>
        </w:tc>
        <w:tc>
          <w:tcPr>
            <w:tcW w:w="1843" w:type="dxa"/>
            <w:tcBorders>
              <w:top w:val="single" w:sz="4" w:space="0" w:color="auto"/>
              <w:left w:val="single" w:sz="4" w:space="0" w:color="auto"/>
              <w:bottom w:val="single" w:sz="4" w:space="0" w:color="auto"/>
              <w:right w:val="single" w:sz="4" w:space="0" w:color="auto"/>
            </w:tcBorders>
            <w:vAlign w:val="center"/>
          </w:tcPr>
          <w:p w14:paraId="25EAF1EB" w14:textId="3CB1BA46" w:rsidR="00576A53" w:rsidRPr="00E72A7C" w:rsidRDefault="00576A53" w:rsidP="00D52CDD">
            <w:pPr>
              <w:pStyle w:val="TableParagraph"/>
              <w:jc w:val="center"/>
              <w:rPr>
                <w:rFonts w:ascii="Palatino Linotype" w:hAnsi="Palatino Linotype"/>
              </w:rPr>
            </w:pPr>
            <w:r w:rsidRPr="00576A53">
              <w:rPr>
                <w:rFonts w:ascii="Palatino Linotype" w:hAnsi="Palatino Linotype"/>
              </w:rPr>
              <w:t>&lt;</w:t>
            </w:r>
            <w:r>
              <w:rPr>
                <w:rFonts w:ascii="Palatino Linotype" w:hAnsi="Palatino Linotype"/>
              </w:rPr>
              <w:t xml:space="preserve"> </w:t>
            </w:r>
            <w:r w:rsidRPr="00576A53">
              <w:rPr>
                <w:rFonts w:ascii="Palatino Linotype" w:hAnsi="Palatino Linotype"/>
              </w:rPr>
              <w:t>975</w:t>
            </w:r>
          </w:p>
        </w:tc>
      </w:tr>
      <w:tr w:rsidR="00576A53" w:rsidRPr="00E72A7C" w14:paraId="3EB70739" w14:textId="77777777" w:rsidTr="004C407A">
        <w:trPr>
          <w:trHeight w:val="510"/>
        </w:trPr>
        <w:tc>
          <w:tcPr>
            <w:tcW w:w="2268" w:type="dxa"/>
            <w:vMerge/>
            <w:tcBorders>
              <w:left w:val="single" w:sz="4" w:space="0" w:color="auto"/>
              <w:right w:val="single" w:sz="4" w:space="0" w:color="auto"/>
            </w:tcBorders>
            <w:vAlign w:val="center"/>
          </w:tcPr>
          <w:p w14:paraId="76D4C4BA" w14:textId="77777777" w:rsidR="00576A53" w:rsidRPr="00E72A7C" w:rsidRDefault="00576A53" w:rsidP="00D52CDD">
            <w:pPr>
              <w:pStyle w:val="TableParagraph"/>
              <w:jc w:val="center"/>
              <w:rPr>
                <w:rFonts w:ascii="Palatino Linotype" w:hAnsi="Palatino Linotype"/>
              </w:rPr>
            </w:pPr>
          </w:p>
        </w:tc>
        <w:tc>
          <w:tcPr>
            <w:tcW w:w="2268" w:type="dxa"/>
            <w:tcBorders>
              <w:left w:val="single" w:sz="4" w:space="0" w:color="auto"/>
              <w:right w:val="single" w:sz="4" w:space="0" w:color="auto"/>
            </w:tcBorders>
            <w:vAlign w:val="center"/>
          </w:tcPr>
          <w:p w14:paraId="23654517" w14:textId="45D1D199" w:rsidR="00576A53" w:rsidRPr="00E72A7C" w:rsidRDefault="00576A53" w:rsidP="00D52CDD">
            <w:pPr>
              <w:pStyle w:val="TableParagraph"/>
              <w:jc w:val="center"/>
              <w:rPr>
                <w:rFonts w:ascii="Palatino Linotype" w:hAnsi="Palatino Linotype"/>
              </w:rPr>
            </w:pPr>
            <w:r w:rsidRPr="00576A53">
              <w:rPr>
                <w:rFonts w:ascii="Palatino Linotype" w:hAnsi="Palatino Linotype"/>
              </w:rPr>
              <w:t>2 – 5 day</w:t>
            </w:r>
            <w:r>
              <w:rPr>
                <w:rFonts w:ascii="Palatino Linotype" w:hAnsi="Palatino Linotype"/>
              </w:rPr>
              <w:t>s</w:t>
            </w:r>
          </w:p>
        </w:tc>
        <w:tc>
          <w:tcPr>
            <w:tcW w:w="1843" w:type="dxa"/>
            <w:tcBorders>
              <w:top w:val="single" w:sz="4" w:space="0" w:color="auto"/>
              <w:left w:val="single" w:sz="4" w:space="0" w:color="auto"/>
              <w:bottom w:val="single" w:sz="4" w:space="0" w:color="auto"/>
              <w:right w:val="single" w:sz="4" w:space="0" w:color="auto"/>
            </w:tcBorders>
            <w:vAlign w:val="center"/>
          </w:tcPr>
          <w:p w14:paraId="7F1857A5" w14:textId="2862BBE0" w:rsidR="00576A53" w:rsidRPr="00E72A7C" w:rsidRDefault="00576A53" w:rsidP="00D52CDD">
            <w:pPr>
              <w:pStyle w:val="TableParagraph"/>
              <w:jc w:val="center"/>
              <w:rPr>
                <w:rFonts w:ascii="Palatino Linotype" w:hAnsi="Palatino Linotype"/>
              </w:rPr>
            </w:pPr>
            <w:r w:rsidRPr="00576A53">
              <w:rPr>
                <w:rFonts w:ascii="Palatino Linotype" w:hAnsi="Palatino Linotype"/>
              </w:rPr>
              <w:t>&lt;</w:t>
            </w:r>
            <w:r>
              <w:rPr>
                <w:rFonts w:ascii="Palatino Linotype" w:hAnsi="Palatino Linotype"/>
              </w:rPr>
              <w:t xml:space="preserve"> </w:t>
            </w:r>
            <w:r w:rsidRPr="00576A53">
              <w:rPr>
                <w:rFonts w:ascii="Palatino Linotype" w:hAnsi="Palatino Linotype"/>
              </w:rPr>
              <w:t>1732</w:t>
            </w:r>
          </w:p>
        </w:tc>
      </w:tr>
      <w:tr w:rsidR="00576A53" w:rsidRPr="00E72A7C" w14:paraId="381C3B80" w14:textId="77777777" w:rsidTr="004C407A">
        <w:trPr>
          <w:trHeight w:val="510"/>
        </w:trPr>
        <w:tc>
          <w:tcPr>
            <w:tcW w:w="2268" w:type="dxa"/>
            <w:vMerge/>
            <w:tcBorders>
              <w:left w:val="single" w:sz="4" w:space="0" w:color="auto"/>
              <w:bottom w:val="single" w:sz="4" w:space="0" w:color="auto"/>
              <w:right w:val="single" w:sz="4" w:space="0" w:color="auto"/>
            </w:tcBorders>
            <w:vAlign w:val="center"/>
          </w:tcPr>
          <w:p w14:paraId="12D5B3F6" w14:textId="77777777" w:rsidR="00576A53" w:rsidRPr="00E72A7C" w:rsidRDefault="00576A53" w:rsidP="00D52CDD">
            <w:pPr>
              <w:pStyle w:val="TableParagraph"/>
              <w:jc w:val="center"/>
              <w:rPr>
                <w:rFonts w:ascii="Palatino Linotype" w:hAnsi="Palatino Linotype"/>
              </w:rPr>
            </w:pPr>
          </w:p>
        </w:tc>
        <w:tc>
          <w:tcPr>
            <w:tcW w:w="2268" w:type="dxa"/>
            <w:tcBorders>
              <w:left w:val="single" w:sz="4" w:space="0" w:color="auto"/>
              <w:bottom w:val="single" w:sz="4" w:space="0" w:color="auto"/>
              <w:right w:val="single" w:sz="4" w:space="0" w:color="auto"/>
            </w:tcBorders>
            <w:vAlign w:val="center"/>
          </w:tcPr>
          <w:p w14:paraId="37F22A7E" w14:textId="4B03D592" w:rsidR="00576A53" w:rsidRPr="00E72A7C" w:rsidRDefault="00576A53" w:rsidP="00D52CDD">
            <w:pPr>
              <w:pStyle w:val="TableParagraph"/>
              <w:jc w:val="center"/>
              <w:rPr>
                <w:rFonts w:ascii="Palatino Linotype" w:hAnsi="Palatino Linotype"/>
              </w:rPr>
            </w:pPr>
            <w:r>
              <w:rPr>
                <w:rFonts w:ascii="Palatino Linotype" w:hAnsi="Palatino Linotype"/>
              </w:rPr>
              <w:t>&lt; 1 day</w:t>
            </w:r>
          </w:p>
        </w:tc>
        <w:tc>
          <w:tcPr>
            <w:tcW w:w="1843" w:type="dxa"/>
            <w:tcBorders>
              <w:top w:val="single" w:sz="4" w:space="0" w:color="auto"/>
              <w:left w:val="single" w:sz="4" w:space="0" w:color="auto"/>
              <w:bottom w:val="single" w:sz="4" w:space="0" w:color="auto"/>
              <w:right w:val="single" w:sz="4" w:space="0" w:color="auto"/>
            </w:tcBorders>
            <w:vAlign w:val="center"/>
          </w:tcPr>
          <w:p w14:paraId="60550135" w14:textId="73E78C4B" w:rsidR="00576A53" w:rsidRPr="00C53CC6" w:rsidRDefault="00576A53" w:rsidP="00D52CDD">
            <w:pPr>
              <w:pStyle w:val="TableParagraph"/>
              <w:jc w:val="center"/>
              <w:rPr>
                <w:rFonts w:ascii="Palatino Linotype" w:hAnsi="Palatino Linotype"/>
              </w:rPr>
            </w:pPr>
            <w:r w:rsidRPr="00576A53">
              <w:rPr>
                <w:rFonts w:ascii="Palatino Linotype" w:hAnsi="Palatino Linotype"/>
              </w:rPr>
              <w:t>&lt;</w:t>
            </w:r>
            <w:r>
              <w:rPr>
                <w:rFonts w:ascii="Palatino Linotype" w:hAnsi="Palatino Linotype"/>
              </w:rPr>
              <w:t xml:space="preserve"> </w:t>
            </w:r>
            <w:r w:rsidRPr="00576A53">
              <w:rPr>
                <w:rFonts w:ascii="Palatino Linotype" w:hAnsi="Palatino Linotype"/>
              </w:rPr>
              <w:t>1327</w:t>
            </w:r>
          </w:p>
        </w:tc>
      </w:tr>
    </w:tbl>
    <w:p w14:paraId="3E962322" w14:textId="364174E0" w:rsidR="00D82248" w:rsidRDefault="00D82248" w:rsidP="00D82248">
      <w:pPr>
        <w:pStyle w:val="TDPL-BodyTxt"/>
        <w:numPr>
          <w:ilvl w:val="0"/>
          <w:numId w:val="0"/>
        </w:numPr>
        <w:ind w:left="1134"/>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3F192B06" w:rsidR="001D1ADE" w:rsidRDefault="001D1ADE" w:rsidP="001D1ADE">
      <w:pPr>
        <w:pStyle w:val="TDPL-BodyTxt"/>
        <w:jc w:val="both"/>
      </w:pPr>
      <w:r>
        <w:t>Analytical Measurement Range (AMR)</w:t>
      </w:r>
      <w:r w:rsidR="0045125B">
        <w:t xml:space="preserve">: </w:t>
      </w:r>
      <w:r w:rsidR="00C53CC6" w:rsidRPr="00C53CC6">
        <w:t>5</w:t>
      </w:r>
      <w:r w:rsidR="00925F77">
        <w:t>0</w:t>
      </w:r>
      <w:r w:rsidR="00C53CC6" w:rsidRPr="00C53CC6">
        <w:t xml:space="preserve"> </w:t>
      </w:r>
      <w:r w:rsidR="00C53CC6">
        <w:t>-</w:t>
      </w:r>
      <w:r w:rsidR="00C53CC6" w:rsidRPr="00C53CC6">
        <w:t xml:space="preserve"> 30</w:t>
      </w:r>
      <w:r w:rsidR="00925F77">
        <w:t>0</w:t>
      </w:r>
      <w:r w:rsidR="00C53CC6" w:rsidRPr="00C53CC6">
        <w:t xml:space="preserve">0 </w:t>
      </w:r>
      <w:r w:rsidR="00925F77">
        <w:t>U/l</w:t>
      </w:r>
    </w:p>
    <w:p w14:paraId="197F230B" w14:textId="224CB01A" w:rsidR="007E0DB9" w:rsidRDefault="007E0DB9" w:rsidP="001D1ADE">
      <w:pPr>
        <w:pStyle w:val="TDPL-BodyTxt"/>
        <w:jc w:val="both"/>
      </w:pPr>
      <w:r w:rsidRPr="007E0DB9">
        <w:t>Clinical Reportable Range (CRR)</w:t>
      </w:r>
      <w:r w:rsidR="00AB16F5" w:rsidRPr="007E0DB9">
        <w:t xml:space="preserve">: </w:t>
      </w:r>
      <w:r w:rsidR="00996060" w:rsidRPr="00C53CC6">
        <w:t>5</w:t>
      </w:r>
      <w:r w:rsidR="00996060">
        <w:t>0</w:t>
      </w:r>
      <w:r w:rsidR="00996060" w:rsidRPr="00C53CC6">
        <w:t xml:space="preserve"> </w:t>
      </w:r>
      <w:r w:rsidR="00996060">
        <w:t>-</w:t>
      </w:r>
      <w:r w:rsidR="00996060" w:rsidRPr="00C53CC6">
        <w:t xml:space="preserve"> 30</w:t>
      </w:r>
      <w:r w:rsidR="00996060">
        <w:t>0</w:t>
      </w:r>
      <w:r w:rsidR="00996060" w:rsidRPr="00C53CC6">
        <w:t xml:space="preserve">0 </w:t>
      </w:r>
      <w:r w:rsidR="00996060">
        <w:t>U/l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lastRenderedPageBreak/>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102A01F1" w:rsidR="00156FF2" w:rsidRDefault="00925F77" w:rsidP="00D82248">
      <w:pPr>
        <w:pStyle w:val="TDPL-BodyTxt"/>
        <w:numPr>
          <w:ilvl w:val="0"/>
          <w:numId w:val="0"/>
        </w:numPr>
        <w:ind w:left="1134"/>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2D07EB05" w14:textId="179B6DFB" w:rsidR="00925F77" w:rsidRDefault="00925F77" w:rsidP="00925F77">
      <w:pPr>
        <w:pStyle w:val="TDPL-BodyTxt"/>
      </w:pPr>
      <w:r>
        <w:t>LDH is found in many tissues particularly heart, liver, skeletal muscle, kidney and RBCs.</w:t>
      </w:r>
    </w:p>
    <w:p w14:paraId="7935FCB9" w14:textId="66D58823" w:rsidR="00925F77" w:rsidRDefault="00925F77" w:rsidP="00A53F6A">
      <w:pPr>
        <w:pStyle w:val="TDPL-BodyTxt"/>
      </w:pPr>
      <w:r>
        <w:t>LDH is found in the form of isoenzymes based on their electrophoretic mobility with each isoenzyme being primarily from different organs.</w:t>
      </w:r>
    </w:p>
    <w:p w14:paraId="0F8F8CEA" w14:textId="240580B0" w:rsidR="00925F77" w:rsidRDefault="00925F77" w:rsidP="00A53F6A">
      <w:pPr>
        <w:pStyle w:val="TDPL-BodyTxt"/>
      </w:pPr>
      <w:r w:rsidRPr="00925F77">
        <w:t>The highest levels are seen in patients with megaloblastic anemia, disseminated carcinoma, and shock</w:t>
      </w:r>
      <w:r>
        <w:t>.</w:t>
      </w:r>
    </w:p>
    <w:p w14:paraId="5C0513B9" w14:textId="19DF9522" w:rsidR="00DB7047" w:rsidRDefault="00925F77" w:rsidP="00E04682">
      <w:pPr>
        <w:pStyle w:val="TDPL-BodyTxt"/>
      </w:pPr>
      <w:r>
        <w:t xml:space="preserve">Increased levels are found in Myocardial Infarction, pulmonary disease, hepatic disease, </w:t>
      </w:r>
      <w:proofErr w:type="spellStart"/>
      <w:r>
        <w:t>haemolytic</w:t>
      </w:r>
      <w:proofErr w:type="spellEnd"/>
      <w:r>
        <w:t xml:space="preserve"> </w:t>
      </w:r>
      <w:proofErr w:type="spellStart"/>
      <w:r>
        <w:t>anaemias</w:t>
      </w:r>
      <w:proofErr w:type="spellEnd"/>
      <w:r>
        <w:t>, renal diseases and Muscular Dystrophy</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65ABA731" w:rsidR="007F6E71" w:rsidRDefault="007F6E71" w:rsidP="007F6E71">
      <w:pPr>
        <w:pStyle w:val="TDPL-BodyTxt"/>
        <w:numPr>
          <w:ilvl w:val="3"/>
          <w:numId w:val="182"/>
        </w:numPr>
        <w:jc w:val="both"/>
      </w:pPr>
      <w:r>
        <w:t>Interpretations on Diagnostics Tests, 7th Edition, Jacques Wallach</w:t>
      </w:r>
    </w:p>
    <w:p w14:paraId="1984DD63" w14:textId="0539E975" w:rsidR="007F6E71" w:rsidRDefault="007F6E71" w:rsidP="007F6E71">
      <w:pPr>
        <w:pStyle w:val="TDPL-BodyTxt"/>
        <w:numPr>
          <w:ilvl w:val="3"/>
          <w:numId w:val="182"/>
        </w:numPr>
        <w:jc w:val="both"/>
      </w:pPr>
      <w:r>
        <w:t>Tietz. Textbook of Clinical Biochemistry and Molecular Diagnostics, 4th edition</w:t>
      </w:r>
    </w:p>
    <w:p w14:paraId="48551C9F" w14:textId="5F8F6721" w:rsidR="006776D3" w:rsidRDefault="007A2EB0" w:rsidP="007F6E71">
      <w:pPr>
        <w:pStyle w:val="TDPL-BodyTxt"/>
        <w:numPr>
          <w:ilvl w:val="3"/>
          <w:numId w:val="182"/>
        </w:numPr>
        <w:jc w:val="both"/>
      </w:pPr>
      <w:r w:rsidRPr="007A2EB0">
        <w:t xml:space="preserve">Product insert of </w:t>
      </w:r>
      <w:r w:rsidR="00925F77">
        <w:t>LDH</w:t>
      </w:r>
      <w:r w:rsidRPr="007A2EB0">
        <w:t>, Beckman Coulter AU680 / AU 480 / DXC700</w:t>
      </w:r>
    </w:p>
    <w:p w14:paraId="5238C1F2" w14:textId="2CA9A4AC" w:rsidR="002D4550" w:rsidRPr="002D4550" w:rsidRDefault="002D4550" w:rsidP="007F6E71">
      <w:pPr>
        <w:pStyle w:val="TDPL-BodyTxt"/>
        <w:numPr>
          <w:ilvl w:val="3"/>
          <w:numId w:val="182"/>
        </w:numPr>
        <w:jc w:val="both"/>
      </w:pPr>
      <w:r w:rsidRPr="002D4550">
        <w:t>Procedure for Managing Internal QC Program (TDPL</w:t>
      </w:r>
      <w:r w:rsidR="00162AE6">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CB579" w14:textId="77777777" w:rsidR="0054574D" w:rsidRDefault="0054574D" w:rsidP="008072D6">
      <w:pPr>
        <w:spacing w:after="0"/>
      </w:pPr>
      <w:r>
        <w:separator/>
      </w:r>
    </w:p>
  </w:endnote>
  <w:endnote w:type="continuationSeparator" w:id="0">
    <w:p w14:paraId="311E7CEB" w14:textId="77777777" w:rsidR="0054574D" w:rsidRDefault="0054574D" w:rsidP="008072D6">
      <w:pPr>
        <w:spacing w:after="0"/>
      </w:pPr>
      <w:r>
        <w:continuationSeparator/>
      </w:r>
    </w:p>
  </w:endnote>
  <w:endnote w:type="continuationNotice" w:id="1">
    <w:p w14:paraId="318FD4B1" w14:textId="77777777" w:rsidR="0054574D" w:rsidRDefault="0054574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CC46F46" w:rsidR="00455F81" w:rsidRPr="00A047D5" w:rsidRDefault="00162AE6"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2F7BC06" wp14:editId="2B956159">
          <wp:simplePos x="0" y="0"/>
          <wp:positionH relativeFrom="column">
            <wp:posOffset>-294640</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24C8207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7"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8"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9"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AED40" w14:textId="77777777" w:rsidR="0054574D" w:rsidRDefault="0054574D" w:rsidP="008072D6">
      <w:pPr>
        <w:spacing w:after="0"/>
      </w:pPr>
      <w:r>
        <w:separator/>
      </w:r>
    </w:p>
  </w:footnote>
  <w:footnote w:type="continuationSeparator" w:id="0">
    <w:p w14:paraId="488F41E4" w14:textId="77777777" w:rsidR="0054574D" w:rsidRDefault="0054574D" w:rsidP="008072D6">
      <w:pPr>
        <w:spacing w:after="0"/>
      </w:pPr>
      <w:r>
        <w:continuationSeparator/>
      </w:r>
    </w:p>
  </w:footnote>
  <w:footnote w:type="continuationNotice" w:id="1">
    <w:p w14:paraId="30D108B7" w14:textId="77777777" w:rsidR="0054574D" w:rsidRDefault="0054574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60ADABC"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AD6A7D">
            <w:rPr>
              <w:rFonts w:ascii="Palatino Linotype" w:hAnsi="Palatino Linotype"/>
              <w:b/>
              <w:bCs/>
              <w:sz w:val="16"/>
              <w:szCs w:val="16"/>
            </w:rPr>
            <w:t>42</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3CE97A71" w:rsidR="00C2562C" w:rsidRPr="004B4A99" w:rsidRDefault="00AD6A7D" w:rsidP="00AE7DF8">
          <w:pPr>
            <w:pStyle w:val="TableParagraph"/>
            <w:jc w:val="center"/>
            <w:rPr>
              <w:rFonts w:ascii="Palatino Linotype" w:hAnsi="Palatino Linotype"/>
              <w:b/>
              <w:bCs/>
              <w:sz w:val="16"/>
              <w:szCs w:val="16"/>
            </w:rPr>
          </w:pPr>
          <w:r>
            <w:rPr>
              <w:rFonts w:ascii="Palatino Linotype" w:hAnsi="Palatino Linotype"/>
              <w:b/>
              <w:bCs/>
              <w:sz w:val="16"/>
              <w:szCs w:val="16"/>
            </w:rPr>
            <w:t>LACTATE DEHYDROGENASE (LDH0</w:t>
          </w:r>
          <w:r w:rsidR="005C737C" w:rsidRPr="005C737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D6A7D" w:rsidRPr="004B4A99" w14:paraId="3A078B58" w14:textId="77777777" w:rsidTr="00FF227F">
      <w:trPr>
        <w:cantSplit/>
        <w:trHeight w:val="340"/>
        <w:jc w:val="center"/>
      </w:trPr>
      <w:tc>
        <w:tcPr>
          <w:tcW w:w="1300" w:type="pct"/>
          <w:vMerge w:val="restart"/>
          <w:vAlign w:val="center"/>
        </w:tcPr>
        <w:p w14:paraId="7E505763" w14:textId="77777777" w:rsidR="00AD6A7D"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3535FD0A"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SOP-042</w:t>
          </w:r>
        </w:p>
      </w:tc>
    </w:tr>
    <w:tr w:rsidR="00AD6A7D" w:rsidRPr="004B4A99" w14:paraId="5292651C" w14:textId="77777777" w:rsidTr="00FF227F">
      <w:trPr>
        <w:cantSplit/>
        <w:trHeight w:val="340"/>
        <w:jc w:val="center"/>
      </w:trPr>
      <w:tc>
        <w:tcPr>
          <w:tcW w:w="1300" w:type="pct"/>
          <w:vMerge/>
          <w:vAlign w:val="center"/>
        </w:tcPr>
        <w:p w14:paraId="4E798848" w14:textId="77777777" w:rsidR="00AD6A7D" w:rsidRPr="004B4A99" w:rsidRDefault="00AD6A7D" w:rsidP="00AD6A7D">
          <w:pPr>
            <w:pStyle w:val="TableParagraph"/>
            <w:jc w:val="center"/>
            <w:rPr>
              <w:rFonts w:ascii="Palatino Linotype" w:hAnsi="Palatino Linotype"/>
              <w:b/>
              <w:bCs/>
              <w:sz w:val="16"/>
              <w:szCs w:val="16"/>
            </w:rPr>
          </w:pPr>
        </w:p>
      </w:tc>
      <w:tc>
        <w:tcPr>
          <w:tcW w:w="2162" w:type="pct"/>
          <w:vMerge/>
          <w:vAlign w:val="center"/>
        </w:tcPr>
        <w:p w14:paraId="276E1FC7"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D6A7D" w:rsidRPr="004B4A99" w14:paraId="0AD975B3" w14:textId="77777777" w:rsidTr="00FF227F">
      <w:trPr>
        <w:cantSplit/>
        <w:trHeight w:val="340"/>
        <w:jc w:val="center"/>
      </w:trPr>
      <w:tc>
        <w:tcPr>
          <w:tcW w:w="1300" w:type="pct"/>
          <w:vMerge w:val="restart"/>
          <w:vAlign w:val="center"/>
        </w:tcPr>
        <w:p w14:paraId="5385F8FD"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D6A7D" w:rsidRPr="004B4A99" w14:paraId="09129753" w14:textId="77777777" w:rsidTr="00FF227F">
      <w:trPr>
        <w:cantSplit/>
        <w:trHeight w:val="340"/>
        <w:jc w:val="center"/>
      </w:trPr>
      <w:tc>
        <w:tcPr>
          <w:tcW w:w="1300" w:type="pct"/>
          <w:vMerge/>
          <w:vAlign w:val="center"/>
        </w:tcPr>
        <w:p w14:paraId="53850D0C" w14:textId="77777777" w:rsidR="00AD6A7D" w:rsidRPr="004B4A99" w:rsidRDefault="00AD6A7D" w:rsidP="00AD6A7D">
          <w:pPr>
            <w:pStyle w:val="TableParagraph"/>
            <w:jc w:val="center"/>
            <w:rPr>
              <w:rFonts w:ascii="Palatino Linotype" w:hAnsi="Palatino Linotype"/>
              <w:b/>
              <w:bCs/>
              <w:sz w:val="16"/>
              <w:szCs w:val="16"/>
            </w:rPr>
          </w:pPr>
        </w:p>
      </w:tc>
      <w:tc>
        <w:tcPr>
          <w:tcW w:w="2162" w:type="pct"/>
          <w:vMerge/>
          <w:vAlign w:val="center"/>
        </w:tcPr>
        <w:p w14:paraId="325267F7"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D6A7D" w:rsidRPr="004B4A99" w14:paraId="7C5BB1D7" w14:textId="77777777" w:rsidTr="00FF227F">
      <w:trPr>
        <w:cantSplit/>
        <w:trHeight w:val="340"/>
        <w:jc w:val="center"/>
      </w:trPr>
      <w:tc>
        <w:tcPr>
          <w:tcW w:w="1300" w:type="pct"/>
          <w:vAlign w:val="center"/>
        </w:tcPr>
        <w:p w14:paraId="2943FA82"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2032996" w14:textId="77777777" w:rsidR="00AD6A7D"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3E5F35A9"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LACTATE DEHYDROGENASE (LDH0</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D6A7D" w:rsidRPr="004B4A99" w14:paraId="313C78B7" w14:textId="77777777" w:rsidTr="00FF227F">
      <w:trPr>
        <w:cantSplit/>
        <w:trHeight w:val="369"/>
        <w:jc w:val="center"/>
      </w:trPr>
      <w:tc>
        <w:tcPr>
          <w:tcW w:w="1300" w:type="pct"/>
          <w:vAlign w:val="center"/>
        </w:tcPr>
        <w:p w14:paraId="64C28C33"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D6A7D" w:rsidRPr="004B4A99" w14:paraId="2F2DBE48" w14:textId="77777777" w:rsidTr="00FF227F">
      <w:trPr>
        <w:cantSplit/>
        <w:trHeight w:val="340"/>
        <w:jc w:val="center"/>
      </w:trPr>
      <w:tc>
        <w:tcPr>
          <w:tcW w:w="1300" w:type="pct"/>
          <w:vMerge w:val="restart"/>
          <w:vAlign w:val="center"/>
        </w:tcPr>
        <w:p w14:paraId="133837E6" w14:textId="77777777" w:rsidR="00AD6A7D"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634EB57E"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SOP-042</w:t>
          </w:r>
        </w:p>
      </w:tc>
    </w:tr>
    <w:tr w:rsidR="00AD6A7D" w:rsidRPr="004B4A99" w14:paraId="7E480127" w14:textId="77777777" w:rsidTr="00FF227F">
      <w:trPr>
        <w:cantSplit/>
        <w:trHeight w:val="340"/>
        <w:jc w:val="center"/>
      </w:trPr>
      <w:tc>
        <w:tcPr>
          <w:tcW w:w="1300" w:type="pct"/>
          <w:vMerge/>
          <w:vAlign w:val="center"/>
        </w:tcPr>
        <w:p w14:paraId="08E996F8" w14:textId="77777777" w:rsidR="00AD6A7D" w:rsidRPr="004B4A99" w:rsidRDefault="00AD6A7D" w:rsidP="00AD6A7D">
          <w:pPr>
            <w:pStyle w:val="TableParagraph"/>
            <w:jc w:val="center"/>
            <w:rPr>
              <w:rFonts w:ascii="Palatino Linotype" w:hAnsi="Palatino Linotype"/>
              <w:b/>
              <w:bCs/>
              <w:sz w:val="16"/>
              <w:szCs w:val="16"/>
            </w:rPr>
          </w:pPr>
        </w:p>
      </w:tc>
      <w:tc>
        <w:tcPr>
          <w:tcW w:w="2162" w:type="pct"/>
          <w:vMerge/>
          <w:vAlign w:val="center"/>
        </w:tcPr>
        <w:p w14:paraId="04514E29"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D6A7D" w:rsidRPr="004B4A99" w14:paraId="244CC1DE" w14:textId="77777777" w:rsidTr="00FF227F">
      <w:trPr>
        <w:cantSplit/>
        <w:trHeight w:val="340"/>
        <w:jc w:val="center"/>
      </w:trPr>
      <w:tc>
        <w:tcPr>
          <w:tcW w:w="1300" w:type="pct"/>
          <w:vMerge w:val="restart"/>
          <w:vAlign w:val="center"/>
        </w:tcPr>
        <w:p w14:paraId="19088C28"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D6A7D" w:rsidRPr="004B4A99" w14:paraId="1431D515" w14:textId="77777777" w:rsidTr="00FF227F">
      <w:trPr>
        <w:cantSplit/>
        <w:trHeight w:val="340"/>
        <w:jc w:val="center"/>
      </w:trPr>
      <w:tc>
        <w:tcPr>
          <w:tcW w:w="1300" w:type="pct"/>
          <w:vMerge/>
          <w:vAlign w:val="center"/>
        </w:tcPr>
        <w:p w14:paraId="2FB6339F" w14:textId="77777777" w:rsidR="00AD6A7D" w:rsidRPr="004B4A99" w:rsidRDefault="00AD6A7D" w:rsidP="00AD6A7D">
          <w:pPr>
            <w:pStyle w:val="TableParagraph"/>
            <w:jc w:val="center"/>
            <w:rPr>
              <w:rFonts w:ascii="Palatino Linotype" w:hAnsi="Palatino Linotype"/>
              <w:b/>
              <w:bCs/>
              <w:sz w:val="16"/>
              <w:szCs w:val="16"/>
            </w:rPr>
          </w:pPr>
        </w:p>
      </w:tc>
      <w:tc>
        <w:tcPr>
          <w:tcW w:w="2162" w:type="pct"/>
          <w:vMerge/>
          <w:vAlign w:val="center"/>
        </w:tcPr>
        <w:p w14:paraId="7BE729A8"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D6A7D" w:rsidRPr="004B4A99" w14:paraId="41C9FDC6" w14:textId="77777777" w:rsidTr="00FF227F">
      <w:trPr>
        <w:cantSplit/>
        <w:trHeight w:val="340"/>
        <w:jc w:val="center"/>
      </w:trPr>
      <w:tc>
        <w:tcPr>
          <w:tcW w:w="1300" w:type="pct"/>
          <w:vAlign w:val="center"/>
        </w:tcPr>
        <w:p w14:paraId="56C8426C"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73D5359" w14:textId="77777777" w:rsidR="00AD6A7D"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16B36629"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LACTATE DEHYDROGENASE (LDH0</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D6A7D" w:rsidRPr="004B4A99" w14:paraId="31E3915D" w14:textId="77777777" w:rsidTr="00FF227F">
      <w:trPr>
        <w:cantSplit/>
        <w:trHeight w:val="369"/>
        <w:jc w:val="center"/>
      </w:trPr>
      <w:tc>
        <w:tcPr>
          <w:tcW w:w="1300" w:type="pct"/>
          <w:vAlign w:val="center"/>
        </w:tcPr>
        <w:p w14:paraId="7D19767C"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D6A7D" w:rsidRPr="004B4A99" w14:paraId="3916B46D" w14:textId="77777777" w:rsidTr="00FF227F">
      <w:trPr>
        <w:cantSplit/>
        <w:trHeight w:val="340"/>
        <w:jc w:val="center"/>
      </w:trPr>
      <w:tc>
        <w:tcPr>
          <w:tcW w:w="1300" w:type="pct"/>
          <w:vMerge w:val="restart"/>
          <w:vAlign w:val="center"/>
        </w:tcPr>
        <w:p w14:paraId="23A549E1" w14:textId="77777777" w:rsidR="00AD6A7D"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63DADD86"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SOP-042</w:t>
          </w:r>
        </w:p>
      </w:tc>
    </w:tr>
    <w:tr w:rsidR="00AD6A7D" w:rsidRPr="004B4A99" w14:paraId="13720DA9" w14:textId="77777777" w:rsidTr="00FF227F">
      <w:trPr>
        <w:cantSplit/>
        <w:trHeight w:val="340"/>
        <w:jc w:val="center"/>
      </w:trPr>
      <w:tc>
        <w:tcPr>
          <w:tcW w:w="1300" w:type="pct"/>
          <w:vMerge/>
          <w:vAlign w:val="center"/>
        </w:tcPr>
        <w:p w14:paraId="37148520" w14:textId="77777777" w:rsidR="00AD6A7D" w:rsidRPr="004B4A99" w:rsidRDefault="00AD6A7D" w:rsidP="00AD6A7D">
          <w:pPr>
            <w:pStyle w:val="TableParagraph"/>
            <w:jc w:val="center"/>
            <w:rPr>
              <w:rFonts w:ascii="Palatino Linotype" w:hAnsi="Palatino Linotype"/>
              <w:b/>
              <w:bCs/>
              <w:sz w:val="16"/>
              <w:szCs w:val="16"/>
            </w:rPr>
          </w:pPr>
        </w:p>
      </w:tc>
      <w:tc>
        <w:tcPr>
          <w:tcW w:w="2162" w:type="pct"/>
          <w:vMerge/>
          <w:vAlign w:val="center"/>
        </w:tcPr>
        <w:p w14:paraId="2943FA10"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D6A7D" w:rsidRPr="004B4A99" w14:paraId="5737AB9A" w14:textId="77777777" w:rsidTr="00FF227F">
      <w:trPr>
        <w:cantSplit/>
        <w:trHeight w:val="340"/>
        <w:jc w:val="center"/>
      </w:trPr>
      <w:tc>
        <w:tcPr>
          <w:tcW w:w="1300" w:type="pct"/>
          <w:vMerge w:val="restart"/>
          <w:vAlign w:val="center"/>
        </w:tcPr>
        <w:p w14:paraId="4E72BDB6"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D6A7D" w:rsidRPr="004B4A99" w14:paraId="0813DEE3" w14:textId="77777777" w:rsidTr="00FF227F">
      <w:trPr>
        <w:cantSplit/>
        <w:trHeight w:val="340"/>
        <w:jc w:val="center"/>
      </w:trPr>
      <w:tc>
        <w:tcPr>
          <w:tcW w:w="1300" w:type="pct"/>
          <w:vMerge/>
          <w:vAlign w:val="center"/>
        </w:tcPr>
        <w:p w14:paraId="0DBF06F1" w14:textId="77777777" w:rsidR="00AD6A7D" w:rsidRPr="004B4A99" w:rsidRDefault="00AD6A7D" w:rsidP="00AD6A7D">
          <w:pPr>
            <w:pStyle w:val="TableParagraph"/>
            <w:jc w:val="center"/>
            <w:rPr>
              <w:rFonts w:ascii="Palatino Linotype" w:hAnsi="Palatino Linotype"/>
              <w:b/>
              <w:bCs/>
              <w:sz w:val="16"/>
              <w:szCs w:val="16"/>
            </w:rPr>
          </w:pPr>
        </w:p>
      </w:tc>
      <w:tc>
        <w:tcPr>
          <w:tcW w:w="2162" w:type="pct"/>
          <w:vMerge/>
          <w:vAlign w:val="center"/>
        </w:tcPr>
        <w:p w14:paraId="747A16C7"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D6A7D" w:rsidRPr="004B4A99" w14:paraId="467E5DE5" w14:textId="77777777" w:rsidTr="00FF227F">
      <w:trPr>
        <w:cantSplit/>
        <w:trHeight w:val="340"/>
        <w:jc w:val="center"/>
      </w:trPr>
      <w:tc>
        <w:tcPr>
          <w:tcW w:w="1300" w:type="pct"/>
          <w:vAlign w:val="center"/>
        </w:tcPr>
        <w:p w14:paraId="7D5A6E46"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6CD827" w14:textId="77777777" w:rsidR="00AD6A7D"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79AD414E"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LACTATE DEHYDROGENASE (LDH0</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D6A7D" w:rsidRPr="004B4A99" w14:paraId="7076EC4D" w14:textId="77777777" w:rsidTr="00FF227F">
      <w:trPr>
        <w:cantSplit/>
        <w:trHeight w:val="369"/>
        <w:jc w:val="center"/>
      </w:trPr>
      <w:tc>
        <w:tcPr>
          <w:tcW w:w="1300" w:type="pct"/>
          <w:vAlign w:val="center"/>
        </w:tcPr>
        <w:p w14:paraId="78E4E2CB"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D6A7D" w:rsidRPr="004B4A99" w14:paraId="70F16FC8" w14:textId="77777777" w:rsidTr="00FF227F">
      <w:trPr>
        <w:cantSplit/>
        <w:trHeight w:val="340"/>
        <w:jc w:val="center"/>
      </w:trPr>
      <w:tc>
        <w:tcPr>
          <w:tcW w:w="1300" w:type="pct"/>
          <w:vMerge w:val="restart"/>
          <w:vAlign w:val="center"/>
        </w:tcPr>
        <w:p w14:paraId="581A7966" w14:textId="77777777" w:rsidR="00AD6A7D"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3E91E99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SOP-042</w:t>
          </w:r>
        </w:p>
      </w:tc>
    </w:tr>
    <w:tr w:rsidR="00AD6A7D" w:rsidRPr="004B4A99" w14:paraId="615C5189" w14:textId="77777777" w:rsidTr="00FF227F">
      <w:trPr>
        <w:cantSplit/>
        <w:trHeight w:val="340"/>
        <w:jc w:val="center"/>
      </w:trPr>
      <w:tc>
        <w:tcPr>
          <w:tcW w:w="1300" w:type="pct"/>
          <w:vMerge/>
          <w:vAlign w:val="center"/>
        </w:tcPr>
        <w:p w14:paraId="795A3454" w14:textId="77777777" w:rsidR="00AD6A7D" w:rsidRPr="004B4A99" w:rsidRDefault="00AD6A7D" w:rsidP="00AD6A7D">
          <w:pPr>
            <w:pStyle w:val="TableParagraph"/>
            <w:jc w:val="center"/>
            <w:rPr>
              <w:rFonts w:ascii="Palatino Linotype" w:hAnsi="Palatino Linotype"/>
              <w:b/>
              <w:bCs/>
              <w:sz w:val="16"/>
              <w:szCs w:val="16"/>
            </w:rPr>
          </w:pPr>
        </w:p>
      </w:tc>
      <w:tc>
        <w:tcPr>
          <w:tcW w:w="2162" w:type="pct"/>
          <w:vMerge/>
          <w:vAlign w:val="center"/>
        </w:tcPr>
        <w:p w14:paraId="14967148"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D6A7D" w:rsidRPr="004B4A99" w14:paraId="053B4F16" w14:textId="77777777" w:rsidTr="00FF227F">
      <w:trPr>
        <w:cantSplit/>
        <w:trHeight w:val="340"/>
        <w:jc w:val="center"/>
      </w:trPr>
      <w:tc>
        <w:tcPr>
          <w:tcW w:w="1300" w:type="pct"/>
          <w:vMerge w:val="restart"/>
          <w:vAlign w:val="center"/>
        </w:tcPr>
        <w:p w14:paraId="525835BE"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D6A7D" w:rsidRPr="004B4A99" w14:paraId="6EB4168F" w14:textId="77777777" w:rsidTr="00FF227F">
      <w:trPr>
        <w:cantSplit/>
        <w:trHeight w:val="340"/>
        <w:jc w:val="center"/>
      </w:trPr>
      <w:tc>
        <w:tcPr>
          <w:tcW w:w="1300" w:type="pct"/>
          <w:vMerge/>
          <w:vAlign w:val="center"/>
        </w:tcPr>
        <w:p w14:paraId="4F55C041" w14:textId="77777777" w:rsidR="00AD6A7D" w:rsidRPr="004B4A99" w:rsidRDefault="00AD6A7D" w:rsidP="00AD6A7D">
          <w:pPr>
            <w:pStyle w:val="TableParagraph"/>
            <w:jc w:val="center"/>
            <w:rPr>
              <w:rFonts w:ascii="Palatino Linotype" w:hAnsi="Palatino Linotype"/>
              <w:b/>
              <w:bCs/>
              <w:sz w:val="16"/>
              <w:szCs w:val="16"/>
            </w:rPr>
          </w:pPr>
        </w:p>
      </w:tc>
      <w:tc>
        <w:tcPr>
          <w:tcW w:w="2162" w:type="pct"/>
          <w:vMerge/>
          <w:vAlign w:val="center"/>
        </w:tcPr>
        <w:p w14:paraId="27BD5F79"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D6A7D" w:rsidRPr="004B4A99" w14:paraId="59FDD851" w14:textId="77777777" w:rsidTr="00FF227F">
      <w:trPr>
        <w:cantSplit/>
        <w:trHeight w:val="340"/>
        <w:jc w:val="center"/>
      </w:trPr>
      <w:tc>
        <w:tcPr>
          <w:tcW w:w="1300" w:type="pct"/>
          <w:vAlign w:val="center"/>
        </w:tcPr>
        <w:p w14:paraId="0DD264F6"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08C9391" w14:textId="77777777" w:rsidR="00AD6A7D"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7C05CAF5"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LACTATE DEHYDROGENASE (LDH0</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D6A7D" w:rsidRPr="004B4A99" w14:paraId="1346FD4B" w14:textId="77777777" w:rsidTr="00FF227F">
      <w:trPr>
        <w:cantSplit/>
        <w:trHeight w:val="369"/>
        <w:jc w:val="center"/>
      </w:trPr>
      <w:tc>
        <w:tcPr>
          <w:tcW w:w="1300" w:type="pct"/>
          <w:vAlign w:val="center"/>
        </w:tcPr>
        <w:p w14:paraId="7A607975"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D6A7D" w:rsidRPr="004B4A99" w14:paraId="3FE71133" w14:textId="77777777" w:rsidTr="00FF227F">
      <w:trPr>
        <w:cantSplit/>
        <w:trHeight w:val="340"/>
        <w:jc w:val="center"/>
      </w:trPr>
      <w:tc>
        <w:tcPr>
          <w:tcW w:w="1300" w:type="pct"/>
          <w:vMerge w:val="restart"/>
          <w:vAlign w:val="center"/>
        </w:tcPr>
        <w:p w14:paraId="12AF09AC" w14:textId="77777777" w:rsidR="00AD6A7D"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56FB3518"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SOP-042</w:t>
          </w:r>
        </w:p>
      </w:tc>
    </w:tr>
    <w:tr w:rsidR="00AD6A7D" w:rsidRPr="004B4A99" w14:paraId="7F8F7B66" w14:textId="77777777" w:rsidTr="00FF227F">
      <w:trPr>
        <w:cantSplit/>
        <w:trHeight w:val="340"/>
        <w:jc w:val="center"/>
      </w:trPr>
      <w:tc>
        <w:tcPr>
          <w:tcW w:w="1300" w:type="pct"/>
          <w:vMerge/>
          <w:vAlign w:val="center"/>
        </w:tcPr>
        <w:p w14:paraId="1E8BB389" w14:textId="77777777" w:rsidR="00AD6A7D" w:rsidRPr="004B4A99" w:rsidRDefault="00AD6A7D" w:rsidP="00AD6A7D">
          <w:pPr>
            <w:pStyle w:val="TableParagraph"/>
            <w:jc w:val="center"/>
            <w:rPr>
              <w:rFonts w:ascii="Palatino Linotype" w:hAnsi="Palatino Linotype"/>
              <w:b/>
              <w:bCs/>
              <w:sz w:val="16"/>
              <w:szCs w:val="16"/>
            </w:rPr>
          </w:pPr>
        </w:p>
      </w:tc>
      <w:tc>
        <w:tcPr>
          <w:tcW w:w="2162" w:type="pct"/>
          <w:vMerge/>
          <w:vAlign w:val="center"/>
        </w:tcPr>
        <w:p w14:paraId="707358B9"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D6A7D" w:rsidRPr="004B4A99" w14:paraId="38BD2163" w14:textId="77777777" w:rsidTr="00FF227F">
      <w:trPr>
        <w:cantSplit/>
        <w:trHeight w:val="340"/>
        <w:jc w:val="center"/>
      </w:trPr>
      <w:tc>
        <w:tcPr>
          <w:tcW w:w="1300" w:type="pct"/>
          <w:vMerge w:val="restart"/>
          <w:vAlign w:val="center"/>
        </w:tcPr>
        <w:p w14:paraId="6D9E4B55"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D6A7D" w:rsidRPr="004B4A99" w14:paraId="744F1841" w14:textId="77777777" w:rsidTr="00FF227F">
      <w:trPr>
        <w:cantSplit/>
        <w:trHeight w:val="340"/>
        <w:jc w:val="center"/>
      </w:trPr>
      <w:tc>
        <w:tcPr>
          <w:tcW w:w="1300" w:type="pct"/>
          <w:vMerge/>
          <w:vAlign w:val="center"/>
        </w:tcPr>
        <w:p w14:paraId="4AB6AE4D" w14:textId="77777777" w:rsidR="00AD6A7D" w:rsidRPr="004B4A99" w:rsidRDefault="00AD6A7D" w:rsidP="00AD6A7D">
          <w:pPr>
            <w:pStyle w:val="TableParagraph"/>
            <w:jc w:val="center"/>
            <w:rPr>
              <w:rFonts w:ascii="Palatino Linotype" w:hAnsi="Palatino Linotype"/>
              <w:b/>
              <w:bCs/>
              <w:sz w:val="16"/>
              <w:szCs w:val="16"/>
            </w:rPr>
          </w:pPr>
        </w:p>
      </w:tc>
      <w:tc>
        <w:tcPr>
          <w:tcW w:w="2162" w:type="pct"/>
          <w:vMerge/>
          <w:vAlign w:val="center"/>
        </w:tcPr>
        <w:p w14:paraId="5D49A9EB"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D6A7D" w:rsidRPr="004B4A99" w14:paraId="590F5EEA" w14:textId="77777777" w:rsidTr="00FF227F">
      <w:trPr>
        <w:cantSplit/>
        <w:trHeight w:val="340"/>
        <w:jc w:val="center"/>
      </w:trPr>
      <w:tc>
        <w:tcPr>
          <w:tcW w:w="1300" w:type="pct"/>
          <w:vAlign w:val="center"/>
        </w:tcPr>
        <w:p w14:paraId="196271D9"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62A5AE0" w14:textId="77777777" w:rsidR="00AD6A7D"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31ED25C2"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LACTATE DEHYDROGENASE (LDH0</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D6A7D" w:rsidRPr="004B4A99" w14:paraId="2C0BB8AD" w14:textId="77777777" w:rsidTr="00FF227F">
      <w:trPr>
        <w:cantSplit/>
        <w:trHeight w:val="369"/>
        <w:jc w:val="center"/>
      </w:trPr>
      <w:tc>
        <w:tcPr>
          <w:tcW w:w="1300" w:type="pct"/>
          <w:vAlign w:val="center"/>
        </w:tcPr>
        <w:p w14:paraId="3DB92BF9"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06C1F5B0"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D6A7D" w:rsidRPr="004B4A99" w14:paraId="5388AFD1" w14:textId="77777777" w:rsidTr="00FF227F">
      <w:trPr>
        <w:cantSplit/>
        <w:trHeight w:val="340"/>
        <w:jc w:val="center"/>
      </w:trPr>
      <w:tc>
        <w:tcPr>
          <w:tcW w:w="1300" w:type="pct"/>
          <w:vMerge w:val="restart"/>
          <w:vAlign w:val="center"/>
        </w:tcPr>
        <w:p w14:paraId="435C1F08" w14:textId="77777777" w:rsidR="00AD6A7D"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01F45A1" w14:textId="77777777"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ABF1585"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1432022" wp14:editId="1734A108">
                <wp:extent cx="2106655" cy="714375"/>
                <wp:effectExtent l="0" t="0" r="8255" b="0"/>
                <wp:docPr id="36559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FA95599"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E45B6F4" w14:textId="329AF1C2"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SOP-042</w:t>
          </w:r>
        </w:p>
      </w:tc>
    </w:tr>
    <w:tr w:rsidR="00AD6A7D" w:rsidRPr="004B4A99" w14:paraId="6F4DD8C1" w14:textId="77777777" w:rsidTr="00FF227F">
      <w:trPr>
        <w:cantSplit/>
        <w:trHeight w:val="340"/>
        <w:jc w:val="center"/>
      </w:trPr>
      <w:tc>
        <w:tcPr>
          <w:tcW w:w="1300" w:type="pct"/>
          <w:vMerge/>
          <w:vAlign w:val="center"/>
        </w:tcPr>
        <w:p w14:paraId="3DCDC476" w14:textId="77777777" w:rsidR="00AD6A7D" w:rsidRPr="004B4A99" w:rsidRDefault="00AD6A7D" w:rsidP="00AD6A7D">
          <w:pPr>
            <w:pStyle w:val="TableParagraph"/>
            <w:jc w:val="center"/>
            <w:rPr>
              <w:rFonts w:ascii="Palatino Linotype" w:hAnsi="Palatino Linotype"/>
              <w:b/>
              <w:bCs/>
              <w:sz w:val="16"/>
              <w:szCs w:val="16"/>
            </w:rPr>
          </w:pPr>
        </w:p>
      </w:tc>
      <w:tc>
        <w:tcPr>
          <w:tcW w:w="2162" w:type="pct"/>
          <w:vMerge/>
          <w:vAlign w:val="center"/>
        </w:tcPr>
        <w:p w14:paraId="19F6AD0D"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597875"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E6EE4D7"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D6A7D" w:rsidRPr="004B4A99" w14:paraId="12FD904E" w14:textId="77777777" w:rsidTr="00FF227F">
      <w:trPr>
        <w:cantSplit/>
        <w:trHeight w:val="340"/>
        <w:jc w:val="center"/>
      </w:trPr>
      <w:tc>
        <w:tcPr>
          <w:tcW w:w="1300" w:type="pct"/>
          <w:vMerge w:val="restart"/>
          <w:vAlign w:val="center"/>
        </w:tcPr>
        <w:p w14:paraId="18815D5A"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5E6F547" w14:textId="77777777"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5C6561"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BAA2A1C"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A1E2EFE" w14:textId="77777777"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D6A7D" w:rsidRPr="004B4A99" w14:paraId="382B5698" w14:textId="77777777" w:rsidTr="00FF227F">
      <w:trPr>
        <w:cantSplit/>
        <w:trHeight w:val="340"/>
        <w:jc w:val="center"/>
      </w:trPr>
      <w:tc>
        <w:tcPr>
          <w:tcW w:w="1300" w:type="pct"/>
          <w:vMerge/>
          <w:vAlign w:val="center"/>
        </w:tcPr>
        <w:p w14:paraId="2495C57F" w14:textId="77777777" w:rsidR="00AD6A7D" w:rsidRPr="004B4A99" w:rsidRDefault="00AD6A7D" w:rsidP="00AD6A7D">
          <w:pPr>
            <w:pStyle w:val="TableParagraph"/>
            <w:jc w:val="center"/>
            <w:rPr>
              <w:rFonts w:ascii="Palatino Linotype" w:hAnsi="Palatino Linotype"/>
              <w:b/>
              <w:bCs/>
              <w:sz w:val="16"/>
              <w:szCs w:val="16"/>
            </w:rPr>
          </w:pPr>
        </w:p>
      </w:tc>
      <w:tc>
        <w:tcPr>
          <w:tcW w:w="2162" w:type="pct"/>
          <w:vMerge/>
          <w:vAlign w:val="center"/>
        </w:tcPr>
        <w:p w14:paraId="20C665B7" w14:textId="77777777" w:rsidR="00AD6A7D" w:rsidRPr="004B4A99" w:rsidRDefault="00AD6A7D" w:rsidP="00AD6A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638E961"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05E2E85"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D6A7D" w:rsidRPr="004B4A99" w14:paraId="0DF1B7D2" w14:textId="77777777" w:rsidTr="00FF227F">
      <w:trPr>
        <w:cantSplit/>
        <w:trHeight w:val="340"/>
        <w:jc w:val="center"/>
      </w:trPr>
      <w:tc>
        <w:tcPr>
          <w:tcW w:w="1300" w:type="pct"/>
          <w:vAlign w:val="center"/>
        </w:tcPr>
        <w:p w14:paraId="71A5DA7C"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54964CA" w14:textId="77777777" w:rsidR="00AD6A7D"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9506E90" w14:textId="6BAC3A33"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LACTATE DEHYDROGENASE (LDH0</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DAE7D68"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4A0DC956"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D6A7D" w:rsidRPr="004B4A99" w14:paraId="2AFE823C" w14:textId="77777777" w:rsidTr="00FF227F">
      <w:trPr>
        <w:cantSplit/>
        <w:trHeight w:val="369"/>
        <w:jc w:val="center"/>
      </w:trPr>
      <w:tc>
        <w:tcPr>
          <w:tcW w:w="1300" w:type="pct"/>
          <w:vAlign w:val="center"/>
        </w:tcPr>
        <w:p w14:paraId="0D25A306" w14:textId="77777777" w:rsidR="00AD6A7D" w:rsidRPr="004B4A99" w:rsidRDefault="00AD6A7D" w:rsidP="00AD6A7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7EBC557" w14:textId="257E89D4" w:rsidR="00AD6A7D" w:rsidRPr="004B4A99" w:rsidRDefault="00AD6A7D" w:rsidP="00AD6A7D">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00D6F35E" w14:textId="77777777" w:rsidR="007A30C8" w:rsidRDefault="007A30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9"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1"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2"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6"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8"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2"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4"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5"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6"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7"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8" w15:restartNumberingAfterBreak="0">
    <w:nsid w:val="5E843B8C"/>
    <w:multiLevelType w:val="multilevel"/>
    <w:tmpl w:val="735030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2"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3"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8"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0"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2"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3"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4"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6"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7"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8"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2"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4"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5"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6"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3"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7"/>
  </w:num>
  <w:num w:numId="3" w16cid:durableId="2114860016">
    <w:abstractNumId w:val="35"/>
  </w:num>
  <w:num w:numId="4" w16cid:durableId="976956637">
    <w:abstractNumId w:val="107"/>
  </w:num>
  <w:num w:numId="5" w16cid:durableId="1188834601">
    <w:abstractNumId w:val="123"/>
  </w:num>
  <w:num w:numId="6" w16cid:durableId="1564368234">
    <w:abstractNumId w:val="26"/>
  </w:num>
  <w:num w:numId="7" w16cid:durableId="30694389">
    <w:abstractNumId w:val="17"/>
  </w:num>
  <w:num w:numId="8" w16cid:durableId="1526403841">
    <w:abstractNumId w:val="91"/>
  </w:num>
  <w:num w:numId="9" w16cid:durableId="1452162734">
    <w:abstractNumId w:val="55"/>
  </w:num>
  <w:num w:numId="10" w16cid:durableId="702097048">
    <w:abstractNumId w:val="105"/>
  </w:num>
  <w:num w:numId="11" w16cid:durableId="889148566">
    <w:abstractNumId w:val="92"/>
  </w:num>
  <w:num w:numId="12" w16cid:durableId="1063141793">
    <w:abstractNumId w:val="60"/>
  </w:num>
  <w:num w:numId="13" w16cid:durableId="1689481395">
    <w:abstractNumId w:val="51"/>
  </w:num>
  <w:num w:numId="14" w16cid:durableId="16472345">
    <w:abstractNumId w:val="129"/>
  </w:num>
  <w:num w:numId="15" w16cid:durableId="1225607512">
    <w:abstractNumId w:val="0"/>
  </w:num>
  <w:num w:numId="16" w16cid:durableId="528690212">
    <w:abstractNumId w:val="101"/>
  </w:num>
  <w:num w:numId="17" w16cid:durableId="1228490976">
    <w:abstractNumId w:val="100"/>
  </w:num>
  <w:num w:numId="18" w16cid:durableId="461390753">
    <w:abstractNumId w:val="106"/>
  </w:num>
  <w:num w:numId="19" w16cid:durableId="1906143628">
    <w:abstractNumId w:val="52"/>
  </w:num>
  <w:num w:numId="20" w16cid:durableId="673068718">
    <w:abstractNumId w:val="62"/>
  </w:num>
  <w:num w:numId="21" w16cid:durableId="986671472">
    <w:abstractNumId w:val="125"/>
  </w:num>
  <w:num w:numId="22" w16cid:durableId="489952515">
    <w:abstractNumId w:val="109"/>
  </w:num>
  <w:num w:numId="23" w16cid:durableId="1764958231">
    <w:abstractNumId w:val="115"/>
  </w:num>
  <w:num w:numId="24" w16cid:durableId="1724788323">
    <w:abstractNumId w:val="9"/>
  </w:num>
  <w:num w:numId="25" w16cid:durableId="362288275">
    <w:abstractNumId w:val="67"/>
  </w:num>
  <w:num w:numId="26" w16cid:durableId="979841804">
    <w:abstractNumId w:val="90"/>
  </w:num>
  <w:num w:numId="27" w16cid:durableId="1665744626">
    <w:abstractNumId w:val="44"/>
  </w:num>
  <w:num w:numId="28" w16cid:durableId="987782949">
    <w:abstractNumId w:val="54"/>
  </w:num>
  <w:num w:numId="29" w16cid:durableId="1293827231">
    <w:abstractNumId w:val="96"/>
  </w:num>
  <w:num w:numId="30" w16cid:durableId="379135026">
    <w:abstractNumId w:val="116"/>
  </w:num>
  <w:num w:numId="31" w16cid:durableId="1843859924">
    <w:abstractNumId w:val="99"/>
  </w:num>
  <w:num w:numId="32" w16cid:durableId="295261672">
    <w:abstractNumId w:val="11"/>
  </w:num>
  <w:num w:numId="33" w16cid:durableId="1151022248">
    <w:abstractNumId w:val="113"/>
  </w:num>
  <w:num w:numId="34" w16cid:durableId="770975191">
    <w:abstractNumId w:val="94"/>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2"/>
  </w:num>
  <w:num w:numId="42" w16cid:durableId="345981846">
    <w:abstractNumId w:val="10"/>
  </w:num>
  <w:num w:numId="43" w16cid:durableId="559246414">
    <w:abstractNumId w:val="138"/>
  </w:num>
  <w:num w:numId="44" w16cid:durableId="827013003">
    <w:abstractNumId w:val="121"/>
  </w:num>
  <w:num w:numId="45" w16cid:durableId="569998002">
    <w:abstractNumId w:val="119"/>
  </w:num>
  <w:num w:numId="46" w16cid:durableId="2067949774">
    <w:abstractNumId w:val="126"/>
  </w:num>
  <w:num w:numId="47" w16cid:durableId="2030716657">
    <w:abstractNumId w:val="59"/>
  </w:num>
  <w:num w:numId="48" w16cid:durableId="89590989">
    <w:abstractNumId w:val="122"/>
  </w:num>
  <w:num w:numId="49" w16cid:durableId="1578637234">
    <w:abstractNumId w:val="73"/>
  </w:num>
  <w:num w:numId="50" w16cid:durableId="67850146">
    <w:abstractNumId w:val="66"/>
  </w:num>
  <w:num w:numId="51" w16cid:durableId="1471441400">
    <w:abstractNumId w:val="38"/>
  </w:num>
  <w:num w:numId="52" w16cid:durableId="1403529382">
    <w:abstractNumId w:val="20"/>
  </w:num>
  <w:num w:numId="53" w16cid:durableId="1353919139">
    <w:abstractNumId w:val="81"/>
  </w:num>
  <w:num w:numId="54" w16cid:durableId="1057820311">
    <w:abstractNumId w:val="18"/>
  </w:num>
  <w:num w:numId="55" w16cid:durableId="271667536">
    <w:abstractNumId w:val="7"/>
  </w:num>
  <w:num w:numId="56" w16cid:durableId="997271973">
    <w:abstractNumId w:val="117"/>
  </w:num>
  <w:num w:numId="57" w16cid:durableId="820971834">
    <w:abstractNumId w:val="43"/>
  </w:num>
  <w:num w:numId="58" w16cid:durableId="1413621118">
    <w:abstractNumId w:val="64"/>
  </w:num>
  <w:num w:numId="59" w16cid:durableId="579288286">
    <w:abstractNumId w:val="22"/>
  </w:num>
  <w:num w:numId="60" w16cid:durableId="1696693769">
    <w:abstractNumId w:val="70"/>
  </w:num>
  <w:num w:numId="61" w16cid:durableId="481892597">
    <w:abstractNumId w:val="12"/>
  </w:num>
  <w:num w:numId="62" w16cid:durableId="456532197">
    <w:abstractNumId w:val="32"/>
  </w:num>
  <w:num w:numId="63" w16cid:durableId="125049019">
    <w:abstractNumId w:val="74"/>
  </w:num>
  <w:num w:numId="64" w16cid:durableId="1960523054">
    <w:abstractNumId w:val="33"/>
  </w:num>
  <w:num w:numId="65" w16cid:durableId="546112330">
    <w:abstractNumId w:val="111"/>
  </w:num>
  <w:num w:numId="66" w16cid:durableId="194738668">
    <w:abstractNumId w:val="27"/>
  </w:num>
  <w:num w:numId="67" w16cid:durableId="2015112674">
    <w:abstractNumId w:val="95"/>
  </w:num>
  <w:num w:numId="68" w16cid:durableId="1837917813">
    <w:abstractNumId w:val="3"/>
  </w:num>
  <w:num w:numId="69" w16cid:durableId="2140299371">
    <w:abstractNumId w:val="82"/>
  </w:num>
  <w:num w:numId="70" w16cid:durableId="563570850">
    <w:abstractNumId w:val="88"/>
  </w:num>
  <w:num w:numId="71" w16cid:durableId="1216770527">
    <w:abstractNumId w:val="14"/>
  </w:num>
  <w:num w:numId="72" w16cid:durableId="239102316">
    <w:abstractNumId w:val="31"/>
  </w:num>
  <w:num w:numId="73" w16cid:durableId="1319310466">
    <w:abstractNumId w:val="134"/>
  </w:num>
  <w:num w:numId="74" w16cid:durableId="944851513">
    <w:abstractNumId w:val="133"/>
  </w:num>
  <w:num w:numId="75" w16cid:durableId="2100635004">
    <w:abstractNumId w:val="76"/>
  </w:num>
  <w:num w:numId="76" w16cid:durableId="1803495518">
    <w:abstractNumId w:val="124"/>
  </w:num>
  <w:num w:numId="77" w16cid:durableId="97721124">
    <w:abstractNumId w:val="28"/>
  </w:num>
  <w:num w:numId="78" w16cid:durableId="697781539">
    <w:abstractNumId w:val="139"/>
  </w:num>
  <w:num w:numId="79" w16cid:durableId="529880653">
    <w:abstractNumId w:val="71"/>
  </w:num>
  <w:num w:numId="80" w16cid:durableId="1102993993">
    <w:abstractNumId w:val="131"/>
  </w:num>
  <w:num w:numId="81" w16cid:durableId="209221441">
    <w:abstractNumId w:val="137"/>
  </w:num>
  <w:num w:numId="82" w16cid:durableId="412774527">
    <w:abstractNumId w:val="23"/>
  </w:num>
  <w:num w:numId="83" w16cid:durableId="1516264159">
    <w:abstractNumId w:val="98"/>
  </w:num>
  <w:num w:numId="84" w16cid:durableId="2024360544">
    <w:abstractNumId w:val="4"/>
  </w:num>
  <w:num w:numId="85" w16cid:durableId="1131630974">
    <w:abstractNumId w:val="13"/>
  </w:num>
  <w:num w:numId="86" w16cid:durableId="1439332297">
    <w:abstractNumId w:val="130"/>
  </w:num>
  <w:num w:numId="87" w16cid:durableId="2059040259">
    <w:abstractNumId w:val="24"/>
  </w:num>
  <w:num w:numId="88" w16cid:durableId="1617103228">
    <w:abstractNumId w:val="5"/>
  </w:num>
  <w:num w:numId="89" w16cid:durableId="952323569">
    <w:abstractNumId w:val="86"/>
  </w:num>
  <w:num w:numId="90" w16cid:durableId="1152259122">
    <w:abstractNumId w:val="127"/>
  </w:num>
  <w:num w:numId="91" w16cid:durableId="2078625577">
    <w:abstractNumId w:val="80"/>
  </w:num>
  <w:num w:numId="92" w16cid:durableId="786772709">
    <w:abstractNumId w:val="57"/>
  </w:num>
  <w:num w:numId="93" w16cid:durableId="563877914">
    <w:abstractNumId w:val="128"/>
  </w:num>
  <w:num w:numId="94" w16cid:durableId="890076004">
    <w:abstractNumId w:val="142"/>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2"/>
  </w:num>
  <w:num w:numId="101" w16cid:durableId="1634485187">
    <w:abstractNumId w:val="132"/>
  </w:num>
  <w:num w:numId="102" w16cid:durableId="1257591615">
    <w:abstractNumId w:val="132"/>
  </w:num>
  <w:num w:numId="103" w16cid:durableId="1325471124">
    <w:abstractNumId w:val="132"/>
    <w:lvlOverride w:ilvl="0">
      <w:startOverride w:val="4"/>
    </w:lvlOverride>
  </w:num>
  <w:num w:numId="104" w16cid:durableId="1821580435">
    <w:abstractNumId w:val="53"/>
  </w:num>
  <w:num w:numId="105" w16cid:durableId="1608073494">
    <w:abstractNumId w:val="110"/>
  </w:num>
  <w:num w:numId="106" w16cid:durableId="1399980624">
    <w:abstractNumId w:val="89"/>
  </w:num>
  <w:num w:numId="107" w16cid:durableId="1883782339">
    <w:abstractNumId w:val="63"/>
  </w:num>
  <w:num w:numId="108" w16cid:durableId="1136143195">
    <w:abstractNumId w:val="63"/>
  </w:num>
  <w:num w:numId="109" w16cid:durableId="1718894863">
    <w:abstractNumId w:val="56"/>
  </w:num>
  <w:num w:numId="110" w16cid:durableId="1794786730">
    <w:abstractNumId w:val="102"/>
  </w:num>
  <w:num w:numId="111" w16cid:durableId="2045249459">
    <w:abstractNumId w:val="85"/>
  </w:num>
  <w:num w:numId="112" w16cid:durableId="1578175330">
    <w:abstractNumId w:val="120"/>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3"/>
  </w:num>
  <w:num w:numId="118" w16cid:durableId="154805345">
    <w:abstractNumId w:val="132"/>
  </w:num>
  <w:num w:numId="119" w16cid:durableId="325322694">
    <w:abstractNumId w:val="132"/>
  </w:num>
  <w:num w:numId="120" w16cid:durableId="266618376">
    <w:abstractNumId w:val="132"/>
  </w:num>
  <w:num w:numId="121" w16cid:durableId="1808543214">
    <w:abstractNumId w:val="15"/>
  </w:num>
  <w:num w:numId="122" w16cid:durableId="1773435704">
    <w:abstractNumId w:val="83"/>
  </w:num>
  <w:num w:numId="123" w16cid:durableId="1775664041">
    <w:abstractNumId w:val="8"/>
  </w:num>
  <w:num w:numId="124" w16cid:durableId="1946427441">
    <w:abstractNumId w:val="41"/>
  </w:num>
  <w:num w:numId="125" w16cid:durableId="342753852">
    <w:abstractNumId w:val="75"/>
  </w:num>
  <w:num w:numId="126" w16cid:durableId="893740874">
    <w:abstractNumId w:val="132"/>
  </w:num>
  <w:num w:numId="127" w16cid:durableId="1934244261">
    <w:abstractNumId w:val="132"/>
  </w:num>
  <w:num w:numId="128" w16cid:durableId="127675313">
    <w:abstractNumId w:val="132"/>
  </w:num>
  <w:num w:numId="129" w16cid:durableId="1562718511">
    <w:abstractNumId w:val="132"/>
  </w:num>
  <w:num w:numId="130" w16cid:durableId="1099333589">
    <w:abstractNumId w:val="132"/>
  </w:num>
  <w:num w:numId="131" w16cid:durableId="439759541">
    <w:abstractNumId w:val="132"/>
  </w:num>
  <w:num w:numId="132" w16cid:durableId="473261098">
    <w:abstractNumId w:val="132"/>
  </w:num>
  <w:num w:numId="133" w16cid:durableId="2023775613">
    <w:abstractNumId w:val="63"/>
  </w:num>
  <w:num w:numId="134" w16cid:durableId="516047604">
    <w:abstractNumId w:val="63"/>
  </w:num>
  <w:num w:numId="135" w16cid:durableId="1291284777">
    <w:abstractNumId w:val="140"/>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7"/>
  </w:num>
  <w:num w:numId="141" w16cid:durableId="766653306">
    <w:abstractNumId w:val="135"/>
  </w:num>
  <w:num w:numId="142" w16cid:durableId="378867249">
    <w:abstractNumId w:val="46"/>
  </w:num>
  <w:num w:numId="143" w16cid:durableId="1190335260">
    <w:abstractNumId w:val="79"/>
  </w:num>
  <w:num w:numId="144" w16cid:durableId="2068726552">
    <w:abstractNumId w:val="68"/>
  </w:num>
  <w:num w:numId="145" w16cid:durableId="1942833756">
    <w:abstractNumId w:val="69"/>
  </w:num>
  <w:num w:numId="146" w16cid:durableId="1667316689">
    <w:abstractNumId w:val="141"/>
  </w:num>
  <w:num w:numId="147" w16cid:durableId="2005474115">
    <w:abstractNumId w:val="132"/>
  </w:num>
  <w:num w:numId="148" w16cid:durableId="1811054240">
    <w:abstractNumId w:val="132"/>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2"/>
  </w:num>
  <w:num w:numId="158" w16cid:durableId="195387611">
    <w:abstractNumId w:val="132"/>
  </w:num>
  <w:num w:numId="159" w16cid:durableId="547910447">
    <w:abstractNumId w:val="132"/>
  </w:num>
  <w:num w:numId="160" w16cid:durableId="1448159289">
    <w:abstractNumId w:val="93"/>
  </w:num>
  <w:num w:numId="161" w16cid:durableId="1493716044">
    <w:abstractNumId w:val="21"/>
  </w:num>
  <w:num w:numId="162" w16cid:durableId="789082333">
    <w:abstractNumId w:val="47"/>
  </w:num>
  <w:num w:numId="163" w16cid:durableId="1348294275">
    <w:abstractNumId w:val="63"/>
  </w:num>
  <w:num w:numId="164" w16cid:durableId="1092890820">
    <w:abstractNumId w:val="114"/>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4"/>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8"/>
  </w:num>
  <w:num w:numId="184" w16cid:durableId="891187090">
    <w:abstractNumId w:val="118"/>
  </w:num>
  <w:num w:numId="185" w16cid:durableId="127162020">
    <w:abstractNumId w:val="118"/>
  </w:num>
  <w:num w:numId="186" w16cid:durableId="572590241">
    <w:abstractNumId w:val="118"/>
  </w:num>
  <w:num w:numId="187" w16cid:durableId="1849369284">
    <w:abstractNumId w:val="118"/>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8"/>
  </w:num>
  <w:num w:numId="192" w16cid:durableId="834339889">
    <w:abstractNumId w:val="118"/>
  </w:num>
  <w:num w:numId="193" w16cid:durableId="1807963422">
    <w:abstractNumId w:val="118"/>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8"/>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8"/>
  </w:num>
  <w:num w:numId="204" w16cid:durableId="120878737">
    <w:abstractNumId w:val="118"/>
  </w:num>
  <w:num w:numId="205" w16cid:durableId="781265213">
    <w:abstractNumId w:val="118"/>
  </w:num>
  <w:num w:numId="206" w16cid:durableId="1591892613">
    <w:abstractNumId w:val="118"/>
  </w:num>
  <w:num w:numId="207" w16cid:durableId="1862039854">
    <w:abstractNumId w:val="118"/>
  </w:num>
  <w:num w:numId="208" w16cid:durableId="1531844124">
    <w:abstractNumId w:val="118"/>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8"/>
  </w:num>
  <w:num w:numId="213" w16cid:durableId="1560940826">
    <w:abstractNumId w:val="118"/>
  </w:num>
  <w:num w:numId="214" w16cid:durableId="749011518">
    <w:abstractNumId w:val="118"/>
  </w:num>
  <w:num w:numId="215" w16cid:durableId="81605446">
    <w:abstractNumId w:val="118"/>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8"/>
  </w:num>
  <w:num w:numId="220" w16cid:durableId="347296705">
    <w:abstractNumId w:val="143"/>
  </w:num>
  <w:num w:numId="221" w16cid:durableId="881014376">
    <w:abstractNumId w:val="136"/>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7"/>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2"/>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4"/>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5"/>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478228271">
    <w:abstractNumId w:val="108"/>
  </w:num>
  <w:num w:numId="283" w16cid:durableId="1649482213">
    <w:abstractNumId w:val="5"/>
  </w:num>
  <w:num w:numId="284" w16cid:durableId="200019053">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4FFA"/>
    <w:rsid w:val="00056CC4"/>
    <w:rsid w:val="00057544"/>
    <w:rsid w:val="00057772"/>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87814"/>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1621"/>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37E45"/>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AE6"/>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4409"/>
    <w:rsid w:val="00265917"/>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0D27"/>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3683"/>
    <w:rsid w:val="00384529"/>
    <w:rsid w:val="00386004"/>
    <w:rsid w:val="003914FC"/>
    <w:rsid w:val="0039167F"/>
    <w:rsid w:val="00392FAE"/>
    <w:rsid w:val="00396693"/>
    <w:rsid w:val="00397BEB"/>
    <w:rsid w:val="003A28EB"/>
    <w:rsid w:val="003A31F1"/>
    <w:rsid w:val="003B1963"/>
    <w:rsid w:val="003B489C"/>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25D8"/>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33C4"/>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198C"/>
    <w:rsid w:val="004A28A4"/>
    <w:rsid w:val="004A6597"/>
    <w:rsid w:val="004B4A99"/>
    <w:rsid w:val="004B4E90"/>
    <w:rsid w:val="004B5CC5"/>
    <w:rsid w:val="004B6D4A"/>
    <w:rsid w:val="004B77FE"/>
    <w:rsid w:val="004C129B"/>
    <w:rsid w:val="004C1AE5"/>
    <w:rsid w:val="004C227D"/>
    <w:rsid w:val="004C263F"/>
    <w:rsid w:val="004C4B03"/>
    <w:rsid w:val="004C763C"/>
    <w:rsid w:val="004D1A61"/>
    <w:rsid w:val="004D24BD"/>
    <w:rsid w:val="004D46CB"/>
    <w:rsid w:val="004D582A"/>
    <w:rsid w:val="004D6657"/>
    <w:rsid w:val="004E5D43"/>
    <w:rsid w:val="004E6BB3"/>
    <w:rsid w:val="004E7CF8"/>
    <w:rsid w:val="004F0E91"/>
    <w:rsid w:val="004F1BEC"/>
    <w:rsid w:val="004F5D12"/>
    <w:rsid w:val="0050103E"/>
    <w:rsid w:val="00501254"/>
    <w:rsid w:val="00513486"/>
    <w:rsid w:val="00514A01"/>
    <w:rsid w:val="00515631"/>
    <w:rsid w:val="0051763F"/>
    <w:rsid w:val="0052217B"/>
    <w:rsid w:val="0052227A"/>
    <w:rsid w:val="0052246F"/>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74D"/>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76A53"/>
    <w:rsid w:val="0058010B"/>
    <w:rsid w:val="00586553"/>
    <w:rsid w:val="00586958"/>
    <w:rsid w:val="00592801"/>
    <w:rsid w:val="00593D81"/>
    <w:rsid w:val="00594082"/>
    <w:rsid w:val="00595801"/>
    <w:rsid w:val="005973E7"/>
    <w:rsid w:val="00597C1C"/>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60BC"/>
    <w:rsid w:val="00657CB1"/>
    <w:rsid w:val="0066402A"/>
    <w:rsid w:val="006646EC"/>
    <w:rsid w:val="00670147"/>
    <w:rsid w:val="00670F3F"/>
    <w:rsid w:val="0067369B"/>
    <w:rsid w:val="00676705"/>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CA0"/>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0C8"/>
    <w:rsid w:val="007A3955"/>
    <w:rsid w:val="007A48FB"/>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29D3"/>
    <w:rsid w:val="00823C33"/>
    <w:rsid w:val="008303DD"/>
    <w:rsid w:val="008310F6"/>
    <w:rsid w:val="00832E02"/>
    <w:rsid w:val="00833A44"/>
    <w:rsid w:val="00834F36"/>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3795"/>
    <w:rsid w:val="008A5213"/>
    <w:rsid w:val="008A545C"/>
    <w:rsid w:val="008A5877"/>
    <w:rsid w:val="008A5DB1"/>
    <w:rsid w:val="008A6589"/>
    <w:rsid w:val="008B7C83"/>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5F77"/>
    <w:rsid w:val="009262BC"/>
    <w:rsid w:val="00927EE0"/>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83312"/>
    <w:rsid w:val="009900F9"/>
    <w:rsid w:val="009901DB"/>
    <w:rsid w:val="009917D5"/>
    <w:rsid w:val="00992060"/>
    <w:rsid w:val="009929BD"/>
    <w:rsid w:val="009932F9"/>
    <w:rsid w:val="00996060"/>
    <w:rsid w:val="009A08D5"/>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38DF"/>
    <w:rsid w:val="00A8479C"/>
    <w:rsid w:val="00A847D3"/>
    <w:rsid w:val="00A84C71"/>
    <w:rsid w:val="00A90A65"/>
    <w:rsid w:val="00A94311"/>
    <w:rsid w:val="00A97A2F"/>
    <w:rsid w:val="00AA0FE1"/>
    <w:rsid w:val="00AA3102"/>
    <w:rsid w:val="00AA7CDF"/>
    <w:rsid w:val="00AB16F5"/>
    <w:rsid w:val="00AB1A02"/>
    <w:rsid w:val="00AB349C"/>
    <w:rsid w:val="00AB3A48"/>
    <w:rsid w:val="00AB3AA8"/>
    <w:rsid w:val="00AB7730"/>
    <w:rsid w:val="00AC119C"/>
    <w:rsid w:val="00AC209C"/>
    <w:rsid w:val="00AC5206"/>
    <w:rsid w:val="00AC5F63"/>
    <w:rsid w:val="00AD1AF2"/>
    <w:rsid w:val="00AD4C04"/>
    <w:rsid w:val="00AD6626"/>
    <w:rsid w:val="00AD6A7D"/>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3CC6"/>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6BB"/>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478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6CAD"/>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53E"/>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4BC"/>
    <w:rsid w:val="00F11F91"/>
    <w:rsid w:val="00F149D8"/>
    <w:rsid w:val="00F15B2E"/>
    <w:rsid w:val="00F215BC"/>
    <w:rsid w:val="00F222D1"/>
    <w:rsid w:val="00F22407"/>
    <w:rsid w:val="00F249E2"/>
    <w:rsid w:val="00F25603"/>
    <w:rsid w:val="00F25B56"/>
    <w:rsid w:val="00F25CA1"/>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3E43"/>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79268531">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278829823">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225</TotalTime>
  <Pages>15</Pages>
  <Words>2381</Words>
  <Characters>13576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2025-05-27T16:17:00Z</cp:lastPrinted>
  <dcterms:created xsi:type="dcterms:W3CDTF">2025-05-13T12:53:00Z</dcterms:created>
  <dcterms:modified xsi:type="dcterms:W3CDTF">2025-05-29T18:01:00Z</dcterms:modified>
</cp:coreProperties>
</file>