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3CB9B7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C91F90">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960FCA4"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C91F90">
            <w:rPr>
              <w:rFonts w:ascii="Palatino Linotype" w:hAnsi="Palatino Linotype"/>
              <w:b/>
              <w:bCs/>
              <w:sz w:val="40"/>
              <w:szCs w:val="40"/>
              <w:u w:val="single"/>
            </w:rPr>
            <w:t>pH</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69A04FDE"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3979AB">
                  <w:rPr>
                    <w:noProof/>
                    <w:webHidden/>
                  </w:rPr>
                  <w:t>2</w:t>
                </w:r>
                <w:r w:rsidR="00422037">
                  <w:rPr>
                    <w:noProof/>
                    <w:webHidden/>
                  </w:rPr>
                  <w:fldChar w:fldCharType="end"/>
                </w:r>
              </w:hyperlink>
            </w:p>
            <w:p w14:paraId="29D91179" w14:textId="0E09B423"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3979AB">
                  <w:rPr>
                    <w:noProof/>
                    <w:webHidden/>
                  </w:rPr>
                  <w:t>3</w:t>
                </w:r>
                <w:r>
                  <w:rPr>
                    <w:noProof/>
                    <w:webHidden/>
                  </w:rPr>
                  <w:fldChar w:fldCharType="end"/>
                </w:r>
              </w:hyperlink>
            </w:p>
            <w:p w14:paraId="07800F40" w14:textId="164C645F"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3979AB">
                  <w:rPr>
                    <w:noProof/>
                    <w:webHidden/>
                  </w:rPr>
                  <w:t>4</w:t>
                </w:r>
                <w:r>
                  <w:rPr>
                    <w:noProof/>
                    <w:webHidden/>
                  </w:rPr>
                  <w:fldChar w:fldCharType="end"/>
                </w:r>
              </w:hyperlink>
            </w:p>
            <w:p w14:paraId="56D5CEE2" w14:textId="799FB76C"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3979AB">
                  <w:rPr>
                    <w:noProof/>
                    <w:webHidden/>
                  </w:rPr>
                  <w:t>5</w:t>
                </w:r>
                <w:r>
                  <w:rPr>
                    <w:noProof/>
                    <w:webHidden/>
                  </w:rPr>
                  <w:fldChar w:fldCharType="end"/>
                </w:r>
              </w:hyperlink>
            </w:p>
            <w:p w14:paraId="636E9CA0" w14:textId="37EC0233"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3979AB">
                  <w:rPr>
                    <w:noProof/>
                    <w:webHidden/>
                  </w:rPr>
                  <w:t>6</w:t>
                </w:r>
                <w:r>
                  <w:rPr>
                    <w:noProof/>
                    <w:webHidden/>
                  </w:rPr>
                  <w:fldChar w:fldCharType="end"/>
                </w:r>
              </w:hyperlink>
            </w:p>
            <w:p w14:paraId="257B8EE0" w14:textId="1D61DE5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3979AB">
                  <w:rPr>
                    <w:noProof/>
                    <w:webHidden/>
                  </w:rPr>
                  <w:t>7</w:t>
                </w:r>
                <w:r>
                  <w:rPr>
                    <w:noProof/>
                    <w:webHidden/>
                  </w:rPr>
                  <w:fldChar w:fldCharType="end"/>
                </w:r>
              </w:hyperlink>
            </w:p>
            <w:p w14:paraId="1024FEAB" w14:textId="41EE955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3979AB">
                  <w:rPr>
                    <w:noProof/>
                    <w:webHidden/>
                  </w:rPr>
                  <w:t>7</w:t>
                </w:r>
                <w:r>
                  <w:rPr>
                    <w:noProof/>
                    <w:webHidden/>
                  </w:rPr>
                  <w:fldChar w:fldCharType="end"/>
                </w:r>
              </w:hyperlink>
            </w:p>
            <w:p w14:paraId="764AB10C" w14:textId="48051E8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3979AB">
                  <w:rPr>
                    <w:noProof/>
                    <w:webHidden/>
                  </w:rPr>
                  <w:t>7</w:t>
                </w:r>
                <w:r>
                  <w:rPr>
                    <w:noProof/>
                    <w:webHidden/>
                  </w:rPr>
                  <w:fldChar w:fldCharType="end"/>
                </w:r>
              </w:hyperlink>
            </w:p>
            <w:p w14:paraId="2A770BC7" w14:textId="0013EB1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3979AB">
                  <w:rPr>
                    <w:noProof/>
                    <w:webHidden/>
                  </w:rPr>
                  <w:t>7</w:t>
                </w:r>
                <w:r>
                  <w:rPr>
                    <w:noProof/>
                    <w:webHidden/>
                  </w:rPr>
                  <w:fldChar w:fldCharType="end"/>
                </w:r>
              </w:hyperlink>
            </w:p>
            <w:p w14:paraId="340B92DB" w14:textId="61E3843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3979AB">
                  <w:rPr>
                    <w:noProof/>
                    <w:webHidden/>
                  </w:rPr>
                  <w:t>7</w:t>
                </w:r>
                <w:r>
                  <w:rPr>
                    <w:noProof/>
                    <w:webHidden/>
                  </w:rPr>
                  <w:fldChar w:fldCharType="end"/>
                </w:r>
              </w:hyperlink>
            </w:p>
            <w:p w14:paraId="3B0DB2ED" w14:textId="723A956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3979AB">
                  <w:rPr>
                    <w:noProof/>
                    <w:webHidden/>
                  </w:rPr>
                  <w:t>7</w:t>
                </w:r>
                <w:r>
                  <w:rPr>
                    <w:noProof/>
                    <w:webHidden/>
                  </w:rPr>
                  <w:fldChar w:fldCharType="end"/>
                </w:r>
              </w:hyperlink>
            </w:p>
            <w:p w14:paraId="1795FFFF" w14:textId="61AF4D1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3979AB">
                  <w:rPr>
                    <w:noProof/>
                    <w:webHidden/>
                  </w:rPr>
                  <w:t>8</w:t>
                </w:r>
                <w:r>
                  <w:rPr>
                    <w:noProof/>
                    <w:webHidden/>
                  </w:rPr>
                  <w:fldChar w:fldCharType="end"/>
                </w:r>
              </w:hyperlink>
            </w:p>
            <w:p w14:paraId="708AA191" w14:textId="7247C15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3979AB">
                  <w:rPr>
                    <w:noProof/>
                    <w:webHidden/>
                  </w:rPr>
                  <w:t>8</w:t>
                </w:r>
                <w:r>
                  <w:rPr>
                    <w:noProof/>
                    <w:webHidden/>
                  </w:rPr>
                  <w:fldChar w:fldCharType="end"/>
                </w:r>
              </w:hyperlink>
            </w:p>
            <w:p w14:paraId="11651FE7" w14:textId="79B2792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3979AB">
                  <w:rPr>
                    <w:noProof/>
                    <w:webHidden/>
                  </w:rPr>
                  <w:t>8</w:t>
                </w:r>
                <w:r>
                  <w:rPr>
                    <w:noProof/>
                    <w:webHidden/>
                  </w:rPr>
                  <w:fldChar w:fldCharType="end"/>
                </w:r>
              </w:hyperlink>
            </w:p>
            <w:p w14:paraId="6F85ADDE" w14:textId="35340F8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3979AB">
                  <w:rPr>
                    <w:noProof/>
                    <w:webHidden/>
                  </w:rPr>
                  <w:t>8</w:t>
                </w:r>
                <w:r>
                  <w:rPr>
                    <w:noProof/>
                    <w:webHidden/>
                  </w:rPr>
                  <w:fldChar w:fldCharType="end"/>
                </w:r>
              </w:hyperlink>
            </w:p>
            <w:p w14:paraId="766C0C64" w14:textId="259EC58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3979AB">
                  <w:rPr>
                    <w:noProof/>
                    <w:webHidden/>
                  </w:rPr>
                  <w:t>8</w:t>
                </w:r>
                <w:r>
                  <w:rPr>
                    <w:noProof/>
                    <w:webHidden/>
                  </w:rPr>
                  <w:fldChar w:fldCharType="end"/>
                </w:r>
              </w:hyperlink>
            </w:p>
            <w:p w14:paraId="2A244427" w14:textId="22C7AA4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3979AB">
                  <w:rPr>
                    <w:noProof/>
                    <w:webHidden/>
                  </w:rPr>
                  <w:t>9</w:t>
                </w:r>
                <w:r>
                  <w:rPr>
                    <w:noProof/>
                    <w:webHidden/>
                  </w:rPr>
                  <w:fldChar w:fldCharType="end"/>
                </w:r>
              </w:hyperlink>
            </w:p>
            <w:p w14:paraId="4C574E54" w14:textId="5AB8A0A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3979AB">
                  <w:rPr>
                    <w:noProof/>
                    <w:webHidden/>
                  </w:rPr>
                  <w:t>9</w:t>
                </w:r>
                <w:r>
                  <w:rPr>
                    <w:noProof/>
                    <w:webHidden/>
                  </w:rPr>
                  <w:fldChar w:fldCharType="end"/>
                </w:r>
              </w:hyperlink>
            </w:p>
            <w:p w14:paraId="4C64D544" w14:textId="12BC57A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3979AB">
                  <w:rPr>
                    <w:noProof/>
                    <w:webHidden/>
                  </w:rPr>
                  <w:t>9</w:t>
                </w:r>
                <w:r>
                  <w:rPr>
                    <w:noProof/>
                    <w:webHidden/>
                  </w:rPr>
                  <w:fldChar w:fldCharType="end"/>
                </w:r>
              </w:hyperlink>
            </w:p>
            <w:p w14:paraId="535668FE" w14:textId="30244C5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3979AB">
                  <w:rPr>
                    <w:noProof/>
                    <w:webHidden/>
                  </w:rPr>
                  <w:t>10</w:t>
                </w:r>
                <w:r>
                  <w:rPr>
                    <w:noProof/>
                    <w:webHidden/>
                  </w:rPr>
                  <w:fldChar w:fldCharType="end"/>
                </w:r>
              </w:hyperlink>
            </w:p>
            <w:p w14:paraId="3506C991" w14:textId="46B12E4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3979AB">
                  <w:rPr>
                    <w:noProof/>
                    <w:webHidden/>
                  </w:rPr>
                  <w:t>10</w:t>
                </w:r>
                <w:r>
                  <w:rPr>
                    <w:noProof/>
                    <w:webHidden/>
                  </w:rPr>
                  <w:fldChar w:fldCharType="end"/>
                </w:r>
              </w:hyperlink>
            </w:p>
            <w:p w14:paraId="606F8BBA" w14:textId="14CF772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3979AB">
                  <w:rPr>
                    <w:noProof/>
                    <w:webHidden/>
                  </w:rPr>
                  <w:t>10</w:t>
                </w:r>
                <w:r>
                  <w:rPr>
                    <w:noProof/>
                    <w:webHidden/>
                  </w:rPr>
                  <w:fldChar w:fldCharType="end"/>
                </w:r>
              </w:hyperlink>
            </w:p>
            <w:p w14:paraId="3250466C" w14:textId="21798D0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3979AB">
                  <w:rPr>
                    <w:noProof/>
                    <w:webHidden/>
                  </w:rPr>
                  <w:t>10</w:t>
                </w:r>
                <w:r>
                  <w:rPr>
                    <w:noProof/>
                    <w:webHidden/>
                  </w:rPr>
                  <w:fldChar w:fldCharType="end"/>
                </w:r>
              </w:hyperlink>
            </w:p>
            <w:p w14:paraId="4CAA6DA2" w14:textId="37C944C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3979AB">
                  <w:rPr>
                    <w:noProof/>
                    <w:webHidden/>
                  </w:rPr>
                  <w:t>10</w:t>
                </w:r>
                <w:r>
                  <w:rPr>
                    <w:noProof/>
                    <w:webHidden/>
                  </w:rPr>
                  <w:fldChar w:fldCharType="end"/>
                </w:r>
              </w:hyperlink>
            </w:p>
            <w:p w14:paraId="413CB5DF" w14:textId="02FB27B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3979AB">
                  <w:rPr>
                    <w:noProof/>
                    <w:webHidden/>
                  </w:rPr>
                  <w:t>10</w:t>
                </w:r>
                <w:r>
                  <w:rPr>
                    <w:noProof/>
                    <w:webHidden/>
                  </w:rPr>
                  <w:fldChar w:fldCharType="end"/>
                </w:r>
              </w:hyperlink>
            </w:p>
            <w:p w14:paraId="5119F391" w14:textId="3DDBEF1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3979AB">
                  <w:rPr>
                    <w:noProof/>
                    <w:webHidden/>
                  </w:rPr>
                  <w:t>10</w:t>
                </w:r>
                <w:r>
                  <w:rPr>
                    <w:noProof/>
                    <w:webHidden/>
                  </w:rPr>
                  <w:fldChar w:fldCharType="end"/>
                </w:r>
              </w:hyperlink>
            </w:p>
            <w:p w14:paraId="6BA1ED6C" w14:textId="37CCA2E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3979AB">
                  <w:rPr>
                    <w:noProof/>
                    <w:webHidden/>
                  </w:rPr>
                  <w:t>10</w:t>
                </w:r>
                <w:r>
                  <w:rPr>
                    <w:noProof/>
                    <w:webHidden/>
                  </w:rPr>
                  <w:fldChar w:fldCharType="end"/>
                </w:r>
              </w:hyperlink>
            </w:p>
            <w:p w14:paraId="3E1E29B7" w14:textId="627B241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3979AB">
                  <w:rPr>
                    <w:noProof/>
                    <w:webHidden/>
                  </w:rPr>
                  <w:t>11</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3D586E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327CD285" w14:textId="77777777" w:rsidR="00A54E41" w:rsidRDefault="00A54E4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54E41" w:rsidRPr="00156BFB" w14:paraId="6FAC10E3" w14:textId="77777777" w:rsidTr="00AF2A07">
            <w:trPr>
              <w:trHeight w:val="1417"/>
            </w:trPr>
            <w:tc>
              <w:tcPr>
                <w:tcW w:w="1664" w:type="dxa"/>
                <w:vMerge w:val="restart"/>
                <w:shd w:val="clear" w:color="auto" w:fill="B4C6E7" w:themeFill="accent1" w:themeFillTint="66"/>
                <w:vAlign w:val="center"/>
              </w:tcPr>
              <w:p w14:paraId="5EECA3CE" w14:textId="77777777" w:rsidR="00A54E41" w:rsidRPr="00156BFB" w:rsidRDefault="00A54E41"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7550255" w14:textId="77777777" w:rsidR="00A54E41" w:rsidRPr="00156BFB" w:rsidRDefault="00A54E4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3475151" w14:textId="77777777" w:rsidR="00A54E41" w:rsidRPr="008D0CC5" w:rsidRDefault="00A54E4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207737A" w14:textId="77777777" w:rsidR="00A54E41" w:rsidRPr="00156BFB" w:rsidRDefault="00A54E4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2E61478" w14:textId="77777777" w:rsidR="00A54E41" w:rsidRPr="00156BFB" w:rsidRDefault="00A54E4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4E41" w:rsidRPr="00156BFB" w14:paraId="43B9227A" w14:textId="77777777" w:rsidTr="00AF2A07">
            <w:trPr>
              <w:trHeight w:val="1541"/>
            </w:trPr>
            <w:tc>
              <w:tcPr>
                <w:tcW w:w="1664" w:type="dxa"/>
                <w:vMerge/>
                <w:shd w:val="clear" w:color="auto" w:fill="B4C6E7" w:themeFill="accent1" w:themeFillTint="66"/>
                <w:vAlign w:val="center"/>
              </w:tcPr>
              <w:p w14:paraId="3710D7BD" w14:textId="77777777" w:rsidR="00A54E41" w:rsidRPr="00156BFB" w:rsidRDefault="00A54E4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31507E" w14:textId="77777777" w:rsidR="00A54E41" w:rsidRPr="00156BFB" w:rsidRDefault="00A54E4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AE9BBA8" w14:textId="77777777" w:rsidR="00A54E41" w:rsidRPr="00156BFB" w:rsidRDefault="00A54E4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D987F34" wp14:editId="7E54C03C">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63D0D340" w14:textId="77777777" w:rsidR="00A54E41" w:rsidRPr="00156BFB" w:rsidRDefault="00A54E4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D45396E" w14:textId="77777777" w:rsidR="00A54E41" w:rsidRPr="00156BFB" w:rsidRDefault="00A54E41" w:rsidP="00AF2A07">
                <w:pPr>
                  <w:pStyle w:val="BodyText"/>
                  <w:rPr>
                    <w:rFonts w:ascii="Palatino Linotype" w:hAnsi="Palatino Linotype"/>
                    <w:b/>
                    <w:bCs/>
                    <w:sz w:val="24"/>
                    <w:szCs w:val="24"/>
                  </w:rPr>
                </w:pPr>
              </w:p>
            </w:tc>
          </w:tr>
          <w:tr w:rsidR="00A54E41" w:rsidRPr="00156BFB" w14:paraId="07C9D714" w14:textId="77777777" w:rsidTr="00AF2A07">
            <w:trPr>
              <w:trHeight w:val="1417"/>
            </w:trPr>
            <w:tc>
              <w:tcPr>
                <w:tcW w:w="1664" w:type="dxa"/>
                <w:vMerge w:val="restart"/>
                <w:shd w:val="clear" w:color="auto" w:fill="E2EFD9" w:themeFill="accent6" w:themeFillTint="33"/>
                <w:vAlign w:val="center"/>
              </w:tcPr>
              <w:p w14:paraId="306C8347" w14:textId="77777777" w:rsidR="00A54E41" w:rsidRPr="00156BFB" w:rsidRDefault="00A54E4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DF51648" w14:textId="77777777" w:rsidR="00A54E41" w:rsidRPr="00156BFB" w:rsidRDefault="00A54E4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E6499AD" w14:textId="77777777" w:rsidR="00A54E41" w:rsidRPr="008D0CC5" w:rsidRDefault="00A54E4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46873AB" w14:textId="77777777" w:rsidR="00A54E41" w:rsidRPr="00156BFB" w:rsidRDefault="00A54E4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62A173A" w14:textId="77777777" w:rsidR="00A54E41" w:rsidRPr="00156BFB" w:rsidRDefault="00A54E4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4E41" w:rsidRPr="00156BFB" w14:paraId="46632A3D" w14:textId="77777777" w:rsidTr="00AF2A07">
            <w:trPr>
              <w:trHeight w:val="1417"/>
            </w:trPr>
            <w:tc>
              <w:tcPr>
                <w:tcW w:w="1664" w:type="dxa"/>
                <w:vMerge/>
                <w:shd w:val="clear" w:color="auto" w:fill="E2EFD9" w:themeFill="accent6" w:themeFillTint="33"/>
                <w:vAlign w:val="center"/>
              </w:tcPr>
              <w:p w14:paraId="654CC6EC" w14:textId="77777777" w:rsidR="00A54E41" w:rsidRPr="00156BFB" w:rsidRDefault="00A54E4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D782F77" w14:textId="77777777" w:rsidR="00A54E41" w:rsidRPr="00156BFB" w:rsidRDefault="00A54E4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6C1B902" w14:textId="77777777" w:rsidR="00A54E41" w:rsidRPr="00156BFB" w:rsidRDefault="00A54E4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45FAF8B" wp14:editId="35DE10C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0E32DDD" w14:textId="77777777" w:rsidR="00A54E41" w:rsidRPr="00156BFB" w:rsidRDefault="00A54E41" w:rsidP="00AF2A07">
                <w:pPr>
                  <w:pStyle w:val="BodyText"/>
                  <w:rPr>
                    <w:rFonts w:ascii="Palatino Linotype" w:hAnsi="Palatino Linotype"/>
                    <w:b/>
                    <w:bCs/>
                    <w:sz w:val="24"/>
                    <w:szCs w:val="24"/>
                  </w:rPr>
                </w:pPr>
              </w:p>
            </w:tc>
          </w:tr>
          <w:tr w:rsidR="00A54E41" w:rsidRPr="00156BFB" w14:paraId="5F73BC60" w14:textId="77777777" w:rsidTr="00AF2A07">
            <w:trPr>
              <w:trHeight w:val="1417"/>
            </w:trPr>
            <w:tc>
              <w:tcPr>
                <w:tcW w:w="1664" w:type="dxa"/>
                <w:vMerge w:val="restart"/>
                <w:shd w:val="clear" w:color="auto" w:fill="B4C6E7" w:themeFill="accent1" w:themeFillTint="66"/>
                <w:vAlign w:val="center"/>
              </w:tcPr>
              <w:p w14:paraId="65582D6A" w14:textId="77777777" w:rsidR="00A54E41" w:rsidRPr="00156BFB" w:rsidRDefault="00A54E4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2D331C0" w14:textId="77777777" w:rsidR="00A54E41" w:rsidRPr="00156BFB" w:rsidRDefault="00A54E4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B2837FC" w14:textId="77777777" w:rsidR="00A54E41" w:rsidRDefault="00A54E4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0F8C951" w14:textId="77777777" w:rsidR="00A54E41" w:rsidRPr="00156BFB" w:rsidRDefault="00A54E4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3500243" w14:textId="77777777" w:rsidR="00A54E41" w:rsidRPr="00156BFB" w:rsidRDefault="00A54E4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54E41" w:rsidRPr="00156BFB" w14:paraId="379D0368" w14:textId="77777777" w:rsidTr="00AF2A07">
            <w:trPr>
              <w:trHeight w:val="1417"/>
            </w:trPr>
            <w:tc>
              <w:tcPr>
                <w:tcW w:w="1664" w:type="dxa"/>
                <w:vMerge/>
                <w:shd w:val="clear" w:color="auto" w:fill="B4C6E7" w:themeFill="accent1" w:themeFillTint="66"/>
                <w:vAlign w:val="center"/>
              </w:tcPr>
              <w:p w14:paraId="760E8869" w14:textId="77777777" w:rsidR="00A54E41" w:rsidRPr="00156BFB" w:rsidRDefault="00A54E4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9426AC" w14:textId="77777777" w:rsidR="00A54E41" w:rsidRPr="00156BFB" w:rsidRDefault="00A54E4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C9C5826" w14:textId="77777777" w:rsidR="00A54E41" w:rsidRPr="00156BFB" w:rsidRDefault="00A54E4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336A5B8" wp14:editId="02804E4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4EE5E1B" w14:textId="77777777" w:rsidR="00A54E41" w:rsidRPr="00156BFB" w:rsidRDefault="00A54E41" w:rsidP="00AF2A07">
                <w:pPr>
                  <w:pStyle w:val="BodyText"/>
                  <w:rPr>
                    <w:rFonts w:ascii="Palatino Linotype" w:hAnsi="Palatino Linotype"/>
                    <w:b/>
                    <w:bCs/>
                    <w:sz w:val="24"/>
                    <w:szCs w:val="24"/>
                  </w:rPr>
                </w:pPr>
              </w:p>
            </w:tc>
          </w:tr>
          <w:bookmarkEnd w:id="7"/>
        </w:tbl>
        <w:p w14:paraId="219B78C6" w14:textId="77777777" w:rsidR="00A54E41" w:rsidRPr="00B70912" w:rsidRDefault="00A54E41" w:rsidP="00A54E41">
          <w:pPr>
            <w:pStyle w:val="TDPL-BodyTxt"/>
            <w:sectPr w:rsidR="00A54E41"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2BC019E4"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define</w:t>
      </w:r>
      <w:r w:rsidRPr="00476C90">
        <w:rPr>
          <w:rFonts w:cs="Times New Roman"/>
          <w:color w:val="000000"/>
        </w:rPr>
        <w:t xml:space="preserve"> </w:t>
      </w:r>
      <w:r w:rsidR="00DE2DF3">
        <w:rPr>
          <w:rFonts w:cs="Times New Roman"/>
          <w:color w:val="000000"/>
        </w:rPr>
        <w:t>a</w:t>
      </w:r>
      <w:r w:rsidRPr="00476C90">
        <w:rPr>
          <w:rFonts w:cs="Times New Roman"/>
          <w:color w:val="000000"/>
        </w:rPr>
        <w:t xml:space="preserve"> procedure </w:t>
      </w:r>
      <w:r w:rsidR="00047FAF">
        <w:rPr>
          <w:rFonts w:cs="Times New Roman"/>
          <w:color w:val="000000"/>
        </w:rPr>
        <w:t xml:space="preserve">for </w:t>
      </w:r>
      <w:r w:rsidR="00E60445">
        <w:rPr>
          <w:rFonts w:cs="Times New Roman"/>
          <w:color w:val="000000"/>
        </w:rPr>
        <w:t xml:space="preserve">the </w:t>
      </w:r>
      <w:r w:rsidR="00510C54">
        <w:rPr>
          <w:rFonts w:cs="Times New Roman"/>
          <w:color w:val="000000"/>
        </w:rPr>
        <w:t>determination</w:t>
      </w:r>
      <w:r w:rsidR="00E60445" w:rsidRPr="00E60445">
        <w:rPr>
          <w:rFonts w:cs="Times New Roman"/>
          <w:color w:val="000000"/>
        </w:rPr>
        <w:t xml:space="preserve"> of p</w:t>
      </w:r>
      <w:r w:rsidR="00510C54">
        <w:rPr>
          <w:rFonts w:cs="Times New Roman"/>
          <w:color w:val="000000"/>
        </w:rPr>
        <w:t>H</w:t>
      </w:r>
      <w:r w:rsidR="00E60445" w:rsidRPr="00E60445">
        <w:rPr>
          <w:rFonts w:cs="Times New Roman"/>
          <w:color w:val="000000"/>
        </w:rPr>
        <w:t xml:space="preserve"> in urine by </w:t>
      </w:r>
      <w:r w:rsidR="00510C54">
        <w:rPr>
          <w:rFonts w:cs="Times New Roman"/>
          <w:color w:val="000000"/>
        </w:rPr>
        <w:t xml:space="preserve">the </w:t>
      </w:r>
      <w:r w:rsidR="00510C54" w:rsidRPr="00510C54">
        <w:rPr>
          <w:rFonts w:cs="Times New Roman"/>
          <w:color w:val="000000"/>
        </w:rPr>
        <w:t>Litmus paper method</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0E69651C" w:rsidR="00CE17EC" w:rsidRDefault="00510C54" w:rsidP="00FE3C10">
      <w:pPr>
        <w:pStyle w:val="TDPL-BodyTxt"/>
        <w:numPr>
          <w:ilvl w:val="0"/>
          <w:numId w:val="0"/>
        </w:numPr>
        <w:ind w:left="1134"/>
        <w:jc w:val="both"/>
      </w:pPr>
      <w:r w:rsidRPr="00510C54">
        <w:t>A urine pH test measures the level of acid in urine. Some types of kidney stones are more prone to develop in alkaline urine and others are more likely to form in acidic urine. Monitoring the urine pH may be helpful in preventing the formation of kidney stones</w:t>
      </w:r>
      <w:r w:rsidR="00E60445">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2A06CCF2" w:rsidR="00910458" w:rsidRDefault="00510C54" w:rsidP="00E84F9D">
      <w:pPr>
        <w:pStyle w:val="TDPL-BodyTxt"/>
        <w:numPr>
          <w:ilvl w:val="0"/>
          <w:numId w:val="0"/>
        </w:numPr>
        <w:ind w:left="1134"/>
        <w:jc w:val="both"/>
      </w:pPr>
      <w:r w:rsidRPr="00510C54">
        <w:t xml:space="preserve">The pH test </w:t>
      </w:r>
      <w:r>
        <w:t>consist</w:t>
      </w:r>
      <w:r w:rsidRPr="00510C54">
        <w:t xml:space="preserve">s </w:t>
      </w:r>
      <w:r>
        <w:t xml:space="preserve">of </w:t>
      </w:r>
      <w:r w:rsidRPr="00510C54">
        <w:t>a combination of methyl-red (pH range 4.4-6.2) and bromothymol-blue (pH range 8.0-9.6) as indicators. The color gradations extend from orange via green to blue. Depending upon the pH of urine</w:t>
      </w:r>
      <w:r>
        <w:t>,</w:t>
      </w:r>
      <w:r w:rsidRPr="00510C54">
        <w:t xml:space="preserve"> the color of the reaction area changes from orange to yellow and green to blue.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lastRenderedPageBreak/>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61DD783" w14:textId="7E9381A5" w:rsidR="00E84F9D" w:rsidRDefault="00510C54" w:rsidP="00510C54">
      <w:pPr>
        <w:pStyle w:val="TDPL-BodyTxt"/>
        <w:numPr>
          <w:ilvl w:val="0"/>
          <w:numId w:val="0"/>
        </w:numPr>
        <w:ind w:left="1134"/>
      </w:pPr>
      <w:r>
        <w:rPr>
          <w:sz w:val="24"/>
          <w:szCs w:val="24"/>
        </w:rPr>
        <w:t>N/A</w:t>
      </w:r>
    </w:p>
    <w:p w14:paraId="193D0DF6" w14:textId="77777777" w:rsidR="00870BED" w:rsidRDefault="008A3298" w:rsidP="00870BED">
      <w:pPr>
        <w:pStyle w:val="TDPL-BodyTxt"/>
        <w:keepNext/>
        <w:jc w:val="both"/>
        <w:rPr>
          <w:b/>
          <w:bCs/>
          <w:sz w:val="24"/>
          <w:szCs w:val="24"/>
        </w:rPr>
      </w:pPr>
      <w:r w:rsidRPr="00EB7505">
        <w:rPr>
          <w:b/>
          <w:bCs/>
          <w:sz w:val="24"/>
          <w:szCs w:val="24"/>
        </w:rPr>
        <w:t>Reagents</w:t>
      </w:r>
    </w:p>
    <w:p w14:paraId="6FECDA99" w14:textId="0F5DB6DE" w:rsidR="00510C54" w:rsidRPr="00870BED" w:rsidRDefault="00510C54" w:rsidP="00870BED">
      <w:pPr>
        <w:pStyle w:val="TDPL-BodyTxt"/>
        <w:keepNext/>
        <w:numPr>
          <w:ilvl w:val="3"/>
          <w:numId w:val="182"/>
        </w:numPr>
        <w:jc w:val="both"/>
        <w:rPr>
          <w:b/>
          <w:bCs/>
          <w:sz w:val="24"/>
          <w:szCs w:val="24"/>
        </w:rPr>
      </w:pPr>
      <w:r w:rsidRPr="00870BED">
        <w:rPr>
          <w:sz w:val="24"/>
          <w:szCs w:val="24"/>
        </w:rPr>
        <w:t>Blue Litmus Paper</w:t>
      </w:r>
    </w:p>
    <w:p w14:paraId="70459110" w14:textId="46783664" w:rsidR="00E84F9D" w:rsidRPr="00E84F9D" w:rsidRDefault="00510C54" w:rsidP="00870BED">
      <w:pPr>
        <w:pStyle w:val="TDPL-BodyTxt"/>
        <w:keepNext/>
        <w:numPr>
          <w:ilvl w:val="3"/>
          <w:numId w:val="182"/>
        </w:numPr>
        <w:jc w:val="both"/>
        <w:rPr>
          <w:b/>
          <w:bCs/>
          <w:sz w:val="24"/>
          <w:szCs w:val="24"/>
        </w:rPr>
      </w:pPr>
      <w:r w:rsidRPr="00510C54">
        <w:rPr>
          <w:sz w:val="24"/>
          <w:szCs w:val="24"/>
        </w:rPr>
        <w:t xml:space="preserve">pH papers of range from 2-10.5  </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lastRenderedPageBreak/>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60FC46D1" w14:textId="6CD84B9C" w:rsidR="00870BED" w:rsidRDefault="00870BED" w:rsidP="00870BED">
      <w:pPr>
        <w:pStyle w:val="TDPL-BodyTxt"/>
      </w:pPr>
      <w:r w:rsidRPr="00870BED">
        <w:rPr>
          <w:b/>
          <w:bCs/>
          <w:sz w:val="24"/>
          <w:szCs w:val="24"/>
        </w:rPr>
        <w:t>Precautions</w:t>
      </w:r>
      <w:r>
        <w:t xml:space="preserve">: </w:t>
      </w:r>
    </w:p>
    <w:p w14:paraId="4935A7DA" w14:textId="5925F24B" w:rsidR="00870BED" w:rsidRDefault="00870BED" w:rsidP="00870BED">
      <w:pPr>
        <w:pStyle w:val="TDPL-BodyTxt"/>
        <w:numPr>
          <w:ilvl w:val="3"/>
          <w:numId w:val="182"/>
        </w:numPr>
        <w:jc w:val="both"/>
      </w:pPr>
      <w:r>
        <w:t>Do not touch the edges of the strip where the reagent patch is present.</w:t>
      </w:r>
    </w:p>
    <w:p w14:paraId="2A752D90" w14:textId="1FCD14CB" w:rsidR="00870BED" w:rsidRDefault="00870BED" w:rsidP="00870BED">
      <w:pPr>
        <w:pStyle w:val="TDPL-BodyTxt"/>
        <w:numPr>
          <w:ilvl w:val="3"/>
          <w:numId w:val="182"/>
        </w:numPr>
        <w:jc w:val="both"/>
      </w:pPr>
      <w:r>
        <w:t>Tap excess urine from the strip by stroking along the rim of the container after dipping the strip into the sample.</w:t>
      </w:r>
    </w:p>
    <w:p w14:paraId="6C61BF35" w14:textId="19A378A7" w:rsidR="00870BED" w:rsidRDefault="00870BED" w:rsidP="00870BED">
      <w:pPr>
        <w:pStyle w:val="TDPL-BodyTxt"/>
        <w:numPr>
          <w:ilvl w:val="3"/>
          <w:numId w:val="182"/>
        </w:numPr>
        <w:jc w:val="both"/>
      </w:pPr>
      <w:r>
        <w:t>Do not expose the strip to the atmospheric air when not in use and keep the bottle closed.</w:t>
      </w:r>
    </w:p>
    <w:p w14:paraId="7CF1428C" w14:textId="2F586E65" w:rsidR="00870BED" w:rsidRDefault="00870BED" w:rsidP="00870BED">
      <w:pPr>
        <w:pStyle w:val="TDPL-BodyTxt"/>
        <w:numPr>
          <w:ilvl w:val="3"/>
          <w:numId w:val="182"/>
        </w:numPr>
        <w:jc w:val="both"/>
      </w:pPr>
      <w:r>
        <w:t xml:space="preserve">Protect the strips from moisture and excessive heat but do not refrigerate. </w:t>
      </w:r>
    </w:p>
    <w:p w14:paraId="50182152" w14:textId="1F1F4DB5" w:rsidR="00870BED" w:rsidRDefault="00870BED" w:rsidP="00870BED">
      <w:pPr>
        <w:pStyle w:val="TDPL-BodyTxt"/>
        <w:numPr>
          <w:ilvl w:val="3"/>
          <w:numId w:val="182"/>
        </w:numPr>
        <w:jc w:val="both"/>
      </w:pPr>
      <w:r>
        <w:t>Replace the top on the storage container immediately after removing a pH paper.</w:t>
      </w:r>
    </w:p>
    <w:p w14:paraId="627F2BC1" w14:textId="208CB4CA" w:rsidR="00870BED" w:rsidRDefault="00870BED" w:rsidP="00870BED">
      <w:pPr>
        <w:pStyle w:val="TDPL-BodyTxt"/>
      </w:pPr>
      <w:r w:rsidRPr="00870BED">
        <w:rPr>
          <w:b/>
          <w:bCs/>
          <w:sz w:val="24"/>
          <w:szCs w:val="24"/>
        </w:rPr>
        <w:t>Procedure</w:t>
      </w:r>
      <w:r>
        <w:t>:</w:t>
      </w:r>
    </w:p>
    <w:p w14:paraId="7975B397" w14:textId="4F09C5BA" w:rsidR="00870BED" w:rsidRDefault="00870BED" w:rsidP="00870BED">
      <w:pPr>
        <w:pStyle w:val="TDPL-BodyTxt"/>
        <w:numPr>
          <w:ilvl w:val="3"/>
          <w:numId w:val="182"/>
        </w:numPr>
        <w:jc w:val="both"/>
      </w:pPr>
      <w:r>
        <w:t>Place a drop of urine on the Litmus paper/ pH paper using a glass rod or Pasteur pipette.</w:t>
      </w:r>
    </w:p>
    <w:p w14:paraId="33779913" w14:textId="45461C12" w:rsidR="00870BED" w:rsidRDefault="00870BED" w:rsidP="00870BED">
      <w:pPr>
        <w:pStyle w:val="TDPL-BodyTxt"/>
        <w:numPr>
          <w:ilvl w:val="3"/>
          <w:numId w:val="182"/>
        </w:numPr>
        <w:jc w:val="both"/>
      </w:pPr>
      <w:r>
        <w:t>Note the color change and match it with the standard pH color chart provided.</w:t>
      </w:r>
    </w:p>
    <w:p w14:paraId="550C0BEB" w14:textId="3B388E05" w:rsidR="00377A17" w:rsidRPr="00AC209C" w:rsidRDefault="00870BED" w:rsidP="00870BED">
      <w:pPr>
        <w:pStyle w:val="TDPL-BodyTxt"/>
        <w:numPr>
          <w:ilvl w:val="3"/>
          <w:numId w:val="182"/>
        </w:numPr>
        <w:jc w:val="both"/>
      </w:pPr>
      <w:r>
        <w:t>If the blue litmus turns red, then the urine is acidic in nature. If there is no change in color, then the urine is alkaline.</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1D9EDC6F" w14:textId="77777777" w:rsidR="000B33A7" w:rsidRDefault="000B33A7" w:rsidP="000B33A7">
      <w:pPr>
        <w:pStyle w:val="TDPL-BodyTxt"/>
      </w:pPr>
      <w:r>
        <w:t>Internal Quality Control</w:t>
      </w:r>
    </w:p>
    <w:p w14:paraId="727B47DE" w14:textId="77777777" w:rsidR="000B33A7" w:rsidRDefault="000B33A7" w:rsidP="000B33A7">
      <w:pPr>
        <w:pStyle w:val="TDPL-BodyTxt"/>
        <w:numPr>
          <w:ilvl w:val="0"/>
          <w:numId w:val="0"/>
        </w:numPr>
        <w:ind w:left="1134"/>
        <w:jc w:val="both"/>
        <w:rPr>
          <w:b/>
          <w:bCs/>
        </w:rPr>
      </w:pPr>
      <w:r>
        <w:lastRenderedPageBreak/>
        <w:t xml:space="preserve">As defined in the procedure </w:t>
      </w:r>
      <w:r>
        <w:rPr>
          <w:b/>
          <w:bCs/>
          <w:i/>
          <w:iCs/>
        </w:rPr>
        <w:t>Urine IQC</w:t>
      </w:r>
      <w:r>
        <w:t xml:space="preserve"> </w:t>
      </w:r>
      <w:r>
        <w:rPr>
          <w:b/>
          <w:bCs/>
        </w:rPr>
        <w:t>(TDPL/CP/SOP-002).</w:t>
      </w:r>
    </w:p>
    <w:p w14:paraId="7E80FCAA" w14:textId="77777777" w:rsidR="000B33A7" w:rsidRDefault="000B33A7" w:rsidP="000B33A7">
      <w:pPr>
        <w:pStyle w:val="TDPL-BodyTxt"/>
      </w:pPr>
      <w:r>
        <w:t>External Quality Control</w:t>
      </w:r>
    </w:p>
    <w:p w14:paraId="366DCBC1" w14:textId="6B62CFDA" w:rsidR="00A44FA6" w:rsidRPr="00510C45" w:rsidRDefault="000B33A7" w:rsidP="000B33A7">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1627FCD1" w14:textId="4EC6C9CD" w:rsidR="007F6E71" w:rsidRDefault="00870BED" w:rsidP="00870BED">
      <w:pPr>
        <w:pStyle w:val="TDPL-BodyTxt"/>
        <w:keepNext/>
        <w:numPr>
          <w:ilvl w:val="0"/>
          <w:numId w:val="0"/>
        </w:numPr>
        <w:ind w:left="1134"/>
        <w:jc w:val="both"/>
      </w:pPr>
      <w:r w:rsidRPr="00870BED">
        <w:t>If the blue litmus turns red, then the urine is acidic in nature. If there is no change in color, then the urine is alkaline</w:t>
      </w:r>
      <w:r>
        <w:t>.</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t>Biological Reference Interval</w:t>
      </w:r>
      <w:bookmarkEnd w:id="32"/>
    </w:p>
    <w:p w14:paraId="46163F4F" w14:textId="32BB1414" w:rsidR="00870BED" w:rsidRDefault="00870BED" w:rsidP="00870BED">
      <w:pPr>
        <w:pStyle w:val="TDPL-BodyTxt"/>
        <w:numPr>
          <w:ilvl w:val="3"/>
          <w:numId w:val="182"/>
        </w:numPr>
      </w:pPr>
      <w:r w:rsidRPr="00870BED">
        <w:t>pH of normal urine is acidic</w:t>
      </w:r>
      <w:r>
        <w:t>.</w:t>
      </w:r>
    </w:p>
    <w:p w14:paraId="5B1A9C7E" w14:textId="4DFE2499" w:rsidR="00870BED" w:rsidRDefault="00870BED" w:rsidP="00870BED">
      <w:pPr>
        <w:pStyle w:val="TDPL-BodyTxt"/>
        <w:numPr>
          <w:ilvl w:val="3"/>
          <w:numId w:val="182"/>
        </w:numPr>
      </w:pPr>
      <w:r>
        <w:t>T</w:t>
      </w:r>
      <w:r w:rsidRPr="00870BED">
        <w:t>he range is from 4.7-7.5</w:t>
      </w:r>
      <w:r>
        <w:t>.</w:t>
      </w:r>
    </w:p>
    <w:p w14:paraId="79A31CFF" w14:textId="2B414D53" w:rsidR="00E81571" w:rsidRDefault="00870BED" w:rsidP="00870BED">
      <w:pPr>
        <w:pStyle w:val="TDPL-BodyTxt"/>
        <w:numPr>
          <w:ilvl w:val="3"/>
          <w:numId w:val="182"/>
        </w:numPr>
      </w:pPr>
      <w:r>
        <w:t>The a</w:t>
      </w:r>
      <w:r w:rsidRPr="00870BED">
        <w:t xml:space="preserve">verage </w:t>
      </w:r>
      <w:r>
        <w:t xml:space="preserve">is </w:t>
      </w:r>
      <w:r w:rsidRPr="00870BED">
        <w:t>6.0</w:t>
      </w:r>
      <w:r w:rsidR="009A0121">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613FFDF9" w:rsidR="00DB7047" w:rsidRPr="00E81571" w:rsidRDefault="00510C54" w:rsidP="009A0121">
      <w:pPr>
        <w:pStyle w:val="TDPL-BodyTxt"/>
        <w:jc w:val="both"/>
        <w:rPr>
          <w:b/>
          <w:bCs/>
        </w:rPr>
      </w:pPr>
      <w:r w:rsidRPr="00510C54">
        <w:t xml:space="preserve">Decreased pH is clinically more significant than increased pH and occurs with high protein intake and ketosis. Determination of pH is useful in evaluating renal disorders such as renal failure and </w:t>
      </w:r>
      <w:r w:rsidR="00870BED">
        <w:t>Renal Tubular Acidosis (</w:t>
      </w:r>
      <w:r w:rsidRPr="00510C54">
        <w:t>RTA</w:t>
      </w:r>
      <w:r w:rsidR="00870BED">
        <w:t>)</w:t>
      </w:r>
      <w:r w:rsidR="00E8157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44EA45F0" w14:textId="16B350E1" w:rsidR="00870BED" w:rsidRDefault="00870BED" w:rsidP="00870BED">
      <w:pPr>
        <w:pStyle w:val="TDPL-BodyTxt"/>
        <w:keepNext/>
        <w:jc w:val="both"/>
      </w:pPr>
      <w:r>
        <w:t xml:space="preserve">Carry out examination of the urine sample when fresh, preferably within 1 hour of collection as delay will cause alterations in the chemical composition of urine (leucocytes to be destroyed, casts to decompose and urea will be broken-down due </w:t>
      </w:r>
      <w:r>
        <w:lastRenderedPageBreak/>
        <w:t>to bacterial action and make the urine alkaline).</w:t>
      </w:r>
    </w:p>
    <w:p w14:paraId="1EDBCDCE" w14:textId="0EA4EEEC" w:rsidR="001E0028" w:rsidRDefault="00870BED" w:rsidP="00870BED">
      <w:pPr>
        <w:pStyle w:val="TDPL-BodyTxt"/>
        <w:keepNext/>
        <w:jc w:val="both"/>
      </w:pPr>
      <w:r>
        <w:t>Contamination of glassware used in testing with Sodium Hypochlorite and Bleaching powder and detergents like sodium phosphate will oxidize and change the color of chromogen in pH paper. Hence ensure the glassware is free of these chemicals.</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p>
    <w:p w14:paraId="153DB6A4" w14:textId="594EB457" w:rsidR="00E81571" w:rsidRDefault="009A0121" w:rsidP="00E81571">
      <w:pPr>
        <w:pStyle w:val="TDPL-BodyTxt"/>
        <w:numPr>
          <w:ilvl w:val="3"/>
          <w:numId w:val="182"/>
        </w:numPr>
        <w:jc w:val="both"/>
      </w:pPr>
      <w:r w:rsidRPr="009A0121">
        <w:t>Handbook of Medical Laboratory Technology 2nd Editon, Edited by Robert H. Caraman, M.D. Laboratory Training Committee, Christian Medical Association of India</w:t>
      </w:r>
      <w:r>
        <w:t>,</w:t>
      </w:r>
      <w:r w:rsidRPr="009A0121">
        <w:t xml:space="preserve"> Page: 2</w:t>
      </w:r>
      <w:r w:rsidR="00870BED">
        <w:t>25</w:t>
      </w:r>
    </w:p>
    <w:p w14:paraId="5238C1F2" w14:textId="3025A897" w:rsidR="002D4550" w:rsidRDefault="002D4550" w:rsidP="007F6E71">
      <w:pPr>
        <w:pStyle w:val="TDPL-BodyTxt"/>
        <w:numPr>
          <w:ilvl w:val="3"/>
          <w:numId w:val="182"/>
        </w:numPr>
        <w:jc w:val="both"/>
      </w:pPr>
      <w:r w:rsidRPr="002D4550">
        <w:t>Procedure for Managing Internal QC Program (TDPL</w:t>
      </w:r>
      <w:r w:rsidR="00A54E41">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FBD2" w14:textId="77777777" w:rsidR="0031733B" w:rsidRDefault="0031733B" w:rsidP="008072D6">
      <w:pPr>
        <w:spacing w:after="0"/>
      </w:pPr>
      <w:r>
        <w:separator/>
      </w:r>
    </w:p>
  </w:endnote>
  <w:endnote w:type="continuationSeparator" w:id="0">
    <w:p w14:paraId="60C35B2C" w14:textId="77777777" w:rsidR="0031733B" w:rsidRDefault="0031733B" w:rsidP="008072D6">
      <w:pPr>
        <w:spacing w:after="0"/>
      </w:pPr>
      <w:r>
        <w:continuationSeparator/>
      </w:r>
    </w:p>
  </w:endnote>
  <w:endnote w:type="continuationNotice" w:id="1">
    <w:p w14:paraId="6CA24FAD" w14:textId="77777777" w:rsidR="0031733B" w:rsidRDefault="0031733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DD43430" w:rsidR="00455F81" w:rsidRPr="00A047D5" w:rsidRDefault="00A54E4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1D22903" wp14:editId="09110AB3">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914EDE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EB5B" w14:textId="77777777" w:rsidR="0031733B" w:rsidRDefault="0031733B" w:rsidP="008072D6">
      <w:pPr>
        <w:spacing w:after="0"/>
      </w:pPr>
      <w:r>
        <w:separator/>
      </w:r>
    </w:p>
  </w:footnote>
  <w:footnote w:type="continuationSeparator" w:id="0">
    <w:p w14:paraId="14A5AFE1" w14:textId="77777777" w:rsidR="0031733B" w:rsidRDefault="0031733B" w:rsidP="008072D6">
      <w:pPr>
        <w:spacing w:after="0"/>
      </w:pPr>
      <w:r>
        <w:continuationSeparator/>
      </w:r>
    </w:p>
  </w:footnote>
  <w:footnote w:type="continuationNotice" w:id="1">
    <w:p w14:paraId="7AD4F65A" w14:textId="77777777" w:rsidR="0031733B" w:rsidRDefault="0031733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C6ACF7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C91F90">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3748FC1A"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C91F90">
            <w:rPr>
              <w:rFonts w:ascii="Palatino Linotype" w:hAnsi="Palatino Linotype"/>
              <w:b/>
              <w:bCs/>
              <w:sz w:val="16"/>
              <w:szCs w:val="16"/>
            </w:rPr>
            <w:t>pH</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3A078B58" w14:textId="77777777" w:rsidTr="00FF227F">
      <w:trPr>
        <w:cantSplit/>
        <w:trHeight w:val="340"/>
        <w:jc w:val="center"/>
      </w:trPr>
      <w:tc>
        <w:tcPr>
          <w:tcW w:w="1300" w:type="pct"/>
          <w:vMerge w:val="restart"/>
          <w:vAlign w:val="center"/>
        </w:tcPr>
        <w:p w14:paraId="45BC3217"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B6E8BF0"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5292651C" w14:textId="77777777" w:rsidTr="00FF227F">
      <w:trPr>
        <w:cantSplit/>
        <w:trHeight w:val="340"/>
        <w:jc w:val="center"/>
      </w:trPr>
      <w:tc>
        <w:tcPr>
          <w:tcW w:w="1300" w:type="pct"/>
          <w:vMerge/>
          <w:vAlign w:val="center"/>
        </w:tcPr>
        <w:p w14:paraId="4E798848"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276E1FC7"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0AD975B3" w14:textId="77777777" w:rsidTr="00FF227F">
      <w:trPr>
        <w:cantSplit/>
        <w:trHeight w:val="340"/>
        <w:jc w:val="center"/>
      </w:trPr>
      <w:tc>
        <w:tcPr>
          <w:tcW w:w="1300" w:type="pct"/>
          <w:vMerge w:val="restart"/>
          <w:vAlign w:val="center"/>
        </w:tcPr>
        <w:p w14:paraId="5385F8F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09129753" w14:textId="77777777" w:rsidTr="00FF227F">
      <w:trPr>
        <w:cantSplit/>
        <w:trHeight w:val="340"/>
        <w:jc w:val="center"/>
      </w:trPr>
      <w:tc>
        <w:tcPr>
          <w:tcW w:w="1300" w:type="pct"/>
          <w:vMerge/>
          <w:vAlign w:val="center"/>
        </w:tcPr>
        <w:p w14:paraId="53850D0C"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325267F7"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7C5BB1D7" w14:textId="77777777" w:rsidTr="00FF227F">
      <w:trPr>
        <w:cantSplit/>
        <w:trHeight w:val="340"/>
        <w:jc w:val="center"/>
      </w:trPr>
      <w:tc>
        <w:tcPr>
          <w:tcW w:w="1300" w:type="pct"/>
          <w:vAlign w:val="center"/>
        </w:tcPr>
        <w:p w14:paraId="2943FA8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4E3484"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1B418EDC"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5D32964C"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313C78B7" w14:textId="77777777" w:rsidTr="00FF227F">
      <w:trPr>
        <w:cantSplit/>
        <w:trHeight w:val="369"/>
        <w:jc w:val="center"/>
      </w:trPr>
      <w:tc>
        <w:tcPr>
          <w:tcW w:w="1300" w:type="pct"/>
          <w:vAlign w:val="center"/>
        </w:tcPr>
        <w:p w14:paraId="64C28C3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2F2DBE48" w14:textId="77777777" w:rsidTr="00FF227F">
      <w:trPr>
        <w:cantSplit/>
        <w:trHeight w:val="340"/>
        <w:jc w:val="center"/>
      </w:trPr>
      <w:tc>
        <w:tcPr>
          <w:tcW w:w="1300" w:type="pct"/>
          <w:vMerge w:val="restart"/>
          <w:vAlign w:val="center"/>
        </w:tcPr>
        <w:p w14:paraId="2281106C"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D6391F3"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7E480127" w14:textId="77777777" w:rsidTr="00FF227F">
      <w:trPr>
        <w:cantSplit/>
        <w:trHeight w:val="340"/>
        <w:jc w:val="center"/>
      </w:trPr>
      <w:tc>
        <w:tcPr>
          <w:tcW w:w="1300" w:type="pct"/>
          <w:vMerge/>
          <w:vAlign w:val="center"/>
        </w:tcPr>
        <w:p w14:paraId="08E996F8"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04514E29"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244CC1DE" w14:textId="77777777" w:rsidTr="00FF227F">
      <w:trPr>
        <w:cantSplit/>
        <w:trHeight w:val="340"/>
        <w:jc w:val="center"/>
      </w:trPr>
      <w:tc>
        <w:tcPr>
          <w:tcW w:w="1300" w:type="pct"/>
          <w:vMerge w:val="restart"/>
          <w:vAlign w:val="center"/>
        </w:tcPr>
        <w:p w14:paraId="19088C28"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1431D515" w14:textId="77777777" w:rsidTr="00FF227F">
      <w:trPr>
        <w:cantSplit/>
        <w:trHeight w:val="340"/>
        <w:jc w:val="center"/>
      </w:trPr>
      <w:tc>
        <w:tcPr>
          <w:tcW w:w="1300" w:type="pct"/>
          <w:vMerge/>
          <w:vAlign w:val="center"/>
        </w:tcPr>
        <w:p w14:paraId="2FB6339F"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7BE729A8"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41C9FDC6" w14:textId="77777777" w:rsidTr="00FF227F">
      <w:trPr>
        <w:cantSplit/>
        <w:trHeight w:val="340"/>
        <w:jc w:val="center"/>
      </w:trPr>
      <w:tc>
        <w:tcPr>
          <w:tcW w:w="1300" w:type="pct"/>
          <w:vAlign w:val="center"/>
        </w:tcPr>
        <w:p w14:paraId="56C8426C"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8287C1"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779ECEA0"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7D9D04EF"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31E3915D" w14:textId="77777777" w:rsidTr="00FF227F">
      <w:trPr>
        <w:cantSplit/>
        <w:trHeight w:val="369"/>
        <w:jc w:val="center"/>
      </w:trPr>
      <w:tc>
        <w:tcPr>
          <w:tcW w:w="1300" w:type="pct"/>
          <w:vAlign w:val="center"/>
        </w:tcPr>
        <w:p w14:paraId="7D19767C"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3916B46D" w14:textId="77777777" w:rsidTr="00FF227F">
      <w:trPr>
        <w:cantSplit/>
        <w:trHeight w:val="340"/>
        <w:jc w:val="center"/>
      </w:trPr>
      <w:tc>
        <w:tcPr>
          <w:tcW w:w="1300" w:type="pct"/>
          <w:vMerge w:val="restart"/>
          <w:vAlign w:val="center"/>
        </w:tcPr>
        <w:p w14:paraId="1FB6FC09"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E261C22"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13720DA9" w14:textId="77777777" w:rsidTr="00FF227F">
      <w:trPr>
        <w:cantSplit/>
        <w:trHeight w:val="340"/>
        <w:jc w:val="center"/>
      </w:trPr>
      <w:tc>
        <w:tcPr>
          <w:tcW w:w="1300" w:type="pct"/>
          <w:vMerge/>
          <w:vAlign w:val="center"/>
        </w:tcPr>
        <w:p w14:paraId="37148520"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2943FA10"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5737AB9A" w14:textId="77777777" w:rsidTr="00FF227F">
      <w:trPr>
        <w:cantSplit/>
        <w:trHeight w:val="340"/>
        <w:jc w:val="center"/>
      </w:trPr>
      <w:tc>
        <w:tcPr>
          <w:tcW w:w="1300" w:type="pct"/>
          <w:vMerge w:val="restart"/>
          <w:vAlign w:val="center"/>
        </w:tcPr>
        <w:p w14:paraId="4E72BDB6"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0813DEE3" w14:textId="77777777" w:rsidTr="00FF227F">
      <w:trPr>
        <w:cantSplit/>
        <w:trHeight w:val="340"/>
        <w:jc w:val="center"/>
      </w:trPr>
      <w:tc>
        <w:tcPr>
          <w:tcW w:w="1300" w:type="pct"/>
          <w:vMerge/>
          <w:vAlign w:val="center"/>
        </w:tcPr>
        <w:p w14:paraId="0DBF06F1"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747A16C7"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467E5DE5" w14:textId="77777777" w:rsidTr="00FF227F">
      <w:trPr>
        <w:cantSplit/>
        <w:trHeight w:val="340"/>
        <w:jc w:val="center"/>
      </w:trPr>
      <w:tc>
        <w:tcPr>
          <w:tcW w:w="1300" w:type="pct"/>
          <w:vAlign w:val="center"/>
        </w:tcPr>
        <w:p w14:paraId="7D5A6E46"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F656828"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2059B67B"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2CE8684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7076EC4D" w14:textId="77777777" w:rsidTr="00FF227F">
      <w:trPr>
        <w:cantSplit/>
        <w:trHeight w:val="369"/>
        <w:jc w:val="center"/>
      </w:trPr>
      <w:tc>
        <w:tcPr>
          <w:tcW w:w="1300" w:type="pct"/>
          <w:vAlign w:val="center"/>
        </w:tcPr>
        <w:p w14:paraId="78E4E2CB"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70F16FC8" w14:textId="77777777" w:rsidTr="00FF227F">
      <w:trPr>
        <w:cantSplit/>
        <w:trHeight w:val="340"/>
        <w:jc w:val="center"/>
      </w:trPr>
      <w:tc>
        <w:tcPr>
          <w:tcW w:w="1300" w:type="pct"/>
          <w:vMerge w:val="restart"/>
          <w:vAlign w:val="center"/>
        </w:tcPr>
        <w:p w14:paraId="136F8EB3"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FFD13D3"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615C5189" w14:textId="77777777" w:rsidTr="00FF227F">
      <w:trPr>
        <w:cantSplit/>
        <w:trHeight w:val="340"/>
        <w:jc w:val="center"/>
      </w:trPr>
      <w:tc>
        <w:tcPr>
          <w:tcW w:w="1300" w:type="pct"/>
          <w:vMerge/>
          <w:vAlign w:val="center"/>
        </w:tcPr>
        <w:p w14:paraId="795A3454"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14967148"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053B4F16" w14:textId="77777777" w:rsidTr="00FF227F">
      <w:trPr>
        <w:cantSplit/>
        <w:trHeight w:val="340"/>
        <w:jc w:val="center"/>
      </w:trPr>
      <w:tc>
        <w:tcPr>
          <w:tcW w:w="1300" w:type="pct"/>
          <w:vMerge w:val="restart"/>
          <w:vAlign w:val="center"/>
        </w:tcPr>
        <w:p w14:paraId="525835BE"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6EB4168F" w14:textId="77777777" w:rsidTr="00FF227F">
      <w:trPr>
        <w:cantSplit/>
        <w:trHeight w:val="340"/>
        <w:jc w:val="center"/>
      </w:trPr>
      <w:tc>
        <w:tcPr>
          <w:tcW w:w="1300" w:type="pct"/>
          <w:vMerge/>
          <w:vAlign w:val="center"/>
        </w:tcPr>
        <w:p w14:paraId="4F55C041"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27BD5F79"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59FDD851" w14:textId="77777777" w:rsidTr="00FF227F">
      <w:trPr>
        <w:cantSplit/>
        <w:trHeight w:val="340"/>
        <w:jc w:val="center"/>
      </w:trPr>
      <w:tc>
        <w:tcPr>
          <w:tcW w:w="1300" w:type="pct"/>
          <w:vAlign w:val="center"/>
        </w:tcPr>
        <w:p w14:paraId="0DD264F6"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5EF44B2"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672B2153"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23986CD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1346FD4B" w14:textId="77777777" w:rsidTr="00FF227F">
      <w:trPr>
        <w:cantSplit/>
        <w:trHeight w:val="369"/>
        <w:jc w:val="center"/>
      </w:trPr>
      <w:tc>
        <w:tcPr>
          <w:tcW w:w="1300" w:type="pct"/>
          <w:vAlign w:val="center"/>
        </w:tcPr>
        <w:p w14:paraId="7A60797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3FE71133" w14:textId="77777777" w:rsidTr="00FF227F">
      <w:trPr>
        <w:cantSplit/>
        <w:trHeight w:val="340"/>
        <w:jc w:val="center"/>
      </w:trPr>
      <w:tc>
        <w:tcPr>
          <w:tcW w:w="1300" w:type="pct"/>
          <w:vMerge w:val="restart"/>
          <w:vAlign w:val="center"/>
        </w:tcPr>
        <w:p w14:paraId="054CBF53"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B61DCB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7F8F7B66" w14:textId="77777777" w:rsidTr="00FF227F">
      <w:trPr>
        <w:cantSplit/>
        <w:trHeight w:val="340"/>
        <w:jc w:val="center"/>
      </w:trPr>
      <w:tc>
        <w:tcPr>
          <w:tcW w:w="1300" w:type="pct"/>
          <w:vMerge/>
          <w:vAlign w:val="center"/>
        </w:tcPr>
        <w:p w14:paraId="1E8BB389"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707358B9"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38BD2163" w14:textId="77777777" w:rsidTr="00FF227F">
      <w:trPr>
        <w:cantSplit/>
        <w:trHeight w:val="340"/>
        <w:jc w:val="center"/>
      </w:trPr>
      <w:tc>
        <w:tcPr>
          <w:tcW w:w="1300" w:type="pct"/>
          <w:vMerge w:val="restart"/>
          <w:vAlign w:val="center"/>
        </w:tcPr>
        <w:p w14:paraId="6D9E4B5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744F1841" w14:textId="77777777" w:rsidTr="00FF227F">
      <w:trPr>
        <w:cantSplit/>
        <w:trHeight w:val="340"/>
        <w:jc w:val="center"/>
      </w:trPr>
      <w:tc>
        <w:tcPr>
          <w:tcW w:w="1300" w:type="pct"/>
          <w:vMerge/>
          <w:vAlign w:val="center"/>
        </w:tcPr>
        <w:p w14:paraId="4AB6AE4D"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5D49A9EB"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590F5EEA" w14:textId="77777777" w:rsidTr="00FF227F">
      <w:trPr>
        <w:cantSplit/>
        <w:trHeight w:val="340"/>
        <w:jc w:val="center"/>
      </w:trPr>
      <w:tc>
        <w:tcPr>
          <w:tcW w:w="1300" w:type="pct"/>
          <w:vAlign w:val="center"/>
        </w:tcPr>
        <w:p w14:paraId="196271D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17AA32"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0DE90E65"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1C7F2E8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2C0BB8AD" w14:textId="77777777" w:rsidTr="00FF227F">
      <w:trPr>
        <w:cantSplit/>
        <w:trHeight w:val="369"/>
        <w:jc w:val="center"/>
      </w:trPr>
      <w:tc>
        <w:tcPr>
          <w:tcW w:w="1300" w:type="pct"/>
          <w:vAlign w:val="center"/>
        </w:tcPr>
        <w:p w14:paraId="3DB92BF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91F90" w:rsidRPr="004B4A99" w14:paraId="40405EE2" w14:textId="77777777" w:rsidTr="00FF227F">
      <w:trPr>
        <w:cantSplit/>
        <w:trHeight w:val="340"/>
        <w:jc w:val="center"/>
      </w:trPr>
      <w:tc>
        <w:tcPr>
          <w:tcW w:w="1300" w:type="pct"/>
          <w:vMerge w:val="restart"/>
          <w:vAlign w:val="center"/>
        </w:tcPr>
        <w:p w14:paraId="3E3FE249" w14:textId="77777777" w:rsidR="00C91F90"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51E7912"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SOP-004</w:t>
          </w:r>
        </w:p>
      </w:tc>
    </w:tr>
    <w:tr w:rsidR="00C91F90" w:rsidRPr="004B4A99" w14:paraId="75F3ABD9" w14:textId="77777777" w:rsidTr="00FF227F">
      <w:trPr>
        <w:cantSplit/>
        <w:trHeight w:val="340"/>
        <w:jc w:val="center"/>
      </w:trPr>
      <w:tc>
        <w:tcPr>
          <w:tcW w:w="1300" w:type="pct"/>
          <w:vMerge/>
          <w:vAlign w:val="center"/>
        </w:tcPr>
        <w:p w14:paraId="0084CA17"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01497A80"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91F90" w:rsidRPr="004B4A99" w14:paraId="60570D8E" w14:textId="77777777" w:rsidTr="00FF227F">
      <w:trPr>
        <w:cantSplit/>
        <w:trHeight w:val="340"/>
        <w:jc w:val="center"/>
      </w:trPr>
      <w:tc>
        <w:tcPr>
          <w:tcW w:w="1300" w:type="pct"/>
          <w:vMerge w:val="restart"/>
          <w:vAlign w:val="center"/>
        </w:tcPr>
        <w:p w14:paraId="20149CD8"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91F90" w:rsidRPr="004B4A99" w14:paraId="5CD64991" w14:textId="77777777" w:rsidTr="00FF227F">
      <w:trPr>
        <w:cantSplit/>
        <w:trHeight w:val="340"/>
        <w:jc w:val="center"/>
      </w:trPr>
      <w:tc>
        <w:tcPr>
          <w:tcW w:w="1300" w:type="pct"/>
          <w:vMerge/>
          <w:vAlign w:val="center"/>
        </w:tcPr>
        <w:p w14:paraId="06AFFB19" w14:textId="77777777" w:rsidR="00C91F90" w:rsidRPr="004B4A99" w:rsidRDefault="00C91F90" w:rsidP="00C91F90">
          <w:pPr>
            <w:pStyle w:val="TableParagraph"/>
            <w:jc w:val="center"/>
            <w:rPr>
              <w:rFonts w:ascii="Palatino Linotype" w:hAnsi="Palatino Linotype"/>
              <w:b/>
              <w:bCs/>
              <w:sz w:val="16"/>
              <w:szCs w:val="16"/>
            </w:rPr>
          </w:pPr>
        </w:p>
      </w:tc>
      <w:tc>
        <w:tcPr>
          <w:tcW w:w="2162" w:type="pct"/>
          <w:vMerge/>
          <w:vAlign w:val="center"/>
        </w:tcPr>
        <w:p w14:paraId="2840A0E3" w14:textId="77777777" w:rsidR="00C91F90" w:rsidRPr="004B4A99" w:rsidRDefault="00C91F90" w:rsidP="00C91F9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91F90" w:rsidRPr="004B4A99" w14:paraId="6644EF38" w14:textId="77777777" w:rsidTr="00FF227F">
      <w:trPr>
        <w:cantSplit/>
        <w:trHeight w:val="340"/>
        <w:jc w:val="center"/>
      </w:trPr>
      <w:tc>
        <w:tcPr>
          <w:tcW w:w="1300" w:type="pct"/>
          <w:vAlign w:val="center"/>
        </w:tcPr>
        <w:p w14:paraId="23D12B20"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5069A0" w14:textId="77777777" w:rsidR="00C91F90" w:rsidRPr="00D8479E" w:rsidRDefault="00C91F90" w:rsidP="00C91F90">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7EF0EB8C"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URINE pH</w:t>
          </w:r>
        </w:p>
      </w:tc>
      <w:tc>
        <w:tcPr>
          <w:tcW w:w="737" w:type="pct"/>
          <w:vAlign w:val="center"/>
        </w:tcPr>
        <w:p w14:paraId="240B7AD5"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91F90" w:rsidRPr="004B4A99" w14:paraId="1A3E2302" w14:textId="77777777" w:rsidTr="00FF227F">
      <w:trPr>
        <w:cantSplit/>
        <w:trHeight w:val="369"/>
        <w:jc w:val="center"/>
      </w:trPr>
      <w:tc>
        <w:tcPr>
          <w:tcW w:w="1300" w:type="pct"/>
          <w:vAlign w:val="center"/>
        </w:tcPr>
        <w:p w14:paraId="7D9A2A6E" w14:textId="77777777" w:rsidR="00C91F90" w:rsidRPr="004B4A99" w:rsidRDefault="00C91F90" w:rsidP="00C91F9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C91F90" w:rsidRPr="004B4A99" w:rsidRDefault="00C91F90" w:rsidP="00C91F9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448476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33A7"/>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1085"/>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6C35"/>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1733B"/>
    <w:rsid w:val="00322D7D"/>
    <w:rsid w:val="003274B8"/>
    <w:rsid w:val="00327685"/>
    <w:rsid w:val="00327A58"/>
    <w:rsid w:val="00330115"/>
    <w:rsid w:val="0033084D"/>
    <w:rsid w:val="0033154B"/>
    <w:rsid w:val="00331A53"/>
    <w:rsid w:val="00333B3D"/>
    <w:rsid w:val="00333D65"/>
    <w:rsid w:val="0033455D"/>
    <w:rsid w:val="0033718C"/>
    <w:rsid w:val="00337A51"/>
    <w:rsid w:val="00345733"/>
    <w:rsid w:val="00346320"/>
    <w:rsid w:val="003511E0"/>
    <w:rsid w:val="003516C6"/>
    <w:rsid w:val="003525DA"/>
    <w:rsid w:val="00352DE9"/>
    <w:rsid w:val="00353FFB"/>
    <w:rsid w:val="003541D4"/>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9AB"/>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2EF"/>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1FD"/>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C1F"/>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4E41"/>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51F7A"/>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196045689">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18</TotalTime>
  <Pages>11</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2025-05-27T18:36:00Z</cp:lastPrinted>
  <dcterms:created xsi:type="dcterms:W3CDTF">2025-05-22T16:05:00Z</dcterms:created>
  <dcterms:modified xsi:type="dcterms:W3CDTF">2025-05-29T19:30:00Z</dcterms:modified>
</cp:coreProperties>
</file>