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9568" behindDoc="1" locked="0" layoutInCell="1" allowOverlap="1" wp14:anchorId="380F4592" wp14:editId="799D7B79">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4A879CA7"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067DD4">
            <w:rPr>
              <w:rFonts w:ascii="Palatino Linotype" w:hAnsi="Palatino Linotype" w:cs="Times New Roman"/>
              <w:b/>
              <w:bCs/>
              <w:color w:val="000000"/>
              <w:sz w:val="40"/>
              <w:szCs w:val="40"/>
              <w:u w:val="single"/>
            </w:rPr>
            <w:t>9</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68FEE83B" w:rsidR="00911571" w:rsidRPr="006916C1" w:rsidRDefault="00FA370F" w:rsidP="006158C8">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sidRPr="00FA370F">
            <w:rPr>
              <w:rFonts w:ascii="Palatino Linotype" w:hAnsi="Palatino Linotype"/>
              <w:b/>
              <w:bCs/>
              <w:sz w:val="40"/>
              <w:szCs w:val="40"/>
              <w:u w:val="single"/>
            </w:rPr>
            <w:t>PROCEDURE FOR QUALITY ASSURANCE IN MICROBIOLOGY &amp; SEROLOGY</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9014489"/>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65AA204E" w14:textId="2BFFF8FD" w:rsidR="0004589D"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9014489" w:history="1">
                <w:r w:rsidR="0004589D" w:rsidRPr="00C34669">
                  <w:rPr>
                    <w:rStyle w:val="Hyperlink"/>
                    <w:noProof/>
                  </w:rPr>
                  <w:t>TABLE OF CONTENTS</w:t>
                </w:r>
                <w:r w:rsidR="0004589D">
                  <w:rPr>
                    <w:noProof/>
                    <w:webHidden/>
                  </w:rPr>
                  <w:tab/>
                </w:r>
                <w:r w:rsidR="0004589D">
                  <w:rPr>
                    <w:noProof/>
                    <w:webHidden/>
                  </w:rPr>
                  <w:fldChar w:fldCharType="begin"/>
                </w:r>
                <w:r w:rsidR="0004589D">
                  <w:rPr>
                    <w:noProof/>
                    <w:webHidden/>
                  </w:rPr>
                  <w:instrText xml:space="preserve"> PAGEREF _Toc199014489 \h </w:instrText>
                </w:r>
                <w:r w:rsidR="0004589D">
                  <w:rPr>
                    <w:noProof/>
                    <w:webHidden/>
                  </w:rPr>
                </w:r>
                <w:r w:rsidR="0004589D">
                  <w:rPr>
                    <w:noProof/>
                    <w:webHidden/>
                  </w:rPr>
                  <w:fldChar w:fldCharType="separate"/>
                </w:r>
                <w:r w:rsidR="00A15085">
                  <w:rPr>
                    <w:noProof/>
                    <w:webHidden/>
                  </w:rPr>
                  <w:t>2</w:t>
                </w:r>
                <w:r w:rsidR="0004589D">
                  <w:rPr>
                    <w:noProof/>
                    <w:webHidden/>
                  </w:rPr>
                  <w:fldChar w:fldCharType="end"/>
                </w:r>
              </w:hyperlink>
            </w:p>
            <w:p w14:paraId="4AA64F44" w14:textId="10D8265E" w:rsidR="0004589D" w:rsidRDefault="0004589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4490" w:history="1">
                <w:r w:rsidRPr="00C34669">
                  <w:rPr>
                    <w:rStyle w:val="Hyperlink"/>
                    <w:noProof/>
                  </w:rPr>
                  <w:t>APPROVAL AUTHORITY</w:t>
                </w:r>
                <w:r>
                  <w:rPr>
                    <w:noProof/>
                    <w:webHidden/>
                  </w:rPr>
                  <w:tab/>
                </w:r>
                <w:r>
                  <w:rPr>
                    <w:noProof/>
                    <w:webHidden/>
                  </w:rPr>
                  <w:fldChar w:fldCharType="begin"/>
                </w:r>
                <w:r>
                  <w:rPr>
                    <w:noProof/>
                    <w:webHidden/>
                  </w:rPr>
                  <w:instrText xml:space="preserve"> PAGEREF _Toc199014490 \h </w:instrText>
                </w:r>
                <w:r>
                  <w:rPr>
                    <w:noProof/>
                    <w:webHidden/>
                  </w:rPr>
                </w:r>
                <w:r>
                  <w:rPr>
                    <w:noProof/>
                    <w:webHidden/>
                  </w:rPr>
                  <w:fldChar w:fldCharType="separate"/>
                </w:r>
                <w:r w:rsidR="00A15085">
                  <w:rPr>
                    <w:noProof/>
                    <w:webHidden/>
                  </w:rPr>
                  <w:t>3</w:t>
                </w:r>
                <w:r>
                  <w:rPr>
                    <w:noProof/>
                    <w:webHidden/>
                  </w:rPr>
                  <w:fldChar w:fldCharType="end"/>
                </w:r>
              </w:hyperlink>
            </w:p>
            <w:p w14:paraId="693BB200" w14:textId="18792445" w:rsidR="0004589D" w:rsidRDefault="0004589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4491" w:history="1">
                <w:r w:rsidRPr="00C34669">
                  <w:rPr>
                    <w:rStyle w:val="Hyperlink"/>
                    <w:noProof/>
                  </w:rPr>
                  <w:t>RECORD OF AMENDMENTS</w:t>
                </w:r>
                <w:r>
                  <w:rPr>
                    <w:noProof/>
                    <w:webHidden/>
                  </w:rPr>
                  <w:tab/>
                </w:r>
                <w:r>
                  <w:rPr>
                    <w:noProof/>
                    <w:webHidden/>
                  </w:rPr>
                  <w:fldChar w:fldCharType="begin"/>
                </w:r>
                <w:r>
                  <w:rPr>
                    <w:noProof/>
                    <w:webHidden/>
                  </w:rPr>
                  <w:instrText xml:space="preserve"> PAGEREF _Toc199014491 \h </w:instrText>
                </w:r>
                <w:r>
                  <w:rPr>
                    <w:noProof/>
                    <w:webHidden/>
                  </w:rPr>
                </w:r>
                <w:r>
                  <w:rPr>
                    <w:noProof/>
                    <w:webHidden/>
                  </w:rPr>
                  <w:fldChar w:fldCharType="separate"/>
                </w:r>
                <w:r w:rsidR="00A15085">
                  <w:rPr>
                    <w:noProof/>
                    <w:webHidden/>
                  </w:rPr>
                  <w:t>4</w:t>
                </w:r>
                <w:r>
                  <w:rPr>
                    <w:noProof/>
                    <w:webHidden/>
                  </w:rPr>
                  <w:fldChar w:fldCharType="end"/>
                </w:r>
              </w:hyperlink>
            </w:p>
            <w:p w14:paraId="3228A316" w14:textId="6270D7DD" w:rsidR="0004589D" w:rsidRDefault="0004589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4492" w:history="1">
                <w:r w:rsidRPr="00C34669">
                  <w:rPr>
                    <w:rStyle w:val="Hyperlink"/>
                    <w:noProof/>
                  </w:rPr>
                  <w:t>DISTRIBUTION LIST</w:t>
                </w:r>
                <w:r>
                  <w:rPr>
                    <w:noProof/>
                    <w:webHidden/>
                  </w:rPr>
                  <w:tab/>
                </w:r>
                <w:r>
                  <w:rPr>
                    <w:noProof/>
                    <w:webHidden/>
                  </w:rPr>
                  <w:fldChar w:fldCharType="begin"/>
                </w:r>
                <w:r>
                  <w:rPr>
                    <w:noProof/>
                    <w:webHidden/>
                  </w:rPr>
                  <w:instrText xml:space="preserve"> PAGEREF _Toc199014492 \h </w:instrText>
                </w:r>
                <w:r>
                  <w:rPr>
                    <w:noProof/>
                    <w:webHidden/>
                  </w:rPr>
                </w:r>
                <w:r>
                  <w:rPr>
                    <w:noProof/>
                    <w:webHidden/>
                  </w:rPr>
                  <w:fldChar w:fldCharType="separate"/>
                </w:r>
                <w:r w:rsidR="00A15085">
                  <w:rPr>
                    <w:noProof/>
                    <w:webHidden/>
                  </w:rPr>
                  <w:t>5</w:t>
                </w:r>
                <w:r>
                  <w:rPr>
                    <w:noProof/>
                    <w:webHidden/>
                  </w:rPr>
                  <w:fldChar w:fldCharType="end"/>
                </w:r>
              </w:hyperlink>
            </w:p>
            <w:p w14:paraId="5C054AD9" w14:textId="50A07C05" w:rsidR="0004589D" w:rsidRDefault="0004589D">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014493" w:history="1">
                <w:r w:rsidRPr="00C34669">
                  <w:rPr>
                    <w:rStyle w:val="Hyperlink"/>
                    <w:noProof/>
                  </w:rPr>
                  <w:t>LIST OF ABBREVIATIONS</w:t>
                </w:r>
                <w:r>
                  <w:rPr>
                    <w:noProof/>
                    <w:webHidden/>
                  </w:rPr>
                  <w:tab/>
                </w:r>
                <w:r>
                  <w:rPr>
                    <w:noProof/>
                    <w:webHidden/>
                  </w:rPr>
                  <w:fldChar w:fldCharType="begin"/>
                </w:r>
                <w:r>
                  <w:rPr>
                    <w:noProof/>
                    <w:webHidden/>
                  </w:rPr>
                  <w:instrText xml:space="preserve"> PAGEREF _Toc199014493 \h </w:instrText>
                </w:r>
                <w:r>
                  <w:rPr>
                    <w:noProof/>
                    <w:webHidden/>
                  </w:rPr>
                </w:r>
                <w:r>
                  <w:rPr>
                    <w:noProof/>
                    <w:webHidden/>
                  </w:rPr>
                  <w:fldChar w:fldCharType="separate"/>
                </w:r>
                <w:r w:rsidR="00A15085">
                  <w:rPr>
                    <w:noProof/>
                    <w:webHidden/>
                  </w:rPr>
                  <w:t>6</w:t>
                </w:r>
                <w:r>
                  <w:rPr>
                    <w:noProof/>
                    <w:webHidden/>
                  </w:rPr>
                  <w:fldChar w:fldCharType="end"/>
                </w:r>
              </w:hyperlink>
            </w:p>
            <w:p w14:paraId="52154817" w14:textId="4200A834"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494" w:history="1">
                <w:r w:rsidRPr="00C34669">
                  <w:rPr>
                    <w:rStyle w:val="Hyperlink"/>
                    <w:noProof/>
                  </w:rPr>
                  <w:t>1.</w:t>
                </w:r>
                <w:r>
                  <w:rPr>
                    <w:rFonts w:asciiTheme="minorHAnsi" w:eastAsiaTheme="minorEastAsia" w:hAnsiTheme="minorHAnsi" w:cstheme="minorBidi"/>
                    <w:noProof/>
                    <w:kern w:val="2"/>
                    <w:sz w:val="24"/>
                    <w:szCs w:val="24"/>
                    <w14:ligatures w14:val="standardContextual"/>
                  </w:rPr>
                  <w:tab/>
                </w:r>
                <w:r w:rsidRPr="00C34669">
                  <w:rPr>
                    <w:rStyle w:val="Hyperlink"/>
                    <w:noProof/>
                  </w:rPr>
                  <w:t>Objective</w:t>
                </w:r>
                <w:r>
                  <w:rPr>
                    <w:noProof/>
                    <w:webHidden/>
                  </w:rPr>
                  <w:tab/>
                </w:r>
                <w:r>
                  <w:rPr>
                    <w:noProof/>
                    <w:webHidden/>
                  </w:rPr>
                  <w:fldChar w:fldCharType="begin"/>
                </w:r>
                <w:r>
                  <w:rPr>
                    <w:noProof/>
                    <w:webHidden/>
                  </w:rPr>
                  <w:instrText xml:space="preserve"> PAGEREF _Toc199014494 \h </w:instrText>
                </w:r>
                <w:r>
                  <w:rPr>
                    <w:noProof/>
                    <w:webHidden/>
                  </w:rPr>
                </w:r>
                <w:r>
                  <w:rPr>
                    <w:noProof/>
                    <w:webHidden/>
                  </w:rPr>
                  <w:fldChar w:fldCharType="separate"/>
                </w:r>
                <w:r w:rsidR="00A15085">
                  <w:rPr>
                    <w:noProof/>
                    <w:webHidden/>
                  </w:rPr>
                  <w:t>7</w:t>
                </w:r>
                <w:r>
                  <w:rPr>
                    <w:noProof/>
                    <w:webHidden/>
                  </w:rPr>
                  <w:fldChar w:fldCharType="end"/>
                </w:r>
              </w:hyperlink>
            </w:p>
            <w:p w14:paraId="157B6B5B" w14:textId="2727E3A5"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495" w:history="1">
                <w:r w:rsidRPr="00C34669">
                  <w:rPr>
                    <w:rStyle w:val="Hyperlink"/>
                    <w:noProof/>
                  </w:rPr>
                  <w:t>2.</w:t>
                </w:r>
                <w:r>
                  <w:rPr>
                    <w:rFonts w:asciiTheme="minorHAnsi" w:eastAsiaTheme="minorEastAsia" w:hAnsiTheme="minorHAnsi" w:cstheme="minorBidi"/>
                    <w:noProof/>
                    <w:kern w:val="2"/>
                    <w:sz w:val="24"/>
                    <w:szCs w:val="24"/>
                    <w14:ligatures w14:val="standardContextual"/>
                  </w:rPr>
                  <w:tab/>
                </w:r>
                <w:r w:rsidRPr="00C34669">
                  <w:rPr>
                    <w:rStyle w:val="Hyperlink"/>
                    <w:noProof/>
                  </w:rPr>
                  <w:t>Scope</w:t>
                </w:r>
                <w:r>
                  <w:rPr>
                    <w:noProof/>
                    <w:webHidden/>
                  </w:rPr>
                  <w:tab/>
                </w:r>
                <w:r>
                  <w:rPr>
                    <w:noProof/>
                    <w:webHidden/>
                  </w:rPr>
                  <w:fldChar w:fldCharType="begin"/>
                </w:r>
                <w:r>
                  <w:rPr>
                    <w:noProof/>
                    <w:webHidden/>
                  </w:rPr>
                  <w:instrText xml:space="preserve"> PAGEREF _Toc199014495 \h </w:instrText>
                </w:r>
                <w:r>
                  <w:rPr>
                    <w:noProof/>
                    <w:webHidden/>
                  </w:rPr>
                </w:r>
                <w:r>
                  <w:rPr>
                    <w:noProof/>
                    <w:webHidden/>
                  </w:rPr>
                  <w:fldChar w:fldCharType="separate"/>
                </w:r>
                <w:r w:rsidR="00A15085">
                  <w:rPr>
                    <w:noProof/>
                    <w:webHidden/>
                  </w:rPr>
                  <w:t>7</w:t>
                </w:r>
                <w:r>
                  <w:rPr>
                    <w:noProof/>
                    <w:webHidden/>
                  </w:rPr>
                  <w:fldChar w:fldCharType="end"/>
                </w:r>
              </w:hyperlink>
            </w:p>
            <w:p w14:paraId="3AD24319" w14:textId="1591DA1D"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496" w:history="1">
                <w:r w:rsidRPr="00C34669">
                  <w:rPr>
                    <w:rStyle w:val="Hyperlink"/>
                    <w:noProof/>
                  </w:rPr>
                  <w:t>3.</w:t>
                </w:r>
                <w:r>
                  <w:rPr>
                    <w:rFonts w:asciiTheme="minorHAnsi" w:eastAsiaTheme="minorEastAsia" w:hAnsiTheme="minorHAnsi" w:cstheme="minorBidi"/>
                    <w:noProof/>
                    <w:kern w:val="2"/>
                    <w:sz w:val="24"/>
                    <w:szCs w:val="24"/>
                    <w14:ligatures w14:val="standardContextual"/>
                  </w:rPr>
                  <w:tab/>
                </w:r>
                <w:r w:rsidRPr="00C34669">
                  <w:rPr>
                    <w:rStyle w:val="Hyperlink"/>
                    <w:noProof/>
                  </w:rPr>
                  <w:t>Responsibilities</w:t>
                </w:r>
                <w:r>
                  <w:rPr>
                    <w:noProof/>
                    <w:webHidden/>
                  </w:rPr>
                  <w:tab/>
                </w:r>
                <w:r>
                  <w:rPr>
                    <w:noProof/>
                    <w:webHidden/>
                  </w:rPr>
                  <w:fldChar w:fldCharType="begin"/>
                </w:r>
                <w:r>
                  <w:rPr>
                    <w:noProof/>
                    <w:webHidden/>
                  </w:rPr>
                  <w:instrText xml:space="preserve"> PAGEREF _Toc199014496 \h </w:instrText>
                </w:r>
                <w:r>
                  <w:rPr>
                    <w:noProof/>
                    <w:webHidden/>
                  </w:rPr>
                </w:r>
                <w:r>
                  <w:rPr>
                    <w:noProof/>
                    <w:webHidden/>
                  </w:rPr>
                  <w:fldChar w:fldCharType="separate"/>
                </w:r>
                <w:r w:rsidR="00A15085">
                  <w:rPr>
                    <w:noProof/>
                    <w:webHidden/>
                  </w:rPr>
                  <w:t>7</w:t>
                </w:r>
                <w:r>
                  <w:rPr>
                    <w:noProof/>
                    <w:webHidden/>
                  </w:rPr>
                  <w:fldChar w:fldCharType="end"/>
                </w:r>
              </w:hyperlink>
            </w:p>
            <w:p w14:paraId="2F64E309" w14:textId="3B93C9BA"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497" w:history="1">
                <w:r w:rsidRPr="00C34669">
                  <w:rPr>
                    <w:rStyle w:val="Hyperlink"/>
                    <w:noProof/>
                  </w:rPr>
                  <w:t>4.</w:t>
                </w:r>
                <w:r>
                  <w:rPr>
                    <w:rFonts w:asciiTheme="minorHAnsi" w:eastAsiaTheme="minorEastAsia" w:hAnsiTheme="minorHAnsi" w:cstheme="minorBidi"/>
                    <w:noProof/>
                    <w:kern w:val="2"/>
                    <w:sz w:val="24"/>
                    <w:szCs w:val="24"/>
                    <w14:ligatures w14:val="standardContextual"/>
                  </w:rPr>
                  <w:tab/>
                </w:r>
                <w:r w:rsidRPr="00C34669">
                  <w:rPr>
                    <w:rStyle w:val="Hyperlink"/>
                    <w:noProof/>
                  </w:rPr>
                  <w:t>Definitions</w:t>
                </w:r>
                <w:r>
                  <w:rPr>
                    <w:noProof/>
                    <w:webHidden/>
                  </w:rPr>
                  <w:tab/>
                </w:r>
                <w:r>
                  <w:rPr>
                    <w:noProof/>
                    <w:webHidden/>
                  </w:rPr>
                  <w:fldChar w:fldCharType="begin"/>
                </w:r>
                <w:r>
                  <w:rPr>
                    <w:noProof/>
                    <w:webHidden/>
                  </w:rPr>
                  <w:instrText xml:space="preserve"> PAGEREF _Toc199014497 \h </w:instrText>
                </w:r>
                <w:r>
                  <w:rPr>
                    <w:noProof/>
                    <w:webHidden/>
                  </w:rPr>
                </w:r>
                <w:r>
                  <w:rPr>
                    <w:noProof/>
                    <w:webHidden/>
                  </w:rPr>
                  <w:fldChar w:fldCharType="separate"/>
                </w:r>
                <w:r w:rsidR="00A15085">
                  <w:rPr>
                    <w:noProof/>
                    <w:webHidden/>
                  </w:rPr>
                  <w:t>7</w:t>
                </w:r>
                <w:r>
                  <w:rPr>
                    <w:noProof/>
                    <w:webHidden/>
                  </w:rPr>
                  <w:fldChar w:fldCharType="end"/>
                </w:r>
              </w:hyperlink>
            </w:p>
            <w:p w14:paraId="4C6698A6" w14:textId="5E894B48"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498" w:history="1">
                <w:r w:rsidRPr="00C34669">
                  <w:rPr>
                    <w:rStyle w:val="Hyperlink"/>
                    <w:noProof/>
                  </w:rPr>
                  <w:t>5.</w:t>
                </w:r>
                <w:r>
                  <w:rPr>
                    <w:rFonts w:asciiTheme="minorHAnsi" w:eastAsiaTheme="minorEastAsia" w:hAnsiTheme="minorHAnsi" w:cstheme="minorBidi"/>
                    <w:noProof/>
                    <w:kern w:val="2"/>
                    <w:sz w:val="24"/>
                    <w:szCs w:val="24"/>
                    <w14:ligatures w14:val="standardContextual"/>
                  </w:rPr>
                  <w:tab/>
                </w:r>
                <w:r w:rsidRPr="00C34669">
                  <w:rPr>
                    <w:rStyle w:val="Hyperlink"/>
                    <w:noProof/>
                  </w:rPr>
                  <w:t>Input</w:t>
                </w:r>
                <w:r>
                  <w:rPr>
                    <w:noProof/>
                    <w:webHidden/>
                  </w:rPr>
                  <w:tab/>
                </w:r>
                <w:r>
                  <w:rPr>
                    <w:noProof/>
                    <w:webHidden/>
                  </w:rPr>
                  <w:fldChar w:fldCharType="begin"/>
                </w:r>
                <w:r>
                  <w:rPr>
                    <w:noProof/>
                    <w:webHidden/>
                  </w:rPr>
                  <w:instrText xml:space="preserve"> PAGEREF _Toc199014498 \h </w:instrText>
                </w:r>
                <w:r>
                  <w:rPr>
                    <w:noProof/>
                    <w:webHidden/>
                  </w:rPr>
                </w:r>
                <w:r>
                  <w:rPr>
                    <w:noProof/>
                    <w:webHidden/>
                  </w:rPr>
                  <w:fldChar w:fldCharType="separate"/>
                </w:r>
                <w:r w:rsidR="00A15085">
                  <w:rPr>
                    <w:noProof/>
                    <w:webHidden/>
                  </w:rPr>
                  <w:t>8</w:t>
                </w:r>
                <w:r>
                  <w:rPr>
                    <w:noProof/>
                    <w:webHidden/>
                  </w:rPr>
                  <w:fldChar w:fldCharType="end"/>
                </w:r>
              </w:hyperlink>
            </w:p>
            <w:p w14:paraId="16FB03FB" w14:textId="7F90A908"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499" w:history="1">
                <w:r w:rsidRPr="00C34669">
                  <w:rPr>
                    <w:rStyle w:val="Hyperlink"/>
                    <w:noProof/>
                  </w:rPr>
                  <w:t>6.</w:t>
                </w:r>
                <w:r>
                  <w:rPr>
                    <w:rFonts w:asciiTheme="minorHAnsi" w:eastAsiaTheme="minorEastAsia" w:hAnsiTheme="minorHAnsi" w:cstheme="minorBidi"/>
                    <w:noProof/>
                    <w:kern w:val="2"/>
                    <w:sz w:val="24"/>
                    <w:szCs w:val="24"/>
                    <w14:ligatures w14:val="standardContextual"/>
                  </w:rPr>
                  <w:tab/>
                </w:r>
                <w:r w:rsidRPr="00C34669">
                  <w:rPr>
                    <w:rStyle w:val="Hyperlink"/>
                    <w:noProof/>
                  </w:rPr>
                  <w:t>Output</w:t>
                </w:r>
                <w:r>
                  <w:rPr>
                    <w:noProof/>
                    <w:webHidden/>
                  </w:rPr>
                  <w:tab/>
                </w:r>
                <w:r>
                  <w:rPr>
                    <w:noProof/>
                    <w:webHidden/>
                  </w:rPr>
                  <w:fldChar w:fldCharType="begin"/>
                </w:r>
                <w:r>
                  <w:rPr>
                    <w:noProof/>
                    <w:webHidden/>
                  </w:rPr>
                  <w:instrText xml:space="preserve"> PAGEREF _Toc199014499 \h </w:instrText>
                </w:r>
                <w:r>
                  <w:rPr>
                    <w:noProof/>
                    <w:webHidden/>
                  </w:rPr>
                </w:r>
                <w:r>
                  <w:rPr>
                    <w:noProof/>
                    <w:webHidden/>
                  </w:rPr>
                  <w:fldChar w:fldCharType="separate"/>
                </w:r>
                <w:r w:rsidR="00A15085">
                  <w:rPr>
                    <w:noProof/>
                    <w:webHidden/>
                  </w:rPr>
                  <w:t>8</w:t>
                </w:r>
                <w:r>
                  <w:rPr>
                    <w:noProof/>
                    <w:webHidden/>
                  </w:rPr>
                  <w:fldChar w:fldCharType="end"/>
                </w:r>
              </w:hyperlink>
            </w:p>
            <w:p w14:paraId="36D46856" w14:textId="14B2981D"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500" w:history="1">
                <w:r w:rsidRPr="00C34669">
                  <w:rPr>
                    <w:rStyle w:val="Hyperlink"/>
                    <w:noProof/>
                  </w:rPr>
                  <w:t>7.</w:t>
                </w:r>
                <w:r>
                  <w:rPr>
                    <w:rFonts w:asciiTheme="minorHAnsi" w:eastAsiaTheme="minorEastAsia" w:hAnsiTheme="minorHAnsi" w:cstheme="minorBidi"/>
                    <w:noProof/>
                    <w:kern w:val="2"/>
                    <w:sz w:val="24"/>
                    <w:szCs w:val="24"/>
                    <w14:ligatures w14:val="standardContextual"/>
                  </w:rPr>
                  <w:tab/>
                </w:r>
                <w:r w:rsidRPr="00C34669">
                  <w:rPr>
                    <w:rStyle w:val="Hyperlink"/>
                    <w:noProof/>
                  </w:rPr>
                  <w:t>Monitoring &amp; Measurement</w:t>
                </w:r>
                <w:r>
                  <w:rPr>
                    <w:noProof/>
                    <w:webHidden/>
                  </w:rPr>
                  <w:tab/>
                </w:r>
                <w:r>
                  <w:rPr>
                    <w:noProof/>
                    <w:webHidden/>
                  </w:rPr>
                  <w:fldChar w:fldCharType="begin"/>
                </w:r>
                <w:r>
                  <w:rPr>
                    <w:noProof/>
                    <w:webHidden/>
                  </w:rPr>
                  <w:instrText xml:space="preserve"> PAGEREF _Toc199014500 \h </w:instrText>
                </w:r>
                <w:r>
                  <w:rPr>
                    <w:noProof/>
                    <w:webHidden/>
                  </w:rPr>
                </w:r>
                <w:r>
                  <w:rPr>
                    <w:noProof/>
                    <w:webHidden/>
                  </w:rPr>
                  <w:fldChar w:fldCharType="separate"/>
                </w:r>
                <w:r w:rsidR="00A15085">
                  <w:rPr>
                    <w:noProof/>
                    <w:webHidden/>
                  </w:rPr>
                  <w:t>8</w:t>
                </w:r>
                <w:r>
                  <w:rPr>
                    <w:noProof/>
                    <w:webHidden/>
                  </w:rPr>
                  <w:fldChar w:fldCharType="end"/>
                </w:r>
              </w:hyperlink>
            </w:p>
            <w:p w14:paraId="0DB36EE8" w14:textId="7DDC11B4"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501" w:history="1">
                <w:r w:rsidRPr="00C34669">
                  <w:rPr>
                    <w:rStyle w:val="Hyperlink"/>
                    <w:noProof/>
                  </w:rPr>
                  <w:t>8.</w:t>
                </w:r>
                <w:r>
                  <w:rPr>
                    <w:rFonts w:asciiTheme="minorHAnsi" w:eastAsiaTheme="minorEastAsia" w:hAnsiTheme="minorHAnsi" w:cstheme="minorBidi"/>
                    <w:noProof/>
                    <w:kern w:val="2"/>
                    <w:sz w:val="24"/>
                    <w:szCs w:val="24"/>
                    <w14:ligatures w14:val="standardContextual"/>
                  </w:rPr>
                  <w:tab/>
                </w:r>
                <w:r w:rsidRPr="00C34669">
                  <w:rPr>
                    <w:rStyle w:val="Hyperlink"/>
                    <w:noProof/>
                  </w:rPr>
                  <w:t>Quality Control Procedure</w:t>
                </w:r>
                <w:r>
                  <w:rPr>
                    <w:noProof/>
                    <w:webHidden/>
                  </w:rPr>
                  <w:tab/>
                </w:r>
                <w:r>
                  <w:rPr>
                    <w:noProof/>
                    <w:webHidden/>
                  </w:rPr>
                  <w:fldChar w:fldCharType="begin"/>
                </w:r>
                <w:r>
                  <w:rPr>
                    <w:noProof/>
                    <w:webHidden/>
                  </w:rPr>
                  <w:instrText xml:space="preserve"> PAGEREF _Toc199014501 \h </w:instrText>
                </w:r>
                <w:r>
                  <w:rPr>
                    <w:noProof/>
                    <w:webHidden/>
                  </w:rPr>
                </w:r>
                <w:r>
                  <w:rPr>
                    <w:noProof/>
                    <w:webHidden/>
                  </w:rPr>
                  <w:fldChar w:fldCharType="separate"/>
                </w:r>
                <w:r w:rsidR="00A15085">
                  <w:rPr>
                    <w:noProof/>
                    <w:webHidden/>
                  </w:rPr>
                  <w:t>8</w:t>
                </w:r>
                <w:r>
                  <w:rPr>
                    <w:noProof/>
                    <w:webHidden/>
                  </w:rPr>
                  <w:fldChar w:fldCharType="end"/>
                </w:r>
              </w:hyperlink>
            </w:p>
            <w:p w14:paraId="37B26E95" w14:textId="5E5A84F8" w:rsidR="0004589D" w:rsidRDefault="0004589D">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014502" w:history="1">
                <w:r w:rsidRPr="00C34669">
                  <w:rPr>
                    <w:rStyle w:val="Hyperlink"/>
                    <w:noProof/>
                  </w:rPr>
                  <w:t>9.</w:t>
                </w:r>
                <w:r>
                  <w:rPr>
                    <w:rFonts w:asciiTheme="minorHAnsi" w:eastAsiaTheme="minorEastAsia" w:hAnsiTheme="minorHAnsi" w:cstheme="minorBidi"/>
                    <w:noProof/>
                    <w:kern w:val="2"/>
                    <w:sz w:val="24"/>
                    <w:szCs w:val="24"/>
                    <w14:ligatures w14:val="standardContextual"/>
                  </w:rPr>
                  <w:tab/>
                </w:r>
                <w:r w:rsidRPr="00C34669">
                  <w:rPr>
                    <w:rStyle w:val="Hyperlink"/>
                    <w:noProof/>
                  </w:rPr>
                  <w:t>References</w:t>
                </w:r>
                <w:r>
                  <w:rPr>
                    <w:noProof/>
                    <w:webHidden/>
                  </w:rPr>
                  <w:tab/>
                </w:r>
                <w:r>
                  <w:rPr>
                    <w:noProof/>
                    <w:webHidden/>
                  </w:rPr>
                  <w:fldChar w:fldCharType="begin"/>
                </w:r>
                <w:r>
                  <w:rPr>
                    <w:noProof/>
                    <w:webHidden/>
                  </w:rPr>
                  <w:instrText xml:space="preserve"> PAGEREF _Toc199014502 \h </w:instrText>
                </w:r>
                <w:r>
                  <w:rPr>
                    <w:noProof/>
                    <w:webHidden/>
                  </w:rPr>
                </w:r>
                <w:r>
                  <w:rPr>
                    <w:noProof/>
                    <w:webHidden/>
                  </w:rPr>
                  <w:fldChar w:fldCharType="separate"/>
                </w:r>
                <w:r w:rsidR="00A15085">
                  <w:rPr>
                    <w:noProof/>
                    <w:webHidden/>
                  </w:rPr>
                  <w:t>20</w:t>
                </w:r>
                <w:r>
                  <w:rPr>
                    <w:noProof/>
                    <w:webHidden/>
                  </w:rPr>
                  <w:fldChar w:fldCharType="end"/>
                </w:r>
              </w:hyperlink>
            </w:p>
            <w:p w14:paraId="657141A1" w14:textId="53491BBA"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52F937B" w14:textId="77777777" w:rsidR="00B70912" w:rsidRDefault="00B70912" w:rsidP="006916C1">
          <w:pPr>
            <w:pStyle w:val="TDPL-H1"/>
            <w:numPr>
              <w:ilvl w:val="0"/>
              <w:numId w:val="0"/>
            </w:numPr>
            <w:tabs>
              <w:tab w:val="clear" w:pos="1440"/>
              <w:tab w:val="left" w:pos="0"/>
            </w:tabs>
            <w:ind w:right="120"/>
            <w:jc w:val="center"/>
            <w:rPr>
              <w:szCs w:val="28"/>
            </w:rPr>
          </w:pPr>
          <w:bookmarkStart w:id="6" w:name="_Toc199014490"/>
          <w:r w:rsidRPr="00643AD6">
            <w:t xml:space="preserve">APPROVAL </w:t>
          </w:r>
          <w:r w:rsidRPr="006916C1">
            <w:rPr>
              <w:szCs w:val="28"/>
            </w:rPr>
            <w:t>AUTHORITY</w:t>
          </w:r>
          <w:bookmarkEnd w:id="6"/>
        </w:p>
        <w:p w14:paraId="0784B9BF" w14:textId="77777777" w:rsidR="004C73C6" w:rsidRDefault="004C73C6"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4C73C6" w:rsidRPr="00156BFB" w14:paraId="7777E830" w14:textId="77777777" w:rsidTr="00F91BB0">
            <w:trPr>
              <w:trHeight w:val="1417"/>
            </w:trPr>
            <w:tc>
              <w:tcPr>
                <w:tcW w:w="1664" w:type="dxa"/>
                <w:vMerge w:val="restart"/>
                <w:shd w:val="clear" w:color="auto" w:fill="B4C6E7" w:themeFill="accent1" w:themeFillTint="66"/>
                <w:vAlign w:val="center"/>
              </w:tcPr>
              <w:p w14:paraId="67B6529E" w14:textId="77777777" w:rsidR="004C73C6" w:rsidRPr="00156BFB" w:rsidRDefault="004C73C6"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88C5FFF" w14:textId="77777777" w:rsidR="004C73C6" w:rsidRPr="00156BFB" w:rsidRDefault="004C73C6"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1C4BA95B" w14:textId="77777777" w:rsidR="004C73C6" w:rsidRPr="008D0CC5" w:rsidRDefault="004C73C6"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1DACDB3B" w14:textId="77777777" w:rsidR="004C73C6" w:rsidRPr="00156BFB" w:rsidRDefault="004C73C6"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B6331BD" w14:textId="77777777" w:rsidR="004C73C6" w:rsidRPr="00156BFB" w:rsidRDefault="004C73C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C73C6" w:rsidRPr="00156BFB" w14:paraId="67A9D96F" w14:textId="77777777" w:rsidTr="00F91BB0">
            <w:trPr>
              <w:trHeight w:val="1541"/>
            </w:trPr>
            <w:tc>
              <w:tcPr>
                <w:tcW w:w="1664" w:type="dxa"/>
                <w:vMerge/>
                <w:shd w:val="clear" w:color="auto" w:fill="B4C6E7" w:themeFill="accent1" w:themeFillTint="66"/>
                <w:vAlign w:val="center"/>
              </w:tcPr>
              <w:p w14:paraId="4E13730C" w14:textId="77777777" w:rsidR="004C73C6" w:rsidRPr="00156BFB" w:rsidRDefault="004C73C6"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B3165B4" w14:textId="77777777" w:rsidR="004C73C6" w:rsidRPr="00156BFB" w:rsidRDefault="004C73C6"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1179C23" w14:textId="77777777" w:rsidR="004C73C6" w:rsidRPr="00156BFB" w:rsidRDefault="004C73C6"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2AD107C8" wp14:editId="6A272D35">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51CD93DA" w14:textId="77777777" w:rsidR="004C73C6" w:rsidRPr="00156BFB" w:rsidRDefault="004C73C6"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6ADE152" w14:textId="77777777" w:rsidR="004C73C6" w:rsidRPr="00156BFB" w:rsidRDefault="004C73C6" w:rsidP="00F91BB0">
                <w:pPr>
                  <w:pStyle w:val="BodyText"/>
                  <w:rPr>
                    <w:rFonts w:ascii="Palatino Linotype" w:hAnsi="Palatino Linotype"/>
                    <w:b/>
                    <w:bCs/>
                    <w:sz w:val="24"/>
                    <w:szCs w:val="24"/>
                  </w:rPr>
                </w:pPr>
              </w:p>
            </w:tc>
          </w:tr>
          <w:tr w:rsidR="004C73C6" w:rsidRPr="00156BFB" w14:paraId="2D160958" w14:textId="77777777" w:rsidTr="00F91BB0">
            <w:trPr>
              <w:trHeight w:val="1417"/>
            </w:trPr>
            <w:tc>
              <w:tcPr>
                <w:tcW w:w="1664" w:type="dxa"/>
                <w:vMerge w:val="restart"/>
                <w:shd w:val="clear" w:color="auto" w:fill="E2EFD9" w:themeFill="accent6" w:themeFillTint="33"/>
                <w:vAlign w:val="center"/>
              </w:tcPr>
              <w:p w14:paraId="7A075E92" w14:textId="77777777" w:rsidR="004C73C6" w:rsidRPr="00156BFB" w:rsidRDefault="004C73C6"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07C412C9" w14:textId="77777777" w:rsidR="004C73C6" w:rsidRPr="00156BFB" w:rsidRDefault="004C73C6"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811535C" w14:textId="77777777" w:rsidR="004C73C6" w:rsidRPr="008D0CC5" w:rsidRDefault="004C73C6"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BB79597" w14:textId="77777777" w:rsidR="004C73C6" w:rsidRPr="00156BFB" w:rsidRDefault="004C73C6"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CF278ED" w14:textId="77777777" w:rsidR="004C73C6" w:rsidRPr="00156BFB" w:rsidRDefault="004C73C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C73C6" w:rsidRPr="00156BFB" w14:paraId="212443B3" w14:textId="77777777" w:rsidTr="00F91BB0">
            <w:trPr>
              <w:trHeight w:val="1417"/>
            </w:trPr>
            <w:tc>
              <w:tcPr>
                <w:tcW w:w="1664" w:type="dxa"/>
                <w:vMerge/>
                <w:shd w:val="clear" w:color="auto" w:fill="E2EFD9" w:themeFill="accent6" w:themeFillTint="33"/>
                <w:vAlign w:val="center"/>
              </w:tcPr>
              <w:p w14:paraId="41714884" w14:textId="77777777" w:rsidR="004C73C6" w:rsidRPr="00156BFB" w:rsidRDefault="004C73C6"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1F7B7BC" w14:textId="77777777" w:rsidR="004C73C6" w:rsidRPr="00156BFB" w:rsidRDefault="004C73C6"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07508197" w14:textId="77777777" w:rsidR="004C73C6" w:rsidRPr="00156BFB" w:rsidRDefault="004C73C6"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7974F8BC" wp14:editId="17773C2F">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36882C9D" w14:textId="77777777" w:rsidR="004C73C6" w:rsidRPr="00156BFB" w:rsidRDefault="004C73C6" w:rsidP="00F91BB0">
                <w:pPr>
                  <w:pStyle w:val="BodyText"/>
                  <w:rPr>
                    <w:rFonts w:ascii="Palatino Linotype" w:hAnsi="Palatino Linotype"/>
                    <w:b/>
                    <w:bCs/>
                    <w:sz w:val="24"/>
                    <w:szCs w:val="24"/>
                  </w:rPr>
                </w:pPr>
              </w:p>
            </w:tc>
          </w:tr>
          <w:tr w:rsidR="004C73C6" w:rsidRPr="00156BFB" w14:paraId="28F9E63A" w14:textId="77777777" w:rsidTr="00F91BB0">
            <w:trPr>
              <w:trHeight w:val="1417"/>
            </w:trPr>
            <w:tc>
              <w:tcPr>
                <w:tcW w:w="1664" w:type="dxa"/>
                <w:vMerge w:val="restart"/>
                <w:shd w:val="clear" w:color="auto" w:fill="B4C6E7" w:themeFill="accent1" w:themeFillTint="66"/>
                <w:vAlign w:val="center"/>
              </w:tcPr>
              <w:p w14:paraId="0745FA81" w14:textId="77777777" w:rsidR="004C73C6" w:rsidRPr="00156BFB" w:rsidRDefault="004C73C6"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2A7DD7D" w14:textId="77777777" w:rsidR="004C73C6" w:rsidRPr="00156BFB" w:rsidRDefault="004C73C6"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CE8C7D9" w14:textId="77777777" w:rsidR="004C73C6" w:rsidRDefault="004C73C6"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9479598" w14:textId="77777777" w:rsidR="004C73C6" w:rsidRPr="00156BFB" w:rsidRDefault="004C73C6"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A429FD1" w14:textId="77777777" w:rsidR="004C73C6" w:rsidRPr="00156BFB" w:rsidRDefault="004C73C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C73C6" w:rsidRPr="00156BFB" w14:paraId="27C42520" w14:textId="77777777" w:rsidTr="00F91BB0">
            <w:trPr>
              <w:trHeight w:val="1417"/>
            </w:trPr>
            <w:tc>
              <w:tcPr>
                <w:tcW w:w="1664" w:type="dxa"/>
                <w:vMerge/>
                <w:shd w:val="clear" w:color="auto" w:fill="B4C6E7" w:themeFill="accent1" w:themeFillTint="66"/>
                <w:vAlign w:val="center"/>
              </w:tcPr>
              <w:p w14:paraId="1601F59F" w14:textId="77777777" w:rsidR="004C73C6" w:rsidRPr="00156BFB" w:rsidRDefault="004C73C6"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438913A" w14:textId="77777777" w:rsidR="004C73C6" w:rsidRPr="00156BFB" w:rsidRDefault="004C73C6"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9284E50" w14:textId="77777777" w:rsidR="004C73C6" w:rsidRPr="00156BFB" w:rsidRDefault="004C73C6"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544CA287" wp14:editId="1B03EB83">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A5130A6" w14:textId="77777777" w:rsidR="004C73C6" w:rsidRPr="00156BFB" w:rsidRDefault="004C73C6" w:rsidP="00F91BB0">
                <w:pPr>
                  <w:pStyle w:val="BodyText"/>
                  <w:rPr>
                    <w:rFonts w:ascii="Palatino Linotype" w:hAnsi="Palatino Linotype"/>
                    <w:b/>
                    <w:bCs/>
                    <w:sz w:val="24"/>
                    <w:szCs w:val="24"/>
                  </w:rPr>
                </w:pPr>
              </w:p>
            </w:tc>
          </w:tr>
          <w:bookmarkEnd w:id="7"/>
        </w:tbl>
        <w:p w14:paraId="219B78C6" w14:textId="77777777" w:rsidR="004C73C6" w:rsidRPr="00B70912" w:rsidRDefault="004C73C6" w:rsidP="004C73C6">
          <w:pPr>
            <w:pStyle w:val="TDPL-BodyTxt"/>
            <w:sectPr w:rsidR="004C73C6"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9014491"/>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58EF9AF6" w:rsidR="00B70912" w:rsidRPr="001064D5" w:rsidRDefault="002440A1" w:rsidP="001064D5">
                <w:pPr>
                  <w:pStyle w:val="BodyText"/>
                  <w:jc w:val="center"/>
                  <w:rPr>
                    <w:rFonts w:ascii="Palatino Linotype" w:hAnsi="Palatino Linotype" w:cs="Times New Roman"/>
                    <w:color w:val="000000"/>
                  </w:rPr>
                </w:pPr>
                <w:r>
                  <w:rPr>
                    <w:rFonts w:ascii="Palatino Linotype" w:hAnsi="Palatino Linotype" w:cs="Times New Roman"/>
                    <w:color w:val="000000"/>
                  </w:rPr>
                  <w:t>01</w:t>
                </w: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E760D06" w:rsidR="00B70912" w:rsidRPr="001064D5" w:rsidRDefault="002440A1" w:rsidP="001064D5">
                <w:pPr>
                  <w:pStyle w:val="BodyText"/>
                  <w:jc w:val="center"/>
                  <w:rPr>
                    <w:rFonts w:ascii="Palatino Linotype" w:hAnsi="Palatino Linotype" w:cs="Times New Roman"/>
                    <w:color w:val="000000"/>
                  </w:rPr>
                </w:pPr>
                <w:r>
                  <w:rPr>
                    <w:rFonts w:ascii="Palatino Linotype" w:hAnsi="Palatino Linotype" w:cs="Times New Roman"/>
                    <w:color w:val="000000"/>
                  </w:rPr>
                  <w:t>01</w:t>
                </w: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304D87B2" w:rsidR="00B70912" w:rsidRPr="001064D5" w:rsidRDefault="002440A1" w:rsidP="001064D5">
                <w:pPr>
                  <w:pStyle w:val="BodyText"/>
                  <w:jc w:val="center"/>
                  <w:rPr>
                    <w:rFonts w:ascii="Palatino Linotype" w:hAnsi="Palatino Linotype" w:cs="Times New Roman"/>
                    <w:color w:val="000000"/>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391211BA" w:rsidR="00B70912" w:rsidRPr="001064D5" w:rsidRDefault="002440A1" w:rsidP="001064D5">
                <w:pPr>
                  <w:pStyle w:val="BodyText"/>
                  <w:jc w:val="center"/>
                  <w:rPr>
                    <w:rFonts w:ascii="Palatino Linotype" w:hAnsi="Palatino Linotype" w:cs="Times New Roman"/>
                    <w:color w:val="000000"/>
                  </w:rPr>
                </w:pPr>
                <w:r>
                  <w:rPr>
                    <w:rFonts w:ascii="Palatino Linotype" w:hAnsi="Palatino Linotype" w:cs="Times New Roman"/>
                    <w:color w:val="000000"/>
                  </w:rPr>
                  <w:t>01</w:t>
                </w: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1B6BF391" w:rsidR="00B70912" w:rsidRPr="001064D5" w:rsidRDefault="002440A1" w:rsidP="001064D5">
                <w:pPr>
                  <w:pStyle w:val="BodyText"/>
                  <w:jc w:val="center"/>
                  <w:rPr>
                    <w:rFonts w:ascii="Palatino Linotype" w:hAnsi="Palatino Linotype" w:cs="Times New Roman"/>
                    <w:color w:val="000000"/>
                  </w:rPr>
                </w:pPr>
                <w:r w:rsidRPr="004B4A99">
                  <w:rPr>
                    <w:rFonts w:ascii="Palatino Linotype" w:hAnsi="Palatino Linotype"/>
                    <w:b/>
                    <w:bCs/>
                    <w:sz w:val="16"/>
                    <w:szCs w:val="16"/>
                  </w:rPr>
                  <w:t>0</w:t>
                </w:r>
                <w:r>
                  <w:rPr>
                    <w:rFonts w:ascii="Palatino Linotype" w:hAnsi="Palatino Linotype"/>
                    <w:b/>
                    <w:bCs/>
                    <w:sz w:val="16"/>
                    <w:szCs w:val="16"/>
                  </w:rPr>
                  <w:t>8/05/2025</w:t>
                </w: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275DCA47" w:rsidR="00B70912" w:rsidRPr="001064D5" w:rsidRDefault="002440A1" w:rsidP="001064D5">
                <w:pPr>
                  <w:pStyle w:val="BodyText"/>
                  <w:jc w:val="center"/>
                  <w:rPr>
                    <w:rFonts w:ascii="Palatino Linotype" w:hAnsi="Palatino Linotype" w:cs="Times New Roman"/>
                    <w:color w:val="000000"/>
                  </w:rPr>
                </w:pPr>
                <w:r>
                  <w:rPr>
                    <w:rFonts w:ascii="Palatino Linotype" w:hAnsi="Palatino Linotype" w:cs="Times New Roman"/>
                    <w:color w:val="000000"/>
                  </w:rPr>
                  <w:t>Vitek 2 Compact Software version updated</w:t>
                </w: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062B870F"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2440A1">
                  <w:rPr>
                    <w:rFonts w:ascii="Palatino Linotype" w:hAnsi="Palatino Linotype"/>
                  </w:rPr>
                  <w:t>1</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9014492"/>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9014493"/>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4E61FD" w:rsidRPr="001064D5" w14:paraId="597EE4C3" w14:textId="77777777" w:rsidTr="00DF1D0E">
            <w:trPr>
              <w:trHeight w:val="374"/>
              <w:jc w:val="center"/>
            </w:trPr>
            <w:tc>
              <w:tcPr>
                <w:tcW w:w="1331" w:type="dxa"/>
                <w:vAlign w:val="center"/>
              </w:tcPr>
              <w:p w14:paraId="343F74B0" w14:textId="6A965BAB" w:rsidR="004E61FD" w:rsidRPr="006916C1" w:rsidRDefault="004E61FD" w:rsidP="004E61FD">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1EFC181B" w:rsidR="004E61FD" w:rsidRPr="006916C1" w:rsidRDefault="004E61FD" w:rsidP="004E61FD">
                <w:pPr>
                  <w:pStyle w:val="BodyText"/>
                  <w:jc w:val="center"/>
                  <w:rPr>
                    <w:rFonts w:ascii="Palatino Linotype" w:hAnsi="Palatino Linotype"/>
                  </w:rPr>
                </w:pPr>
                <w:r>
                  <w:rPr>
                    <w:rFonts w:ascii="Palatino Linotype" w:hAnsi="Palatino Linotype"/>
                  </w:rPr>
                  <w:t>ATCC</w:t>
                </w:r>
              </w:p>
            </w:tc>
            <w:tc>
              <w:tcPr>
                <w:tcW w:w="5868" w:type="dxa"/>
              </w:tcPr>
              <w:p w14:paraId="352B4EE8" w14:textId="48357736" w:rsidR="004E61FD" w:rsidRPr="006916C1" w:rsidRDefault="004E61FD" w:rsidP="004E61FD">
                <w:pPr>
                  <w:pStyle w:val="BodyText"/>
                  <w:jc w:val="center"/>
                  <w:rPr>
                    <w:rFonts w:ascii="Palatino Linotype" w:hAnsi="Palatino Linotype"/>
                  </w:rPr>
                </w:pPr>
                <w:r w:rsidRPr="007230AC">
                  <w:rPr>
                    <w:rFonts w:ascii="Palatino Linotype" w:hAnsi="Palatino Linotype"/>
                  </w:rPr>
                  <w:t>American Type Culture Collection</w:t>
                </w:r>
              </w:p>
            </w:tc>
          </w:tr>
          <w:tr w:rsidR="00904CF0" w:rsidRPr="001064D5" w14:paraId="07565097" w14:textId="77777777" w:rsidTr="00DF1D0E">
            <w:trPr>
              <w:trHeight w:val="374"/>
              <w:jc w:val="center"/>
            </w:trPr>
            <w:tc>
              <w:tcPr>
                <w:tcW w:w="1331" w:type="dxa"/>
                <w:vAlign w:val="center"/>
              </w:tcPr>
              <w:p w14:paraId="5C4A317C" w14:textId="18368C2A" w:rsidR="00904CF0" w:rsidRDefault="00904CF0" w:rsidP="00904CF0">
                <w:pPr>
                  <w:pStyle w:val="BodyText"/>
                  <w:jc w:val="center"/>
                  <w:rPr>
                    <w:rFonts w:ascii="Palatino Linotype" w:hAnsi="Palatino Linotype"/>
                  </w:rPr>
                </w:pPr>
                <w:r>
                  <w:rPr>
                    <w:rFonts w:ascii="Palatino Linotype" w:hAnsi="Palatino Linotype"/>
                  </w:rPr>
                  <w:t>2</w:t>
                </w:r>
              </w:p>
            </w:tc>
            <w:tc>
              <w:tcPr>
                <w:tcW w:w="1981" w:type="dxa"/>
                <w:vAlign w:val="center"/>
              </w:tcPr>
              <w:p w14:paraId="255954EA" w14:textId="61838040" w:rsidR="00904CF0" w:rsidRPr="006916C1" w:rsidRDefault="00C86629" w:rsidP="00904CF0">
                <w:pPr>
                  <w:pStyle w:val="BodyText"/>
                  <w:jc w:val="center"/>
                  <w:rPr>
                    <w:rFonts w:ascii="Palatino Linotype" w:hAnsi="Palatino Linotype"/>
                  </w:rPr>
                </w:pPr>
                <w:r>
                  <w:rPr>
                    <w:rFonts w:ascii="Palatino Linotype" w:hAnsi="Palatino Linotype"/>
                  </w:rPr>
                  <w:t>BAL</w:t>
                </w:r>
              </w:p>
            </w:tc>
            <w:tc>
              <w:tcPr>
                <w:tcW w:w="5868" w:type="dxa"/>
              </w:tcPr>
              <w:p w14:paraId="6F1B59F0" w14:textId="2573DAA2" w:rsidR="00904CF0" w:rsidRPr="006916C1" w:rsidRDefault="00C86629" w:rsidP="00904CF0">
                <w:pPr>
                  <w:pStyle w:val="BodyText"/>
                  <w:jc w:val="center"/>
                  <w:rPr>
                    <w:rFonts w:ascii="Palatino Linotype" w:hAnsi="Palatino Linotype"/>
                  </w:rPr>
                </w:pPr>
                <w:r>
                  <w:rPr>
                    <w:rFonts w:ascii="Palatino Linotype" w:hAnsi="Palatino Linotype"/>
                  </w:rPr>
                  <w:t>Bronchoalveolar Lavage</w:t>
                </w:r>
              </w:p>
            </w:tc>
          </w:tr>
          <w:tr w:rsidR="00904CF0" w:rsidRPr="001064D5" w14:paraId="16A90E6E" w14:textId="77777777" w:rsidTr="00DF1D0E">
            <w:trPr>
              <w:trHeight w:val="374"/>
              <w:jc w:val="center"/>
            </w:trPr>
            <w:tc>
              <w:tcPr>
                <w:tcW w:w="1331" w:type="dxa"/>
                <w:vAlign w:val="center"/>
              </w:tcPr>
              <w:p w14:paraId="34D15E76" w14:textId="21C8B9A3" w:rsidR="00904CF0" w:rsidRDefault="00904CF0" w:rsidP="00904CF0">
                <w:pPr>
                  <w:pStyle w:val="BodyText"/>
                  <w:jc w:val="center"/>
                  <w:rPr>
                    <w:rFonts w:ascii="Palatino Linotype" w:hAnsi="Palatino Linotype"/>
                  </w:rPr>
                </w:pPr>
                <w:r>
                  <w:rPr>
                    <w:rFonts w:ascii="Palatino Linotype" w:hAnsi="Palatino Linotype"/>
                  </w:rPr>
                  <w:t>3</w:t>
                </w:r>
              </w:p>
            </w:tc>
            <w:tc>
              <w:tcPr>
                <w:tcW w:w="1981" w:type="dxa"/>
                <w:vAlign w:val="center"/>
              </w:tcPr>
              <w:p w14:paraId="5F21971A" w14:textId="0CFC2821" w:rsidR="00904CF0" w:rsidRDefault="00C86629" w:rsidP="00904CF0">
                <w:pPr>
                  <w:pStyle w:val="BodyText"/>
                  <w:jc w:val="center"/>
                  <w:rPr>
                    <w:rFonts w:ascii="Palatino Linotype" w:hAnsi="Palatino Linotype"/>
                  </w:rPr>
                </w:pPr>
                <w:r>
                  <w:rPr>
                    <w:rFonts w:ascii="Palatino Linotype" w:hAnsi="Palatino Linotype"/>
                  </w:rPr>
                  <w:t>ET</w:t>
                </w:r>
              </w:p>
            </w:tc>
            <w:tc>
              <w:tcPr>
                <w:tcW w:w="5868" w:type="dxa"/>
              </w:tcPr>
              <w:p w14:paraId="26AEB02A" w14:textId="500007E3" w:rsidR="00904CF0" w:rsidRPr="007230AC" w:rsidRDefault="00C86629" w:rsidP="00904CF0">
                <w:pPr>
                  <w:pStyle w:val="BodyText"/>
                  <w:jc w:val="center"/>
                  <w:rPr>
                    <w:rFonts w:ascii="Palatino Linotype" w:hAnsi="Palatino Linotype"/>
                  </w:rPr>
                </w:pPr>
                <w:r>
                  <w:rPr>
                    <w:rFonts w:ascii="Palatino Linotype" w:hAnsi="Palatino Linotype"/>
                  </w:rPr>
                  <w:t>Endotracheal</w:t>
                </w:r>
              </w:p>
            </w:tc>
          </w:tr>
          <w:tr w:rsidR="001F2397" w:rsidRPr="001064D5" w14:paraId="7FE7854F" w14:textId="77777777" w:rsidTr="00DF1D0E">
            <w:trPr>
              <w:trHeight w:val="374"/>
              <w:jc w:val="center"/>
            </w:trPr>
            <w:tc>
              <w:tcPr>
                <w:tcW w:w="1331" w:type="dxa"/>
                <w:vAlign w:val="center"/>
              </w:tcPr>
              <w:p w14:paraId="3691A29B" w14:textId="2C866C9F" w:rsidR="001F2397" w:rsidRDefault="001F2397" w:rsidP="001F2397">
                <w:pPr>
                  <w:pStyle w:val="BodyText"/>
                  <w:jc w:val="center"/>
                  <w:rPr>
                    <w:rFonts w:ascii="Palatino Linotype" w:hAnsi="Palatino Linotype"/>
                  </w:rPr>
                </w:pPr>
                <w:r>
                  <w:rPr>
                    <w:rFonts w:ascii="Palatino Linotype" w:hAnsi="Palatino Linotype"/>
                  </w:rPr>
                  <w:t>4</w:t>
                </w:r>
              </w:p>
            </w:tc>
            <w:tc>
              <w:tcPr>
                <w:tcW w:w="1981" w:type="dxa"/>
                <w:vAlign w:val="center"/>
              </w:tcPr>
              <w:p w14:paraId="0C17DD4B" w14:textId="1B3F1341" w:rsidR="001F2397" w:rsidRDefault="001F2397" w:rsidP="001F2397">
                <w:pPr>
                  <w:pStyle w:val="BodyText"/>
                  <w:jc w:val="center"/>
                  <w:rPr>
                    <w:rFonts w:ascii="Palatino Linotype" w:hAnsi="Palatino Linotype"/>
                  </w:rPr>
                </w:pPr>
                <w:r>
                  <w:rPr>
                    <w:rFonts w:ascii="Palatino Linotype" w:hAnsi="Palatino Linotype"/>
                  </w:rPr>
                  <w:t>MI</w:t>
                </w:r>
              </w:p>
            </w:tc>
            <w:tc>
              <w:tcPr>
                <w:tcW w:w="5868" w:type="dxa"/>
              </w:tcPr>
              <w:p w14:paraId="0A913694" w14:textId="5DD2760F" w:rsidR="001F2397" w:rsidRDefault="001F2397" w:rsidP="001F2397">
                <w:pPr>
                  <w:pStyle w:val="BodyText"/>
                  <w:jc w:val="center"/>
                  <w:rPr>
                    <w:rFonts w:ascii="Palatino Linotype" w:hAnsi="Palatino Linotype"/>
                  </w:rPr>
                </w:pPr>
                <w:r>
                  <w:rPr>
                    <w:rFonts w:ascii="Palatino Linotype" w:hAnsi="Palatino Linotype"/>
                  </w:rPr>
                  <w:t>Microbiology</w:t>
                </w:r>
              </w:p>
            </w:tc>
          </w:tr>
          <w:tr w:rsidR="001F2397" w:rsidRPr="001064D5" w14:paraId="6B294625" w14:textId="77777777" w:rsidTr="00DF1D0E">
            <w:trPr>
              <w:trHeight w:val="374"/>
              <w:jc w:val="center"/>
            </w:trPr>
            <w:tc>
              <w:tcPr>
                <w:tcW w:w="1331" w:type="dxa"/>
                <w:vAlign w:val="center"/>
              </w:tcPr>
              <w:p w14:paraId="7D73C968" w14:textId="036CBE5B" w:rsidR="001F2397" w:rsidRDefault="001F2397" w:rsidP="001F2397">
                <w:pPr>
                  <w:pStyle w:val="BodyText"/>
                  <w:jc w:val="center"/>
                  <w:rPr>
                    <w:rFonts w:ascii="Palatino Linotype" w:hAnsi="Palatino Linotype"/>
                  </w:rPr>
                </w:pPr>
                <w:r>
                  <w:rPr>
                    <w:rFonts w:ascii="Palatino Linotype" w:hAnsi="Palatino Linotype"/>
                  </w:rPr>
                  <w:t>5</w:t>
                </w:r>
              </w:p>
            </w:tc>
            <w:tc>
              <w:tcPr>
                <w:tcW w:w="1981" w:type="dxa"/>
                <w:vAlign w:val="center"/>
              </w:tcPr>
              <w:p w14:paraId="5E029B35" w14:textId="6E08084B" w:rsidR="001F2397" w:rsidRDefault="001F2397" w:rsidP="001F2397">
                <w:pPr>
                  <w:pStyle w:val="BodyText"/>
                  <w:jc w:val="center"/>
                  <w:rPr>
                    <w:rFonts w:ascii="Palatino Linotype" w:hAnsi="Palatino Linotype"/>
                  </w:rPr>
                </w:pPr>
                <w:r>
                  <w:rPr>
                    <w:rFonts w:ascii="Palatino Linotype" w:hAnsi="Palatino Linotype"/>
                  </w:rPr>
                  <w:t>NABL</w:t>
                </w:r>
              </w:p>
            </w:tc>
            <w:tc>
              <w:tcPr>
                <w:tcW w:w="5868" w:type="dxa"/>
              </w:tcPr>
              <w:p w14:paraId="250926FC" w14:textId="45332633" w:rsidR="001F2397" w:rsidRPr="007230AC" w:rsidRDefault="001F2397" w:rsidP="001F2397">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1F2397" w:rsidRPr="001064D5" w14:paraId="1E204695" w14:textId="77777777" w:rsidTr="00DF1D0E">
            <w:trPr>
              <w:trHeight w:val="373"/>
              <w:jc w:val="center"/>
            </w:trPr>
            <w:tc>
              <w:tcPr>
                <w:tcW w:w="1331" w:type="dxa"/>
                <w:vAlign w:val="center"/>
              </w:tcPr>
              <w:p w14:paraId="0C2574C3" w14:textId="7DCF69CB" w:rsidR="001F2397" w:rsidRPr="006916C1" w:rsidRDefault="001F2397" w:rsidP="001F2397">
                <w:pPr>
                  <w:pStyle w:val="BodyText"/>
                  <w:jc w:val="center"/>
                  <w:rPr>
                    <w:rFonts w:ascii="Palatino Linotype" w:hAnsi="Palatino Linotype"/>
                  </w:rPr>
                </w:pPr>
                <w:r>
                  <w:rPr>
                    <w:rFonts w:ascii="Palatino Linotype" w:hAnsi="Palatino Linotype"/>
                  </w:rPr>
                  <w:t>6</w:t>
                </w:r>
              </w:p>
            </w:tc>
            <w:tc>
              <w:tcPr>
                <w:tcW w:w="1981" w:type="dxa"/>
                <w:vAlign w:val="center"/>
              </w:tcPr>
              <w:p w14:paraId="13FD0B73" w14:textId="1B4C6563" w:rsidR="001F2397" w:rsidRPr="006916C1" w:rsidRDefault="001F2397" w:rsidP="001F2397">
                <w:pPr>
                  <w:pStyle w:val="BodyText"/>
                  <w:jc w:val="center"/>
                  <w:rPr>
                    <w:rFonts w:ascii="Palatino Linotype" w:hAnsi="Palatino Linotype"/>
                  </w:rPr>
                </w:pPr>
                <w:r>
                  <w:rPr>
                    <w:rFonts w:ascii="Palatino Linotype" w:hAnsi="Palatino Linotype"/>
                  </w:rPr>
                  <w:t>SOP</w:t>
                </w:r>
              </w:p>
            </w:tc>
            <w:tc>
              <w:tcPr>
                <w:tcW w:w="5868" w:type="dxa"/>
              </w:tcPr>
              <w:p w14:paraId="6DACED80" w14:textId="5CDA3498" w:rsidR="001F2397" w:rsidRPr="006916C1" w:rsidRDefault="001F2397" w:rsidP="001F2397">
                <w:pPr>
                  <w:pStyle w:val="BodyText"/>
                  <w:jc w:val="center"/>
                  <w:rPr>
                    <w:rFonts w:ascii="Palatino Linotype" w:hAnsi="Palatino Linotype"/>
                  </w:rPr>
                </w:pPr>
                <w:r>
                  <w:rPr>
                    <w:rFonts w:ascii="Palatino Linotype" w:hAnsi="Palatino Linotype"/>
                  </w:rPr>
                  <w:t>Standard Operating Procedure</w:t>
                </w:r>
              </w:p>
            </w:tc>
          </w:tr>
          <w:tr w:rsidR="00AD72D1" w:rsidRPr="001064D5" w14:paraId="3A102CE6" w14:textId="77777777" w:rsidTr="00DF1D0E">
            <w:trPr>
              <w:trHeight w:val="373"/>
              <w:jc w:val="center"/>
            </w:trPr>
            <w:tc>
              <w:tcPr>
                <w:tcW w:w="1331" w:type="dxa"/>
                <w:vAlign w:val="center"/>
              </w:tcPr>
              <w:p w14:paraId="1AA49C2E" w14:textId="4BF7C355" w:rsidR="00AD72D1" w:rsidRDefault="00AD72D1" w:rsidP="00AD72D1">
                <w:pPr>
                  <w:pStyle w:val="BodyText"/>
                  <w:jc w:val="center"/>
                  <w:rPr>
                    <w:rFonts w:ascii="Palatino Linotype" w:hAnsi="Palatino Linotype"/>
                  </w:rPr>
                </w:pPr>
                <w:r>
                  <w:rPr>
                    <w:rFonts w:ascii="Palatino Linotype" w:hAnsi="Palatino Linotype"/>
                  </w:rPr>
                  <w:t>7</w:t>
                </w:r>
              </w:p>
            </w:tc>
            <w:tc>
              <w:tcPr>
                <w:tcW w:w="1981" w:type="dxa"/>
                <w:vAlign w:val="center"/>
              </w:tcPr>
              <w:p w14:paraId="38085725" w14:textId="38A8F316" w:rsidR="00AD72D1" w:rsidRDefault="00B06AF2" w:rsidP="00AD72D1">
                <w:pPr>
                  <w:pStyle w:val="BodyText"/>
                  <w:jc w:val="center"/>
                  <w:rPr>
                    <w:rFonts w:ascii="Palatino Linotype" w:hAnsi="Palatino Linotype"/>
                  </w:rPr>
                </w:pPr>
                <w:r>
                  <w:rPr>
                    <w:rFonts w:ascii="Palatino Linotype" w:hAnsi="Palatino Linotype"/>
                  </w:rPr>
                  <w:t>TRUSTlab</w:t>
                </w:r>
              </w:p>
            </w:tc>
            <w:tc>
              <w:tcPr>
                <w:tcW w:w="5868" w:type="dxa"/>
              </w:tcPr>
              <w:p w14:paraId="3303F664" w14:textId="71598BC9" w:rsidR="00AD72D1" w:rsidRPr="00AE7A4F" w:rsidRDefault="00AD72D1" w:rsidP="00AD72D1">
                <w:pPr>
                  <w:pStyle w:val="BodyText"/>
                  <w:jc w:val="center"/>
                  <w:rPr>
                    <w:rFonts w:ascii="Palatino Linotype" w:hAnsi="Palatino Linotype"/>
                  </w:rPr>
                </w:pPr>
                <w:r w:rsidRPr="006916C1">
                  <w:rPr>
                    <w:rFonts w:ascii="Palatino Linotype" w:hAnsi="Palatino Linotype"/>
                  </w:rPr>
                  <w:t>TRUSTlab Diagnostics Private Limited</w:t>
                </w:r>
              </w:p>
            </w:tc>
          </w:tr>
          <w:tr w:rsidR="00AD72D1" w:rsidRPr="001064D5" w14:paraId="7E8793BB" w14:textId="77777777" w:rsidTr="00DF1D0E">
            <w:trPr>
              <w:trHeight w:val="373"/>
              <w:jc w:val="center"/>
            </w:trPr>
            <w:tc>
              <w:tcPr>
                <w:tcW w:w="1331" w:type="dxa"/>
                <w:vAlign w:val="center"/>
              </w:tcPr>
              <w:p w14:paraId="56086C96" w14:textId="7B0D66E5" w:rsidR="00AD72D1" w:rsidRDefault="00AD72D1" w:rsidP="00AD72D1">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1C3AA83C" w14:textId="135497DB" w:rsidR="00AD72D1" w:rsidRPr="006916C1" w:rsidRDefault="00AD72D1" w:rsidP="00AD72D1">
                <w:pPr>
                  <w:pStyle w:val="BodyText"/>
                  <w:jc w:val="center"/>
                  <w:rPr>
                    <w:rFonts w:ascii="Palatino Linotype" w:hAnsi="Palatino Linotype"/>
                  </w:rPr>
                </w:pPr>
                <w:r>
                  <w:rPr>
                    <w:rFonts w:ascii="Palatino Linotype" w:hAnsi="Palatino Linotype"/>
                  </w:rPr>
                  <w:t>TSI</w:t>
                </w:r>
              </w:p>
            </w:tc>
            <w:tc>
              <w:tcPr>
                <w:tcW w:w="5868" w:type="dxa"/>
              </w:tcPr>
              <w:p w14:paraId="1154D54D" w14:textId="2F526D86" w:rsidR="00AD72D1" w:rsidRPr="006916C1" w:rsidRDefault="00AD72D1" w:rsidP="00AD72D1">
                <w:pPr>
                  <w:pStyle w:val="BodyText"/>
                  <w:jc w:val="center"/>
                  <w:rPr>
                    <w:rFonts w:ascii="Palatino Linotype" w:hAnsi="Palatino Linotype"/>
                  </w:rPr>
                </w:pPr>
                <w:r w:rsidRPr="00C86629">
                  <w:rPr>
                    <w:rFonts w:ascii="Palatino Linotype" w:hAnsi="Palatino Linotype"/>
                  </w:rPr>
                  <w:t>Triple Sugar 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9014494"/>
      <w:r w:rsidRPr="00B23D57">
        <w:lastRenderedPageBreak/>
        <w:t>Objective</w:t>
      </w:r>
      <w:bookmarkEnd w:id="16"/>
    </w:p>
    <w:p w14:paraId="2D770C71" w14:textId="05D8127C" w:rsidR="00592801" w:rsidRPr="009F5184" w:rsidRDefault="00FA370F" w:rsidP="00E93DF8">
      <w:pPr>
        <w:pStyle w:val="TDPL-BodyTxt"/>
        <w:numPr>
          <w:ilvl w:val="0"/>
          <w:numId w:val="0"/>
        </w:numPr>
        <w:spacing w:before="200"/>
        <w:ind w:left="1134" w:right="-22"/>
        <w:jc w:val="both"/>
        <w:rPr>
          <w:rFonts w:eastAsiaTheme="majorEastAsia" w:cs="Quire Sans"/>
          <w:b/>
          <w:color w:val="231F20"/>
          <w:spacing w:val="-1"/>
          <w:sz w:val="28"/>
          <w:szCs w:val="28"/>
        </w:rPr>
      </w:pPr>
      <w:r w:rsidRPr="00FA370F">
        <w:rPr>
          <w:rFonts w:cs="Times New Roman"/>
          <w:color w:val="000000"/>
        </w:rPr>
        <w:t xml:space="preserve">The purpose of this </w:t>
      </w:r>
      <w:r>
        <w:rPr>
          <w:rFonts w:cs="Times New Roman"/>
          <w:color w:val="000000"/>
        </w:rPr>
        <w:t>SOP</w:t>
      </w:r>
      <w:r w:rsidRPr="00FA370F">
        <w:rPr>
          <w:rFonts w:cs="Times New Roman"/>
          <w:color w:val="000000"/>
        </w:rPr>
        <w:t xml:space="preserve"> is to explain various quality control processes carried out by the technicians of the Microbiology and Serology departments (Daily &amp; Periodically) to monitor and evaluate testing processes to ensure accurate test results and maintenance of records/registers pertaining to quality control activities</w:t>
      </w:r>
      <w:r w:rsidR="00E93DF8">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9014495"/>
      <w:r w:rsidRPr="00A4768A">
        <w:t>Scope</w:t>
      </w:r>
      <w:bookmarkEnd w:id="17"/>
    </w:p>
    <w:p w14:paraId="676A5A03" w14:textId="35A6C17D" w:rsidR="00FC0EF4" w:rsidRPr="009F5184" w:rsidRDefault="00CE17EC" w:rsidP="008B5F5E">
      <w:pPr>
        <w:pStyle w:val="TDPL-BodyTxt"/>
        <w:ind w:firstLine="0"/>
        <w:jc w:val="both"/>
        <w:rPr>
          <w:sz w:val="28"/>
          <w:szCs w:val="28"/>
        </w:rPr>
      </w:pPr>
      <w:r w:rsidRPr="00CE17EC">
        <w:t xml:space="preserve">This procedure applies to all staff of the </w:t>
      </w:r>
      <w:r w:rsidR="009B3530">
        <w:t>Microbi</w:t>
      </w:r>
      <w:r w:rsidRPr="00CE17EC">
        <w:t>ology Department tasked with the duty of performing these tests</w:t>
      </w:r>
      <w:r w:rsidR="00AB7730" w:rsidRPr="009F5184">
        <w:t>.</w:t>
      </w:r>
    </w:p>
    <w:p w14:paraId="0FC58771" w14:textId="77777777" w:rsidR="008B5F5E" w:rsidRPr="008B5F5E" w:rsidRDefault="002E57B3" w:rsidP="008B5F5E">
      <w:pPr>
        <w:pStyle w:val="TDPL-H1"/>
        <w:numPr>
          <w:ilvl w:val="0"/>
          <w:numId w:val="88"/>
        </w:numPr>
        <w:tabs>
          <w:tab w:val="clear" w:pos="1440"/>
        </w:tabs>
        <w:spacing w:before="120" w:after="80"/>
        <w:ind w:right="-692"/>
        <w:jc w:val="both"/>
        <w:rPr>
          <w:szCs w:val="28"/>
        </w:rPr>
      </w:pPr>
      <w:bookmarkStart w:id="18" w:name="_Toc199014496"/>
      <w:r w:rsidRPr="00A4768A">
        <w:t>Responsibilitie</w:t>
      </w:r>
      <w:r w:rsidR="00FC0EF4" w:rsidRPr="00A4768A">
        <w:t>s</w:t>
      </w:r>
      <w:bookmarkEnd w:id="18"/>
    </w:p>
    <w:p w14:paraId="52FBFBEE" w14:textId="34828F70" w:rsidR="00E93DF8" w:rsidRPr="008B5F5E" w:rsidRDefault="00E93DF8" w:rsidP="008B5F5E">
      <w:pPr>
        <w:pStyle w:val="TDPL-BodyTxt"/>
        <w:rPr>
          <w:szCs w:val="28"/>
        </w:rPr>
      </w:pPr>
      <w:r w:rsidRPr="00D8479E">
        <w:t xml:space="preserve">It is the responsibility of the technicians of the </w:t>
      </w:r>
      <w:r>
        <w:t>Microbiology</w:t>
      </w:r>
      <w:r w:rsidRPr="00D8479E">
        <w:t xml:space="preserve"> Department to comply with this SOP.</w:t>
      </w:r>
    </w:p>
    <w:p w14:paraId="27FCC775" w14:textId="77777777" w:rsidR="00E93DF8" w:rsidRPr="00D8479E" w:rsidRDefault="00E93DF8" w:rsidP="00E93DF8">
      <w:pPr>
        <w:pStyle w:val="TDPL-BodyTxt"/>
        <w:jc w:val="both"/>
      </w:pPr>
      <w:r w:rsidRPr="00D8479E">
        <w:t>HOD shall ensure implementation.</w:t>
      </w:r>
    </w:p>
    <w:p w14:paraId="277C9FDC" w14:textId="747102F4" w:rsidR="00E93DF8" w:rsidRDefault="00E93DF8" w:rsidP="00E93DF8">
      <w:pPr>
        <w:pStyle w:val="TDPL-BodyTxt"/>
        <w:jc w:val="both"/>
      </w:pPr>
      <w:r w:rsidRPr="00D8479E">
        <w:t>The Quality Manager is responsible for monitoring, reviewing and ensuring compliance with this procedure</w:t>
      </w:r>
      <w:r w:rsidR="00514DB7">
        <w:t>:</w:t>
      </w:r>
    </w:p>
    <w:p w14:paraId="0195E744" w14:textId="5F8AD364" w:rsidR="00514DB7" w:rsidRDefault="00514DB7" w:rsidP="00514DB7">
      <w:pPr>
        <w:pStyle w:val="TDPL-BodyTxt"/>
        <w:numPr>
          <w:ilvl w:val="3"/>
          <w:numId w:val="182"/>
        </w:numPr>
        <w:jc w:val="both"/>
      </w:pPr>
      <w:r>
        <w:t>QM ensures that all the technicians of the departments are knowledgeable above the contents of department manual &amp; procedures including changes relevant to the scope of their testing activities.</w:t>
      </w:r>
    </w:p>
    <w:p w14:paraId="30D1717F" w14:textId="3C02578C" w:rsidR="00514DB7" w:rsidRPr="00D8479E" w:rsidRDefault="00514DB7" w:rsidP="00514DB7">
      <w:pPr>
        <w:pStyle w:val="TDPL-BodyTxt"/>
        <w:numPr>
          <w:ilvl w:val="3"/>
          <w:numId w:val="182"/>
        </w:numPr>
        <w:jc w:val="both"/>
      </w:pPr>
      <w:r>
        <w:t xml:space="preserve">QM ensures that only the latest approved procedure manuals of the department </w:t>
      </w:r>
      <w:proofErr w:type="gramStart"/>
      <w:r>
        <w:t>are available to technicians at all times</w:t>
      </w:r>
      <w:proofErr w:type="gramEnd"/>
    </w:p>
    <w:p w14:paraId="0A511B78" w14:textId="730D71EB" w:rsidR="00BB59CE" w:rsidRPr="009F5184" w:rsidRDefault="00E93DF8" w:rsidP="00E93DF8">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91DD35C" w:rsidR="00AB7730" w:rsidRPr="00514DB7" w:rsidRDefault="00FA370F" w:rsidP="00A4768A">
      <w:pPr>
        <w:pStyle w:val="TDPL-H1"/>
        <w:numPr>
          <w:ilvl w:val="0"/>
          <w:numId w:val="88"/>
        </w:numPr>
        <w:tabs>
          <w:tab w:val="clear" w:pos="1440"/>
        </w:tabs>
        <w:spacing w:before="120" w:after="80"/>
        <w:ind w:right="-692"/>
        <w:jc w:val="both"/>
        <w:rPr>
          <w:szCs w:val="28"/>
        </w:rPr>
      </w:pPr>
      <w:bookmarkStart w:id="19" w:name="_Toc199014497"/>
      <w:r>
        <w:t>Definitions</w:t>
      </w:r>
      <w:bookmarkEnd w:id="19"/>
    </w:p>
    <w:p w14:paraId="2E7D91AD" w14:textId="49D660B7" w:rsidR="00514DB7" w:rsidRDefault="00514DB7" w:rsidP="00514DB7">
      <w:pPr>
        <w:pStyle w:val="TDPL-BodyTxt"/>
        <w:jc w:val="both"/>
      </w:pPr>
      <w:r>
        <w:t xml:space="preserve">Quality Assurance: It has been defined by WHO </w:t>
      </w:r>
      <w:proofErr w:type="gramStart"/>
      <w:r>
        <w:t>as,</w:t>
      </w:r>
      <w:proofErr w:type="gramEnd"/>
      <w:r>
        <w:t xml:space="preserve"> the total process where the quality of laboratory reports can be guaranteed. It has been summarized as the “Right result, at the right time, on the right specimen, from the right patient, with the result interpretation based on relevant reference data, and at a right price”. </w:t>
      </w:r>
    </w:p>
    <w:p w14:paraId="08B83891" w14:textId="40492E69" w:rsidR="00514DB7" w:rsidRDefault="00514DB7" w:rsidP="00514DB7">
      <w:pPr>
        <w:pStyle w:val="TDPL-BodyTxt"/>
        <w:jc w:val="both"/>
      </w:pPr>
      <w:r>
        <w:t>Quality Control:</w:t>
      </w:r>
      <w:r>
        <w:tab/>
        <w:t>Quality control covers that part of Quality Assurance, which primarily concerns the control of errors in the performance of tests and verification of the test results. Quality control covers all the aspects of every procedure done within the department. Quality Control must be practical, achievable and affordable</w:t>
      </w:r>
    </w:p>
    <w:p w14:paraId="76648F25" w14:textId="5F1C44DA" w:rsidR="008B5F5E" w:rsidRDefault="008B5F5E" w:rsidP="00E46663">
      <w:pPr>
        <w:pStyle w:val="TDPL-H1"/>
        <w:numPr>
          <w:ilvl w:val="0"/>
          <w:numId w:val="323"/>
        </w:numPr>
        <w:tabs>
          <w:tab w:val="clear" w:pos="1440"/>
        </w:tabs>
        <w:spacing w:before="120" w:after="80"/>
        <w:ind w:right="-692"/>
        <w:jc w:val="both"/>
        <w:rPr>
          <w:szCs w:val="28"/>
        </w:rPr>
      </w:pPr>
      <w:bookmarkStart w:id="20" w:name="_Toc199014498"/>
      <w:r w:rsidRPr="008B5F5E">
        <w:rPr>
          <w:szCs w:val="28"/>
        </w:rPr>
        <w:lastRenderedPageBreak/>
        <w:t>Input</w:t>
      </w:r>
      <w:bookmarkEnd w:id="20"/>
    </w:p>
    <w:p w14:paraId="467D2110" w14:textId="53C20DB1" w:rsidR="008B5F5E" w:rsidRPr="008B5F5E" w:rsidRDefault="008B5F5E" w:rsidP="008B5F5E">
      <w:pPr>
        <w:pStyle w:val="TDPL-BodyTxt"/>
        <w:numPr>
          <w:ilvl w:val="3"/>
          <w:numId w:val="323"/>
        </w:numPr>
        <w:ind w:right="-692"/>
        <w:jc w:val="both"/>
        <w:rPr>
          <w:szCs w:val="28"/>
        </w:rPr>
      </w:pPr>
      <w:r w:rsidRPr="008B5F5E">
        <w:rPr>
          <w:szCs w:val="28"/>
        </w:rPr>
        <w:t xml:space="preserve">Samples for Internal quality control </w:t>
      </w:r>
    </w:p>
    <w:p w14:paraId="496A44BE" w14:textId="569413D2" w:rsidR="008B5F5E" w:rsidRPr="008B5F5E" w:rsidRDefault="008B5F5E" w:rsidP="008B5F5E">
      <w:pPr>
        <w:pStyle w:val="TDPL-BodyTxt"/>
        <w:numPr>
          <w:ilvl w:val="3"/>
          <w:numId w:val="323"/>
        </w:numPr>
        <w:ind w:right="-692"/>
        <w:jc w:val="both"/>
        <w:rPr>
          <w:szCs w:val="28"/>
        </w:rPr>
      </w:pPr>
      <w:r w:rsidRPr="008B5F5E">
        <w:rPr>
          <w:szCs w:val="28"/>
        </w:rPr>
        <w:t xml:space="preserve">Samples for Inter Laboratory Comparison </w:t>
      </w:r>
    </w:p>
    <w:p w14:paraId="0CDC1660" w14:textId="09C934F0" w:rsidR="008B5F5E" w:rsidRPr="008B5F5E" w:rsidRDefault="008B5F5E" w:rsidP="008B5F5E">
      <w:pPr>
        <w:pStyle w:val="TDPL-BodyTxt"/>
        <w:numPr>
          <w:ilvl w:val="3"/>
          <w:numId w:val="323"/>
        </w:numPr>
        <w:ind w:right="-692"/>
        <w:jc w:val="both"/>
        <w:rPr>
          <w:szCs w:val="28"/>
        </w:rPr>
      </w:pPr>
      <w:r w:rsidRPr="008B5F5E">
        <w:rPr>
          <w:szCs w:val="28"/>
        </w:rPr>
        <w:t>Samples for proficiency testing (PT)</w:t>
      </w:r>
    </w:p>
    <w:p w14:paraId="7253232F" w14:textId="76EBA996" w:rsidR="008B5F5E" w:rsidRPr="008B5F5E" w:rsidRDefault="00B06AF2" w:rsidP="008B5F5E">
      <w:pPr>
        <w:pStyle w:val="TDPL-BodyTxt"/>
        <w:numPr>
          <w:ilvl w:val="3"/>
          <w:numId w:val="323"/>
        </w:numPr>
        <w:ind w:right="-692"/>
        <w:jc w:val="both"/>
        <w:rPr>
          <w:szCs w:val="28"/>
        </w:rPr>
      </w:pPr>
      <w:r>
        <w:rPr>
          <w:szCs w:val="28"/>
        </w:rPr>
        <w:t>QC</w:t>
      </w:r>
      <w:r w:rsidR="008B5F5E" w:rsidRPr="008B5F5E">
        <w:rPr>
          <w:szCs w:val="28"/>
        </w:rPr>
        <w:t xml:space="preserve"> Samples for EQAS</w:t>
      </w:r>
    </w:p>
    <w:p w14:paraId="7A79B8C2" w14:textId="39379AE8" w:rsidR="008B5F5E" w:rsidRPr="008B5F5E" w:rsidRDefault="008B5F5E" w:rsidP="008B5F5E">
      <w:pPr>
        <w:pStyle w:val="TDPL-BodyTxt"/>
        <w:numPr>
          <w:ilvl w:val="3"/>
          <w:numId w:val="323"/>
        </w:numPr>
        <w:ind w:right="-692"/>
        <w:jc w:val="both"/>
        <w:rPr>
          <w:szCs w:val="28"/>
        </w:rPr>
      </w:pPr>
      <w:r w:rsidRPr="008B5F5E">
        <w:rPr>
          <w:szCs w:val="28"/>
        </w:rPr>
        <w:t xml:space="preserve">Test equipment, Kits, Standard quality control material </w:t>
      </w:r>
    </w:p>
    <w:p w14:paraId="2AB1DFE4" w14:textId="253E95E4" w:rsidR="008B5F5E" w:rsidRPr="008B5F5E" w:rsidRDefault="008B5F5E" w:rsidP="008B5F5E">
      <w:pPr>
        <w:pStyle w:val="TDPL-BodyTxt"/>
        <w:numPr>
          <w:ilvl w:val="3"/>
          <w:numId w:val="323"/>
        </w:numPr>
        <w:ind w:right="-692"/>
        <w:jc w:val="both"/>
        <w:rPr>
          <w:szCs w:val="28"/>
        </w:rPr>
      </w:pPr>
      <w:r w:rsidRPr="008B5F5E">
        <w:rPr>
          <w:szCs w:val="28"/>
        </w:rPr>
        <w:t>ATCC Strains of bacteria</w:t>
      </w:r>
    </w:p>
    <w:p w14:paraId="04E6F996" w14:textId="6D091CF9" w:rsidR="008B5F5E" w:rsidRPr="008B5F5E" w:rsidRDefault="008B5F5E" w:rsidP="008B5F5E">
      <w:pPr>
        <w:pStyle w:val="TDPL-BodyTxt"/>
        <w:numPr>
          <w:ilvl w:val="3"/>
          <w:numId w:val="323"/>
        </w:numPr>
        <w:ind w:right="-692"/>
        <w:jc w:val="both"/>
        <w:rPr>
          <w:szCs w:val="28"/>
        </w:rPr>
      </w:pPr>
      <w:r w:rsidRPr="008B5F5E">
        <w:rPr>
          <w:szCs w:val="28"/>
        </w:rPr>
        <w:t>Culture Media</w:t>
      </w:r>
    </w:p>
    <w:p w14:paraId="07725523" w14:textId="11A971CC" w:rsidR="008B5F5E" w:rsidRDefault="008B5F5E" w:rsidP="008B5F5E">
      <w:pPr>
        <w:pStyle w:val="TDPL-BodyTxt"/>
        <w:numPr>
          <w:ilvl w:val="3"/>
          <w:numId w:val="323"/>
        </w:numPr>
        <w:ind w:right="-692"/>
        <w:jc w:val="both"/>
        <w:rPr>
          <w:szCs w:val="28"/>
        </w:rPr>
      </w:pPr>
      <w:r w:rsidRPr="008B5F5E">
        <w:rPr>
          <w:szCs w:val="28"/>
        </w:rPr>
        <w:t>Equipment, consumables, Bunsen flame, Bio Safety Cabinet, Inoculating Loop, Microscope, Laminar Airflow</w:t>
      </w:r>
    </w:p>
    <w:p w14:paraId="2E2AF829" w14:textId="00429D50" w:rsidR="008B5F5E" w:rsidRDefault="008B5F5E" w:rsidP="008B5F5E">
      <w:pPr>
        <w:pStyle w:val="TDPL-H1"/>
        <w:numPr>
          <w:ilvl w:val="0"/>
          <w:numId w:val="323"/>
        </w:numPr>
        <w:tabs>
          <w:tab w:val="clear" w:pos="1440"/>
        </w:tabs>
        <w:spacing w:before="120" w:after="80"/>
        <w:ind w:right="-692"/>
        <w:jc w:val="both"/>
        <w:rPr>
          <w:szCs w:val="28"/>
        </w:rPr>
      </w:pPr>
      <w:bookmarkStart w:id="21" w:name="_Toc199014499"/>
      <w:r>
        <w:rPr>
          <w:szCs w:val="28"/>
        </w:rPr>
        <w:t>Output</w:t>
      </w:r>
      <w:bookmarkEnd w:id="21"/>
    </w:p>
    <w:p w14:paraId="4F014C76" w14:textId="582B19CF" w:rsidR="008B5F5E" w:rsidRPr="008B5F5E" w:rsidRDefault="008B5F5E" w:rsidP="008B5F5E">
      <w:pPr>
        <w:pStyle w:val="TDPL-BodyTxt"/>
        <w:numPr>
          <w:ilvl w:val="3"/>
          <w:numId w:val="323"/>
        </w:numPr>
        <w:ind w:right="-692"/>
        <w:jc w:val="both"/>
        <w:rPr>
          <w:szCs w:val="28"/>
        </w:rPr>
      </w:pPr>
      <w:r w:rsidRPr="008B5F5E">
        <w:rPr>
          <w:szCs w:val="28"/>
        </w:rPr>
        <w:t>Results of IQC Samples</w:t>
      </w:r>
    </w:p>
    <w:p w14:paraId="7FDF2A2C" w14:textId="0889ED4C" w:rsidR="008B5F5E" w:rsidRPr="008B5F5E" w:rsidRDefault="008B5F5E" w:rsidP="008B5F5E">
      <w:pPr>
        <w:pStyle w:val="TDPL-BodyTxt"/>
        <w:numPr>
          <w:ilvl w:val="3"/>
          <w:numId w:val="323"/>
        </w:numPr>
        <w:ind w:right="-692"/>
        <w:jc w:val="both"/>
        <w:rPr>
          <w:szCs w:val="28"/>
        </w:rPr>
      </w:pPr>
      <w:r w:rsidRPr="008B5F5E">
        <w:rPr>
          <w:szCs w:val="28"/>
        </w:rPr>
        <w:t>Results of ILC Samples</w:t>
      </w:r>
    </w:p>
    <w:p w14:paraId="01C5EC92" w14:textId="2E6140F2" w:rsidR="008B5F5E" w:rsidRDefault="008B5F5E" w:rsidP="008B5F5E">
      <w:pPr>
        <w:pStyle w:val="TDPL-BodyTxt"/>
        <w:numPr>
          <w:ilvl w:val="3"/>
          <w:numId w:val="323"/>
        </w:numPr>
        <w:ind w:right="-692"/>
        <w:jc w:val="both"/>
        <w:rPr>
          <w:szCs w:val="28"/>
        </w:rPr>
      </w:pPr>
      <w:r w:rsidRPr="008B5F5E">
        <w:rPr>
          <w:szCs w:val="28"/>
        </w:rPr>
        <w:t>Results of EQAS &amp; PT Samples</w:t>
      </w:r>
    </w:p>
    <w:p w14:paraId="60FA6306" w14:textId="451503FC" w:rsidR="008B5F5E" w:rsidRDefault="008B5F5E" w:rsidP="008B5F5E">
      <w:pPr>
        <w:pStyle w:val="TDPL-H1"/>
        <w:numPr>
          <w:ilvl w:val="0"/>
          <w:numId w:val="323"/>
        </w:numPr>
        <w:tabs>
          <w:tab w:val="clear" w:pos="1440"/>
        </w:tabs>
        <w:spacing w:before="120" w:after="80"/>
        <w:ind w:right="-692"/>
        <w:jc w:val="both"/>
        <w:rPr>
          <w:szCs w:val="28"/>
        </w:rPr>
      </w:pPr>
      <w:bookmarkStart w:id="22" w:name="_Toc199014500"/>
      <w:r>
        <w:rPr>
          <w:szCs w:val="28"/>
        </w:rPr>
        <w:t>Monitoring &amp; Measurement</w:t>
      </w:r>
      <w:bookmarkEnd w:id="22"/>
    </w:p>
    <w:p w14:paraId="74065F2F" w14:textId="7BB2F818" w:rsidR="008B5F5E" w:rsidRPr="008B5F5E" w:rsidRDefault="008B5F5E" w:rsidP="008B5F5E">
      <w:pPr>
        <w:pStyle w:val="TDPL-BodyTxt"/>
        <w:numPr>
          <w:ilvl w:val="3"/>
          <w:numId w:val="323"/>
        </w:numPr>
        <w:ind w:right="-692"/>
        <w:jc w:val="both"/>
        <w:rPr>
          <w:szCs w:val="28"/>
        </w:rPr>
      </w:pPr>
      <w:r w:rsidRPr="008B5F5E">
        <w:rPr>
          <w:szCs w:val="28"/>
        </w:rPr>
        <w:t>Forms and Records</w:t>
      </w:r>
    </w:p>
    <w:p w14:paraId="1595D49D" w14:textId="1BE4A622" w:rsidR="008B5F5E" w:rsidRPr="008B5F5E" w:rsidRDefault="008B5F5E" w:rsidP="008B5F5E">
      <w:pPr>
        <w:pStyle w:val="TDPL-BodyTxt"/>
        <w:numPr>
          <w:ilvl w:val="3"/>
          <w:numId w:val="323"/>
        </w:numPr>
        <w:ind w:right="-692"/>
        <w:jc w:val="both"/>
        <w:rPr>
          <w:szCs w:val="28"/>
        </w:rPr>
      </w:pPr>
      <w:r w:rsidRPr="008B5F5E">
        <w:rPr>
          <w:szCs w:val="28"/>
        </w:rPr>
        <w:t>Standard deviation, coefficient of variation (CV), on Internal QC results.</w:t>
      </w:r>
    </w:p>
    <w:p w14:paraId="4FAF6E87" w14:textId="067CD84D" w:rsidR="008B5F5E" w:rsidRDefault="008B5F5E" w:rsidP="008B5F5E">
      <w:pPr>
        <w:pStyle w:val="TDPL-BodyTxt"/>
        <w:numPr>
          <w:ilvl w:val="3"/>
          <w:numId w:val="323"/>
        </w:numPr>
        <w:ind w:right="-692"/>
        <w:jc w:val="both"/>
        <w:rPr>
          <w:szCs w:val="28"/>
        </w:rPr>
      </w:pPr>
      <w:r w:rsidRPr="008B5F5E">
        <w:rPr>
          <w:szCs w:val="28"/>
        </w:rPr>
        <w:t>Deviations of IQC, I.L.C, P.T, EQAS results and their corrective actions</w:t>
      </w:r>
      <w:r>
        <w:rPr>
          <w:szCs w:val="28"/>
        </w:rPr>
        <w:t>.</w:t>
      </w:r>
    </w:p>
    <w:p w14:paraId="0ECF3597" w14:textId="2C55E5FB" w:rsidR="008B5F5E" w:rsidRPr="008B5F5E" w:rsidRDefault="00514DB7" w:rsidP="009506F2">
      <w:pPr>
        <w:pStyle w:val="TDPL-H1"/>
        <w:numPr>
          <w:ilvl w:val="0"/>
          <w:numId w:val="333"/>
        </w:numPr>
        <w:tabs>
          <w:tab w:val="clear" w:pos="1440"/>
        </w:tabs>
        <w:spacing w:before="120" w:after="80"/>
        <w:ind w:right="-692"/>
        <w:jc w:val="both"/>
        <w:rPr>
          <w:szCs w:val="28"/>
        </w:rPr>
      </w:pPr>
      <w:bookmarkStart w:id="23" w:name="_Toc199014501"/>
      <w:r>
        <w:t>Quality Control Procedure</w:t>
      </w:r>
      <w:bookmarkEnd w:id="23"/>
    </w:p>
    <w:p w14:paraId="6FF8DEB6" w14:textId="78821C45" w:rsidR="00E46663" w:rsidRPr="0046616F" w:rsidRDefault="00514DB7" w:rsidP="0004589D">
      <w:pPr>
        <w:pStyle w:val="TDPL-BodyTxt"/>
        <w:rPr>
          <w:b/>
          <w:u w:val="single"/>
        </w:rPr>
      </w:pPr>
      <w:r w:rsidRPr="0004589D">
        <w:rPr>
          <w:b/>
          <w:bCs/>
          <w:sz w:val="24"/>
          <w:szCs w:val="24"/>
          <w:u w:val="single"/>
        </w:rPr>
        <w:t>General</w:t>
      </w:r>
    </w:p>
    <w:p w14:paraId="3674A8D1" w14:textId="5E0FDD25" w:rsidR="00E46663" w:rsidRDefault="00B06AF2" w:rsidP="00E46663">
      <w:pPr>
        <w:pStyle w:val="TDPL-BodyTxt"/>
        <w:numPr>
          <w:ilvl w:val="2"/>
          <w:numId w:val="182"/>
        </w:numPr>
        <w:jc w:val="both"/>
      </w:pPr>
      <w:r>
        <w:t>TRUSTlab</w:t>
      </w:r>
      <w:r w:rsidR="00E46663">
        <w:t xml:space="preserve"> has designed internal quality control (IQC) systems and procedures that verify the attainment of the intended quality of result.</w:t>
      </w:r>
    </w:p>
    <w:p w14:paraId="347D2574" w14:textId="2394E176" w:rsidR="00E46663" w:rsidRDefault="00B06AF2" w:rsidP="00E46663">
      <w:pPr>
        <w:pStyle w:val="TDPL-BodyTxt"/>
        <w:numPr>
          <w:ilvl w:val="2"/>
          <w:numId w:val="182"/>
        </w:numPr>
        <w:jc w:val="both"/>
      </w:pPr>
      <w:r>
        <w:t>TRUSTlab</w:t>
      </w:r>
      <w:r w:rsidR="00E46663">
        <w:t xml:space="preserve"> follows the criteria for ensuring quality of examination procedures mentioned in clause 5.6 of the NABL manual 112: “Specific criteria for accreditation of medical laboratories”.</w:t>
      </w:r>
    </w:p>
    <w:p w14:paraId="4012B094" w14:textId="35E61668" w:rsidR="00E46663" w:rsidRDefault="00E46663" w:rsidP="00E46663">
      <w:pPr>
        <w:pStyle w:val="TDPL-BodyTxt"/>
        <w:numPr>
          <w:ilvl w:val="2"/>
          <w:numId w:val="182"/>
        </w:numPr>
        <w:jc w:val="both"/>
      </w:pPr>
      <w:r>
        <w:t>The IQC procedure performed in individual departments include:</w:t>
      </w:r>
    </w:p>
    <w:p w14:paraId="280CE4A6" w14:textId="60ABD77C" w:rsidR="00E46663" w:rsidRDefault="00E46663" w:rsidP="00E46663">
      <w:pPr>
        <w:pStyle w:val="TDPL-BodyTxt"/>
        <w:numPr>
          <w:ilvl w:val="3"/>
          <w:numId w:val="182"/>
        </w:numPr>
        <w:jc w:val="both"/>
      </w:pPr>
      <w:r>
        <w:t>Running of IQC samples (Controls Daily)</w:t>
      </w:r>
    </w:p>
    <w:p w14:paraId="11AC87B4" w14:textId="3B76AA8E" w:rsidR="00E46663" w:rsidRDefault="00E46663" w:rsidP="00E46663">
      <w:pPr>
        <w:pStyle w:val="TDPL-BodyTxt"/>
        <w:numPr>
          <w:ilvl w:val="3"/>
          <w:numId w:val="182"/>
        </w:numPr>
        <w:jc w:val="both"/>
      </w:pPr>
      <w:r>
        <w:t>Running of Calibrators (Periodically &amp; as and when required)</w:t>
      </w:r>
    </w:p>
    <w:p w14:paraId="22DEBE3D" w14:textId="5148318C" w:rsidR="00E46663" w:rsidRDefault="00E46663" w:rsidP="00E46663">
      <w:pPr>
        <w:pStyle w:val="TDPL-BodyTxt"/>
        <w:numPr>
          <w:ilvl w:val="3"/>
          <w:numId w:val="182"/>
        </w:numPr>
        <w:jc w:val="both"/>
      </w:pPr>
      <w:r>
        <w:t xml:space="preserve">IQC Samples are run daily at the beginning of the day work before processing </w:t>
      </w:r>
      <w:r>
        <w:lastRenderedPageBreak/>
        <w:t>the patient samples.</w:t>
      </w:r>
    </w:p>
    <w:p w14:paraId="5634E654" w14:textId="394B270C" w:rsidR="00E46663" w:rsidRDefault="00E46663" w:rsidP="00E46663">
      <w:pPr>
        <w:pStyle w:val="TDPL-BodyTxt"/>
        <w:numPr>
          <w:ilvl w:val="3"/>
          <w:numId w:val="182"/>
        </w:numPr>
        <w:jc w:val="both"/>
      </w:pPr>
      <w:r>
        <w:t>The results of the IQC samples are approved by the Quality Manager first and then the patient samples are run.</w:t>
      </w:r>
    </w:p>
    <w:p w14:paraId="4674F8E3" w14:textId="757FC857" w:rsidR="00E46663" w:rsidRDefault="00E46663" w:rsidP="00E46663">
      <w:pPr>
        <w:pStyle w:val="TDPL-BodyTxt"/>
        <w:numPr>
          <w:ilvl w:val="3"/>
          <w:numId w:val="182"/>
        </w:numPr>
        <w:jc w:val="both"/>
      </w:pPr>
      <w:r>
        <w:t>The control ATCC strains are processed periodically (weekly).</w:t>
      </w:r>
    </w:p>
    <w:p w14:paraId="107CE42D" w14:textId="01ED0151" w:rsidR="00E46663" w:rsidRDefault="00E46663" w:rsidP="00E46663">
      <w:pPr>
        <w:pStyle w:val="TDPL-BodyTxt"/>
        <w:numPr>
          <w:ilvl w:val="3"/>
          <w:numId w:val="182"/>
        </w:numPr>
        <w:jc w:val="both"/>
      </w:pPr>
      <w:r>
        <w:t>Media that is commercially procured as well as in-house prepared media are checked for sterility.</w:t>
      </w:r>
    </w:p>
    <w:p w14:paraId="6F0A7E37" w14:textId="29D4F769" w:rsidR="00E46663" w:rsidRDefault="00E46663" w:rsidP="00E46663">
      <w:pPr>
        <w:pStyle w:val="TDPL-BodyTxt"/>
        <w:numPr>
          <w:ilvl w:val="3"/>
          <w:numId w:val="182"/>
        </w:numPr>
        <w:jc w:val="both"/>
      </w:pPr>
      <w:r>
        <w:t xml:space="preserve">The stains (Gram’s Strain and Ziehl </w:t>
      </w:r>
      <w:proofErr w:type="spellStart"/>
      <w:r>
        <w:t>Neelsen</w:t>
      </w:r>
      <w:proofErr w:type="spellEnd"/>
      <w:r>
        <w:t xml:space="preserve"> Stain) are checked for their sterility and quality control </w:t>
      </w:r>
      <w:proofErr w:type="gramStart"/>
      <w:r>
        <w:t>on a daily basis</w:t>
      </w:r>
      <w:proofErr w:type="gramEnd"/>
      <w:r>
        <w:t xml:space="preserve"> with ATCC controlled strains.</w:t>
      </w:r>
    </w:p>
    <w:p w14:paraId="1CD92E40" w14:textId="1F3DFC32" w:rsidR="00E46663" w:rsidRDefault="00E46663" w:rsidP="00E46663">
      <w:pPr>
        <w:pStyle w:val="TDPL-BodyTxt"/>
        <w:numPr>
          <w:ilvl w:val="2"/>
          <w:numId w:val="182"/>
        </w:numPr>
        <w:jc w:val="both"/>
      </w:pPr>
      <w:r>
        <w:t>Technical specifications for glassware, chemicals, kits, reagents, media and antibiotic discs used for testing are determined and followed while placing purchase order to procure these items.</w:t>
      </w:r>
    </w:p>
    <w:p w14:paraId="52D016FB" w14:textId="67B96075" w:rsidR="00E46663" w:rsidRDefault="00E46663" w:rsidP="00E46663">
      <w:pPr>
        <w:pStyle w:val="TDPL-BodyTxt"/>
        <w:numPr>
          <w:ilvl w:val="2"/>
          <w:numId w:val="182"/>
        </w:numPr>
        <w:jc w:val="both"/>
      </w:pPr>
      <w:r>
        <w:t>These specifications are used for conducting inspections of items delivered by the suppliers.</w:t>
      </w:r>
    </w:p>
    <w:p w14:paraId="140E6AD6" w14:textId="4DB64590" w:rsidR="00E46663" w:rsidRDefault="00E46663" w:rsidP="00E46663">
      <w:pPr>
        <w:pStyle w:val="TDPL-BodyTxt"/>
        <w:numPr>
          <w:ilvl w:val="2"/>
          <w:numId w:val="182"/>
        </w:numPr>
        <w:jc w:val="both"/>
      </w:pPr>
      <w:r>
        <w:t>The chemical, reagents &amp; kits, media and antibiotic discs delivered by the supplier are stored at the temperature and humidity conditions specified in the product insert or as specified by the manufacturer.</w:t>
      </w:r>
    </w:p>
    <w:p w14:paraId="08254A72" w14:textId="154C0275" w:rsidR="00E46663" w:rsidRDefault="00E46663" w:rsidP="00E46663">
      <w:pPr>
        <w:pStyle w:val="TDPL-BodyTxt"/>
        <w:numPr>
          <w:ilvl w:val="2"/>
          <w:numId w:val="182"/>
        </w:numPr>
        <w:jc w:val="both"/>
      </w:pPr>
      <w:r>
        <w:t>The expiry date of the reagents, kits, dehydrated media are checked</w:t>
      </w:r>
      <w:r w:rsidR="008B5F5E">
        <w:t>.</w:t>
      </w:r>
    </w:p>
    <w:p w14:paraId="46DAE710" w14:textId="7EA71433" w:rsidR="008B5F5E" w:rsidRDefault="008B5F5E" w:rsidP="00E46663">
      <w:pPr>
        <w:pStyle w:val="TDPL-BodyTxt"/>
        <w:numPr>
          <w:ilvl w:val="2"/>
          <w:numId w:val="182"/>
        </w:numPr>
        <w:jc w:val="both"/>
      </w:pPr>
      <w:r>
        <w:t>Only approved and standard glassware of ‘A’ quality, analytical grade chemicals, approved kits and reagents, commercially available standardized media and antibiotic discs are used.</w:t>
      </w:r>
    </w:p>
    <w:p w14:paraId="19A59B75" w14:textId="775C771D" w:rsidR="00E46663" w:rsidRDefault="00E46663" w:rsidP="00E46663">
      <w:pPr>
        <w:pStyle w:val="TDPL-BodyTxt"/>
        <w:numPr>
          <w:ilvl w:val="2"/>
          <w:numId w:val="182"/>
        </w:numPr>
        <w:jc w:val="both"/>
      </w:pPr>
      <w:r>
        <w:t>When a lyophilized chemical/reagent/</w:t>
      </w:r>
      <w:r w:rsidR="008B5F5E">
        <w:t>ATCC</w:t>
      </w:r>
      <w:r>
        <w:t xml:space="preserve"> culture ampoule/</w:t>
      </w:r>
      <w:r w:rsidR="008B5F5E">
        <w:t>EQAS</w:t>
      </w:r>
      <w:r>
        <w:t xml:space="preserve"> culture ampoule is reconstituted, the date of reconstitution is marked on the vial.</w:t>
      </w:r>
    </w:p>
    <w:p w14:paraId="01499925" w14:textId="3AD60D69" w:rsidR="00E46663" w:rsidRDefault="00E46663" w:rsidP="00E46663">
      <w:pPr>
        <w:pStyle w:val="TDPL-BodyTxt"/>
        <w:numPr>
          <w:ilvl w:val="2"/>
          <w:numId w:val="182"/>
        </w:numPr>
        <w:jc w:val="both"/>
      </w:pPr>
      <w:r>
        <w:t xml:space="preserve">For </w:t>
      </w:r>
      <w:proofErr w:type="gramStart"/>
      <w:r>
        <w:t>reagents/media</w:t>
      </w:r>
      <w:proofErr w:type="gramEnd"/>
      <w:r>
        <w:t xml:space="preserve"> prepared in house, the name &amp; concentration of the reagent, date of preparation, validated period are indicated on the bottle.</w:t>
      </w:r>
    </w:p>
    <w:p w14:paraId="7F84D869" w14:textId="2F792536" w:rsidR="00E46663" w:rsidRDefault="00E46663" w:rsidP="00E46663">
      <w:pPr>
        <w:pStyle w:val="TDPL-BodyTxt"/>
        <w:numPr>
          <w:ilvl w:val="2"/>
          <w:numId w:val="182"/>
        </w:numPr>
        <w:jc w:val="both"/>
      </w:pPr>
      <w:r>
        <w:t xml:space="preserve">For commercially available reagents/kits/media the date of opening is clearly indicated on the </w:t>
      </w:r>
      <w:proofErr w:type="gramStart"/>
      <w:r>
        <w:t>pack</w:t>
      </w:r>
      <w:proofErr w:type="gramEnd"/>
      <w:r w:rsidR="008B5F5E">
        <w:t>.</w:t>
      </w:r>
    </w:p>
    <w:p w14:paraId="266F2849" w14:textId="1730B697" w:rsidR="00E46663" w:rsidRDefault="008B5F5E" w:rsidP="00E46663">
      <w:pPr>
        <w:pStyle w:val="TDPL-BodyTxt"/>
        <w:numPr>
          <w:ilvl w:val="2"/>
          <w:numId w:val="182"/>
        </w:numPr>
        <w:jc w:val="both"/>
      </w:pPr>
      <w:r>
        <w:t>A</w:t>
      </w:r>
      <w:r w:rsidR="00E46663">
        <w:t>ntibiotic discs are verified before use. Expired reagents, kits, media and antibiotic discs are discarded.</w:t>
      </w:r>
    </w:p>
    <w:p w14:paraId="11694C5E" w14:textId="5A784140" w:rsidR="00E46663" w:rsidRDefault="00E46663" w:rsidP="00E46663">
      <w:pPr>
        <w:pStyle w:val="TDPL-BodyTxt"/>
        <w:numPr>
          <w:ilvl w:val="2"/>
          <w:numId w:val="182"/>
        </w:numPr>
        <w:jc w:val="both"/>
      </w:pPr>
      <w:r>
        <w:t xml:space="preserve">Only </w:t>
      </w:r>
      <w:r w:rsidR="008B5F5E">
        <w:t>d</w:t>
      </w:r>
      <w:r>
        <w:t xml:space="preserve">eionized water supplied along with kit or reagent or </w:t>
      </w:r>
      <w:r w:rsidR="008B5F5E">
        <w:t>de</w:t>
      </w:r>
      <w:r>
        <w:t xml:space="preserve">ionized water from the micropore water plant at the laboratory is used for re-constitution of reagents, controls, </w:t>
      </w:r>
      <w:r w:rsidR="008B5F5E">
        <w:t>ATCC</w:t>
      </w:r>
      <w:r>
        <w:t xml:space="preserve"> culture ampoules, </w:t>
      </w:r>
      <w:r w:rsidR="008B5F5E">
        <w:t>EQAS</w:t>
      </w:r>
      <w:r>
        <w:t xml:space="preserve"> sample and media preparation.</w:t>
      </w:r>
    </w:p>
    <w:p w14:paraId="0B21A94E" w14:textId="526C0938" w:rsidR="00E46663" w:rsidRDefault="00E46663" w:rsidP="00E46663">
      <w:pPr>
        <w:pStyle w:val="TDPL-BodyTxt"/>
        <w:numPr>
          <w:ilvl w:val="2"/>
          <w:numId w:val="182"/>
        </w:numPr>
        <w:jc w:val="both"/>
      </w:pPr>
      <w:r>
        <w:t xml:space="preserve">Equipment, Instruments (Major &amp; Minor), Micropipettes, Temperature Measuring Devices are calibrated through external agency at intervals specified in the </w:t>
      </w:r>
      <w:r>
        <w:lastRenderedPageBreak/>
        <w:t>equipment calibration plan and the details are recorded in the equipment calibration register maintained in the department</w:t>
      </w:r>
      <w:r w:rsidR="008B5F5E">
        <w:t>.</w:t>
      </w:r>
    </w:p>
    <w:p w14:paraId="5032180A" w14:textId="3552FA96" w:rsidR="001325A5" w:rsidRPr="001325A5" w:rsidRDefault="001325A5" w:rsidP="001325A5">
      <w:pPr>
        <w:pStyle w:val="TDPL-BodyTxt"/>
        <w:rPr>
          <w:b/>
          <w:bCs/>
          <w:sz w:val="24"/>
          <w:szCs w:val="24"/>
          <w:u w:val="single"/>
        </w:rPr>
      </w:pPr>
      <w:r w:rsidRPr="001325A5">
        <w:rPr>
          <w:b/>
          <w:bCs/>
          <w:sz w:val="24"/>
          <w:szCs w:val="24"/>
          <w:u w:val="single"/>
        </w:rPr>
        <w:t>Serology</w:t>
      </w:r>
    </w:p>
    <w:p w14:paraId="15181F84" w14:textId="2DDC56DD" w:rsidR="001325A5" w:rsidRDefault="001325A5" w:rsidP="001325A5">
      <w:pPr>
        <w:pStyle w:val="TDPL-BodyTxt"/>
        <w:numPr>
          <w:ilvl w:val="2"/>
          <w:numId w:val="88"/>
        </w:numPr>
        <w:jc w:val="both"/>
      </w:pPr>
      <w:r>
        <w:t xml:space="preserve">Positive and Negative controls of assayed </w:t>
      </w:r>
      <w:r w:rsidR="00B06AF2">
        <w:t>QC</w:t>
      </w:r>
      <w:r>
        <w:t xml:space="preserve"> samples are run once a day for all the serological parameters (HIV, HBsAg, Anti HCV, TORCH, DENGUE IgG, IgM, NS1Ag, </w:t>
      </w:r>
      <w:proofErr w:type="spellStart"/>
      <w:proofErr w:type="gramStart"/>
      <w:r>
        <w:t>H.pylori</w:t>
      </w:r>
      <w:proofErr w:type="spellEnd"/>
      <w:proofErr w:type="gramEnd"/>
      <w:r>
        <w:t>, IgG, IgM, etc. by automation/ according to the method performed.</w:t>
      </w:r>
    </w:p>
    <w:p w14:paraId="597DC7A5" w14:textId="77777777" w:rsidR="001325A5" w:rsidRDefault="001325A5" w:rsidP="001325A5">
      <w:pPr>
        <w:pStyle w:val="TDPL-BodyTxt"/>
        <w:numPr>
          <w:ilvl w:val="2"/>
          <w:numId w:val="88"/>
        </w:numPr>
        <w:jc w:val="both"/>
      </w:pPr>
      <w:r>
        <w:t>Positive and Negative controls are run for parameters like WIDAL, VDRL, before performing the test.</w:t>
      </w:r>
    </w:p>
    <w:p w14:paraId="4960E3BA" w14:textId="77777777" w:rsidR="001325A5" w:rsidRDefault="001325A5" w:rsidP="001325A5">
      <w:pPr>
        <w:pStyle w:val="TDPL-BodyTxt"/>
        <w:numPr>
          <w:ilvl w:val="2"/>
          <w:numId w:val="88"/>
        </w:numPr>
        <w:jc w:val="both"/>
      </w:pPr>
      <w:r>
        <w:t>For ELISA, Positive &amp; Negative controls are run along with the patient samples as and when required.</w:t>
      </w:r>
    </w:p>
    <w:p w14:paraId="250D27CB" w14:textId="3E1FD1DE" w:rsidR="001325A5" w:rsidRDefault="001325A5" w:rsidP="001325A5">
      <w:pPr>
        <w:pStyle w:val="TDPL-BodyTxt"/>
        <w:numPr>
          <w:ilvl w:val="2"/>
          <w:numId w:val="88"/>
        </w:numPr>
        <w:jc w:val="both"/>
      </w:pPr>
      <w:r>
        <w:t xml:space="preserve">The results of the </w:t>
      </w:r>
      <w:r w:rsidR="00BF496A">
        <w:t>IQC</w:t>
      </w:r>
      <w:r>
        <w:t xml:space="preserve"> assay </w:t>
      </w:r>
      <w:proofErr w:type="gramStart"/>
      <w:r>
        <w:t>is</w:t>
      </w:r>
      <w:proofErr w:type="gramEnd"/>
      <w:r>
        <w:t xml:space="preserve"> documented in the IQC Register verified and approved by the HOD/Consultant Microbiologist  </w:t>
      </w:r>
    </w:p>
    <w:p w14:paraId="04BC6CB1" w14:textId="77777777" w:rsidR="001325A5" w:rsidRDefault="001325A5" w:rsidP="001325A5">
      <w:pPr>
        <w:pStyle w:val="TDPL-BodyTxt"/>
        <w:numPr>
          <w:ilvl w:val="2"/>
          <w:numId w:val="88"/>
        </w:numPr>
        <w:jc w:val="both"/>
      </w:pPr>
      <w:r>
        <w:t>The IQC results of the parameters like are recorded in the work register along with the patient sample results.</w:t>
      </w:r>
    </w:p>
    <w:p w14:paraId="4BA282E3" w14:textId="0D868BC6" w:rsidR="001325A5" w:rsidRDefault="001325A5" w:rsidP="001325A5">
      <w:pPr>
        <w:pStyle w:val="TDPL-BodyTxt"/>
        <w:numPr>
          <w:ilvl w:val="2"/>
          <w:numId w:val="88"/>
        </w:numPr>
      </w:pPr>
      <w:r>
        <w:t>External Quality Assurance (EQAS):</w:t>
      </w:r>
    </w:p>
    <w:p w14:paraId="34842E55" w14:textId="355D0ED8" w:rsidR="001325A5" w:rsidRDefault="00B06AF2" w:rsidP="001B72C0">
      <w:pPr>
        <w:pStyle w:val="TDPL-BodyTxt"/>
        <w:numPr>
          <w:ilvl w:val="3"/>
          <w:numId w:val="88"/>
        </w:numPr>
        <w:jc w:val="both"/>
      </w:pPr>
      <w:r>
        <w:t>TRUSTlab</w:t>
      </w:r>
      <w:r w:rsidR="001325A5">
        <w:t xml:space="preserve"> participates in EQAS </w:t>
      </w:r>
      <w:proofErr w:type="spellStart"/>
      <w:r w:rsidR="001325A5">
        <w:t>programmes</w:t>
      </w:r>
      <w:proofErr w:type="spellEnd"/>
      <w:r w:rsidR="001325A5">
        <w:t xml:space="preserve"> provided by an NABL accredited PT service provider.</w:t>
      </w:r>
    </w:p>
    <w:p w14:paraId="2DE092FB" w14:textId="3DEEAC59" w:rsidR="001325A5" w:rsidRDefault="001325A5" w:rsidP="001B72C0">
      <w:pPr>
        <w:pStyle w:val="TDPL-BodyTxt"/>
        <w:numPr>
          <w:ilvl w:val="3"/>
          <w:numId w:val="88"/>
        </w:numPr>
        <w:jc w:val="both"/>
      </w:pPr>
      <w:r w:rsidRPr="001325A5">
        <w:t xml:space="preserve">IAMM Micro </w:t>
      </w:r>
      <w:r>
        <w:t>EQAS</w:t>
      </w:r>
      <w:r w:rsidRPr="001325A5">
        <w:t xml:space="preserve"> from CMC Vellore (every quarte</w:t>
      </w:r>
      <w:r>
        <w:t>r</w:t>
      </w:r>
      <w:r w:rsidRPr="001325A5">
        <w:t xml:space="preserve"> the samples are received and processed and documented</w:t>
      </w:r>
      <w:r>
        <w:t>).</w:t>
      </w:r>
    </w:p>
    <w:p w14:paraId="01FA046B" w14:textId="614B69E2" w:rsidR="001325A5" w:rsidRDefault="002440A1" w:rsidP="001B72C0">
      <w:pPr>
        <w:pStyle w:val="TDPL-BodyTxt"/>
        <w:numPr>
          <w:ilvl w:val="3"/>
          <w:numId w:val="88"/>
        </w:numPr>
        <w:jc w:val="both"/>
      </w:pPr>
      <w:r>
        <w:t>Metropolis</w:t>
      </w:r>
      <w:r w:rsidR="001325A5">
        <w:t>.</w:t>
      </w:r>
    </w:p>
    <w:p w14:paraId="5D614E11" w14:textId="6128A0B4" w:rsidR="001325A5" w:rsidRPr="001B72C0" w:rsidRDefault="001B72C0" w:rsidP="001B72C0">
      <w:pPr>
        <w:pStyle w:val="TDPL-BodyTxt"/>
        <w:rPr>
          <w:b/>
          <w:bCs/>
          <w:sz w:val="24"/>
          <w:szCs w:val="24"/>
          <w:u w:val="single"/>
        </w:rPr>
      </w:pPr>
      <w:r w:rsidRPr="001B72C0">
        <w:rPr>
          <w:b/>
          <w:bCs/>
          <w:sz w:val="24"/>
          <w:szCs w:val="24"/>
          <w:u w:val="single"/>
        </w:rPr>
        <w:t>Microbiology</w:t>
      </w:r>
    </w:p>
    <w:p w14:paraId="0DDB76F2" w14:textId="7DE30446" w:rsidR="001B72C0" w:rsidRDefault="001B72C0" w:rsidP="001B72C0">
      <w:pPr>
        <w:pStyle w:val="TDPL-BodyTxt"/>
        <w:numPr>
          <w:ilvl w:val="2"/>
          <w:numId w:val="88"/>
        </w:numPr>
        <w:jc w:val="both"/>
      </w:pPr>
      <w:r>
        <w:t xml:space="preserve">IQC </w:t>
      </w:r>
      <w:r w:rsidRPr="001B72C0">
        <w:t>procedure is done for media, biochemical test, antibiotic discs, stains and test like Catalase, Coagulase, Bacitracin Discs, Optochin Discs and Oxidase Discs.</w:t>
      </w:r>
    </w:p>
    <w:p w14:paraId="676A8C98" w14:textId="77777777" w:rsidR="001B72C0" w:rsidRDefault="001B72C0" w:rsidP="001B72C0">
      <w:pPr>
        <w:pStyle w:val="TDPL-BodyTxt"/>
        <w:numPr>
          <w:ilvl w:val="2"/>
          <w:numId w:val="88"/>
        </w:numPr>
        <w:jc w:val="both"/>
      </w:pPr>
      <w:r w:rsidRPr="001B72C0">
        <w:t xml:space="preserve">All commercially available and in house prepared media </w:t>
      </w:r>
      <w:r>
        <w:t>are</w:t>
      </w:r>
      <w:r w:rsidRPr="001B72C0">
        <w:t xml:space="preserve"> examined visually for colour change, precipitate formation, lysis of blood and contamination.</w:t>
      </w:r>
    </w:p>
    <w:p w14:paraId="5E2E116C" w14:textId="117473EB" w:rsidR="001B72C0" w:rsidRDefault="001B72C0" w:rsidP="001B72C0">
      <w:pPr>
        <w:pStyle w:val="TDPL-BodyTxt"/>
        <w:numPr>
          <w:ilvl w:val="2"/>
          <w:numId w:val="88"/>
        </w:numPr>
        <w:jc w:val="both"/>
      </w:pPr>
      <w:r w:rsidRPr="001B72C0">
        <w:t xml:space="preserve">Each Petri Plate is checked for the depth of the media poured. Any </w:t>
      </w:r>
      <w:r>
        <w:t>a</w:t>
      </w:r>
      <w:r w:rsidRPr="001B72C0">
        <w:t>typical observation is brought to the notice of the Microbiologist</w:t>
      </w:r>
      <w:r>
        <w:t>.</w:t>
      </w:r>
    </w:p>
    <w:p w14:paraId="11B52E5F" w14:textId="755CF9A8" w:rsidR="001B72C0" w:rsidRDefault="001B72C0" w:rsidP="001B72C0">
      <w:pPr>
        <w:pStyle w:val="TDPL-BodyTxt"/>
        <w:numPr>
          <w:ilvl w:val="2"/>
          <w:numId w:val="88"/>
        </w:numPr>
        <w:jc w:val="both"/>
      </w:pPr>
      <w:r>
        <w:t>IQC is done for:</w:t>
      </w:r>
    </w:p>
    <w:p w14:paraId="32112388" w14:textId="7716597D" w:rsidR="001B72C0" w:rsidRDefault="001B72C0" w:rsidP="001B72C0">
      <w:pPr>
        <w:pStyle w:val="TDPL-BodyTxt"/>
        <w:numPr>
          <w:ilvl w:val="3"/>
          <w:numId w:val="88"/>
        </w:numPr>
        <w:jc w:val="both"/>
      </w:pPr>
      <w:r>
        <w:t>Sheep blood agar</w:t>
      </w:r>
    </w:p>
    <w:p w14:paraId="568CE3C8" w14:textId="2F74053A" w:rsidR="001B72C0" w:rsidRDefault="001B72C0" w:rsidP="001B72C0">
      <w:pPr>
        <w:pStyle w:val="TDPL-BodyTxt"/>
        <w:numPr>
          <w:ilvl w:val="3"/>
          <w:numId w:val="88"/>
        </w:numPr>
        <w:jc w:val="both"/>
      </w:pPr>
      <w:r>
        <w:t>Mac Conkey agar</w:t>
      </w:r>
    </w:p>
    <w:p w14:paraId="760B6584" w14:textId="10F93C71" w:rsidR="001B72C0" w:rsidRDefault="001B72C0" w:rsidP="001B72C0">
      <w:pPr>
        <w:pStyle w:val="TDPL-BodyTxt"/>
        <w:numPr>
          <w:ilvl w:val="3"/>
          <w:numId w:val="88"/>
        </w:numPr>
        <w:jc w:val="both"/>
      </w:pPr>
      <w:r>
        <w:t>Mueller Hinton agar</w:t>
      </w:r>
    </w:p>
    <w:p w14:paraId="2E426E71" w14:textId="449081A2" w:rsidR="001B72C0" w:rsidRDefault="001B72C0" w:rsidP="001B72C0">
      <w:pPr>
        <w:pStyle w:val="TDPL-BodyTxt"/>
        <w:numPr>
          <w:ilvl w:val="3"/>
          <w:numId w:val="88"/>
        </w:numPr>
        <w:jc w:val="both"/>
      </w:pPr>
      <w:r>
        <w:t>T.S.I Slant (Triple Sugar Iron agar slant)</w:t>
      </w:r>
    </w:p>
    <w:p w14:paraId="4593B7B2" w14:textId="76CA01BC" w:rsidR="001B72C0" w:rsidRDefault="001B72C0" w:rsidP="001B72C0">
      <w:pPr>
        <w:pStyle w:val="TDPL-BodyTxt"/>
        <w:numPr>
          <w:ilvl w:val="3"/>
          <w:numId w:val="88"/>
        </w:numPr>
        <w:jc w:val="both"/>
      </w:pPr>
      <w:r>
        <w:lastRenderedPageBreak/>
        <w:t>Christensen’s Urea slant</w:t>
      </w:r>
    </w:p>
    <w:p w14:paraId="4EFB0EEA" w14:textId="3EB179FD" w:rsidR="001B72C0" w:rsidRDefault="001B72C0" w:rsidP="001B72C0">
      <w:pPr>
        <w:pStyle w:val="TDPL-BodyTxt"/>
        <w:numPr>
          <w:ilvl w:val="3"/>
          <w:numId w:val="88"/>
        </w:numPr>
        <w:jc w:val="both"/>
      </w:pPr>
      <w:r>
        <w:t>Simmon’s Citrate agar slant</w:t>
      </w:r>
    </w:p>
    <w:p w14:paraId="10780C64" w14:textId="5189EAD1" w:rsidR="001B72C0" w:rsidRDefault="001B72C0" w:rsidP="001B72C0">
      <w:pPr>
        <w:pStyle w:val="TDPL-BodyTxt"/>
        <w:numPr>
          <w:ilvl w:val="3"/>
          <w:numId w:val="88"/>
        </w:numPr>
        <w:jc w:val="both"/>
      </w:pPr>
      <w:r>
        <w:t xml:space="preserve">Tryptone Soy agar </w:t>
      </w:r>
    </w:p>
    <w:p w14:paraId="42186DD9" w14:textId="77777777" w:rsidR="001B72C0" w:rsidRDefault="001B72C0" w:rsidP="001B72C0">
      <w:pPr>
        <w:pStyle w:val="TDPL-BodyTxt"/>
        <w:numPr>
          <w:ilvl w:val="3"/>
          <w:numId w:val="88"/>
        </w:numPr>
        <w:jc w:val="both"/>
      </w:pPr>
      <w:r>
        <w:t>Peptone water</w:t>
      </w:r>
    </w:p>
    <w:p w14:paraId="2FF8B1B1" w14:textId="564221D3" w:rsidR="001B72C0" w:rsidRDefault="001B72C0" w:rsidP="001B72C0">
      <w:pPr>
        <w:pStyle w:val="TDPL-BodyTxt"/>
        <w:numPr>
          <w:ilvl w:val="3"/>
          <w:numId w:val="88"/>
        </w:numPr>
        <w:jc w:val="both"/>
      </w:pPr>
      <w:r>
        <w:t>Nutrient broth</w:t>
      </w:r>
    </w:p>
    <w:p w14:paraId="78BAA1F4" w14:textId="1B0B1A9D" w:rsidR="001B72C0" w:rsidRDefault="001B72C0" w:rsidP="001B72C0">
      <w:pPr>
        <w:pStyle w:val="TDPL-BodyTxt"/>
        <w:numPr>
          <w:ilvl w:val="2"/>
          <w:numId w:val="88"/>
        </w:numPr>
        <w:jc w:val="both"/>
      </w:pPr>
      <w:r w:rsidRPr="001B72C0">
        <w:t>On receiving these media, a plate/slant/test tube with the media from each lot is set aside for performing</w:t>
      </w:r>
      <w:r>
        <w:t>:</w:t>
      </w:r>
    </w:p>
    <w:p w14:paraId="2D2ABF9D" w14:textId="043549AD" w:rsidR="001B72C0" w:rsidRPr="001B72C0" w:rsidRDefault="001B72C0" w:rsidP="001B72C0">
      <w:pPr>
        <w:pStyle w:val="TDPL-BodyTxt"/>
        <w:numPr>
          <w:ilvl w:val="3"/>
          <w:numId w:val="88"/>
        </w:numPr>
        <w:jc w:val="both"/>
      </w:pPr>
      <w:r w:rsidRPr="001B72C0">
        <w:rPr>
          <w:b/>
          <w:bCs/>
        </w:rPr>
        <w:t>Sterility Check</w:t>
      </w:r>
      <w:r>
        <w:rPr>
          <w:b/>
          <w:bCs/>
        </w:rPr>
        <w:t xml:space="preserve">: </w:t>
      </w:r>
      <w:r w:rsidRPr="001B72C0">
        <w:t>A single piece of media from each lot of the above-mentioned uninoculated media is placed for overnight incubation (18-24 Hours) and checked for any growth. Absence of any growth in the uninoculated media specifies its sterility. The result is recorded in the sterility check register</w:t>
      </w:r>
      <w:r>
        <w:t>.</w:t>
      </w:r>
    </w:p>
    <w:p w14:paraId="3CED84AE" w14:textId="5C37630A" w:rsidR="001B72C0" w:rsidRDefault="001B72C0" w:rsidP="001B72C0">
      <w:pPr>
        <w:pStyle w:val="TDPL-BodyTxt"/>
        <w:numPr>
          <w:ilvl w:val="3"/>
          <w:numId w:val="88"/>
        </w:numPr>
        <w:jc w:val="both"/>
      </w:pPr>
      <w:r w:rsidRPr="001B72C0">
        <w:rPr>
          <w:b/>
          <w:bCs/>
        </w:rPr>
        <w:t>Performance Testing</w:t>
      </w:r>
      <w:r>
        <w:t xml:space="preserve">: </w:t>
      </w:r>
      <w:r w:rsidRPr="001B72C0">
        <w:t>This test is done to check if the media permits the growth of standard controlled strains. Standard ATCC (American Type Control Center) strains are procured. An inoculum of a</w:t>
      </w:r>
      <w:r>
        <w:t xml:space="preserve"> </w:t>
      </w:r>
      <w:r w:rsidRPr="001B72C0">
        <w:t xml:space="preserve">standard strain is prepared in comparison to 0.5 McFarland’s turbidity </w:t>
      </w:r>
      <w:r>
        <w:t>s</w:t>
      </w:r>
      <w:r w:rsidRPr="001B72C0">
        <w:t>tandard. The inoculum is inoculated onto a set of un</w:t>
      </w:r>
      <w:r>
        <w:t>-</w:t>
      </w:r>
      <w:r w:rsidRPr="001B72C0">
        <w:t>inoculated media plates, slants and liquid media. Incubated overnight and checked for growth the following day</w:t>
      </w:r>
      <w:r>
        <w:t>.</w:t>
      </w:r>
    </w:p>
    <w:tbl>
      <w:tblPr>
        <w:tblW w:w="0" w:type="auto"/>
        <w:tblInd w:w="562" w:type="dxa"/>
        <w:tblLook w:val="04A0" w:firstRow="1" w:lastRow="0" w:firstColumn="1" w:lastColumn="0" w:noHBand="0" w:noVBand="1"/>
      </w:tblPr>
      <w:tblGrid>
        <w:gridCol w:w="851"/>
        <w:gridCol w:w="1477"/>
        <w:gridCol w:w="2522"/>
        <w:gridCol w:w="3444"/>
      </w:tblGrid>
      <w:tr w:rsidR="001B72C0" w:rsidRPr="009C783B" w14:paraId="40893A58" w14:textId="77777777" w:rsidTr="00E7280E">
        <w:trPr>
          <w:tblHeader/>
        </w:trPr>
        <w:tc>
          <w:tcPr>
            <w:tcW w:w="851" w:type="dxa"/>
            <w:tcBorders>
              <w:top w:val="single" w:sz="4" w:space="0" w:color="000000"/>
              <w:left w:val="single" w:sz="4" w:space="0" w:color="000000"/>
              <w:bottom w:val="single" w:sz="4" w:space="0" w:color="000000"/>
              <w:right w:val="single" w:sz="4" w:space="0" w:color="000000"/>
            </w:tcBorders>
            <w:vAlign w:val="center"/>
            <w:hideMark/>
          </w:tcPr>
          <w:p w14:paraId="5E28EF18" w14:textId="77777777" w:rsidR="001B72C0" w:rsidRPr="00E7280E" w:rsidRDefault="001B72C0" w:rsidP="00E7280E">
            <w:pPr>
              <w:pStyle w:val="TableParagraph"/>
              <w:jc w:val="center"/>
              <w:rPr>
                <w:rFonts w:ascii="Palatino Linotype" w:hAnsi="Palatino Linotype"/>
                <w:b/>
                <w:bCs/>
                <w:sz w:val="20"/>
                <w:szCs w:val="20"/>
              </w:rPr>
            </w:pPr>
            <w:r w:rsidRPr="00E7280E">
              <w:rPr>
                <w:rFonts w:ascii="Palatino Linotype" w:hAnsi="Palatino Linotype"/>
                <w:b/>
                <w:bCs/>
                <w:sz w:val="20"/>
                <w:szCs w:val="20"/>
              </w:rPr>
              <w:t>S No.</w:t>
            </w:r>
          </w:p>
        </w:tc>
        <w:tc>
          <w:tcPr>
            <w:tcW w:w="1477" w:type="dxa"/>
            <w:tcBorders>
              <w:top w:val="single" w:sz="4" w:space="0" w:color="000000"/>
              <w:left w:val="single" w:sz="4" w:space="0" w:color="000000"/>
              <w:bottom w:val="single" w:sz="4" w:space="0" w:color="000000"/>
              <w:right w:val="single" w:sz="4" w:space="0" w:color="000000"/>
            </w:tcBorders>
            <w:vAlign w:val="center"/>
            <w:hideMark/>
          </w:tcPr>
          <w:p w14:paraId="6369499A" w14:textId="77777777" w:rsidR="001B72C0" w:rsidRPr="00E7280E" w:rsidRDefault="001B72C0" w:rsidP="00E7280E">
            <w:pPr>
              <w:pStyle w:val="TableParagraph"/>
              <w:jc w:val="center"/>
              <w:rPr>
                <w:rFonts w:ascii="Palatino Linotype" w:hAnsi="Palatino Linotype"/>
                <w:b/>
                <w:bCs/>
                <w:sz w:val="20"/>
                <w:szCs w:val="20"/>
              </w:rPr>
            </w:pPr>
            <w:r w:rsidRPr="00E7280E">
              <w:rPr>
                <w:rFonts w:ascii="Palatino Linotype" w:hAnsi="Palatino Linotype"/>
                <w:b/>
                <w:bCs/>
                <w:sz w:val="20"/>
                <w:szCs w:val="20"/>
              </w:rPr>
              <w:t>Media</w:t>
            </w:r>
          </w:p>
        </w:tc>
        <w:tc>
          <w:tcPr>
            <w:tcW w:w="2522" w:type="dxa"/>
            <w:tcBorders>
              <w:top w:val="single" w:sz="4" w:space="0" w:color="000000"/>
              <w:left w:val="single" w:sz="4" w:space="0" w:color="000000"/>
              <w:bottom w:val="single" w:sz="4" w:space="0" w:color="000000"/>
              <w:right w:val="single" w:sz="4" w:space="0" w:color="000000"/>
            </w:tcBorders>
            <w:vAlign w:val="center"/>
            <w:hideMark/>
          </w:tcPr>
          <w:p w14:paraId="593989A3" w14:textId="77777777" w:rsidR="001B72C0" w:rsidRPr="00E7280E" w:rsidRDefault="001B72C0" w:rsidP="00E7280E">
            <w:pPr>
              <w:pStyle w:val="TableParagraph"/>
              <w:jc w:val="center"/>
              <w:rPr>
                <w:rFonts w:ascii="Palatino Linotype" w:hAnsi="Palatino Linotype"/>
                <w:b/>
                <w:bCs/>
                <w:sz w:val="20"/>
                <w:szCs w:val="20"/>
              </w:rPr>
            </w:pPr>
            <w:r w:rsidRPr="00E7280E">
              <w:rPr>
                <w:rFonts w:ascii="Palatino Linotype" w:hAnsi="Palatino Linotype"/>
                <w:b/>
                <w:bCs/>
                <w:sz w:val="20"/>
                <w:szCs w:val="20"/>
              </w:rPr>
              <w:t>Control Organism</w:t>
            </w:r>
          </w:p>
        </w:tc>
        <w:tc>
          <w:tcPr>
            <w:tcW w:w="3444" w:type="dxa"/>
            <w:tcBorders>
              <w:top w:val="single" w:sz="4" w:space="0" w:color="000000"/>
              <w:left w:val="single" w:sz="4" w:space="0" w:color="000000"/>
              <w:bottom w:val="single" w:sz="4" w:space="0" w:color="auto"/>
              <w:right w:val="single" w:sz="4" w:space="0" w:color="000000"/>
            </w:tcBorders>
            <w:vAlign w:val="center"/>
            <w:hideMark/>
          </w:tcPr>
          <w:p w14:paraId="0F621340" w14:textId="77777777" w:rsidR="001B72C0" w:rsidRPr="00E7280E" w:rsidRDefault="001B72C0" w:rsidP="00E7280E">
            <w:pPr>
              <w:pStyle w:val="TableParagraph"/>
              <w:jc w:val="center"/>
              <w:rPr>
                <w:rFonts w:ascii="Palatino Linotype" w:hAnsi="Palatino Linotype"/>
                <w:b/>
                <w:bCs/>
                <w:sz w:val="20"/>
                <w:szCs w:val="20"/>
              </w:rPr>
            </w:pPr>
            <w:r w:rsidRPr="00E7280E">
              <w:rPr>
                <w:rFonts w:ascii="Palatino Linotype" w:hAnsi="Palatino Linotype"/>
                <w:b/>
                <w:bCs/>
                <w:sz w:val="20"/>
                <w:szCs w:val="20"/>
              </w:rPr>
              <w:t>Expected reaction</w:t>
            </w:r>
          </w:p>
        </w:tc>
      </w:tr>
      <w:tr w:rsidR="009C783B" w:rsidRPr="009C783B" w14:paraId="3ECC3F4F" w14:textId="77777777" w:rsidTr="00E7280E">
        <w:trPr>
          <w:trHeight w:val="540"/>
        </w:trPr>
        <w:tc>
          <w:tcPr>
            <w:tcW w:w="851" w:type="dxa"/>
            <w:vMerge w:val="restart"/>
            <w:tcBorders>
              <w:top w:val="single" w:sz="4" w:space="0" w:color="000000"/>
              <w:left w:val="single" w:sz="4" w:space="0" w:color="000000"/>
              <w:right w:val="single" w:sz="4" w:space="0" w:color="000000"/>
            </w:tcBorders>
            <w:vAlign w:val="center"/>
            <w:hideMark/>
          </w:tcPr>
          <w:p w14:paraId="6B900F5E" w14:textId="77777777"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1.</w:t>
            </w:r>
          </w:p>
        </w:tc>
        <w:tc>
          <w:tcPr>
            <w:tcW w:w="1477" w:type="dxa"/>
            <w:vMerge w:val="restart"/>
            <w:tcBorders>
              <w:top w:val="single" w:sz="4" w:space="0" w:color="000000"/>
              <w:left w:val="single" w:sz="4" w:space="0" w:color="000000"/>
              <w:right w:val="single" w:sz="4" w:space="0" w:color="000000"/>
            </w:tcBorders>
            <w:vAlign w:val="center"/>
            <w:hideMark/>
          </w:tcPr>
          <w:p w14:paraId="10AA7B58" w14:textId="77777777"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Blood agar</w:t>
            </w:r>
          </w:p>
        </w:tc>
        <w:tc>
          <w:tcPr>
            <w:tcW w:w="2522" w:type="dxa"/>
            <w:tcBorders>
              <w:top w:val="single" w:sz="4" w:space="0" w:color="000000"/>
              <w:left w:val="single" w:sz="4" w:space="0" w:color="000000"/>
              <w:bottom w:val="single" w:sz="4" w:space="0" w:color="000000"/>
              <w:right w:val="single" w:sz="4" w:space="0" w:color="auto"/>
            </w:tcBorders>
            <w:vAlign w:val="center"/>
          </w:tcPr>
          <w:p w14:paraId="774A8B8C" w14:textId="77777777"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Staphylococcus aureus</w:t>
            </w:r>
          </w:p>
          <w:p w14:paraId="3721409B" w14:textId="7C3FF389"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ATCC 25923</w:t>
            </w:r>
          </w:p>
        </w:tc>
        <w:tc>
          <w:tcPr>
            <w:tcW w:w="3444" w:type="dxa"/>
            <w:tcBorders>
              <w:top w:val="single" w:sz="4" w:space="0" w:color="auto"/>
              <w:left w:val="single" w:sz="4" w:space="0" w:color="auto"/>
              <w:bottom w:val="single" w:sz="4" w:space="0" w:color="auto"/>
              <w:right w:val="single" w:sz="4" w:space="0" w:color="auto"/>
            </w:tcBorders>
            <w:vAlign w:val="center"/>
          </w:tcPr>
          <w:p w14:paraId="2CEDEDE5" w14:textId="406D4810"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Good growth, B-</w:t>
            </w:r>
            <w:proofErr w:type="spellStart"/>
            <w:r w:rsidRPr="009C783B">
              <w:rPr>
                <w:rFonts w:ascii="Palatino Linotype" w:hAnsi="Palatino Linotype"/>
                <w:sz w:val="20"/>
                <w:szCs w:val="20"/>
              </w:rPr>
              <w:t>haemolytic</w:t>
            </w:r>
            <w:proofErr w:type="spellEnd"/>
            <w:r w:rsidRPr="009C783B">
              <w:rPr>
                <w:rFonts w:ascii="Palatino Linotype" w:hAnsi="Palatino Linotype"/>
                <w:sz w:val="20"/>
                <w:szCs w:val="20"/>
              </w:rPr>
              <w:t xml:space="preserve"> colonies</w:t>
            </w:r>
          </w:p>
        </w:tc>
      </w:tr>
      <w:tr w:rsidR="009C783B" w:rsidRPr="009C783B" w14:paraId="16F8679E" w14:textId="77777777" w:rsidTr="00E7280E">
        <w:trPr>
          <w:trHeight w:val="540"/>
        </w:trPr>
        <w:tc>
          <w:tcPr>
            <w:tcW w:w="851" w:type="dxa"/>
            <w:vMerge/>
            <w:tcBorders>
              <w:left w:val="single" w:sz="4" w:space="0" w:color="000000"/>
              <w:bottom w:val="single" w:sz="4" w:space="0" w:color="000000"/>
              <w:right w:val="single" w:sz="4" w:space="0" w:color="000000"/>
            </w:tcBorders>
            <w:vAlign w:val="center"/>
          </w:tcPr>
          <w:p w14:paraId="714D918D" w14:textId="77777777" w:rsidR="009C783B" w:rsidRPr="009C783B" w:rsidRDefault="009C783B" w:rsidP="00E7280E">
            <w:pPr>
              <w:pStyle w:val="TableParagraph"/>
              <w:jc w:val="center"/>
              <w:rPr>
                <w:rFonts w:ascii="Palatino Linotype" w:hAnsi="Palatino Linotype"/>
                <w:sz w:val="20"/>
                <w:szCs w:val="20"/>
              </w:rPr>
            </w:pPr>
          </w:p>
        </w:tc>
        <w:tc>
          <w:tcPr>
            <w:tcW w:w="1477" w:type="dxa"/>
            <w:vMerge/>
            <w:tcBorders>
              <w:left w:val="single" w:sz="4" w:space="0" w:color="000000"/>
              <w:bottom w:val="single" w:sz="4" w:space="0" w:color="000000"/>
              <w:right w:val="single" w:sz="4" w:space="0" w:color="000000"/>
            </w:tcBorders>
            <w:vAlign w:val="center"/>
          </w:tcPr>
          <w:p w14:paraId="47D5D505" w14:textId="77777777" w:rsidR="009C783B" w:rsidRPr="009C783B" w:rsidRDefault="009C783B" w:rsidP="009C783B">
            <w:pPr>
              <w:pStyle w:val="TableParagraph"/>
              <w:jc w:val="center"/>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35A1A593" w14:textId="77777777"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Streptococcus pneumonia</w:t>
            </w:r>
          </w:p>
          <w:p w14:paraId="7159F1F6" w14:textId="1559D3BE"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ATCC49619</w:t>
            </w:r>
          </w:p>
        </w:tc>
        <w:tc>
          <w:tcPr>
            <w:tcW w:w="3444" w:type="dxa"/>
            <w:tcBorders>
              <w:top w:val="single" w:sz="4" w:space="0" w:color="auto"/>
              <w:left w:val="single" w:sz="4" w:space="0" w:color="auto"/>
              <w:bottom w:val="single" w:sz="4" w:space="0" w:color="auto"/>
              <w:right w:val="single" w:sz="4" w:space="0" w:color="auto"/>
            </w:tcBorders>
            <w:vAlign w:val="center"/>
          </w:tcPr>
          <w:p w14:paraId="22A45FB5" w14:textId="6D90B8B1"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Good growth, A-</w:t>
            </w:r>
            <w:proofErr w:type="spellStart"/>
            <w:r w:rsidRPr="009C783B">
              <w:rPr>
                <w:rFonts w:ascii="Palatino Linotype" w:hAnsi="Palatino Linotype"/>
                <w:sz w:val="20"/>
                <w:szCs w:val="20"/>
              </w:rPr>
              <w:t>haemolytic</w:t>
            </w:r>
            <w:proofErr w:type="spellEnd"/>
            <w:r w:rsidRPr="009C783B">
              <w:rPr>
                <w:rFonts w:ascii="Palatino Linotype" w:hAnsi="Palatino Linotype"/>
                <w:sz w:val="20"/>
                <w:szCs w:val="20"/>
              </w:rPr>
              <w:t xml:space="preserve"> colonies</w:t>
            </w:r>
          </w:p>
        </w:tc>
      </w:tr>
      <w:tr w:rsidR="009C783B" w:rsidRPr="009C783B" w14:paraId="65D97FEF" w14:textId="77777777" w:rsidTr="00E7280E">
        <w:trPr>
          <w:trHeight w:val="405"/>
        </w:trPr>
        <w:tc>
          <w:tcPr>
            <w:tcW w:w="851" w:type="dxa"/>
            <w:vMerge w:val="restart"/>
            <w:tcBorders>
              <w:top w:val="single" w:sz="4" w:space="0" w:color="000000"/>
              <w:left w:val="single" w:sz="4" w:space="0" w:color="000000"/>
              <w:right w:val="single" w:sz="4" w:space="0" w:color="000000"/>
            </w:tcBorders>
            <w:vAlign w:val="center"/>
            <w:hideMark/>
          </w:tcPr>
          <w:p w14:paraId="3CA5A0BA" w14:textId="77777777"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2.</w:t>
            </w:r>
          </w:p>
        </w:tc>
        <w:tc>
          <w:tcPr>
            <w:tcW w:w="1477" w:type="dxa"/>
            <w:vMerge w:val="restart"/>
            <w:tcBorders>
              <w:top w:val="single" w:sz="4" w:space="0" w:color="000000"/>
              <w:left w:val="single" w:sz="4" w:space="0" w:color="000000"/>
              <w:right w:val="single" w:sz="4" w:space="0" w:color="000000"/>
            </w:tcBorders>
            <w:vAlign w:val="center"/>
            <w:hideMark/>
          </w:tcPr>
          <w:p w14:paraId="3913D00B" w14:textId="77777777"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Chocolate agar</w:t>
            </w:r>
          </w:p>
        </w:tc>
        <w:tc>
          <w:tcPr>
            <w:tcW w:w="2522" w:type="dxa"/>
            <w:tcBorders>
              <w:top w:val="single" w:sz="4" w:space="0" w:color="000000"/>
              <w:left w:val="single" w:sz="4" w:space="0" w:color="000000"/>
              <w:bottom w:val="single" w:sz="4" w:space="0" w:color="000000"/>
              <w:right w:val="single" w:sz="4" w:space="0" w:color="auto"/>
            </w:tcBorders>
            <w:vAlign w:val="center"/>
            <w:hideMark/>
          </w:tcPr>
          <w:p w14:paraId="482112FB" w14:textId="694F3035" w:rsidR="009C783B" w:rsidRPr="009C783B" w:rsidRDefault="009C783B" w:rsidP="009C783B">
            <w:pPr>
              <w:pStyle w:val="TableParagraph"/>
              <w:jc w:val="center"/>
              <w:rPr>
                <w:rFonts w:ascii="Palatino Linotype" w:hAnsi="Palatino Linotype"/>
                <w:sz w:val="20"/>
                <w:szCs w:val="20"/>
              </w:rPr>
            </w:pPr>
            <w:proofErr w:type="spellStart"/>
            <w:r w:rsidRPr="009C783B">
              <w:rPr>
                <w:rFonts w:ascii="Palatino Linotype" w:hAnsi="Palatino Linotype"/>
                <w:sz w:val="20"/>
                <w:szCs w:val="20"/>
              </w:rPr>
              <w:t>Haemophilus</w:t>
            </w:r>
            <w:proofErr w:type="spellEnd"/>
            <w:r w:rsidRPr="009C783B">
              <w:rPr>
                <w:rFonts w:ascii="Palatino Linotype" w:hAnsi="Palatino Linotype"/>
                <w:sz w:val="20"/>
                <w:szCs w:val="20"/>
              </w:rPr>
              <w:t xml:space="preserve"> influenza</w:t>
            </w:r>
          </w:p>
          <w:p w14:paraId="76B2594D" w14:textId="323E771B"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ATCC19418</w:t>
            </w:r>
          </w:p>
        </w:tc>
        <w:tc>
          <w:tcPr>
            <w:tcW w:w="3444" w:type="dxa"/>
            <w:tcBorders>
              <w:top w:val="single" w:sz="4" w:space="0" w:color="auto"/>
              <w:left w:val="single" w:sz="4" w:space="0" w:color="auto"/>
              <w:bottom w:val="single" w:sz="4" w:space="0" w:color="auto"/>
              <w:right w:val="single" w:sz="4" w:space="0" w:color="auto"/>
            </w:tcBorders>
            <w:vAlign w:val="center"/>
            <w:hideMark/>
          </w:tcPr>
          <w:p w14:paraId="5CD4AC0E" w14:textId="040EA219"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Good growth</w:t>
            </w:r>
          </w:p>
        </w:tc>
      </w:tr>
      <w:tr w:rsidR="009C783B" w:rsidRPr="009C783B" w14:paraId="01B94903" w14:textId="77777777" w:rsidTr="00E7280E">
        <w:trPr>
          <w:trHeight w:val="405"/>
        </w:trPr>
        <w:tc>
          <w:tcPr>
            <w:tcW w:w="851" w:type="dxa"/>
            <w:vMerge/>
            <w:tcBorders>
              <w:left w:val="single" w:sz="4" w:space="0" w:color="000000"/>
              <w:bottom w:val="single" w:sz="4" w:space="0" w:color="000000"/>
              <w:right w:val="single" w:sz="4" w:space="0" w:color="000000"/>
            </w:tcBorders>
            <w:vAlign w:val="center"/>
          </w:tcPr>
          <w:p w14:paraId="5EBD87E0" w14:textId="77777777" w:rsidR="009C783B" w:rsidRPr="009C783B" w:rsidRDefault="009C783B" w:rsidP="00E7280E">
            <w:pPr>
              <w:pStyle w:val="TableParagraph"/>
              <w:jc w:val="center"/>
              <w:rPr>
                <w:rFonts w:ascii="Palatino Linotype" w:hAnsi="Palatino Linotype"/>
                <w:sz w:val="20"/>
                <w:szCs w:val="20"/>
              </w:rPr>
            </w:pPr>
          </w:p>
        </w:tc>
        <w:tc>
          <w:tcPr>
            <w:tcW w:w="1477" w:type="dxa"/>
            <w:vMerge/>
            <w:tcBorders>
              <w:left w:val="single" w:sz="4" w:space="0" w:color="000000"/>
              <w:bottom w:val="single" w:sz="4" w:space="0" w:color="000000"/>
              <w:right w:val="single" w:sz="4" w:space="0" w:color="000000"/>
            </w:tcBorders>
            <w:vAlign w:val="center"/>
          </w:tcPr>
          <w:p w14:paraId="28129769" w14:textId="77777777" w:rsidR="009C783B" w:rsidRPr="009C783B" w:rsidRDefault="009C783B" w:rsidP="009C783B">
            <w:pPr>
              <w:pStyle w:val="TableParagraph"/>
              <w:jc w:val="center"/>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6C476B5D" w14:textId="27FF6792"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Neisseria gonorrhea</w:t>
            </w:r>
          </w:p>
        </w:tc>
        <w:tc>
          <w:tcPr>
            <w:tcW w:w="3444" w:type="dxa"/>
            <w:tcBorders>
              <w:top w:val="single" w:sz="4" w:space="0" w:color="auto"/>
              <w:left w:val="single" w:sz="4" w:space="0" w:color="auto"/>
              <w:bottom w:val="single" w:sz="4" w:space="0" w:color="auto"/>
              <w:right w:val="single" w:sz="4" w:space="0" w:color="auto"/>
            </w:tcBorders>
            <w:vAlign w:val="center"/>
          </w:tcPr>
          <w:p w14:paraId="0AEEAEEC" w14:textId="21A52659"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Good growth</w:t>
            </w:r>
          </w:p>
        </w:tc>
      </w:tr>
      <w:tr w:rsidR="009C783B" w:rsidRPr="009C783B" w14:paraId="448BBC26" w14:textId="77777777" w:rsidTr="00E7280E">
        <w:trPr>
          <w:trHeight w:val="1080"/>
        </w:trPr>
        <w:tc>
          <w:tcPr>
            <w:tcW w:w="851" w:type="dxa"/>
            <w:vMerge w:val="restart"/>
            <w:tcBorders>
              <w:top w:val="single" w:sz="4" w:space="0" w:color="000000"/>
              <w:left w:val="single" w:sz="4" w:space="0" w:color="000000"/>
              <w:right w:val="single" w:sz="4" w:space="0" w:color="000000"/>
            </w:tcBorders>
            <w:vAlign w:val="center"/>
            <w:hideMark/>
          </w:tcPr>
          <w:p w14:paraId="640DCE69" w14:textId="77777777"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3.</w:t>
            </w:r>
          </w:p>
        </w:tc>
        <w:tc>
          <w:tcPr>
            <w:tcW w:w="1477" w:type="dxa"/>
            <w:vMerge w:val="restart"/>
            <w:tcBorders>
              <w:top w:val="single" w:sz="4" w:space="0" w:color="000000"/>
              <w:left w:val="single" w:sz="4" w:space="0" w:color="000000"/>
              <w:right w:val="single" w:sz="4" w:space="0" w:color="000000"/>
            </w:tcBorders>
            <w:vAlign w:val="center"/>
            <w:hideMark/>
          </w:tcPr>
          <w:p w14:paraId="00B48324" w14:textId="77777777"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Mac Conkey agar</w:t>
            </w:r>
          </w:p>
        </w:tc>
        <w:tc>
          <w:tcPr>
            <w:tcW w:w="2522" w:type="dxa"/>
            <w:tcBorders>
              <w:top w:val="single" w:sz="4" w:space="0" w:color="000000"/>
              <w:left w:val="single" w:sz="4" w:space="0" w:color="000000"/>
              <w:bottom w:val="single" w:sz="4" w:space="0" w:color="000000"/>
              <w:right w:val="single" w:sz="4" w:space="0" w:color="auto"/>
            </w:tcBorders>
            <w:vAlign w:val="center"/>
          </w:tcPr>
          <w:p w14:paraId="2817AC42" w14:textId="20F90A81"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 xml:space="preserve">Positive </w:t>
            </w:r>
            <w:r w:rsidR="00B06AF2">
              <w:rPr>
                <w:rFonts w:ascii="Palatino Linotype" w:hAnsi="Palatino Linotype"/>
                <w:sz w:val="20"/>
                <w:szCs w:val="20"/>
              </w:rPr>
              <w:t>QC</w:t>
            </w:r>
          </w:p>
          <w:p w14:paraId="036E1966" w14:textId="01C90A25"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Escherichia coli            CODE: 25922</w:t>
            </w:r>
          </w:p>
        </w:tc>
        <w:tc>
          <w:tcPr>
            <w:tcW w:w="3444" w:type="dxa"/>
            <w:tcBorders>
              <w:top w:val="single" w:sz="4" w:space="0" w:color="auto"/>
              <w:left w:val="single" w:sz="4" w:space="0" w:color="auto"/>
              <w:bottom w:val="single" w:sz="4" w:space="0" w:color="auto"/>
              <w:right w:val="single" w:sz="4" w:space="0" w:color="auto"/>
            </w:tcBorders>
            <w:vAlign w:val="center"/>
          </w:tcPr>
          <w:p w14:paraId="3E725DF8" w14:textId="1896D681"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Pink Colonies (Lactose Positive)</w:t>
            </w:r>
          </w:p>
        </w:tc>
      </w:tr>
      <w:tr w:rsidR="009C783B" w:rsidRPr="009C783B" w14:paraId="04433F04" w14:textId="77777777" w:rsidTr="00E7280E">
        <w:trPr>
          <w:trHeight w:val="1080"/>
        </w:trPr>
        <w:tc>
          <w:tcPr>
            <w:tcW w:w="851" w:type="dxa"/>
            <w:vMerge/>
            <w:tcBorders>
              <w:left w:val="single" w:sz="4" w:space="0" w:color="000000"/>
              <w:bottom w:val="single" w:sz="4" w:space="0" w:color="000000"/>
              <w:right w:val="single" w:sz="4" w:space="0" w:color="000000"/>
            </w:tcBorders>
            <w:vAlign w:val="center"/>
          </w:tcPr>
          <w:p w14:paraId="243F1272" w14:textId="77777777" w:rsidR="009C783B" w:rsidRPr="009C783B" w:rsidRDefault="009C783B" w:rsidP="00E7280E">
            <w:pPr>
              <w:pStyle w:val="TableParagraph"/>
              <w:jc w:val="center"/>
              <w:rPr>
                <w:rFonts w:ascii="Palatino Linotype" w:hAnsi="Palatino Linotype"/>
                <w:sz w:val="20"/>
                <w:szCs w:val="20"/>
              </w:rPr>
            </w:pPr>
          </w:p>
        </w:tc>
        <w:tc>
          <w:tcPr>
            <w:tcW w:w="1477" w:type="dxa"/>
            <w:vMerge/>
            <w:tcBorders>
              <w:left w:val="single" w:sz="4" w:space="0" w:color="000000"/>
              <w:bottom w:val="single" w:sz="4" w:space="0" w:color="000000"/>
              <w:right w:val="single" w:sz="4" w:space="0" w:color="000000"/>
            </w:tcBorders>
            <w:vAlign w:val="center"/>
          </w:tcPr>
          <w:p w14:paraId="22B37249" w14:textId="77777777" w:rsidR="009C783B" w:rsidRPr="009C783B" w:rsidRDefault="009C783B" w:rsidP="009C783B">
            <w:pPr>
              <w:pStyle w:val="TableParagraph"/>
              <w:jc w:val="center"/>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4020CAC1" w14:textId="6DFCD015"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 xml:space="preserve">NEGATIVE </w:t>
            </w:r>
            <w:r w:rsidR="00B06AF2">
              <w:rPr>
                <w:rFonts w:ascii="Palatino Linotype" w:hAnsi="Palatino Linotype"/>
                <w:sz w:val="20"/>
                <w:szCs w:val="20"/>
              </w:rPr>
              <w:t>QC</w:t>
            </w:r>
          </w:p>
          <w:p w14:paraId="450F1FA3" w14:textId="77777777"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Pseudomonas Aeruginosa</w:t>
            </w:r>
          </w:p>
          <w:p w14:paraId="59343050" w14:textId="6DAFDB05" w:rsidR="009C783B" w:rsidRPr="009C783B" w:rsidRDefault="009C783B" w:rsidP="009C783B">
            <w:pPr>
              <w:pStyle w:val="TableParagraph"/>
              <w:jc w:val="center"/>
              <w:rPr>
                <w:rFonts w:ascii="Palatino Linotype" w:hAnsi="Palatino Linotype"/>
                <w:sz w:val="20"/>
                <w:szCs w:val="20"/>
              </w:rPr>
            </w:pPr>
            <w:r w:rsidRPr="009C783B">
              <w:rPr>
                <w:rFonts w:ascii="Palatino Linotype" w:hAnsi="Palatino Linotype"/>
                <w:sz w:val="20"/>
                <w:szCs w:val="20"/>
              </w:rPr>
              <w:t>CODE 27853</w:t>
            </w:r>
          </w:p>
        </w:tc>
        <w:tc>
          <w:tcPr>
            <w:tcW w:w="3444" w:type="dxa"/>
            <w:tcBorders>
              <w:top w:val="single" w:sz="4" w:space="0" w:color="auto"/>
              <w:left w:val="single" w:sz="4" w:space="0" w:color="auto"/>
              <w:bottom w:val="single" w:sz="4" w:space="0" w:color="auto"/>
              <w:right w:val="single" w:sz="4" w:space="0" w:color="auto"/>
            </w:tcBorders>
            <w:vAlign w:val="center"/>
          </w:tcPr>
          <w:p w14:paraId="422E4614" w14:textId="138F76B0" w:rsidR="009C783B" w:rsidRPr="009C783B" w:rsidRDefault="009C783B" w:rsidP="009C783B">
            <w:pPr>
              <w:pStyle w:val="TableParagraph"/>
              <w:jc w:val="center"/>
              <w:rPr>
                <w:rFonts w:ascii="Palatino Linotype" w:hAnsi="Palatino Linotype"/>
                <w:sz w:val="20"/>
                <w:szCs w:val="20"/>
              </w:rPr>
            </w:pPr>
            <w:proofErr w:type="spellStart"/>
            <w:r w:rsidRPr="009C783B">
              <w:rPr>
                <w:rFonts w:ascii="Palatino Linotype" w:hAnsi="Palatino Linotype"/>
                <w:sz w:val="20"/>
                <w:szCs w:val="20"/>
              </w:rPr>
              <w:t>Colourless</w:t>
            </w:r>
            <w:proofErr w:type="spellEnd"/>
            <w:r w:rsidRPr="009C783B">
              <w:rPr>
                <w:rFonts w:ascii="Palatino Linotype" w:hAnsi="Palatino Linotype"/>
                <w:sz w:val="20"/>
                <w:szCs w:val="20"/>
              </w:rPr>
              <w:t xml:space="preserve"> colonies, no spreading</w:t>
            </w:r>
          </w:p>
        </w:tc>
      </w:tr>
      <w:tr w:rsidR="009C783B" w:rsidRPr="009C783B" w14:paraId="016517D5" w14:textId="77777777" w:rsidTr="00E7280E">
        <w:trPr>
          <w:trHeight w:val="810"/>
        </w:trPr>
        <w:tc>
          <w:tcPr>
            <w:tcW w:w="851" w:type="dxa"/>
            <w:vMerge w:val="restart"/>
            <w:tcBorders>
              <w:top w:val="single" w:sz="4" w:space="0" w:color="000000"/>
              <w:left w:val="single" w:sz="4" w:space="0" w:color="000000"/>
              <w:right w:val="single" w:sz="4" w:space="0" w:color="000000"/>
            </w:tcBorders>
            <w:vAlign w:val="center"/>
            <w:hideMark/>
          </w:tcPr>
          <w:p w14:paraId="3FBDDB77" w14:textId="77777777"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4</w:t>
            </w:r>
          </w:p>
        </w:tc>
        <w:tc>
          <w:tcPr>
            <w:tcW w:w="1477" w:type="dxa"/>
            <w:vMerge w:val="restart"/>
            <w:tcBorders>
              <w:top w:val="single" w:sz="4" w:space="0" w:color="000000"/>
              <w:left w:val="single" w:sz="4" w:space="0" w:color="000000"/>
              <w:right w:val="single" w:sz="4" w:space="0" w:color="000000"/>
            </w:tcBorders>
            <w:vAlign w:val="center"/>
            <w:hideMark/>
          </w:tcPr>
          <w:p w14:paraId="71994004" w14:textId="6B3C0E23"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C.L.E.D agar</w:t>
            </w:r>
          </w:p>
        </w:tc>
        <w:tc>
          <w:tcPr>
            <w:tcW w:w="2522" w:type="dxa"/>
            <w:tcBorders>
              <w:top w:val="single" w:sz="4" w:space="0" w:color="000000"/>
              <w:left w:val="single" w:sz="4" w:space="0" w:color="000000"/>
              <w:bottom w:val="single" w:sz="4" w:space="0" w:color="000000"/>
              <w:right w:val="single" w:sz="4" w:space="0" w:color="auto"/>
            </w:tcBorders>
            <w:vAlign w:val="center"/>
            <w:hideMark/>
          </w:tcPr>
          <w:p w14:paraId="1F39C6DA" w14:textId="06C57C0F"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 xml:space="preserve">Positive </w:t>
            </w:r>
            <w:r w:rsidR="00B06AF2">
              <w:rPr>
                <w:rFonts w:ascii="Palatino Linotype" w:hAnsi="Palatino Linotype"/>
                <w:sz w:val="20"/>
                <w:szCs w:val="20"/>
              </w:rPr>
              <w:t>QC</w:t>
            </w:r>
          </w:p>
          <w:p w14:paraId="2E6E6F3D" w14:textId="56CF6A26"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Escherichia coli            ATCC: 25922</w:t>
            </w:r>
          </w:p>
        </w:tc>
        <w:tc>
          <w:tcPr>
            <w:tcW w:w="3444" w:type="dxa"/>
            <w:tcBorders>
              <w:top w:val="single" w:sz="4" w:space="0" w:color="auto"/>
              <w:left w:val="single" w:sz="4" w:space="0" w:color="auto"/>
              <w:bottom w:val="single" w:sz="4" w:space="0" w:color="auto"/>
              <w:right w:val="single" w:sz="4" w:space="0" w:color="auto"/>
            </w:tcBorders>
            <w:vAlign w:val="center"/>
          </w:tcPr>
          <w:p w14:paraId="677B547C" w14:textId="0F131C94"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Yellow colonies (lactose Positive)</w:t>
            </w:r>
          </w:p>
        </w:tc>
      </w:tr>
      <w:tr w:rsidR="009C783B" w:rsidRPr="009C783B" w14:paraId="7299A398" w14:textId="77777777" w:rsidTr="00E7280E">
        <w:trPr>
          <w:trHeight w:val="810"/>
        </w:trPr>
        <w:tc>
          <w:tcPr>
            <w:tcW w:w="851" w:type="dxa"/>
            <w:vMerge/>
            <w:tcBorders>
              <w:left w:val="single" w:sz="4" w:space="0" w:color="000000"/>
              <w:bottom w:val="single" w:sz="4" w:space="0" w:color="000000"/>
              <w:right w:val="single" w:sz="4" w:space="0" w:color="000000"/>
            </w:tcBorders>
            <w:vAlign w:val="center"/>
          </w:tcPr>
          <w:p w14:paraId="03F75682" w14:textId="77777777" w:rsidR="009C783B" w:rsidRPr="009C783B" w:rsidRDefault="009C783B" w:rsidP="00E7280E">
            <w:pPr>
              <w:pStyle w:val="TableParagraph"/>
              <w:jc w:val="center"/>
              <w:rPr>
                <w:rFonts w:ascii="Palatino Linotype" w:hAnsi="Palatino Linotype"/>
                <w:sz w:val="20"/>
                <w:szCs w:val="20"/>
              </w:rPr>
            </w:pPr>
          </w:p>
        </w:tc>
        <w:tc>
          <w:tcPr>
            <w:tcW w:w="1477" w:type="dxa"/>
            <w:vMerge/>
            <w:tcBorders>
              <w:left w:val="single" w:sz="4" w:space="0" w:color="000000"/>
              <w:bottom w:val="single" w:sz="4" w:space="0" w:color="000000"/>
              <w:right w:val="single" w:sz="4" w:space="0" w:color="000000"/>
            </w:tcBorders>
            <w:vAlign w:val="center"/>
          </w:tcPr>
          <w:p w14:paraId="42BE6403" w14:textId="77777777" w:rsidR="009C783B" w:rsidRPr="009C783B" w:rsidRDefault="009C783B" w:rsidP="00E7280E">
            <w:pPr>
              <w:pStyle w:val="TableParagraph"/>
              <w:jc w:val="center"/>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058386A1" w14:textId="229F5D6A"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 xml:space="preserve">Negative </w:t>
            </w:r>
            <w:r>
              <w:rPr>
                <w:rFonts w:ascii="Palatino Linotype" w:hAnsi="Palatino Linotype"/>
                <w:sz w:val="20"/>
                <w:szCs w:val="20"/>
              </w:rPr>
              <w:t>QC</w:t>
            </w:r>
          </w:p>
          <w:p w14:paraId="21D090CD" w14:textId="77777777"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Proteus mirabilis</w:t>
            </w:r>
          </w:p>
          <w:p w14:paraId="1D0F9611" w14:textId="594FD8CB" w:rsidR="009C783B" w:rsidRPr="009C783B" w:rsidRDefault="009C783B" w:rsidP="00E7280E">
            <w:pPr>
              <w:pStyle w:val="TableParagraph"/>
              <w:jc w:val="center"/>
              <w:rPr>
                <w:rFonts w:ascii="Palatino Linotype" w:hAnsi="Palatino Linotype"/>
                <w:sz w:val="20"/>
                <w:szCs w:val="20"/>
              </w:rPr>
            </w:pPr>
            <w:r w:rsidRPr="009C783B">
              <w:rPr>
                <w:rFonts w:ascii="Palatino Linotype" w:hAnsi="Palatino Linotype"/>
                <w:sz w:val="20"/>
                <w:szCs w:val="20"/>
              </w:rPr>
              <w:t>ATCC 25933</w:t>
            </w:r>
          </w:p>
        </w:tc>
        <w:tc>
          <w:tcPr>
            <w:tcW w:w="3444" w:type="dxa"/>
            <w:tcBorders>
              <w:top w:val="single" w:sz="4" w:space="0" w:color="auto"/>
              <w:left w:val="single" w:sz="4" w:space="0" w:color="auto"/>
              <w:bottom w:val="single" w:sz="4" w:space="0" w:color="auto"/>
              <w:right w:val="single" w:sz="4" w:space="0" w:color="auto"/>
            </w:tcBorders>
            <w:vAlign w:val="center"/>
          </w:tcPr>
          <w:p w14:paraId="79FCCEE2" w14:textId="2BA90AE1" w:rsidR="009C783B"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Bluish Green colour colonies, no spreading</w:t>
            </w:r>
          </w:p>
        </w:tc>
      </w:tr>
      <w:tr w:rsidR="00E7280E" w:rsidRPr="009C783B" w14:paraId="7F207124" w14:textId="77777777" w:rsidTr="00E7280E">
        <w:trPr>
          <w:trHeight w:val="365"/>
        </w:trPr>
        <w:tc>
          <w:tcPr>
            <w:tcW w:w="851" w:type="dxa"/>
            <w:vMerge w:val="restart"/>
            <w:tcBorders>
              <w:top w:val="single" w:sz="4" w:space="0" w:color="000000"/>
              <w:left w:val="single" w:sz="4" w:space="0" w:color="000000"/>
              <w:right w:val="single" w:sz="4" w:space="0" w:color="000000"/>
            </w:tcBorders>
            <w:vAlign w:val="center"/>
            <w:hideMark/>
          </w:tcPr>
          <w:p w14:paraId="1E4FEEC5" w14:textId="7777777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5</w:t>
            </w:r>
          </w:p>
        </w:tc>
        <w:tc>
          <w:tcPr>
            <w:tcW w:w="1477" w:type="dxa"/>
            <w:vMerge w:val="restart"/>
            <w:tcBorders>
              <w:top w:val="single" w:sz="4" w:space="0" w:color="000000"/>
              <w:left w:val="single" w:sz="4" w:space="0" w:color="000000"/>
              <w:right w:val="single" w:sz="4" w:space="0" w:color="000000"/>
            </w:tcBorders>
            <w:vAlign w:val="center"/>
            <w:hideMark/>
          </w:tcPr>
          <w:p w14:paraId="7B87AB5E" w14:textId="7777777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Xylose-Lysine Dextrose</w:t>
            </w:r>
          </w:p>
        </w:tc>
        <w:tc>
          <w:tcPr>
            <w:tcW w:w="2522" w:type="dxa"/>
            <w:tcBorders>
              <w:top w:val="single" w:sz="4" w:space="0" w:color="000000"/>
              <w:left w:val="single" w:sz="4" w:space="0" w:color="000000"/>
              <w:bottom w:val="single" w:sz="4" w:space="0" w:color="000000"/>
              <w:right w:val="single" w:sz="4" w:space="0" w:color="auto"/>
            </w:tcBorders>
            <w:vAlign w:val="center"/>
            <w:hideMark/>
          </w:tcPr>
          <w:p w14:paraId="0846B2E8" w14:textId="276969FE"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Salmonella species</w:t>
            </w:r>
          </w:p>
        </w:tc>
        <w:tc>
          <w:tcPr>
            <w:tcW w:w="3444" w:type="dxa"/>
            <w:tcBorders>
              <w:top w:val="single" w:sz="4" w:space="0" w:color="auto"/>
              <w:left w:val="single" w:sz="4" w:space="0" w:color="auto"/>
              <w:bottom w:val="single" w:sz="4" w:space="0" w:color="auto"/>
              <w:right w:val="single" w:sz="4" w:space="0" w:color="auto"/>
            </w:tcBorders>
            <w:vAlign w:val="center"/>
            <w:hideMark/>
          </w:tcPr>
          <w:p w14:paraId="134CA9F2" w14:textId="3031C9CB"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Red colonies (Positive Lysine)</w:t>
            </w:r>
          </w:p>
        </w:tc>
      </w:tr>
      <w:tr w:rsidR="00E7280E" w:rsidRPr="009C783B" w14:paraId="3FF94BA8" w14:textId="77777777" w:rsidTr="00E7280E">
        <w:trPr>
          <w:trHeight w:val="365"/>
        </w:trPr>
        <w:tc>
          <w:tcPr>
            <w:tcW w:w="851" w:type="dxa"/>
            <w:vMerge/>
            <w:tcBorders>
              <w:left w:val="single" w:sz="4" w:space="0" w:color="000000"/>
              <w:right w:val="single" w:sz="4" w:space="0" w:color="000000"/>
            </w:tcBorders>
            <w:vAlign w:val="center"/>
          </w:tcPr>
          <w:p w14:paraId="557BEC93" w14:textId="77777777" w:rsidR="00E7280E" w:rsidRPr="009C783B" w:rsidRDefault="00E7280E" w:rsidP="00E7280E">
            <w:pPr>
              <w:pStyle w:val="TableParagraph"/>
              <w:jc w:val="center"/>
              <w:rPr>
                <w:rFonts w:ascii="Palatino Linotype" w:hAnsi="Palatino Linotype"/>
                <w:sz w:val="20"/>
                <w:szCs w:val="20"/>
              </w:rPr>
            </w:pPr>
          </w:p>
        </w:tc>
        <w:tc>
          <w:tcPr>
            <w:tcW w:w="1477" w:type="dxa"/>
            <w:vMerge/>
            <w:tcBorders>
              <w:left w:val="single" w:sz="4" w:space="0" w:color="000000"/>
              <w:right w:val="single" w:sz="4" w:space="0" w:color="000000"/>
            </w:tcBorders>
            <w:vAlign w:val="center"/>
          </w:tcPr>
          <w:p w14:paraId="0E2FB419" w14:textId="77777777" w:rsidR="00E7280E" w:rsidRPr="009C783B" w:rsidRDefault="00E7280E" w:rsidP="00E7280E">
            <w:pPr>
              <w:pStyle w:val="TableParagraph"/>
              <w:jc w:val="center"/>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11DA0AD7" w14:textId="7562E06D" w:rsidR="00E7280E"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Escherichia coli</w:t>
            </w:r>
          </w:p>
          <w:p w14:paraId="571CDDC0" w14:textId="6D489D8F"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ATCC: 25922</w:t>
            </w:r>
          </w:p>
        </w:tc>
        <w:tc>
          <w:tcPr>
            <w:tcW w:w="3444" w:type="dxa"/>
            <w:tcBorders>
              <w:top w:val="single" w:sz="4" w:space="0" w:color="auto"/>
              <w:left w:val="single" w:sz="4" w:space="0" w:color="auto"/>
              <w:bottom w:val="single" w:sz="4" w:space="0" w:color="auto"/>
              <w:right w:val="single" w:sz="4" w:space="0" w:color="auto"/>
            </w:tcBorders>
            <w:vAlign w:val="center"/>
          </w:tcPr>
          <w:p w14:paraId="0973F136" w14:textId="0117494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Yellow colonies (Positive Sugars)</w:t>
            </w:r>
          </w:p>
        </w:tc>
      </w:tr>
      <w:tr w:rsidR="00E7280E" w:rsidRPr="009C783B" w14:paraId="39E4C0D4" w14:textId="77777777" w:rsidTr="00E7280E">
        <w:trPr>
          <w:trHeight w:val="365"/>
        </w:trPr>
        <w:tc>
          <w:tcPr>
            <w:tcW w:w="851" w:type="dxa"/>
            <w:vMerge/>
            <w:tcBorders>
              <w:left w:val="single" w:sz="4" w:space="0" w:color="000000"/>
              <w:bottom w:val="single" w:sz="4" w:space="0" w:color="000000"/>
              <w:right w:val="single" w:sz="4" w:space="0" w:color="000000"/>
            </w:tcBorders>
            <w:vAlign w:val="center"/>
          </w:tcPr>
          <w:p w14:paraId="59D837DC" w14:textId="77777777" w:rsidR="00E7280E" w:rsidRPr="009C783B" w:rsidRDefault="00E7280E" w:rsidP="00E7280E">
            <w:pPr>
              <w:pStyle w:val="TableParagraph"/>
              <w:jc w:val="center"/>
              <w:rPr>
                <w:rFonts w:ascii="Palatino Linotype" w:hAnsi="Palatino Linotype"/>
                <w:sz w:val="20"/>
                <w:szCs w:val="20"/>
              </w:rPr>
            </w:pPr>
          </w:p>
        </w:tc>
        <w:tc>
          <w:tcPr>
            <w:tcW w:w="1477" w:type="dxa"/>
            <w:vMerge/>
            <w:tcBorders>
              <w:left w:val="single" w:sz="4" w:space="0" w:color="000000"/>
              <w:bottom w:val="single" w:sz="4" w:space="0" w:color="000000"/>
              <w:right w:val="single" w:sz="4" w:space="0" w:color="000000"/>
            </w:tcBorders>
            <w:vAlign w:val="center"/>
          </w:tcPr>
          <w:p w14:paraId="56E3C5DE" w14:textId="77777777" w:rsidR="00E7280E" w:rsidRPr="009C783B" w:rsidRDefault="00E7280E" w:rsidP="00E7280E">
            <w:pPr>
              <w:pStyle w:val="TableParagraph"/>
              <w:jc w:val="center"/>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7B2AB268" w14:textId="7E29DF53"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Shigella species</w:t>
            </w:r>
          </w:p>
        </w:tc>
        <w:tc>
          <w:tcPr>
            <w:tcW w:w="3444" w:type="dxa"/>
            <w:tcBorders>
              <w:top w:val="single" w:sz="4" w:space="0" w:color="auto"/>
              <w:left w:val="single" w:sz="4" w:space="0" w:color="auto"/>
              <w:bottom w:val="single" w:sz="4" w:space="0" w:color="auto"/>
              <w:right w:val="single" w:sz="4" w:space="0" w:color="auto"/>
            </w:tcBorders>
            <w:vAlign w:val="center"/>
          </w:tcPr>
          <w:p w14:paraId="300B3B0A" w14:textId="1CCAEEA4"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Transparent colonies (Negative)</w:t>
            </w:r>
          </w:p>
        </w:tc>
      </w:tr>
      <w:tr w:rsidR="00E7280E" w:rsidRPr="009C783B" w14:paraId="037607DE" w14:textId="77777777" w:rsidTr="00E7280E">
        <w:trPr>
          <w:trHeight w:val="720"/>
        </w:trPr>
        <w:tc>
          <w:tcPr>
            <w:tcW w:w="851" w:type="dxa"/>
            <w:vMerge w:val="restart"/>
            <w:tcBorders>
              <w:top w:val="single" w:sz="4" w:space="0" w:color="000000"/>
              <w:left w:val="single" w:sz="4" w:space="0" w:color="000000"/>
              <w:right w:val="single" w:sz="4" w:space="0" w:color="000000"/>
            </w:tcBorders>
            <w:vAlign w:val="center"/>
            <w:hideMark/>
          </w:tcPr>
          <w:p w14:paraId="1AA1762E" w14:textId="7777777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6</w:t>
            </w:r>
          </w:p>
        </w:tc>
        <w:tc>
          <w:tcPr>
            <w:tcW w:w="1477" w:type="dxa"/>
            <w:vMerge w:val="restart"/>
            <w:tcBorders>
              <w:top w:val="single" w:sz="4" w:space="0" w:color="000000"/>
              <w:left w:val="single" w:sz="4" w:space="0" w:color="000000"/>
              <w:right w:val="single" w:sz="4" w:space="0" w:color="000000"/>
            </w:tcBorders>
            <w:vAlign w:val="center"/>
            <w:hideMark/>
          </w:tcPr>
          <w:p w14:paraId="3F3F7F2E" w14:textId="7777777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Mueller Hinton agar</w:t>
            </w:r>
          </w:p>
        </w:tc>
        <w:tc>
          <w:tcPr>
            <w:tcW w:w="2522" w:type="dxa"/>
            <w:tcBorders>
              <w:top w:val="single" w:sz="4" w:space="0" w:color="000000"/>
              <w:left w:val="single" w:sz="4" w:space="0" w:color="000000"/>
              <w:bottom w:val="single" w:sz="4" w:space="0" w:color="000000"/>
              <w:right w:val="single" w:sz="4" w:space="0" w:color="auto"/>
            </w:tcBorders>
            <w:vAlign w:val="center"/>
          </w:tcPr>
          <w:p w14:paraId="0027A1E8" w14:textId="7CA68AB5"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Escherichia coli            ATCC: 25922</w:t>
            </w:r>
          </w:p>
        </w:tc>
        <w:tc>
          <w:tcPr>
            <w:tcW w:w="3444" w:type="dxa"/>
            <w:tcBorders>
              <w:top w:val="single" w:sz="4" w:space="0" w:color="auto"/>
              <w:left w:val="single" w:sz="4" w:space="0" w:color="auto"/>
              <w:bottom w:val="single" w:sz="4" w:space="0" w:color="auto"/>
              <w:right w:val="single" w:sz="4" w:space="0" w:color="auto"/>
            </w:tcBorders>
            <w:vAlign w:val="center"/>
            <w:hideMark/>
          </w:tcPr>
          <w:p w14:paraId="4801ADD1" w14:textId="364822A6"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Good growth</w:t>
            </w:r>
          </w:p>
        </w:tc>
      </w:tr>
      <w:tr w:rsidR="00E7280E" w:rsidRPr="009C783B" w14:paraId="2736B2A6" w14:textId="77777777" w:rsidTr="00E7280E">
        <w:trPr>
          <w:trHeight w:val="720"/>
        </w:trPr>
        <w:tc>
          <w:tcPr>
            <w:tcW w:w="851" w:type="dxa"/>
            <w:vMerge/>
            <w:tcBorders>
              <w:left w:val="single" w:sz="4" w:space="0" w:color="000000"/>
              <w:right w:val="single" w:sz="4" w:space="0" w:color="000000"/>
            </w:tcBorders>
            <w:vAlign w:val="center"/>
          </w:tcPr>
          <w:p w14:paraId="23E3268E" w14:textId="77777777" w:rsidR="00E7280E" w:rsidRPr="009C783B" w:rsidRDefault="00E7280E" w:rsidP="00E7280E">
            <w:pPr>
              <w:pStyle w:val="TableParagraph"/>
              <w:jc w:val="center"/>
              <w:rPr>
                <w:rFonts w:ascii="Palatino Linotype" w:hAnsi="Palatino Linotype"/>
                <w:sz w:val="20"/>
                <w:szCs w:val="20"/>
              </w:rPr>
            </w:pPr>
          </w:p>
        </w:tc>
        <w:tc>
          <w:tcPr>
            <w:tcW w:w="1477" w:type="dxa"/>
            <w:vMerge/>
            <w:tcBorders>
              <w:left w:val="single" w:sz="4" w:space="0" w:color="000000"/>
              <w:right w:val="single" w:sz="4" w:space="0" w:color="000000"/>
            </w:tcBorders>
          </w:tcPr>
          <w:p w14:paraId="5C4ACCA8" w14:textId="77777777" w:rsidR="00E7280E" w:rsidRPr="009C783B" w:rsidRDefault="00E7280E" w:rsidP="009C783B">
            <w:pPr>
              <w:pStyle w:val="TableParagraph"/>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31FDC9A2" w14:textId="7777777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Staphylococcus aureus</w:t>
            </w:r>
          </w:p>
          <w:p w14:paraId="3C9A3647" w14:textId="786603A3"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ATCC 25923</w:t>
            </w:r>
          </w:p>
        </w:tc>
        <w:tc>
          <w:tcPr>
            <w:tcW w:w="3444" w:type="dxa"/>
            <w:tcBorders>
              <w:top w:val="single" w:sz="4" w:space="0" w:color="auto"/>
              <w:left w:val="single" w:sz="4" w:space="0" w:color="auto"/>
              <w:bottom w:val="single" w:sz="4" w:space="0" w:color="auto"/>
              <w:right w:val="single" w:sz="4" w:space="0" w:color="auto"/>
            </w:tcBorders>
            <w:vAlign w:val="center"/>
          </w:tcPr>
          <w:p w14:paraId="03211531" w14:textId="1C2443C2"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Good growth</w:t>
            </w:r>
          </w:p>
        </w:tc>
      </w:tr>
      <w:tr w:rsidR="00E7280E" w:rsidRPr="009C783B" w14:paraId="73FF4ABD" w14:textId="77777777" w:rsidTr="00E7280E">
        <w:trPr>
          <w:trHeight w:val="720"/>
        </w:trPr>
        <w:tc>
          <w:tcPr>
            <w:tcW w:w="851" w:type="dxa"/>
            <w:vMerge/>
            <w:tcBorders>
              <w:left w:val="single" w:sz="4" w:space="0" w:color="000000"/>
              <w:bottom w:val="single" w:sz="4" w:space="0" w:color="000000"/>
              <w:right w:val="single" w:sz="4" w:space="0" w:color="000000"/>
            </w:tcBorders>
            <w:vAlign w:val="center"/>
          </w:tcPr>
          <w:p w14:paraId="13A98E46" w14:textId="77777777" w:rsidR="00E7280E" w:rsidRPr="009C783B" w:rsidRDefault="00E7280E" w:rsidP="00E7280E">
            <w:pPr>
              <w:pStyle w:val="TableParagraph"/>
              <w:jc w:val="center"/>
              <w:rPr>
                <w:rFonts w:ascii="Palatino Linotype" w:hAnsi="Palatino Linotype"/>
                <w:sz w:val="20"/>
                <w:szCs w:val="20"/>
              </w:rPr>
            </w:pPr>
          </w:p>
        </w:tc>
        <w:tc>
          <w:tcPr>
            <w:tcW w:w="1477" w:type="dxa"/>
            <w:vMerge/>
            <w:tcBorders>
              <w:left w:val="single" w:sz="4" w:space="0" w:color="000000"/>
              <w:bottom w:val="single" w:sz="4" w:space="0" w:color="000000"/>
              <w:right w:val="single" w:sz="4" w:space="0" w:color="000000"/>
            </w:tcBorders>
          </w:tcPr>
          <w:p w14:paraId="6AC3BFB6" w14:textId="77777777" w:rsidR="00E7280E" w:rsidRPr="009C783B" w:rsidRDefault="00E7280E" w:rsidP="009C783B">
            <w:pPr>
              <w:pStyle w:val="TableParagraph"/>
              <w:rPr>
                <w:rFonts w:ascii="Palatino Linotype" w:hAnsi="Palatino Linotype"/>
                <w:sz w:val="20"/>
                <w:szCs w:val="20"/>
              </w:rPr>
            </w:pPr>
          </w:p>
        </w:tc>
        <w:tc>
          <w:tcPr>
            <w:tcW w:w="2522" w:type="dxa"/>
            <w:tcBorders>
              <w:top w:val="single" w:sz="4" w:space="0" w:color="000000"/>
              <w:left w:val="single" w:sz="4" w:space="0" w:color="000000"/>
              <w:bottom w:val="single" w:sz="4" w:space="0" w:color="000000"/>
              <w:right w:val="single" w:sz="4" w:space="0" w:color="auto"/>
            </w:tcBorders>
            <w:vAlign w:val="center"/>
          </w:tcPr>
          <w:p w14:paraId="3B7B9216" w14:textId="7777777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Pseudomonas Aeruginosa</w:t>
            </w:r>
          </w:p>
          <w:p w14:paraId="729E905E" w14:textId="06369E5D"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ATCC 27853</w:t>
            </w:r>
          </w:p>
        </w:tc>
        <w:tc>
          <w:tcPr>
            <w:tcW w:w="3444" w:type="dxa"/>
            <w:tcBorders>
              <w:top w:val="single" w:sz="4" w:space="0" w:color="auto"/>
              <w:left w:val="single" w:sz="4" w:space="0" w:color="auto"/>
              <w:bottom w:val="single" w:sz="4" w:space="0" w:color="auto"/>
              <w:right w:val="single" w:sz="4" w:space="0" w:color="auto"/>
            </w:tcBorders>
            <w:vAlign w:val="center"/>
          </w:tcPr>
          <w:p w14:paraId="48154B87" w14:textId="2116E407" w:rsidR="00E7280E" w:rsidRPr="009C783B" w:rsidRDefault="00E7280E" w:rsidP="00E7280E">
            <w:pPr>
              <w:pStyle w:val="TableParagraph"/>
              <w:jc w:val="center"/>
              <w:rPr>
                <w:rFonts w:ascii="Palatino Linotype" w:hAnsi="Palatino Linotype"/>
                <w:sz w:val="20"/>
                <w:szCs w:val="20"/>
              </w:rPr>
            </w:pPr>
            <w:r w:rsidRPr="009C783B">
              <w:rPr>
                <w:rFonts w:ascii="Palatino Linotype" w:hAnsi="Palatino Linotype"/>
                <w:sz w:val="20"/>
                <w:szCs w:val="20"/>
              </w:rPr>
              <w:t>Good growth</w:t>
            </w:r>
          </w:p>
        </w:tc>
      </w:tr>
    </w:tbl>
    <w:p w14:paraId="64853AAD" w14:textId="77777777" w:rsidR="00EE4FD3" w:rsidRDefault="00E7280E" w:rsidP="00EE4FD3">
      <w:pPr>
        <w:pStyle w:val="TDPL-BodyTxt"/>
        <w:spacing w:before="240"/>
        <w:rPr>
          <w:b/>
          <w:bCs/>
          <w:u w:val="single"/>
        </w:rPr>
      </w:pPr>
      <w:r w:rsidRPr="00E7280E">
        <w:rPr>
          <w:b/>
          <w:bCs/>
          <w:u w:val="single"/>
        </w:rPr>
        <w:t>QC – VITEK 2 COMPACT</w:t>
      </w:r>
    </w:p>
    <w:p w14:paraId="4AF80EC3" w14:textId="3DAA5CFD" w:rsidR="00E7280E" w:rsidRPr="00EE4FD3" w:rsidRDefault="00E7280E" w:rsidP="00EE4FD3">
      <w:pPr>
        <w:pStyle w:val="TDPL-BodyTxt"/>
        <w:numPr>
          <w:ilvl w:val="2"/>
          <w:numId w:val="88"/>
        </w:numPr>
        <w:spacing w:before="240"/>
        <w:rPr>
          <w:b/>
          <w:bCs/>
          <w:u w:val="single"/>
        </w:rPr>
      </w:pPr>
      <w:r w:rsidRPr="00E7280E">
        <w:t>The Vitek 2 Compact system uses a fluorogenic methodology for organism identification and a turbidimetric method for susceptibility testing using a 64 well card that is barcoded with information on card type, expiration date, lot number and unique card identification number:</w:t>
      </w:r>
    </w:p>
    <w:p w14:paraId="3405DF72" w14:textId="1C17D384" w:rsidR="00E7280E" w:rsidRDefault="00E7280E" w:rsidP="00EE4FD3">
      <w:pPr>
        <w:pStyle w:val="TDPL-BodyTxt"/>
        <w:numPr>
          <w:ilvl w:val="0"/>
          <w:numId w:val="0"/>
        </w:numPr>
        <w:spacing w:before="120"/>
        <w:ind w:left="1134"/>
        <w:jc w:val="both"/>
      </w:pPr>
      <w:r w:rsidRPr="00E7280E">
        <w:t xml:space="preserve">Antibiotic sensitivity is based on broth micro dilution method whereas the instrument can read turbidity after predefined concentration of bacteria are exposed to predefined dilutions of antibiotics. The MIC of antibiotics is based on break point studies and are defined as per available guidelines on the subject. The instrument </w:t>
      </w:r>
      <w:proofErr w:type="gramStart"/>
      <w:r w:rsidRPr="00E7280E">
        <w:t>is capable of identifying</w:t>
      </w:r>
      <w:proofErr w:type="gramEnd"/>
      <w:r w:rsidRPr="00E7280E">
        <w:t xml:space="preserve"> bacteria (aerobic and</w:t>
      </w:r>
      <w:r>
        <w:t>/</w:t>
      </w:r>
      <w:r w:rsidRPr="00E7280E">
        <w:t xml:space="preserve">or facultative anaerobes) based on fluorogenic detection and biochemical utilization up to species level.  Specialized software is used for analyzing </w:t>
      </w:r>
      <w:proofErr w:type="gramStart"/>
      <w:r w:rsidR="00792C48">
        <w:t xml:space="preserve">the </w:t>
      </w:r>
      <w:r w:rsidR="00792C48" w:rsidRPr="00E7280E">
        <w:t>data</w:t>
      </w:r>
      <w:proofErr w:type="gramEnd"/>
      <w:r w:rsidRPr="00E7280E">
        <w:t xml:space="preserve"> and reporting. </w:t>
      </w:r>
      <w:r w:rsidR="00EE4FD3" w:rsidRPr="00E7280E">
        <w:t>The current</w:t>
      </w:r>
      <w:r w:rsidRPr="00E7280E">
        <w:t xml:space="preserve"> version of software in use </w:t>
      </w:r>
      <w:r w:rsidRPr="002440A1">
        <w:t xml:space="preserve">is </w:t>
      </w:r>
      <w:r w:rsidR="002440A1" w:rsidRPr="002440A1">
        <w:t>9.04.2</w:t>
      </w:r>
      <w:r w:rsidRPr="002440A1">
        <w:t xml:space="preserve"> as per manufacturer’s manual.</w:t>
      </w:r>
    </w:p>
    <w:p w14:paraId="3050F465" w14:textId="640CC032" w:rsidR="00EE4FD3" w:rsidRDefault="00EE4FD3" w:rsidP="00EE4FD3">
      <w:pPr>
        <w:pStyle w:val="TDPL-BodyTxt"/>
        <w:numPr>
          <w:ilvl w:val="0"/>
          <w:numId w:val="0"/>
        </w:numPr>
        <w:spacing w:before="240"/>
        <w:ind w:left="1134"/>
      </w:pPr>
      <w:r w:rsidRPr="00EE4FD3">
        <w:t>The instrument is capable of reporting MICs in terms of m</w:t>
      </w:r>
      <w:r>
        <w:t>g</w:t>
      </w:r>
      <w:r w:rsidRPr="00EE4FD3">
        <w:t>/m</w:t>
      </w:r>
      <w:r>
        <w:t>l</w:t>
      </w:r>
      <w:r w:rsidRPr="00EE4FD3">
        <w:t xml:space="preserve"> and interpreting it as Resistant, Sensitive or Intermediate.</w:t>
      </w:r>
    </w:p>
    <w:p w14:paraId="5B9F1A62" w14:textId="4CE518FB" w:rsidR="00EE4FD3" w:rsidRPr="00EE4FD3" w:rsidRDefault="00EE4FD3" w:rsidP="00EE4FD3">
      <w:pPr>
        <w:pStyle w:val="TDPL-BodyTxt"/>
        <w:numPr>
          <w:ilvl w:val="2"/>
          <w:numId w:val="88"/>
        </w:numPr>
        <w:spacing w:before="240"/>
        <w:rPr>
          <w:b/>
          <w:bCs/>
        </w:rPr>
      </w:pPr>
      <w:r w:rsidRPr="00EE4FD3">
        <w:rPr>
          <w:b/>
          <w:bCs/>
        </w:rPr>
        <w:t>IQC</w:t>
      </w:r>
    </w:p>
    <w:p w14:paraId="2F3F7E73" w14:textId="19267B83" w:rsidR="00EE4FD3" w:rsidRDefault="00EE4FD3" w:rsidP="00EE4FD3">
      <w:pPr>
        <w:pStyle w:val="TDPL-BodyTxt"/>
        <w:numPr>
          <w:ilvl w:val="3"/>
          <w:numId w:val="88"/>
        </w:numPr>
        <w:jc w:val="both"/>
      </w:pPr>
      <w:r>
        <w:t>Each new lot number of ID cards is tested with stock culture organisms on a weekly basis to    ensure proper performance.</w:t>
      </w:r>
    </w:p>
    <w:p w14:paraId="31E2E163" w14:textId="745D154C" w:rsidR="00EE4FD3" w:rsidRDefault="00EE4FD3" w:rsidP="00EE4FD3">
      <w:pPr>
        <w:pStyle w:val="TDPL-BodyTxt"/>
        <w:numPr>
          <w:ilvl w:val="3"/>
          <w:numId w:val="88"/>
        </w:numPr>
        <w:spacing w:before="120"/>
        <w:jc w:val="both"/>
      </w:pPr>
      <w:r>
        <w:lastRenderedPageBreak/>
        <w:t>Susceptibility cards are tested weekly against stock culture organisms to ensure proper performance.</w:t>
      </w:r>
    </w:p>
    <w:p w14:paraId="2CBCACDD" w14:textId="4FCF6E13" w:rsidR="00EE4FD3" w:rsidRDefault="00EE4FD3" w:rsidP="00EE4FD3">
      <w:pPr>
        <w:pStyle w:val="TDPL-BodyTxt"/>
        <w:numPr>
          <w:ilvl w:val="3"/>
          <w:numId w:val="88"/>
        </w:numPr>
        <w:jc w:val="both"/>
      </w:pPr>
      <w:r>
        <w:t>All shipments of new lots for ID and sensitivity cards must be entered in the VITEK 2 C prior to use.</w:t>
      </w:r>
    </w:p>
    <w:p w14:paraId="33BE70ED" w14:textId="01901A65" w:rsidR="00EE4FD3" w:rsidRDefault="00EE4FD3" w:rsidP="00EE4FD3">
      <w:pPr>
        <w:pStyle w:val="TDPL-BodyTxt"/>
        <w:numPr>
          <w:ilvl w:val="2"/>
          <w:numId w:val="88"/>
        </w:numPr>
        <w:spacing w:before="240"/>
        <w:rPr>
          <w:b/>
          <w:bCs/>
        </w:rPr>
      </w:pPr>
      <w:r w:rsidRPr="00EE4FD3">
        <w:rPr>
          <w:b/>
          <w:bCs/>
        </w:rPr>
        <w:t>QC Organisms to be Used</w:t>
      </w:r>
    </w:p>
    <w:p w14:paraId="18BA16D7" w14:textId="73849379" w:rsidR="00EE4FD3" w:rsidRPr="00EE4FD3" w:rsidRDefault="00EE4FD3" w:rsidP="00EE4FD3">
      <w:pPr>
        <w:pStyle w:val="TDPL-BodyTxt"/>
        <w:numPr>
          <w:ilvl w:val="3"/>
          <w:numId w:val="88"/>
        </w:numPr>
        <w:spacing w:before="120"/>
      </w:pPr>
      <w:r w:rsidRPr="00EE4FD3">
        <w:t>Enterococcus faecalis ATCC 29212</w:t>
      </w:r>
    </w:p>
    <w:p w14:paraId="360AEE9A" w14:textId="401A8796" w:rsidR="00EE4FD3" w:rsidRPr="00EE4FD3" w:rsidRDefault="00EE4FD3" w:rsidP="00EE4FD3">
      <w:pPr>
        <w:pStyle w:val="TDPL-BodyTxt"/>
        <w:numPr>
          <w:ilvl w:val="3"/>
          <w:numId w:val="88"/>
        </w:numPr>
        <w:spacing w:before="120"/>
      </w:pPr>
      <w:r w:rsidRPr="00EE4FD3">
        <w:t>Staph aureus ATCC 29213</w:t>
      </w:r>
    </w:p>
    <w:p w14:paraId="5C706222" w14:textId="54D05E6E" w:rsidR="00EE4FD3" w:rsidRPr="00EE4FD3" w:rsidRDefault="00EE4FD3" w:rsidP="00EE4FD3">
      <w:pPr>
        <w:pStyle w:val="TDPL-BodyTxt"/>
        <w:numPr>
          <w:ilvl w:val="3"/>
          <w:numId w:val="88"/>
        </w:numPr>
        <w:spacing w:before="120"/>
      </w:pPr>
      <w:r w:rsidRPr="00EE4FD3">
        <w:t>E. coli ATCC 25922</w:t>
      </w:r>
    </w:p>
    <w:p w14:paraId="5E71AA89" w14:textId="58C3931A" w:rsidR="00EE4FD3" w:rsidRPr="00EE4FD3" w:rsidRDefault="00EE4FD3" w:rsidP="00EE4FD3">
      <w:pPr>
        <w:pStyle w:val="TDPL-BodyTxt"/>
        <w:numPr>
          <w:ilvl w:val="3"/>
          <w:numId w:val="88"/>
        </w:numPr>
        <w:spacing w:before="120"/>
      </w:pPr>
      <w:r w:rsidRPr="00EE4FD3">
        <w:t>PSA ATCC 27853</w:t>
      </w:r>
    </w:p>
    <w:p w14:paraId="57255FED" w14:textId="61EF30EC" w:rsidR="00EE4FD3" w:rsidRDefault="00EE4FD3" w:rsidP="00EE4FD3">
      <w:pPr>
        <w:pStyle w:val="TDPL-BodyTxt"/>
        <w:numPr>
          <w:ilvl w:val="3"/>
          <w:numId w:val="88"/>
        </w:numPr>
        <w:spacing w:before="120"/>
      </w:pPr>
      <w:r w:rsidRPr="00EE4FD3">
        <w:t>E. coli ATCC 35218</w:t>
      </w:r>
    </w:p>
    <w:p w14:paraId="72633DA9" w14:textId="03275EA3" w:rsidR="00EE4FD3" w:rsidRDefault="00EE4FD3" w:rsidP="00EE4FD3">
      <w:pPr>
        <w:pStyle w:val="TDPL-BodyTxt"/>
        <w:numPr>
          <w:ilvl w:val="2"/>
          <w:numId w:val="88"/>
        </w:numPr>
        <w:spacing w:before="120"/>
        <w:rPr>
          <w:b/>
          <w:bCs/>
        </w:rPr>
      </w:pPr>
      <w:r w:rsidRPr="00EE4FD3">
        <w:rPr>
          <w:b/>
          <w:bCs/>
        </w:rPr>
        <w:t>With New Lots</w:t>
      </w:r>
    </w:p>
    <w:p w14:paraId="7AEF277D" w14:textId="4DC4D9AE" w:rsidR="00EE4FD3" w:rsidRPr="00EE4FD3" w:rsidRDefault="00EE4FD3" w:rsidP="00EE4FD3">
      <w:pPr>
        <w:pStyle w:val="TDPL-BodyTxt"/>
        <w:numPr>
          <w:ilvl w:val="3"/>
          <w:numId w:val="88"/>
        </w:numPr>
        <w:spacing w:before="120"/>
      </w:pPr>
      <w:r w:rsidRPr="00EE4FD3">
        <w:t xml:space="preserve">ID-GP cards (Streamlined QC when applicable) </w:t>
      </w:r>
    </w:p>
    <w:p w14:paraId="43CAEAE2" w14:textId="13DFBE62" w:rsidR="00EE4FD3" w:rsidRPr="00EE4FD3" w:rsidRDefault="00EE4FD3" w:rsidP="00EE4FD3">
      <w:pPr>
        <w:pStyle w:val="TDPL-BodyTxt"/>
        <w:numPr>
          <w:ilvl w:val="3"/>
          <w:numId w:val="88"/>
        </w:numPr>
        <w:spacing w:before="120"/>
      </w:pPr>
      <w:r w:rsidRPr="00EE4FD3">
        <w:t xml:space="preserve">Enterococcus </w:t>
      </w:r>
      <w:proofErr w:type="spellStart"/>
      <w:r w:rsidRPr="00EE4FD3">
        <w:t>casseliflavus</w:t>
      </w:r>
      <w:proofErr w:type="spellEnd"/>
      <w:r w:rsidRPr="00EE4FD3">
        <w:t xml:space="preserve"> ATCC 700327 </w:t>
      </w:r>
    </w:p>
    <w:p w14:paraId="5AA1BF56" w14:textId="099764BC" w:rsidR="00EE4FD3" w:rsidRPr="00EE4FD3" w:rsidRDefault="00EE4FD3" w:rsidP="00EE4FD3">
      <w:pPr>
        <w:pStyle w:val="TDPL-BodyTxt"/>
        <w:numPr>
          <w:ilvl w:val="3"/>
          <w:numId w:val="88"/>
        </w:numPr>
        <w:spacing w:before="120"/>
      </w:pPr>
      <w:r w:rsidRPr="00EE4FD3">
        <w:t xml:space="preserve">Staph saprophyticus ATCC BAA-750 </w:t>
      </w:r>
    </w:p>
    <w:p w14:paraId="0A361AEA" w14:textId="10003D71" w:rsidR="00EE4FD3" w:rsidRPr="00EE4FD3" w:rsidRDefault="00EE4FD3" w:rsidP="00EE4FD3">
      <w:pPr>
        <w:pStyle w:val="TDPL-BodyTxt"/>
        <w:numPr>
          <w:ilvl w:val="3"/>
          <w:numId w:val="88"/>
        </w:numPr>
        <w:spacing w:before="120"/>
      </w:pPr>
      <w:r w:rsidRPr="00EE4FD3">
        <w:t xml:space="preserve">ID-GN cards (Streamlined QC when applicable) </w:t>
      </w:r>
    </w:p>
    <w:p w14:paraId="58B34039" w14:textId="7441D3EA" w:rsidR="00EE4FD3" w:rsidRPr="00EE4FD3" w:rsidRDefault="00EE4FD3" w:rsidP="00EE4FD3">
      <w:pPr>
        <w:pStyle w:val="TDPL-BodyTxt"/>
        <w:numPr>
          <w:ilvl w:val="3"/>
          <w:numId w:val="88"/>
        </w:numPr>
        <w:spacing w:before="120"/>
      </w:pPr>
      <w:r w:rsidRPr="00EE4FD3">
        <w:t xml:space="preserve">Enterobacter </w:t>
      </w:r>
      <w:proofErr w:type="spellStart"/>
      <w:r w:rsidRPr="00EE4FD3">
        <w:t>hormaechei</w:t>
      </w:r>
      <w:proofErr w:type="spellEnd"/>
      <w:r w:rsidRPr="00EE4FD3">
        <w:t xml:space="preserve"> (</w:t>
      </w:r>
      <w:proofErr w:type="spellStart"/>
      <w:proofErr w:type="gramStart"/>
      <w:r w:rsidRPr="00EE4FD3">
        <w:t>E.cloacae</w:t>
      </w:r>
      <w:proofErr w:type="spellEnd"/>
      <w:proofErr w:type="gramEnd"/>
      <w:r w:rsidRPr="00EE4FD3">
        <w:t xml:space="preserve">) ATCC 700323 </w:t>
      </w:r>
    </w:p>
    <w:p w14:paraId="28F5FBEB" w14:textId="1C6BBD3C" w:rsidR="00EE4FD3" w:rsidRDefault="00EE4FD3" w:rsidP="00EE4FD3">
      <w:pPr>
        <w:pStyle w:val="TDPL-BodyTxt"/>
        <w:numPr>
          <w:ilvl w:val="3"/>
          <w:numId w:val="88"/>
        </w:numPr>
        <w:spacing w:before="120"/>
      </w:pPr>
      <w:proofErr w:type="spellStart"/>
      <w:r w:rsidRPr="00EE4FD3">
        <w:t>Stenotrophomonasmaltophilia</w:t>
      </w:r>
      <w:proofErr w:type="spellEnd"/>
      <w:r w:rsidRPr="00EE4FD3">
        <w:t xml:space="preserve"> ATCC 17666</w:t>
      </w:r>
    </w:p>
    <w:p w14:paraId="082583B1" w14:textId="58B0EDC6" w:rsidR="00EE4FD3" w:rsidRDefault="00EE4FD3" w:rsidP="00EE4FD3">
      <w:pPr>
        <w:pStyle w:val="TDPL-BodyTxt"/>
        <w:rPr>
          <w:b/>
          <w:bCs/>
          <w:u w:val="single"/>
        </w:rPr>
      </w:pPr>
      <w:r w:rsidRPr="0046616F">
        <w:rPr>
          <w:b/>
          <w:bCs/>
          <w:u w:val="single"/>
        </w:rPr>
        <w:t>IQC for Stains</w:t>
      </w:r>
    </w:p>
    <w:p w14:paraId="14901B7A" w14:textId="77777777" w:rsidR="0046616F" w:rsidRPr="0046616F" w:rsidRDefault="0046616F" w:rsidP="0046616F">
      <w:pPr>
        <w:pStyle w:val="TDPL-BodyTxt"/>
        <w:numPr>
          <w:ilvl w:val="3"/>
          <w:numId w:val="88"/>
        </w:numPr>
        <w:jc w:val="both"/>
      </w:pPr>
      <w:r w:rsidRPr="0046616F">
        <w:t>IQC for stains is performed daily and whenever a new lot of stain kit is used.</w:t>
      </w:r>
    </w:p>
    <w:p w14:paraId="777AD62F" w14:textId="09E13C66" w:rsidR="0046616F" w:rsidRPr="0046616F" w:rsidRDefault="0046616F" w:rsidP="0046616F">
      <w:pPr>
        <w:pStyle w:val="TDPL-BodyTxt"/>
        <w:numPr>
          <w:ilvl w:val="3"/>
          <w:numId w:val="88"/>
        </w:numPr>
        <w:jc w:val="both"/>
      </w:pPr>
      <w:r w:rsidRPr="0046616F">
        <w:t>The stain kit bottles are checked for signs of deterioration, such as abnormal turbidity, formation of a precipitate, decolorization.</w:t>
      </w:r>
    </w:p>
    <w:p w14:paraId="3E77B220" w14:textId="20D6C10A" w:rsidR="0046616F" w:rsidRPr="0046616F" w:rsidRDefault="0046616F" w:rsidP="0046616F">
      <w:pPr>
        <w:pStyle w:val="TDPL-BodyTxt"/>
        <w:numPr>
          <w:ilvl w:val="3"/>
          <w:numId w:val="88"/>
        </w:numPr>
        <w:jc w:val="both"/>
      </w:pPr>
      <w:r w:rsidRPr="0046616F">
        <w:t>In case of formation of a precipitate, the stain is filtered and then used.</w:t>
      </w:r>
    </w:p>
    <w:p w14:paraId="10F94294" w14:textId="0BF55845" w:rsidR="0046616F" w:rsidRPr="0046616F" w:rsidRDefault="0046616F" w:rsidP="0046616F">
      <w:pPr>
        <w:pStyle w:val="TDPL-BodyTxt"/>
        <w:numPr>
          <w:ilvl w:val="3"/>
          <w:numId w:val="88"/>
        </w:numPr>
        <w:jc w:val="both"/>
      </w:pPr>
      <w:r w:rsidRPr="0046616F">
        <w:t>In case of   abnormal turbidity/ decolorization the stain kit is discarded and intimated to the microbiologist.</w:t>
      </w:r>
    </w:p>
    <w:p w14:paraId="457BF025" w14:textId="1B92E1D8" w:rsidR="0046616F" w:rsidRPr="0046616F" w:rsidRDefault="0046616F" w:rsidP="0046616F">
      <w:pPr>
        <w:pStyle w:val="TDPL-BodyTxt"/>
        <w:numPr>
          <w:ilvl w:val="3"/>
          <w:numId w:val="88"/>
        </w:numPr>
        <w:jc w:val="both"/>
      </w:pPr>
      <w:r w:rsidRPr="0046616F">
        <w:t xml:space="preserve">IQC for GRAM’S STAIN: Controls smear for Gram’s stain is prepared from a mixed culture of Staphylococcus aureus (ATCC 25923) and </w:t>
      </w:r>
      <w:proofErr w:type="spellStart"/>
      <w:r w:rsidRPr="0046616F">
        <w:t>Escherechia</w:t>
      </w:r>
      <w:proofErr w:type="spellEnd"/>
      <w:r w:rsidRPr="0046616F">
        <w:t xml:space="preserve"> coli (ATCC 25922). These control smears are </w:t>
      </w:r>
      <w:r>
        <w:t>r</w:t>
      </w:r>
      <w:r w:rsidRPr="0046616F">
        <w:t xml:space="preserve">un along with the </w:t>
      </w:r>
      <w:r w:rsidR="00792C48" w:rsidRPr="0046616F">
        <w:t>day-to-day</w:t>
      </w:r>
      <w:r w:rsidRPr="0046616F">
        <w:t xml:space="preserve"> patient samples.</w:t>
      </w:r>
    </w:p>
    <w:p w14:paraId="3EB8A71D" w14:textId="374CE250" w:rsidR="0046616F" w:rsidRPr="0046616F" w:rsidRDefault="0046616F" w:rsidP="0046616F">
      <w:pPr>
        <w:pStyle w:val="TDPL-BodyTxt"/>
        <w:numPr>
          <w:ilvl w:val="3"/>
          <w:numId w:val="88"/>
        </w:numPr>
        <w:jc w:val="both"/>
      </w:pPr>
      <w:r>
        <w:t>IQC</w:t>
      </w:r>
      <w:r w:rsidRPr="0046616F">
        <w:t xml:space="preserve"> for Gram’s </w:t>
      </w:r>
      <w:r w:rsidR="00792C48">
        <w:t>S</w:t>
      </w:r>
      <w:r w:rsidRPr="0046616F">
        <w:t>tain is run daily once using standard ATCC strains.</w:t>
      </w:r>
    </w:p>
    <w:p w14:paraId="31426D40" w14:textId="0DD94C50" w:rsidR="0046616F" w:rsidRPr="0046616F" w:rsidRDefault="0046616F" w:rsidP="0046616F">
      <w:pPr>
        <w:pStyle w:val="TDPL-BodyTxt"/>
        <w:numPr>
          <w:ilvl w:val="3"/>
          <w:numId w:val="88"/>
        </w:numPr>
        <w:jc w:val="both"/>
        <w:rPr>
          <w:b/>
          <w:bCs/>
          <w:u w:val="single"/>
        </w:rPr>
      </w:pPr>
      <w:r>
        <w:lastRenderedPageBreak/>
        <w:t>IQC</w:t>
      </w:r>
      <w:r w:rsidRPr="0046616F">
        <w:t xml:space="preserve"> for </w:t>
      </w:r>
      <w:r>
        <w:t xml:space="preserve">Ziehl </w:t>
      </w:r>
      <w:proofErr w:type="spellStart"/>
      <w:r>
        <w:t>Neelsen</w:t>
      </w:r>
      <w:proofErr w:type="spellEnd"/>
      <w:r w:rsidRPr="0046616F">
        <w:t xml:space="preserve"> Stain for Acid fast bacilli: 2 Sputum smears of known High &amp; Low AFB Positivity are prepared from Mycobacterium tuberculosis strain. These smears are stained daily with routine patient smears to check for quality control</w:t>
      </w:r>
      <w:r>
        <w:t>.</w:t>
      </w:r>
    </w:p>
    <w:p w14:paraId="1F1D0E5B" w14:textId="375FCCD9" w:rsidR="0046616F" w:rsidRDefault="002D32F2" w:rsidP="002D32F2">
      <w:pPr>
        <w:pStyle w:val="TDPL-BodyTxt"/>
        <w:rPr>
          <w:b/>
          <w:bCs/>
          <w:u w:val="single"/>
        </w:rPr>
      </w:pPr>
      <w:r w:rsidRPr="002D32F2">
        <w:rPr>
          <w:b/>
          <w:bCs/>
          <w:u w:val="single"/>
        </w:rPr>
        <w:t>IQC of various Biochemical’s Procedures</w:t>
      </w:r>
    </w:p>
    <w:p w14:paraId="34CCF1C7" w14:textId="16034542" w:rsidR="002D32F2" w:rsidRDefault="002D32F2" w:rsidP="002D32F2">
      <w:pPr>
        <w:pStyle w:val="TDPL-BodyTxt"/>
        <w:numPr>
          <w:ilvl w:val="3"/>
          <w:numId w:val="88"/>
        </w:numPr>
        <w:jc w:val="both"/>
      </w:pPr>
      <w:r w:rsidRPr="002D32F2">
        <w:t>IQC for biochemical reactions is done every week</w:t>
      </w:r>
      <w:r>
        <w:t>.</w:t>
      </w:r>
      <w:r w:rsidRPr="002D32F2">
        <w:t xml:space="preserve"> With each new batch of the house prepared media tubes, certain tubes from each lot of media are inoculated with standard strains and tested for the reactions</w:t>
      </w:r>
      <w:r>
        <w:t>.</w:t>
      </w:r>
    </w:p>
    <w:tbl>
      <w:tblPr>
        <w:tblW w:w="0" w:type="auto"/>
        <w:jc w:val="right"/>
        <w:tblLook w:val="04A0" w:firstRow="1" w:lastRow="0" w:firstColumn="1" w:lastColumn="0" w:noHBand="0" w:noVBand="1"/>
      </w:tblPr>
      <w:tblGrid>
        <w:gridCol w:w="789"/>
        <w:gridCol w:w="1797"/>
        <w:gridCol w:w="2659"/>
        <w:gridCol w:w="1163"/>
        <w:gridCol w:w="2608"/>
      </w:tblGrid>
      <w:tr w:rsidR="002D32F2" w:rsidRPr="002D32F2" w14:paraId="6A629111"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2EFD10EA" w14:textId="77777777" w:rsidR="002D32F2" w:rsidRPr="00E046BB" w:rsidRDefault="002D32F2" w:rsidP="00E046BB">
            <w:pPr>
              <w:pStyle w:val="TableParagraph"/>
              <w:jc w:val="center"/>
              <w:rPr>
                <w:rFonts w:ascii="Palatino Linotype" w:hAnsi="Palatino Linotype"/>
                <w:b/>
                <w:bCs/>
                <w:sz w:val="20"/>
                <w:szCs w:val="20"/>
              </w:rPr>
            </w:pPr>
            <w:r w:rsidRPr="00E046BB">
              <w:rPr>
                <w:rFonts w:ascii="Palatino Linotype" w:hAnsi="Palatino Linotype"/>
                <w:b/>
                <w:bCs/>
                <w:sz w:val="20"/>
                <w:szCs w:val="20"/>
              </w:rPr>
              <w:t>S No.</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3D7E9F46" w14:textId="77777777" w:rsidR="002D32F2" w:rsidRPr="00E046BB" w:rsidRDefault="002D32F2" w:rsidP="00E046BB">
            <w:pPr>
              <w:pStyle w:val="TableParagraph"/>
              <w:jc w:val="center"/>
              <w:rPr>
                <w:rFonts w:ascii="Palatino Linotype" w:hAnsi="Palatino Linotype"/>
                <w:b/>
                <w:bCs/>
                <w:sz w:val="20"/>
                <w:szCs w:val="20"/>
              </w:rPr>
            </w:pPr>
            <w:r w:rsidRPr="00E046BB">
              <w:rPr>
                <w:rFonts w:ascii="Palatino Linotype" w:hAnsi="Palatino Linotype"/>
                <w:b/>
                <w:bCs/>
                <w:sz w:val="20"/>
                <w:szCs w:val="20"/>
              </w:rPr>
              <w:t>Procedure Test</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3DB11819" w14:textId="77777777" w:rsidR="002D32F2" w:rsidRPr="00E046BB" w:rsidRDefault="002D32F2" w:rsidP="00E046BB">
            <w:pPr>
              <w:pStyle w:val="TableParagraph"/>
              <w:jc w:val="center"/>
              <w:rPr>
                <w:rFonts w:ascii="Palatino Linotype" w:hAnsi="Palatino Linotype"/>
                <w:b/>
                <w:bCs/>
                <w:sz w:val="20"/>
                <w:szCs w:val="20"/>
              </w:rPr>
            </w:pPr>
            <w:r w:rsidRPr="00E046BB">
              <w:rPr>
                <w:rFonts w:ascii="Palatino Linotype" w:hAnsi="Palatino Linotype"/>
                <w:b/>
                <w:bCs/>
                <w:sz w:val="20"/>
                <w:szCs w:val="20"/>
              </w:rPr>
              <w:t>Control Organism</w:t>
            </w:r>
          </w:p>
        </w:tc>
        <w:tc>
          <w:tcPr>
            <w:tcW w:w="1163" w:type="dxa"/>
            <w:tcBorders>
              <w:top w:val="single" w:sz="4" w:space="0" w:color="000000"/>
              <w:left w:val="single" w:sz="4" w:space="0" w:color="000000"/>
              <w:bottom w:val="single" w:sz="4" w:space="0" w:color="000000"/>
              <w:right w:val="single" w:sz="4" w:space="0" w:color="000000"/>
            </w:tcBorders>
            <w:vAlign w:val="center"/>
            <w:hideMark/>
          </w:tcPr>
          <w:p w14:paraId="4DF63E7D" w14:textId="77777777" w:rsidR="002D32F2" w:rsidRPr="00E046BB" w:rsidRDefault="002D32F2" w:rsidP="00E046BB">
            <w:pPr>
              <w:pStyle w:val="TableParagraph"/>
              <w:jc w:val="center"/>
              <w:rPr>
                <w:rFonts w:ascii="Palatino Linotype" w:hAnsi="Palatino Linotype"/>
                <w:b/>
                <w:bCs/>
                <w:sz w:val="20"/>
                <w:szCs w:val="20"/>
              </w:rPr>
            </w:pPr>
            <w:r w:rsidRPr="00E046BB">
              <w:rPr>
                <w:rFonts w:ascii="Palatino Linotype" w:hAnsi="Palatino Linotype"/>
                <w:b/>
                <w:bCs/>
                <w:sz w:val="20"/>
                <w:szCs w:val="20"/>
              </w:rPr>
              <w:t>Expected Result</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7AC81F38" w14:textId="77777777" w:rsidR="002D32F2" w:rsidRPr="00E046BB" w:rsidRDefault="002D32F2" w:rsidP="00E046BB">
            <w:pPr>
              <w:pStyle w:val="TableParagraph"/>
              <w:jc w:val="center"/>
              <w:rPr>
                <w:rFonts w:ascii="Palatino Linotype" w:hAnsi="Palatino Linotype"/>
                <w:b/>
                <w:bCs/>
                <w:sz w:val="20"/>
                <w:szCs w:val="20"/>
              </w:rPr>
            </w:pPr>
            <w:r w:rsidRPr="00E046BB">
              <w:rPr>
                <w:rFonts w:ascii="Palatino Linotype" w:hAnsi="Palatino Linotype"/>
                <w:b/>
                <w:bCs/>
                <w:sz w:val="20"/>
                <w:szCs w:val="20"/>
              </w:rPr>
              <w:t>Expected Reaction</w:t>
            </w:r>
          </w:p>
        </w:tc>
      </w:tr>
      <w:tr w:rsidR="002D32F2" w:rsidRPr="002D32F2" w14:paraId="37842384"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62641E67"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1.</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35EF3E78"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Catalase</w:t>
            </w:r>
          </w:p>
        </w:tc>
        <w:tc>
          <w:tcPr>
            <w:tcW w:w="2659" w:type="dxa"/>
            <w:tcBorders>
              <w:top w:val="single" w:sz="4" w:space="0" w:color="000000"/>
              <w:left w:val="single" w:sz="4" w:space="0" w:color="000000"/>
              <w:bottom w:val="single" w:sz="4" w:space="0" w:color="000000"/>
              <w:right w:val="single" w:sz="4" w:space="0" w:color="000000"/>
            </w:tcBorders>
            <w:vAlign w:val="center"/>
          </w:tcPr>
          <w:p w14:paraId="363C4E6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Staphylococcus aureus (ATCC strain- 25923)</w:t>
            </w:r>
          </w:p>
          <w:p w14:paraId="42985980" w14:textId="77777777" w:rsidR="002D32F2" w:rsidRPr="002D32F2" w:rsidRDefault="002D32F2" w:rsidP="00E046BB">
            <w:pPr>
              <w:pStyle w:val="TableParagraph"/>
              <w:rPr>
                <w:rFonts w:ascii="Palatino Linotype" w:hAnsi="Palatino Linotype"/>
                <w:sz w:val="20"/>
                <w:szCs w:val="20"/>
              </w:rPr>
            </w:pPr>
          </w:p>
          <w:p w14:paraId="69AE510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Enterococcus. faecalis (ATCC strain -29212)</w:t>
            </w:r>
          </w:p>
          <w:p w14:paraId="5F68397C" w14:textId="77777777" w:rsidR="002D32F2" w:rsidRPr="002D32F2" w:rsidRDefault="002D32F2" w:rsidP="00E046BB">
            <w:pPr>
              <w:pStyle w:val="TableParagraph"/>
              <w:rPr>
                <w:rFonts w:ascii="Palatino Linotype" w:hAnsi="Palatino Linotype"/>
                <w:sz w:val="20"/>
                <w:szCs w:val="20"/>
              </w:rPr>
            </w:pPr>
          </w:p>
        </w:tc>
        <w:tc>
          <w:tcPr>
            <w:tcW w:w="1163" w:type="dxa"/>
            <w:tcBorders>
              <w:top w:val="single" w:sz="4" w:space="0" w:color="000000"/>
              <w:left w:val="single" w:sz="4" w:space="0" w:color="000000"/>
              <w:bottom w:val="single" w:sz="4" w:space="0" w:color="000000"/>
              <w:right w:val="single" w:sz="4" w:space="0" w:color="000000"/>
            </w:tcBorders>
            <w:vAlign w:val="center"/>
          </w:tcPr>
          <w:p w14:paraId="3C723B1D"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0552A50D" w14:textId="77777777" w:rsidR="002D32F2" w:rsidRPr="002D32F2" w:rsidRDefault="002D32F2" w:rsidP="00E046BB">
            <w:pPr>
              <w:pStyle w:val="TableParagraph"/>
              <w:rPr>
                <w:rFonts w:ascii="Palatino Linotype" w:hAnsi="Palatino Linotype"/>
                <w:sz w:val="20"/>
                <w:szCs w:val="20"/>
              </w:rPr>
            </w:pPr>
          </w:p>
          <w:p w14:paraId="4E928B36" w14:textId="77777777" w:rsidR="002D32F2" w:rsidRPr="002D32F2" w:rsidRDefault="002D32F2" w:rsidP="00E046BB">
            <w:pPr>
              <w:pStyle w:val="TableParagraph"/>
              <w:rPr>
                <w:rFonts w:ascii="Palatino Linotype" w:hAnsi="Palatino Linotype"/>
                <w:sz w:val="20"/>
                <w:szCs w:val="20"/>
              </w:rPr>
            </w:pPr>
          </w:p>
          <w:p w14:paraId="66F365E4"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tc>
        <w:tc>
          <w:tcPr>
            <w:tcW w:w="2608" w:type="dxa"/>
            <w:tcBorders>
              <w:top w:val="single" w:sz="4" w:space="0" w:color="000000"/>
              <w:left w:val="single" w:sz="4" w:space="0" w:color="000000"/>
              <w:bottom w:val="single" w:sz="4" w:space="0" w:color="000000"/>
              <w:right w:val="single" w:sz="4" w:space="0" w:color="000000"/>
            </w:tcBorders>
            <w:vAlign w:val="center"/>
          </w:tcPr>
          <w:p w14:paraId="2298BC6A"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Bubbling reaction</w:t>
            </w:r>
          </w:p>
          <w:p w14:paraId="5880E727" w14:textId="77777777" w:rsidR="002D32F2" w:rsidRPr="002D32F2" w:rsidRDefault="002D32F2" w:rsidP="00E046BB">
            <w:pPr>
              <w:pStyle w:val="TableParagraph"/>
              <w:rPr>
                <w:rFonts w:ascii="Palatino Linotype" w:hAnsi="Palatino Linotype"/>
                <w:sz w:val="20"/>
                <w:szCs w:val="20"/>
              </w:rPr>
            </w:pPr>
          </w:p>
          <w:p w14:paraId="6430A94B" w14:textId="77777777" w:rsidR="002D32F2" w:rsidRPr="002D32F2" w:rsidRDefault="002D32F2" w:rsidP="00E046BB">
            <w:pPr>
              <w:pStyle w:val="TableParagraph"/>
              <w:rPr>
                <w:rFonts w:ascii="Palatino Linotype" w:hAnsi="Palatino Linotype"/>
                <w:sz w:val="20"/>
                <w:szCs w:val="20"/>
              </w:rPr>
            </w:pPr>
          </w:p>
          <w:p w14:paraId="39DB923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No bubbling</w:t>
            </w:r>
          </w:p>
        </w:tc>
      </w:tr>
      <w:tr w:rsidR="002D32F2" w:rsidRPr="002D32F2" w14:paraId="63A4A47D"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63533DE4"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2.</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0B7A43D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Coagulase</w:t>
            </w:r>
          </w:p>
        </w:tc>
        <w:tc>
          <w:tcPr>
            <w:tcW w:w="2659" w:type="dxa"/>
            <w:tcBorders>
              <w:top w:val="single" w:sz="4" w:space="0" w:color="000000"/>
              <w:left w:val="single" w:sz="4" w:space="0" w:color="000000"/>
              <w:bottom w:val="single" w:sz="4" w:space="0" w:color="000000"/>
              <w:right w:val="single" w:sz="4" w:space="0" w:color="000000"/>
            </w:tcBorders>
            <w:vAlign w:val="center"/>
          </w:tcPr>
          <w:p w14:paraId="6C89A483"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Staphylococcus aureus</w:t>
            </w:r>
          </w:p>
          <w:p w14:paraId="777916C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 strain- 25923)</w:t>
            </w:r>
          </w:p>
          <w:p w14:paraId="7B6B7408" w14:textId="77777777" w:rsidR="002D32F2" w:rsidRPr="002D32F2" w:rsidRDefault="002D32F2" w:rsidP="00E046BB">
            <w:pPr>
              <w:pStyle w:val="TableParagraph"/>
              <w:rPr>
                <w:rFonts w:ascii="Palatino Linotype" w:hAnsi="Palatino Linotype"/>
                <w:sz w:val="20"/>
                <w:szCs w:val="20"/>
              </w:rPr>
            </w:pPr>
          </w:p>
          <w:p w14:paraId="644F4978"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Staphylococcus </w:t>
            </w:r>
            <w:proofErr w:type="spellStart"/>
            <w:r w:rsidRPr="002D32F2">
              <w:rPr>
                <w:rFonts w:ascii="Palatino Linotype" w:hAnsi="Palatino Linotype"/>
                <w:sz w:val="20"/>
                <w:szCs w:val="20"/>
              </w:rPr>
              <w:t>epidemidis</w:t>
            </w:r>
            <w:proofErr w:type="spellEnd"/>
          </w:p>
        </w:tc>
        <w:tc>
          <w:tcPr>
            <w:tcW w:w="1163" w:type="dxa"/>
            <w:tcBorders>
              <w:top w:val="single" w:sz="4" w:space="0" w:color="000000"/>
              <w:left w:val="single" w:sz="4" w:space="0" w:color="000000"/>
              <w:bottom w:val="single" w:sz="4" w:space="0" w:color="000000"/>
              <w:right w:val="single" w:sz="4" w:space="0" w:color="000000"/>
            </w:tcBorders>
            <w:vAlign w:val="center"/>
          </w:tcPr>
          <w:p w14:paraId="50C2767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4F4735A1" w14:textId="77777777" w:rsidR="002D32F2" w:rsidRPr="002D32F2" w:rsidRDefault="002D32F2" w:rsidP="00E046BB">
            <w:pPr>
              <w:pStyle w:val="TableParagraph"/>
              <w:rPr>
                <w:rFonts w:ascii="Palatino Linotype" w:hAnsi="Palatino Linotype"/>
                <w:sz w:val="20"/>
                <w:szCs w:val="20"/>
              </w:rPr>
            </w:pPr>
          </w:p>
          <w:p w14:paraId="79E13422" w14:textId="77777777" w:rsidR="002D32F2" w:rsidRPr="002D32F2" w:rsidRDefault="002D32F2" w:rsidP="00E046BB">
            <w:pPr>
              <w:pStyle w:val="TableParagraph"/>
              <w:rPr>
                <w:rFonts w:ascii="Palatino Linotype" w:hAnsi="Palatino Linotype"/>
                <w:sz w:val="20"/>
                <w:szCs w:val="20"/>
              </w:rPr>
            </w:pPr>
          </w:p>
          <w:p w14:paraId="4F99E39A"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5DBD7079" w14:textId="77777777" w:rsidR="002D32F2" w:rsidRPr="002D32F2" w:rsidRDefault="002D32F2" w:rsidP="00E046BB">
            <w:pPr>
              <w:pStyle w:val="TableParagraph"/>
              <w:rPr>
                <w:rFonts w:ascii="Palatino Linotype" w:hAnsi="Palatino Linotype"/>
                <w:sz w:val="20"/>
                <w:szCs w:val="20"/>
              </w:rPr>
            </w:pPr>
          </w:p>
        </w:tc>
        <w:tc>
          <w:tcPr>
            <w:tcW w:w="2608" w:type="dxa"/>
            <w:tcBorders>
              <w:top w:val="single" w:sz="4" w:space="0" w:color="000000"/>
              <w:left w:val="single" w:sz="4" w:space="0" w:color="000000"/>
              <w:bottom w:val="single" w:sz="4" w:space="0" w:color="000000"/>
              <w:right w:val="single" w:sz="4" w:space="0" w:color="000000"/>
            </w:tcBorders>
            <w:vAlign w:val="center"/>
          </w:tcPr>
          <w:p w14:paraId="4790B084"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Clot formation in 4 hours</w:t>
            </w:r>
          </w:p>
          <w:p w14:paraId="14D09AA3" w14:textId="77777777" w:rsidR="002D32F2" w:rsidRPr="002D32F2" w:rsidRDefault="002D32F2" w:rsidP="00E046BB">
            <w:pPr>
              <w:pStyle w:val="TableParagraph"/>
              <w:rPr>
                <w:rFonts w:ascii="Palatino Linotype" w:hAnsi="Palatino Linotype"/>
                <w:sz w:val="20"/>
                <w:szCs w:val="20"/>
              </w:rPr>
            </w:pPr>
          </w:p>
          <w:p w14:paraId="21C91B29" w14:textId="77777777" w:rsidR="002D32F2" w:rsidRPr="002D32F2" w:rsidRDefault="002D32F2" w:rsidP="00E046BB">
            <w:pPr>
              <w:pStyle w:val="TableParagraph"/>
              <w:rPr>
                <w:rFonts w:ascii="Palatino Linotype" w:hAnsi="Palatino Linotype"/>
                <w:sz w:val="20"/>
                <w:szCs w:val="20"/>
              </w:rPr>
            </w:pPr>
          </w:p>
          <w:p w14:paraId="3B23B35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No Clot</w:t>
            </w:r>
          </w:p>
        </w:tc>
      </w:tr>
      <w:tr w:rsidR="002D32F2" w:rsidRPr="002D32F2" w14:paraId="08E0C560"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3E4747F8"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3.</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4FA0D8E6"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Indole </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68ADC74B"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Escherichia coli</w:t>
            </w:r>
          </w:p>
          <w:p w14:paraId="6DC37CFB"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 25922)</w:t>
            </w:r>
          </w:p>
          <w:p w14:paraId="7F9EA93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Klebsiella pneumonia</w:t>
            </w:r>
          </w:p>
          <w:p w14:paraId="04CF4CF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(ATCC700603)</w:t>
            </w:r>
          </w:p>
        </w:tc>
        <w:tc>
          <w:tcPr>
            <w:tcW w:w="1163" w:type="dxa"/>
            <w:tcBorders>
              <w:top w:val="single" w:sz="4" w:space="0" w:color="000000"/>
              <w:left w:val="single" w:sz="4" w:space="0" w:color="000000"/>
              <w:bottom w:val="single" w:sz="4" w:space="0" w:color="000000"/>
              <w:right w:val="single" w:sz="4" w:space="0" w:color="000000"/>
            </w:tcBorders>
            <w:vAlign w:val="center"/>
          </w:tcPr>
          <w:p w14:paraId="1FC8AEC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70E58BE3" w14:textId="77777777" w:rsidR="002D32F2" w:rsidRPr="002D32F2" w:rsidRDefault="002D32F2" w:rsidP="00E046BB">
            <w:pPr>
              <w:pStyle w:val="TableParagraph"/>
              <w:rPr>
                <w:rFonts w:ascii="Palatino Linotype" w:hAnsi="Palatino Linotype"/>
                <w:sz w:val="20"/>
                <w:szCs w:val="20"/>
              </w:rPr>
            </w:pPr>
          </w:p>
          <w:p w14:paraId="313478E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tc>
        <w:tc>
          <w:tcPr>
            <w:tcW w:w="2608" w:type="dxa"/>
            <w:tcBorders>
              <w:top w:val="single" w:sz="4" w:space="0" w:color="000000"/>
              <w:left w:val="single" w:sz="4" w:space="0" w:color="000000"/>
              <w:bottom w:val="single" w:sz="4" w:space="0" w:color="000000"/>
              <w:right w:val="single" w:sz="4" w:space="0" w:color="000000"/>
            </w:tcBorders>
            <w:vAlign w:val="center"/>
          </w:tcPr>
          <w:p w14:paraId="450E1B7E"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Red ring at surface</w:t>
            </w:r>
          </w:p>
          <w:p w14:paraId="49417CC0" w14:textId="77777777" w:rsidR="002D32F2" w:rsidRPr="002D32F2" w:rsidRDefault="002D32F2" w:rsidP="00E046BB">
            <w:pPr>
              <w:pStyle w:val="TableParagraph"/>
              <w:rPr>
                <w:rFonts w:ascii="Palatino Linotype" w:hAnsi="Palatino Linotype"/>
                <w:sz w:val="20"/>
                <w:szCs w:val="20"/>
              </w:rPr>
            </w:pPr>
          </w:p>
          <w:p w14:paraId="705BB2A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Yellow ring at surface</w:t>
            </w:r>
          </w:p>
        </w:tc>
      </w:tr>
      <w:tr w:rsidR="002D32F2" w:rsidRPr="002D32F2" w14:paraId="16B85595"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3200A328"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4.</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5D80009C" w14:textId="77777777" w:rsidR="002D32F2" w:rsidRPr="002D32F2" w:rsidRDefault="002D32F2" w:rsidP="00E046BB">
            <w:pPr>
              <w:pStyle w:val="TableParagraph"/>
              <w:rPr>
                <w:rFonts w:ascii="Palatino Linotype" w:hAnsi="Palatino Linotype"/>
                <w:sz w:val="20"/>
                <w:szCs w:val="20"/>
              </w:rPr>
            </w:pPr>
            <w:proofErr w:type="spellStart"/>
            <w:r w:rsidRPr="002D32F2">
              <w:rPr>
                <w:rFonts w:ascii="Palatino Linotype" w:hAnsi="Palatino Linotype"/>
                <w:sz w:val="20"/>
                <w:szCs w:val="20"/>
              </w:rPr>
              <w:t>Methylred</w:t>
            </w:r>
            <w:proofErr w:type="spellEnd"/>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12A43AAA"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Escherichia coli</w:t>
            </w:r>
          </w:p>
          <w:p w14:paraId="416B450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 25922)</w:t>
            </w:r>
          </w:p>
          <w:p w14:paraId="4B430883"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Klebsiella pneumonia</w:t>
            </w:r>
          </w:p>
          <w:p w14:paraId="65AA5890"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(ATCC700603)</w:t>
            </w:r>
          </w:p>
        </w:tc>
        <w:tc>
          <w:tcPr>
            <w:tcW w:w="1163" w:type="dxa"/>
            <w:tcBorders>
              <w:top w:val="single" w:sz="4" w:space="0" w:color="000000"/>
              <w:left w:val="single" w:sz="4" w:space="0" w:color="000000"/>
              <w:bottom w:val="single" w:sz="4" w:space="0" w:color="000000"/>
              <w:right w:val="single" w:sz="4" w:space="0" w:color="000000"/>
            </w:tcBorders>
            <w:vAlign w:val="center"/>
          </w:tcPr>
          <w:p w14:paraId="53147762"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5334DA18" w14:textId="77777777" w:rsidR="002D32F2" w:rsidRPr="002D32F2" w:rsidRDefault="002D32F2" w:rsidP="00E046BB">
            <w:pPr>
              <w:pStyle w:val="TableParagraph"/>
              <w:rPr>
                <w:rFonts w:ascii="Palatino Linotype" w:hAnsi="Palatino Linotype"/>
                <w:sz w:val="20"/>
                <w:szCs w:val="20"/>
              </w:rPr>
            </w:pPr>
          </w:p>
          <w:p w14:paraId="2D9FAF5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tc>
        <w:tc>
          <w:tcPr>
            <w:tcW w:w="2608" w:type="dxa"/>
            <w:tcBorders>
              <w:top w:val="single" w:sz="4" w:space="0" w:color="000000"/>
              <w:left w:val="single" w:sz="4" w:space="0" w:color="000000"/>
              <w:bottom w:val="single" w:sz="4" w:space="0" w:color="000000"/>
              <w:right w:val="single" w:sz="4" w:space="0" w:color="000000"/>
            </w:tcBorders>
            <w:vAlign w:val="center"/>
          </w:tcPr>
          <w:p w14:paraId="6216C0FF"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Instant red colour</w:t>
            </w:r>
          </w:p>
          <w:p w14:paraId="1DF6E469" w14:textId="77777777" w:rsidR="002D32F2" w:rsidRPr="002D32F2" w:rsidRDefault="002D32F2" w:rsidP="00E046BB">
            <w:pPr>
              <w:pStyle w:val="TableParagraph"/>
              <w:rPr>
                <w:rFonts w:ascii="Palatino Linotype" w:hAnsi="Palatino Linotype"/>
                <w:sz w:val="20"/>
                <w:szCs w:val="20"/>
              </w:rPr>
            </w:pPr>
          </w:p>
          <w:p w14:paraId="23A54798"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No colour change</w:t>
            </w:r>
          </w:p>
        </w:tc>
      </w:tr>
      <w:tr w:rsidR="002D32F2" w:rsidRPr="002D32F2" w14:paraId="47A56160"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38B7F3EB"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5.</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0415607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Bacitracin disc</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43221310"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Streptococcus Group A</w:t>
            </w:r>
          </w:p>
          <w:p w14:paraId="0D422D40"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Enterobacter faecalis</w:t>
            </w:r>
          </w:p>
        </w:tc>
        <w:tc>
          <w:tcPr>
            <w:tcW w:w="1163" w:type="dxa"/>
            <w:tcBorders>
              <w:top w:val="single" w:sz="4" w:space="0" w:color="000000"/>
              <w:left w:val="single" w:sz="4" w:space="0" w:color="000000"/>
              <w:bottom w:val="single" w:sz="4" w:space="0" w:color="000000"/>
              <w:right w:val="single" w:sz="4" w:space="0" w:color="000000"/>
            </w:tcBorders>
            <w:vAlign w:val="center"/>
            <w:hideMark/>
          </w:tcPr>
          <w:p w14:paraId="3ECE9AF6"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171B9760"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188B06B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Zone of inhibition&gt;12mm</w:t>
            </w:r>
          </w:p>
          <w:p w14:paraId="288D1683"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No zone of inhibition</w:t>
            </w:r>
          </w:p>
        </w:tc>
      </w:tr>
      <w:tr w:rsidR="002D32F2" w:rsidRPr="002D32F2" w14:paraId="3BA28AC8"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2E958C26"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6.</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3A2E5357"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Optochin disc</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1E3FF9AA"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Streptococcus pneumonia</w:t>
            </w:r>
          </w:p>
          <w:p w14:paraId="1759A60F"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Streptococcus viridians</w:t>
            </w:r>
          </w:p>
        </w:tc>
        <w:tc>
          <w:tcPr>
            <w:tcW w:w="1163" w:type="dxa"/>
            <w:tcBorders>
              <w:top w:val="single" w:sz="4" w:space="0" w:color="000000"/>
              <w:left w:val="single" w:sz="4" w:space="0" w:color="000000"/>
              <w:bottom w:val="single" w:sz="4" w:space="0" w:color="000000"/>
              <w:right w:val="single" w:sz="4" w:space="0" w:color="000000"/>
            </w:tcBorders>
            <w:vAlign w:val="center"/>
            <w:hideMark/>
          </w:tcPr>
          <w:p w14:paraId="654442DF"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06C6526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0154411E"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Zone of inhibition&gt;-12mm</w:t>
            </w:r>
          </w:p>
          <w:p w14:paraId="1852CD8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No zone of inhibition</w:t>
            </w:r>
          </w:p>
        </w:tc>
      </w:tr>
      <w:tr w:rsidR="002D32F2" w:rsidRPr="002D32F2" w14:paraId="15BB3ABE"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65B2F37B"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7.</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1D33AF8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Oxidase disc</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62E1422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Pseudomonas aeruginosa (ATCC 27853) </w:t>
            </w:r>
          </w:p>
          <w:p w14:paraId="76B2CA65" w14:textId="77777777" w:rsidR="002D32F2" w:rsidRPr="002D32F2" w:rsidRDefault="002D32F2" w:rsidP="00E046BB">
            <w:pPr>
              <w:pStyle w:val="TableParagraph"/>
              <w:rPr>
                <w:rFonts w:ascii="Palatino Linotype" w:hAnsi="Palatino Linotype"/>
                <w:sz w:val="20"/>
                <w:szCs w:val="20"/>
              </w:rPr>
            </w:pPr>
            <w:proofErr w:type="spellStart"/>
            <w:r w:rsidRPr="002D32F2">
              <w:rPr>
                <w:rFonts w:ascii="Palatino Linotype" w:hAnsi="Palatino Linotype"/>
                <w:sz w:val="20"/>
                <w:szCs w:val="20"/>
              </w:rPr>
              <w:t>Esherichia</w:t>
            </w:r>
            <w:proofErr w:type="spellEnd"/>
            <w:r w:rsidRPr="002D32F2">
              <w:rPr>
                <w:rFonts w:ascii="Palatino Linotype" w:hAnsi="Palatino Linotype"/>
                <w:sz w:val="20"/>
                <w:szCs w:val="20"/>
              </w:rPr>
              <w:t xml:space="preserve"> coli</w:t>
            </w:r>
          </w:p>
          <w:p w14:paraId="440B7FC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(ATCC25922)  </w:t>
            </w:r>
          </w:p>
        </w:tc>
        <w:tc>
          <w:tcPr>
            <w:tcW w:w="1163" w:type="dxa"/>
            <w:tcBorders>
              <w:top w:val="single" w:sz="4" w:space="0" w:color="000000"/>
              <w:left w:val="single" w:sz="4" w:space="0" w:color="000000"/>
              <w:bottom w:val="single" w:sz="4" w:space="0" w:color="000000"/>
              <w:right w:val="single" w:sz="4" w:space="0" w:color="000000"/>
            </w:tcBorders>
            <w:vAlign w:val="center"/>
            <w:hideMark/>
          </w:tcPr>
          <w:p w14:paraId="08329FB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1926B4F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7CF9D82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Purple colour in 10 seconds.</w:t>
            </w:r>
          </w:p>
          <w:p w14:paraId="17E70BC5"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 No Change in colour</w:t>
            </w:r>
          </w:p>
        </w:tc>
      </w:tr>
      <w:tr w:rsidR="002D32F2" w:rsidRPr="002D32F2" w14:paraId="0FDC1B88"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4AC94B03"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8</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274F9094"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Citrate utilization test</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326A331E"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Escherichia coli</w:t>
            </w:r>
          </w:p>
          <w:p w14:paraId="2F37C5F7"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 25922)</w:t>
            </w:r>
          </w:p>
          <w:p w14:paraId="09B253D3"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lastRenderedPageBreak/>
              <w:t>Klebsiella pneumonia</w:t>
            </w:r>
          </w:p>
          <w:p w14:paraId="194676E2"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(ATCC700603)</w:t>
            </w:r>
          </w:p>
        </w:tc>
        <w:tc>
          <w:tcPr>
            <w:tcW w:w="1163" w:type="dxa"/>
            <w:tcBorders>
              <w:top w:val="single" w:sz="4" w:space="0" w:color="000000"/>
              <w:left w:val="single" w:sz="4" w:space="0" w:color="000000"/>
              <w:bottom w:val="single" w:sz="4" w:space="0" w:color="000000"/>
              <w:right w:val="single" w:sz="4" w:space="0" w:color="000000"/>
            </w:tcBorders>
            <w:vAlign w:val="center"/>
          </w:tcPr>
          <w:p w14:paraId="3F4B7C8A"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lastRenderedPageBreak/>
              <w:t>-</w:t>
            </w:r>
          </w:p>
          <w:p w14:paraId="4DF59C10" w14:textId="77777777" w:rsidR="002D32F2" w:rsidRPr="002D32F2" w:rsidRDefault="002D32F2" w:rsidP="00E046BB">
            <w:pPr>
              <w:pStyle w:val="TableParagraph"/>
              <w:rPr>
                <w:rFonts w:ascii="Palatino Linotype" w:hAnsi="Palatino Linotype"/>
                <w:sz w:val="20"/>
                <w:szCs w:val="20"/>
              </w:rPr>
            </w:pPr>
          </w:p>
          <w:p w14:paraId="6270FB2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lastRenderedPageBreak/>
              <w:t>+</w:t>
            </w:r>
          </w:p>
          <w:p w14:paraId="23603C92" w14:textId="77777777" w:rsidR="002D32F2" w:rsidRPr="002D32F2" w:rsidRDefault="002D32F2" w:rsidP="00E046BB">
            <w:pPr>
              <w:pStyle w:val="TableParagraph"/>
              <w:rPr>
                <w:rFonts w:ascii="Palatino Linotype" w:hAnsi="Palatino Linotype"/>
                <w:sz w:val="20"/>
                <w:szCs w:val="20"/>
              </w:rPr>
            </w:pPr>
          </w:p>
        </w:tc>
        <w:tc>
          <w:tcPr>
            <w:tcW w:w="2608" w:type="dxa"/>
            <w:tcBorders>
              <w:top w:val="single" w:sz="4" w:space="0" w:color="000000"/>
              <w:left w:val="single" w:sz="4" w:space="0" w:color="000000"/>
              <w:bottom w:val="single" w:sz="4" w:space="0" w:color="000000"/>
              <w:right w:val="single" w:sz="4" w:space="0" w:color="000000"/>
            </w:tcBorders>
            <w:vAlign w:val="center"/>
          </w:tcPr>
          <w:p w14:paraId="3E007D5D"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lastRenderedPageBreak/>
              <w:t>No colour change</w:t>
            </w:r>
          </w:p>
          <w:p w14:paraId="33D627D6" w14:textId="77777777" w:rsidR="002D32F2" w:rsidRPr="002D32F2" w:rsidRDefault="002D32F2" w:rsidP="00E046BB">
            <w:pPr>
              <w:pStyle w:val="TableParagraph"/>
              <w:rPr>
                <w:rFonts w:ascii="Palatino Linotype" w:hAnsi="Palatino Linotype"/>
                <w:sz w:val="20"/>
                <w:szCs w:val="20"/>
              </w:rPr>
            </w:pPr>
          </w:p>
          <w:p w14:paraId="39C3086C" w14:textId="77777777" w:rsidR="002D32F2" w:rsidRPr="002D32F2" w:rsidRDefault="002D32F2" w:rsidP="00E046BB">
            <w:pPr>
              <w:pStyle w:val="TableParagraph"/>
              <w:rPr>
                <w:rFonts w:ascii="Palatino Linotype" w:hAnsi="Palatino Linotype"/>
                <w:sz w:val="20"/>
                <w:szCs w:val="20"/>
              </w:rPr>
            </w:pPr>
          </w:p>
          <w:p w14:paraId="0A26DC3F"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Blue colour formed</w:t>
            </w:r>
          </w:p>
        </w:tc>
      </w:tr>
      <w:tr w:rsidR="002D32F2" w:rsidRPr="002D32F2" w14:paraId="436D8AE1"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0A18DE31"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lastRenderedPageBreak/>
              <w:t>9</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7710B09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Urease test</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5653E3A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Escherichia coli</w:t>
            </w:r>
          </w:p>
          <w:p w14:paraId="6B506FAD"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 25922)</w:t>
            </w:r>
          </w:p>
          <w:p w14:paraId="07D9380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Klebsiella pneumonia</w:t>
            </w:r>
          </w:p>
          <w:p w14:paraId="3347723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(ATCC700603)</w:t>
            </w:r>
          </w:p>
        </w:tc>
        <w:tc>
          <w:tcPr>
            <w:tcW w:w="1163" w:type="dxa"/>
            <w:tcBorders>
              <w:top w:val="single" w:sz="4" w:space="0" w:color="000000"/>
              <w:left w:val="single" w:sz="4" w:space="0" w:color="000000"/>
              <w:bottom w:val="single" w:sz="4" w:space="0" w:color="000000"/>
              <w:right w:val="single" w:sz="4" w:space="0" w:color="000000"/>
            </w:tcBorders>
            <w:vAlign w:val="center"/>
          </w:tcPr>
          <w:p w14:paraId="56F62DC7"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3D471E29" w14:textId="77777777" w:rsidR="002D32F2" w:rsidRPr="002D32F2" w:rsidRDefault="002D32F2" w:rsidP="00E046BB">
            <w:pPr>
              <w:pStyle w:val="TableParagraph"/>
              <w:rPr>
                <w:rFonts w:ascii="Palatino Linotype" w:hAnsi="Palatino Linotype"/>
                <w:sz w:val="20"/>
                <w:szCs w:val="20"/>
              </w:rPr>
            </w:pPr>
          </w:p>
          <w:p w14:paraId="6C5CCFD4"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w:t>
            </w:r>
          </w:p>
          <w:p w14:paraId="3F9DD60D" w14:textId="77777777" w:rsidR="002D32F2" w:rsidRPr="002D32F2" w:rsidRDefault="002D32F2" w:rsidP="00E046BB">
            <w:pPr>
              <w:pStyle w:val="TableParagraph"/>
              <w:rPr>
                <w:rFonts w:ascii="Palatino Linotype" w:hAnsi="Palatino Linotype"/>
                <w:sz w:val="20"/>
                <w:szCs w:val="20"/>
              </w:rPr>
            </w:pPr>
          </w:p>
        </w:tc>
        <w:tc>
          <w:tcPr>
            <w:tcW w:w="2608" w:type="dxa"/>
            <w:tcBorders>
              <w:top w:val="single" w:sz="4" w:space="0" w:color="000000"/>
              <w:left w:val="single" w:sz="4" w:space="0" w:color="000000"/>
              <w:bottom w:val="single" w:sz="4" w:space="0" w:color="000000"/>
              <w:right w:val="single" w:sz="4" w:space="0" w:color="000000"/>
            </w:tcBorders>
            <w:vAlign w:val="center"/>
          </w:tcPr>
          <w:p w14:paraId="25298911"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No colour change</w:t>
            </w:r>
          </w:p>
          <w:p w14:paraId="457C0A92" w14:textId="77777777" w:rsidR="002D32F2" w:rsidRPr="002D32F2" w:rsidRDefault="002D32F2" w:rsidP="00E046BB">
            <w:pPr>
              <w:pStyle w:val="TableParagraph"/>
              <w:rPr>
                <w:rFonts w:ascii="Palatino Linotype" w:hAnsi="Palatino Linotype"/>
                <w:sz w:val="20"/>
                <w:szCs w:val="20"/>
              </w:rPr>
            </w:pPr>
          </w:p>
          <w:p w14:paraId="42AE6220" w14:textId="77777777" w:rsidR="002D32F2" w:rsidRPr="002D32F2" w:rsidRDefault="002D32F2" w:rsidP="00E046BB">
            <w:pPr>
              <w:pStyle w:val="TableParagraph"/>
              <w:rPr>
                <w:rFonts w:ascii="Palatino Linotype" w:hAnsi="Palatino Linotype"/>
                <w:sz w:val="20"/>
                <w:szCs w:val="20"/>
              </w:rPr>
            </w:pPr>
          </w:p>
          <w:p w14:paraId="36F72C5C"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Bright Pink colour formed</w:t>
            </w:r>
          </w:p>
        </w:tc>
      </w:tr>
      <w:tr w:rsidR="002D32F2" w:rsidRPr="002D32F2" w14:paraId="4293348B" w14:textId="77777777" w:rsidTr="00E046BB">
        <w:trPr>
          <w:jc w:val="right"/>
        </w:trPr>
        <w:tc>
          <w:tcPr>
            <w:tcW w:w="789" w:type="dxa"/>
            <w:tcBorders>
              <w:top w:val="single" w:sz="4" w:space="0" w:color="000000"/>
              <w:left w:val="single" w:sz="4" w:space="0" w:color="000000"/>
              <w:bottom w:val="single" w:sz="4" w:space="0" w:color="000000"/>
              <w:right w:val="single" w:sz="4" w:space="0" w:color="000000"/>
            </w:tcBorders>
            <w:vAlign w:val="center"/>
            <w:hideMark/>
          </w:tcPr>
          <w:p w14:paraId="5C75C230" w14:textId="77777777" w:rsidR="002D32F2" w:rsidRPr="002D32F2" w:rsidRDefault="002D32F2" w:rsidP="00E046BB">
            <w:pPr>
              <w:pStyle w:val="TableParagraph"/>
              <w:jc w:val="center"/>
              <w:rPr>
                <w:rFonts w:ascii="Palatino Linotype" w:hAnsi="Palatino Linotype"/>
                <w:sz w:val="20"/>
                <w:szCs w:val="20"/>
              </w:rPr>
            </w:pPr>
            <w:r w:rsidRPr="002D32F2">
              <w:rPr>
                <w:rFonts w:ascii="Palatino Linotype" w:hAnsi="Palatino Linotype"/>
                <w:sz w:val="20"/>
                <w:szCs w:val="20"/>
              </w:rPr>
              <w:t>10</w:t>
            </w:r>
          </w:p>
        </w:tc>
        <w:tc>
          <w:tcPr>
            <w:tcW w:w="1797" w:type="dxa"/>
            <w:tcBorders>
              <w:top w:val="single" w:sz="4" w:space="0" w:color="000000"/>
              <w:left w:val="single" w:sz="4" w:space="0" w:color="000000"/>
              <w:bottom w:val="single" w:sz="4" w:space="0" w:color="000000"/>
              <w:right w:val="single" w:sz="4" w:space="0" w:color="000000"/>
            </w:tcBorders>
            <w:vAlign w:val="center"/>
            <w:hideMark/>
          </w:tcPr>
          <w:p w14:paraId="2CA78D38"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T.S.I(Tripple Sugar Iron Test)</w:t>
            </w:r>
          </w:p>
        </w:tc>
        <w:tc>
          <w:tcPr>
            <w:tcW w:w="2659" w:type="dxa"/>
            <w:tcBorders>
              <w:top w:val="single" w:sz="4" w:space="0" w:color="000000"/>
              <w:left w:val="single" w:sz="4" w:space="0" w:color="000000"/>
              <w:bottom w:val="single" w:sz="4" w:space="0" w:color="000000"/>
              <w:right w:val="single" w:sz="4" w:space="0" w:color="000000"/>
            </w:tcBorders>
            <w:vAlign w:val="center"/>
            <w:hideMark/>
          </w:tcPr>
          <w:p w14:paraId="32E178C2"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Escherichia coli </w:t>
            </w:r>
          </w:p>
          <w:p w14:paraId="0EE27509"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(ATCC25922) </w:t>
            </w:r>
          </w:p>
          <w:p w14:paraId="20B0837B"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 xml:space="preserve"> Pseudomonas aeruginosa (ATCC 27853)  </w:t>
            </w:r>
          </w:p>
          <w:p w14:paraId="2EB0DBC7" w14:textId="77BA6F5A"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Proteus mirabilis (ATCC25933)</w:t>
            </w:r>
          </w:p>
        </w:tc>
        <w:tc>
          <w:tcPr>
            <w:tcW w:w="1163" w:type="dxa"/>
            <w:tcBorders>
              <w:top w:val="single" w:sz="4" w:space="0" w:color="000000"/>
              <w:left w:val="single" w:sz="4" w:space="0" w:color="000000"/>
              <w:bottom w:val="single" w:sz="4" w:space="0" w:color="000000"/>
              <w:right w:val="single" w:sz="4" w:space="0" w:color="000000"/>
            </w:tcBorders>
            <w:vAlign w:val="center"/>
          </w:tcPr>
          <w:p w14:paraId="51EC2FD1" w14:textId="77777777" w:rsidR="002D32F2" w:rsidRPr="002D32F2" w:rsidRDefault="002D32F2" w:rsidP="00E046BB">
            <w:pPr>
              <w:pStyle w:val="TableParagraph"/>
              <w:rPr>
                <w:rFonts w:ascii="Palatino Linotype" w:hAnsi="Palatino Linotype"/>
                <w:sz w:val="20"/>
                <w:szCs w:val="20"/>
              </w:rPr>
            </w:pPr>
          </w:p>
        </w:tc>
        <w:tc>
          <w:tcPr>
            <w:tcW w:w="2608" w:type="dxa"/>
            <w:tcBorders>
              <w:top w:val="single" w:sz="4" w:space="0" w:color="000000"/>
              <w:left w:val="single" w:sz="4" w:space="0" w:color="000000"/>
              <w:bottom w:val="single" w:sz="4" w:space="0" w:color="000000"/>
              <w:right w:val="single" w:sz="4" w:space="0" w:color="000000"/>
            </w:tcBorders>
            <w:vAlign w:val="center"/>
          </w:tcPr>
          <w:p w14:paraId="6CF34C8D"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Acid Slant / Acid butt</w:t>
            </w:r>
          </w:p>
          <w:p w14:paraId="4CCC9F14" w14:textId="77777777" w:rsidR="002D32F2" w:rsidRPr="002D32F2" w:rsidRDefault="002D32F2" w:rsidP="00E046BB">
            <w:pPr>
              <w:pStyle w:val="TableParagraph"/>
              <w:rPr>
                <w:rFonts w:ascii="Palatino Linotype" w:hAnsi="Palatino Linotype"/>
                <w:sz w:val="20"/>
                <w:szCs w:val="20"/>
              </w:rPr>
            </w:pPr>
          </w:p>
          <w:p w14:paraId="60FFA4CB"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Alkaline slant / Alkaline butt</w:t>
            </w:r>
          </w:p>
          <w:p w14:paraId="4A61FA7A" w14:textId="77777777" w:rsidR="002D32F2" w:rsidRPr="002D32F2" w:rsidRDefault="002D32F2" w:rsidP="00E046BB">
            <w:pPr>
              <w:pStyle w:val="TableParagraph"/>
              <w:rPr>
                <w:rFonts w:ascii="Palatino Linotype" w:hAnsi="Palatino Linotype"/>
                <w:sz w:val="20"/>
                <w:szCs w:val="20"/>
              </w:rPr>
            </w:pPr>
          </w:p>
          <w:p w14:paraId="2BD30864" w14:textId="77777777" w:rsidR="002D32F2" w:rsidRPr="002D32F2" w:rsidRDefault="002D32F2" w:rsidP="00E046BB">
            <w:pPr>
              <w:pStyle w:val="TableParagraph"/>
              <w:rPr>
                <w:rFonts w:ascii="Palatino Linotype" w:hAnsi="Palatino Linotype"/>
                <w:sz w:val="20"/>
                <w:szCs w:val="20"/>
              </w:rPr>
            </w:pPr>
            <w:r w:rsidRPr="002D32F2">
              <w:rPr>
                <w:rFonts w:ascii="Palatino Linotype" w:hAnsi="Palatino Linotype"/>
                <w:sz w:val="20"/>
                <w:szCs w:val="20"/>
              </w:rPr>
              <w:t>Alkaline slant and acid butt with H2S between the two portions of medium.</w:t>
            </w:r>
          </w:p>
          <w:p w14:paraId="59F5B7A6" w14:textId="77777777" w:rsidR="002D32F2" w:rsidRPr="002D32F2" w:rsidRDefault="002D32F2" w:rsidP="00E046BB">
            <w:pPr>
              <w:pStyle w:val="TableParagraph"/>
              <w:rPr>
                <w:rFonts w:ascii="Palatino Linotype" w:hAnsi="Palatino Linotype"/>
                <w:sz w:val="20"/>
                <w:szCs w:val="20"/>
              </w:rPr>
            </w:pPr>
          </w:p>
        </w:tc>
      </w:tr>
    </w:tbl>
    <w:p w14:paraId="6659AFB7" w14:textId="221E1939" w:rsidR="00E046BB" w:rsidRPr="00E046BB" w:rsidRDefault="00E046BB" w:rsidP="00E046BB">
      <w:pPr>
        <w:pStyle w:val="TDPL-BodyTxt"/>
        <w:numPr>
          <w:ilvl w:val="3"/>
          <w:numId w:val="88"/>
        </w:numPr>
        <w:spacing w:before="240"/>
        <w:jc w:val="both"/>
      </w:pPr>
      <w:r w:rsidRPr="00E046BB">
        <w:t xml:space="preserve">The results of the </w:t>
      </w:r>
      <w:r w:rsidR="00792C48" w:rsidRPr="00E046BB">
        <w:t>above-mentioned</w:t>
      </w:r>
      <w:r w:rsidRPr="00E046BB">
        <w:t xml:space="preserve"> biochemical reactions are </w:t>
      </w:r>
      <w:proofErr w:type="spellStart"/>
      <w:r w:rsidRPr="00E046BB">
        <w:t>documentated</w:t>
      </w:r>
      <w:proofErr w:type="spellEnd"/>
      <w:r w:rsidRPr="00E046BB">
        <w:t xml:space="preserve"> in the IQC register for Biochemical reactions.</w:t>
      </w:r>
    </w:p>
    <w:p w14:paraId="7D69D757" w14:textId="07C2CB48" w:rsidR="002D32F2" w:rsidRDefault="00E046BB" w:rsidP="00E046BB">
      <w:pPr>
        <w:pStyle w:val="TDPL-BodyTxt"/>
        <w:rPr>
          <w:b/>
          <w:bCs/>
          <w:u w:val="single"/>
        </w:rPr>
      </w:pPr>
      <w:r w:rsidRPr="00E046BB">
        <w:rPr>
          <w:b/>
          <w:bCs/>
          <w:u w:val="single"/>
        </w:rPr>
        <w:t>IQC for Bacitracin, Optochin and Oxidase Discs</w:t>
      </w:r>
    </w:p>
    <w:p w14:paraId="09ED41DC" w14:textId="5366A278" w:rsidR="00E046BB" w:rsidRDefault="00E046BB" w:rsidP="00E046BB">
      <w:pPr>
        <w:pStyle w:val="TDPL-BodyTxt"/>
        <w:numPr>
          <w:ilvl w:val="3"/>
          <w:numId w:val="88"/>
        </w:numPr>
        <w:jc w:val="both"/>
      </w:pPr>
      <w:r>
        <w:t>Blood agar plates are streaked with the inoculum of standard strains and Optochin and Bacitracin discs are placed in the center of the plates respectively.</w:t>
      </w:r>
    </w:p>
    <w:p w14:paraId="6E04537C" w14:textId="4C5BDC9D" w:rsidR="00E046BB" w:rsidRDefault="00E046BB" w:rsidP="00E046BB">
      <w:pPr>
        <w:pStyle w:val="TDPL-BodyTxt"/>
        <w:numPr>
          <w:ilvl w:val="3"/>
          <w:numId w:val="88"/>
        </w:numPr>
        <w:jc w:val="both"/>
      </w:pPr>
      <w:r>
        <w:t>IQC is checked for a new batch of Bacitracin   and Optochin discs.</w:t>
      </w:r>
    </w:p>
    <w:p w14:paraId="3703AF96" w14:textId="18EEC749" w:rsidR="00E046BB" w:rsidRDefault="00E046BB" w:rsidP="00E046BB">
      <w:pPr>
        <w:pStyle w:val="TDPL-BodyTxt"/>
        <w:numPr>
          <w:ilvl w:val="3"/>
          <w:numId w:val="88"/>
        </w:numPr>
        <w:jc w:val="both"/>
      </w:pPr>
      <w:r>
        <w:t>The results are documented in IQC register for ATCC strains.</w:t>
      </w:r>
    </w:p>
    <w:p w14:paraId="135D021F" w14:textId="63AFDB2C" w:rsidR="00E046BB" w:rsidRDefault="00E046BB" w:rsidP="00E046BB">
      <w:pPr>
        <w:pStyle w:val="TDPL-BodyTxt"/>
        <w:numPr>
          <w:ilvl w:val="3"/>
          <w:numId w:val="88"/>
        </w:numPr>
        <w:jc w:val="both"/>
      </w:pPr>
      <w:r>
        <w:t>Commercially available oxidase discs are checked for IQC on weekly basis.</w:t>
      </w:r>
    </w:p>
    <w:p w14:paraId="36AB5DF1" w14:textId="3CB1B924" w:rsidR="00E046BB" w:rsidRDefault="00E046BB" w:rsidP="00E046BB">
      <w:pPr>
        <w:pStyle w:val="TDPL-BodyTxt"/>
        <w:numPr>
          <w:ilvl w:val="3"/>
          <w:numId w:val="88"/>
        </w:numPr>
        <w:jc w:val="both"/>
      </w:pPr>
      <w:r>
        <w:t>The discs are checked for colour change. If any change in colour is observed the discs are discarded.</w:t>
      </w:r>
    </w:p>
    <w:tbl>
      <w:tblPr>
        <w:tblW w:w="0" w:type="auto"/>
        <w:tblLook w:val="04A0" w:firstRow="1" w:lastRow="0" w:firstColumn="1" w:lastColumn="0" w:noHBand="0" w:noVBand="1"/>
      </w:tblPr>
      <w:tblGrid>
        <w:gridCol w:w="704"/>
        <w:gridCol w:w="1559"/>
        <w:gridCol w:w="2552"/>
        <w:gridCol w:w="1669"/>
        <w:gridCol w:w="2698"/>
      </w:tblGrid>
      <w:tr w:rsidR="00E046BB" w:rsidRPr="00E046BB" w14:paraId="39DC044F" w14:textId="77777777" w:rsidTr="00E046BB">
        <w:tc>
          <w:tcPr>
            <w:tcW w:w="704" w:type="dxa"/>
            <w:tcBorders>
              <w:top w:val="single" w:sz="4" w:space="0" w:color="000000"/>
              <w:left w:val="single" w:sz="4" w:space="0" w:color="000000"/>
              <w:bottom w:val="single" w:sz="4" w:space="0" w:color="000000"/>
              <w:right w:val="single" w:sz="4" w:space="0" w:color="000000"/>
            </w:tcBorders>
            <w:vAlign w:val="center"/>
            <w:hideMark/>
          </w:tcPr>
          <w:p w14:paraId="6F5A316F"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S No.</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227590C"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Procedure Test</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6A900696"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Control Organism</w:t>
            </w:r>
          </w:p>
        </w:tc>
        <w:tc>
          <w:tcPr>
            <w:tcW w:w="1669" w:type="dxa"/>
            <w:tcBorders>
              <w:top w:val="single" w:sz="4" w:space="0" w:color="000000"/>
              <w:left w:val="single" w:sz="4" w:space="0" w:color="000000"/>
              <w:bottom w:val="single" w:sz="4" w:space="0" w:color="000000"/>
              <w:right w:val="single" w:sz="4" w:space="0" w:color="000000"/>
            </w:tcBorders>
            <w:vAlign w:val="center"/>
            <w:hideMark/>
          </w:tcPr>
          <w:p w14:paraId="3259919E"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Expected Result</w:t>
            </w:r>
          </w:p>
        </w:tc>
        <w:tc>
          <w:tcPr>
            <w:tcW w:w="2698" w:type="dxa"/>
            <w:tcBorders>
              <w:top w:val="single" w:sz="4" w:space="0" w:color="000000"/>
              <w:left w:val="single" w:sz="4" w:space="0" w:color="000000"/>
              <w:bottom w:val="single" w:sz="4" w:space="0" w:color="000000"/>
              <w:right w:val="single" w:sz="4" w:space="0" w:color="000000"/>
            </w:tcBorders>
            <w:vAlign w:val="center"/>
            <w:hideMark/>
          </w:tcPr>
          <w:p w14:paraId="31342E2B"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Expected Reaction</w:t>
            </w:r>
          </w:p>
        </w:tc>
      </w:tr>
      <w:tr w:rsidR="00E046BB" w:rsidRPr="00E046BB" w14:paraId="6167FB2B" w14:textId="77777777" w:rsidTr="00E046BB">
        <w:tc>
          <w:tcPr>
            <w:tcW w:w="704" w:type="dxa"/>
            <w:tcBorders>
              <w:top w:val="single" w:sz="4" w:space="0" w:color="000000"/>
              <w:left w:val="single" w:sz="4" w:space="0" w:color="000000"/>
              <w:bottom w:val="single" w:sz="4" w:space="0" w:color="000000"/>
              <w:right w:val="single" w:sz="4" w:space="0" w:color="000000"/>
            </w:tcBorders>
            <w:vAlign w:val="center"/>
            <w:hideMark/>
          </w:tcPr>
          <w:p w14:paraId="489E18A0"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1.</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423885D"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Bacitracin disc</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12335A9D"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Streptococcus Group A</w:t>
            </w:r>
          </w:p>
          <w:p w14:paraId="5727F234"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Enterobacter faecalis</w:t>
            </w:r>
          </w:p>
        </w:tc>
        <w:tc>
          <w:tcPr>
            <w:tcW w:w="1669" w:type="dxa"/>
            <w:tcBorders>
              <w:top w:val="single" w:sz="4" w:space="0" w:color="000000"/>
              <w:left w:val="single" w:sz="4" w:space="0" w:color="000000"/>
              <w:bottom w:val="single" w:sz="4" w:space="0" w:color="000000"/>
              <w:right w:val="single" w:sz="4" w:space="0" w:color="000000"/>
            </w:tcBorders>
            <w:vAlign w:val="center"/>
            <w:hideMark/>
          </w:tcPr>
          <w:p w14:paraId="3283A56F"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w:t>
            </w:r>
          </w:p>
          <w:p w14:paraId="7F6E666B"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w:t>
            </w:r>
          </w:p>
        </w:tc>
        <w:tc>
          <w:tcPr>
            <w:tcW w:w="2698" w:type="dxa"/>
            <w:tcBorders>
              <w:top w:val="single" w:sz="4" w:space="0" w:color="000000"/>
              <w:left w:val="single" w:sz="4" w:space="0" w:color="000000"/>
              <w:bottom w:val="single" w:sz="4" w:space="0" w:color="000000"/>
              <w:right w:val="single" w:sz="4" w:space="0" w:color="000000"/>
            </w:tcBorders>
            <w:vAlign w:val="center"/>
            <w:hideMark/>
          </w:tcPr>
          <w:p w14:paraId="495C0192"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Zone of inhibition&gt;12mm</w:t>
            </w:r>
          </w:p>
          <w:p w14:paraId="69B50AB0"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No zone of inhibition</w:t>
            </w:r>
          </w:p>
        </w:tc>
      </w:tr>
      <w:tr w:rsidR="00E046BB" w:rsidRPr="00E046BB" w14:paraId="2EDF780B" w14:textId="77777777" w:rsidTr="00E046BB">
        <w:tc>
          <w:tcPr>
            <w:tcW w:w="704" w:type="dxa"/>
            <w:tcBorders>
              <w:top w:val="single" w:sz="4" w:space="0" w:color="000000"/>
              <w:left w:val="single" w:sz="4" w:space="0" w:color="000000"/>
              <w:bottom w:val="single" w:sz="4" w:space="0" w:color="000000"/>
              <w:right w:val="single" w:sz="4" w:space="0" w:color="000000"/>
            </w:tcBorders>
            <w:vAlign w:val="center"/>
            <w:hideMark/>
          </w:tcPr>
          <w:p w14:paraId="6D1B9CC6"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2.</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575A574F"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Optochin disc</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3FD44372"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Streptococcus pneumonia</w:t>
            </w:r>
          </w:p>
          <w:p w14:paraId="4D2C4CC5"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Streptococcus viridians</w:t>
            </w:r>
          </w:p>
        </w:tc>
        <w:tc>
          <w:tcPr>
            <w:tcW w:w="1669" w:type="dxa"/>
            <w:tcBorders>
              <w:top w:val="single" w:sz="4" w:space="0" w:color="000000"/>
              <w:left w:val="single" w:sz="4" w:space="0" w:color="000000"/>
              <w:bottom w:val="single" w:sz="4" w:space="0" w:color="000000"/>
              <w:right w:val="single" w:sz="4" w:space="0" w:color="000000"/>
            </w:tcBorders>
            <w:vAlign w:val="center"/>
            <w:hideMark/>
          </w:tcPr>
          <w:p w14:paraId="378A1209"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w:t>
            </w:r>
          </w:p>
          <w:p w14:paraId="46E2AF66"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w:t>
            </w:r>
          </w:p>
        </w:tc>
        <w:tc>
          <w:tcPr>
            <w:tcW w:w="2698" w:type="dxa"/>
            <w:tcBorders>
              <w:top w:val="single" w:sz="4" w:space="0" w:color="000000"/>
              <w:left w:val="single" w:sz="4" w:space="0" w:color="000000"/>
              <w:bottom w:val="single" w:sz="4" w:space="0" w:color="000000"/>
              <w:right w:val="single" w:sz="4" w:space="0" w:color="000000"/>
            </w:tcBorders>
            <w:vAlign w:val="center"/>
            <w:hideMark/>
          </w:tcPr>
          <w:p w14:paraId="016FA484"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Zone of inhibition&gt;-12mm</w:t>
            </w:r>
          </w:p>
          <w:p w14:paraId="330701DE"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No zone of inhibition</w:t>
            </w:r>
          </w:p>
        </w:tc>
      </w:tr>
      <w:tr w:rsidR="00E046BB" w:rsidRPr="00E046BB" w14:paraId="40517297" w14:textId="77777777" w:rsidTr="00E046BB">
        <w:tc>
          <w:tcPr>
            <w:tcW w:w="704" w:type="dxa"/>
            <w:tcBorders>
              <w:top w:val="single" w:sz="4" w:space="0" w:color="000000"/>
              <w:left w:val="single" w:sz="4" w:space="0" w:color="000000"/>
              <w:bottom w:val="single" w:sz="4" w:space="0" w:color="000000"/>
              <w:right w:val="single" w:sz="4" w:space="0" w:color="000000"/>
            </w:tcBorders>
            <w:vAlign w:val="center"/>
            <w:hideMark/>
          </w:tcPr>
          <w:p w14:paraId="4E0D0D88"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3.</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65CD0032"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Oxidase disc</w:t>
            </w: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048D61F9" w14:textId="69692209"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Pseudomonas aeruginosa Escherichia coli</w:t>
            </w:r>
          </w:p>
        </w:tc>
        <w:tc>
          <w:tcPr>
            <w:tcW w:w="1669" w:type="dxa"/>
            <w:tcBorders>
              <w:top w:val="single" w:sz="4" w:space="0" w:color="000000"/>
              <w:left w:val="single" w:sz="4" w:space="0" w:color="000000"/>
              <w:bottom w:val="single" w:sz="4" w:space="0" w:color="000000"/>
              <w:right w:val="single" w:sz="4" w:space="0" w:color="000000"/>
            </w:tcBorders>
            <w:vAlign w:val="center"/>
            <w:hideMark/>
          </w:tcPr>
          <w:p w14:paraId="3EF43ED6"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w:t>
            </w:r>
          </w:p>
          <w:p w14:paraId="3B1B661E" w14:textId="77777777" w:rsidR="00E046BB" w:rsidRPr="00E046BB" w:rsidRDefault="00E046BB" w:rsidP="00E046BB">
            <w:pPr>
              <w:pStyle w:val="TableParagraph"/>
              <w:jc w:val="center"/>
              <w:rPr>
                <w:rFonts w:ascii="Palatino Linotype" w:hAnsi="Palatino Linotype"/>
                <w:sz w:val="20"/>
                <w:szCs w:val="20"/>
              </w:rPr>
            </w:pPr>
            <w:r w:rsidRPr="00E046BB">
              <w:rPr>
                <w:rFonts w:ascii="Palatino Linotype" w:hAnsi="Palatino Linotype"/>
                <w:sz w:val="20"/>
                <w:szCs w:val="20"/>
              </w:rPr>
              <w:t>-</w:t>
            </w:r>
          </w:p>
        </w:tc>
        <w:tc>
          <w:tcPr>
            <w:tcW w:w="2698" w:type="dxa"/>
            <w:tcBorders>
              <w:top w:val="single" w:sz="4" w:space="0" w:color="000000"/>
              <w:left w:val="single" w:sz="4" w:space="0" w:color="000000"/>
              <w:bottom w:val="single" w:sz="4" w:space="0" w:color="000000"/>
              <w:right w:val="single" w:sz="4" w:space="0" w:color="000000"/>
            </w:tcBorders>
            <w:vAlign w:val="center"/>
            <w:hideMark/>
          </w:tcPr>
          <w:p w14:paraId="25296697" w14:textId="77777777" w:rsidR="00E046BB" w:rsidRPr="00E046BB" w:rsidRDefault="00E046BB" w:rsidP="00E046BB">
            <w:pPr>
              <w:pStyle w:val="TableParagraph"/>
              <w:rPr>
                <w:rFonts w:ascii="Palatino Linotype" w:hAnsi="Palatino Linotype"/>
                <w:sz w:val="20"/>
                <w:szCs w:val="20"/>
              </w:rPr>
            </w:pPr>
            <w:r w:rsidRPr="00E046BB">
              <w:rPr>
                <w:rFonts w:ascii="Palatino Linotype" w:hAnsi="Palatino Linotype"/>
                <w:sz w:val="20"/>
                <w:szCs w:val="20"/>
              </w:rPr>
              <w:t>Purple colour in 7-10 seconds No Change in colour</w:t>
            </w:r>
          </w:p>
        </w:tc>
      </w:tr>
    </w:tbl>
    <w:p w14:paraId="1F2EA3B5" w14:textId="4C8BDA9A" w:rsidR="00E046BB" w:rsidRDefault="00E046BB" w:rsidP="00E046BB">
      <w:pPr>
        <w:pStyle w:val="TDPL-BodyTxt"/>
        <w:rPr>
          <w:b/>
          <w:bCs/>
          <w:u w:val="single"/>
        </w:rPr>
      </w:pPr>
      <w:r w:rsidRPr="00E046BB">
        <w:rPr>
          <w:b/>
          <w:bCs/>
          <w:u w:val="single"/>
        </w:rPr>
        <w:t>IQC of Antibiotic Discs</w:t>
      </w:r>
    </w:p>
    <w:p w14:paraId="41BE176D" w14:textId="3EFB9ABF" w:rsidR="00E046BB" w:rsidRDefault="00E046BB" w:rsidP="00E046BB">
      <w:pPr>
        <w:pStyle w:val="TDPL-BodyTxt"/>
        <w:numPr>
          <w:ilvl w:val="3"/>
          <w:numId w:val="88"/>
        </w:numPr>
        <w:jc w:val="both"/>
      </w:pPr>
      <w:r>
        <w:t>Quality Assurance is essential to ensure the quality of AST (Anti Biotic Sensitivity Testing) by Kirby Bauer discs diffusion method.</w:t>
      </w:r>
    </w:p>
    <w:p w14:paraId="34957708" w14:textId="050A1E31" w:rsidR="00E046BB" w:rsidRDefault="00E046BB" w:rsidP="00E046BB">
      <w:pPr>
        <w:pStyle w:val="TDPL-BodyTxt"/>
        <w:numPr>
          <w:ilvl w:val="3"/>
          <w:numId w:val="88"/>
        </w:numPr>
        <w:jc w:val="both"/>
      </w:pPr>
      <w:r>
        <w:lastRenderedPageBreak/>
        <w:t xml:space="preserve">Routine </w:t>
      </w:r>
      <w:r w:rsidR="00BF496A">
        <w:t>IQC</w:t>
      </w:r>
      <w:r>
        <w:t xml:space="preserve"> listing with a range of commercially procured ATCC (American type control cultures) strains is a major part of the Quality Assurance Process as it facilitates monitoring of the performance of test </w:t>
      </w:r>
      <w:proofErr w:type="gramStart"/>
      <w:r>
        <w:t>and also</w:t>
      </w:r>
      <w:proofErr w:type="gramEnd"/>
      <w:r>
        <w:t xml:space="preserve"> check for the various resistance patterns exhibited by the organisms thus helping to monitor the antibiotic formula prescribed to the patient.</w:t>
      </w:r>
    </w:p>
    <w:p w14:paraId="65043DDA" w14:textId="1B7B2787" w:rsidR="00E046BB" w:rsidRDefault="00E046BB" w:rsidP="00E046BB">
      <w:pPr>
        <w:pStyle w:val="TDPL-BodyTxt"/>
        <w:numPr>
          <w:ilvl w:val="3"/>
          <w:numId w:val="88"/>
        </w:numPr>
        <w:jc w:val="both"/>
      </w:pPr>
      <w:r>
        <w:t xml:space="preserve">Most standardized methods include tables of acceptance of zone size ranges for control stains and in addition to checking zone diameters, are written within the publicized ranges. Rules or statistical approaches are applied to indicate deviation from acceptable performance.  </w:t>
      </w:r>
    </w:p>
    <w:p w14:paraId="6EC5CD21" w14:textId="256A48A5" w:rsidR="00E046BB" w:rsidRDefault="00E046BB" w:rsidP="00E046BB">
      <w:pPr>
        <w:pStyle w:val="TDPL-BodyTxt"/>
        <w:numPr>
          <w:ilvl w:val="3"/>
          <w:numId w:val="88"/>
        </w:numPr>
        <w:jc w:val="both"/>
      </w:pPr>
      <w:r>
        <w:t xml:space="preserve">IQC for Antibiotic Discs is done weekly once </w:t>
      </w:r>
      <w:proofErr w:type="gramStart"/>
      <w:r>
        <w:t>and also</w:t>
      </w:r>
      <w:proofErr w:type="gramEnd"/>
      <w:r>
        <w:t xml:space="preserve"> when a new batch of antibiotic is received.</w:t>
      </w:r>
    </w:p>
    <w:p w14:paraId="355B4B46" w14:textId="7971A5C0" w:rsidR="00E046BB" w:rsidRDefault="00E046BB" w:rsidP="00E046BB">
      <w:pPr>
        <w:pStyle w:val="TDPL-BodyTxt"/>
        <w:numPr>
          <w:ilvl w:val="3"/>
          <w:numId w:val="88"/>
        </w:numPr>
        <w:jc w:val="both"/>
      </w:pPr>
      <w:r>
        <w:t>Kirby Bauer discs diffusion method is done to test the antibiotic sensitivity test.</w:t>
      </w:r>
    </w:p>
    <w:p w14:paraId="0A637FA5" w14:textId="5E6A5F6B" w:rsidR="00E046BB" w:rsidRDefault="00E046BB" w:rsidP="00E046BB">
      <w:pPr>
        <w:pStyle w:val="TDPL-BodyTxt"/>
        <w:numPr>
          <w:ilvl w:val="3"/>
          <w:numId w:val="88"/>
        </w:numPr>
        <w:jc w:val="both"/>
      </w:pPr>
      <w:r>
        <w:t xml:space="preserve">Control Strains are inoculated on Mueller Hinton agar, the plate is allowed to dry for a few minutes, and the antibiotic discs are placed on the plate. Around 6 antibiotics are placed in a plate of 90 mm and 9 antibiotics are placed in plate of 110mm.at </w:t>
      </w:r>
      <w:proofErr w:type="gramStart"/>
      <w:r>
        <w:t>a distance of 20</w:t>
      </w:r>
      <w:proofErr w:type="gramEnd"/>
      <w:r>
        <w:t xml:space="preserve"> mm between each disc.</w:t>
      </w:r>
    </w:p>
    <w:p w14:paraId="26248DCC" w14:textId="051E090E" w:rsidR="00E046BB" w:rsidRDefault="00E046BB" w:rsidP="00E046BB">
      <w:pPr>
        <w:pStyle w:val="TDPL-BodyTxt"/>
        <w:numPr>
          <w:ilvl w:val="3"/>
          <w:numId w:val="88"/>
        </w:numPr>
        <w:jc w:val="both"/>
      </w:pPr>
      <w:r>
        <w:t>The plates are incubated over night with plates inverted at 37’C.</w:t>
      </w:r>
    </w:p>
    <w:p w14:paraId="63608F11" w14:textId="6C4E0AE4" w:rsidR="00E046BB" w:rsidRDefault="00E046BB" w:rsidP="00E046BB">
      <w:pPr>
        <w:pStyle w:val="TDPL-BodyTxt"/>
        <w:numPr>
          <w:ilvl w:val="3"/>
          <w:numId w:val="88"/>
        </w:numPr>
        <w:jc w:val="both"/>
      </w:pPr>
      <w:r>
        <w:t>After the incubation of 16-18 Hours, the zone diameters of the antibiotic discs are measured with the help of the calipers or zone measuring scale and the zone diameters are interpreted as sensitive, intermediate and resistant.</w:t>
      </w:r>
    </w:p>
    <w:p w14:paraId="0A5D75B7" w14:textId="25CE8C8C" w:rsidR="00E046BB" w:rsidRDefault="00E046BB" w:rsidP="00E046BB">
      <w:pPr>
        <w:pStyle w:val="TDPL-BodyTxt"/>
        <w:numPr>
          <w:ilvl w:val="3"/>
          <w:numId w:val="88"/>
        </w:numPr>
        <w:jc w:val="both"/>
      </w:pPr>
      <w:r>
        <w:t>When control tests indicate unacceptable performance, the source of the error is investigated viz: - Depth of the Media poured, number of the antimicrobial discs applied to each plate, Concentration of the inoculum.</w:t>
      </w:r>
    </w:p>
    <w:p w14:paraId="3E79AE98" w14:textId="1C1B5895" w:rsidR="00E046BB" w:rsidRDefault="00E046BB" w:rsidP="00E046BB">
      <w:pPr>
        <w:pStyle w:val="TDPL-BodyTxt"/>
        <w:numPr>
          <w:ilvl w:val="3"/>
          <w:numId w:val="88"/>
        </w:numPr>
        <w:jc w:val="both"/>
      </w:pPr>
      <w:r>
        <w:t>A single control organism antimicrobial combination out of range will not necessarily require action unless the result is far out of range or there is other indication of a problem (E.g.: small control zone together with a frequency of resistant isolates than normal).</w:t>
      </w:r>
    </w:p>
    <w:p w14:paraId="5D2BD123" w14:textId="0597113E" w:rsidR="00E046BB" w:rsidRDefault="00E046BB" w:rsidP="00E046BB">
      <w:pPr>
        <w:pStyle w:val="TDPL-BodyTxt"/>
        <w:numPr>
          <w:ilvl w:val="3"/>
          <w:numId w:val="88"/>
        </w:numPr>
        <w:jc w:val="both"/>
      </w:pPr>
      <w:r>
        <w:t>2 successive results either above or below the control limits (indicate a likely systemic error) resulting in a problem in the test.</w:t>
      </w:r>
    </w:p>
    <w:p w14:paraId="75031656" w14:textId="0F7D1F50" w:rsidR="00E046BB" w:rsidRDefault="00E046BB" w:rsidP="00E046BB">
      <w:pPr>
        <w:pStyle w:val="TDPL-BodyTxt"/>
        <w:numPr>
          <w:ilvl w:val="3"/>
          <w:numId w:val="88"/>
        </w:numPr>
        <w:jc w:val="both"/>
      </w:pPr>
      <w:r>
        <w:t>More than 2 results outside the limits in any direction, 2 2S in a series of 20 tests may indicate error.</w:t>
      </w:r>
    </w:p>
    <w:p w14:paraId="5FECA855" w14:textId="7C3AB771" w:rsidR="00E046BB" w:rsidRPr="00BF496A" w:rsidRDefault="00E046BB" w:rsidP="00E046BB">
      <w:pPr>
        <w:pStyle w:val="TDPL-BodyTxt"/>
        <w:numPr>
          <w:ilvl w:val="3"/>
          <w:numId w:val="88"/>
        </w:numPr>
        <w:jc w:val="both"/>
        <w:rPr>
          <w:b/>
          <w:bCs/>
          <w:u w:val="single"/>
        </w:rPr>
      </w:pPr>
      <w:r>
        <w:t xml:space="preserve">If zone diameters are consistently above or below the Mean of the range, a systematic error may be indicated particularly if this is true for several agents. In this case the methodology should be checked including the depth of </w:t>
      </w:r>
      <w:r w:rsidR="00BF496A">
        <w:t>the agar</w:t>
      </w:r>
      <w:r>
        <w:t xml:space="preserve"> </w:t>
      </w:r>
      <w:r>
        <w:lastRenderedPageBreak/>
        <w:t>time of inoculation, time between inoculation and application of discs, time between application of the discs &amp; incubation, inoculums concentration and incubation conditions.</w:t>
      </w:r>
    </w:p>
    <w:p w14:paraId="4F40F86A" w14:textId="37671019" w:rsidR="00BF496A" w:rsidRPr="00BF496A" w:rsidRDefault="00BF496A" w:rsidP="00BF496A">
      <w:pPr>
        <w:pStyle w:val="TDPL-BodyTxt"/>
        <w:rPr>
          <w:b/>
          <w:bCs/>
          <w:sz w:val="24"/>
          <w:szCs w:val="24"/>
          <w:u w:val="single"/>
        </w:rPr>
      </w:pPr>
      <w:r w:rsidRPr="00BF496A">
        <w:rPr>
          <w:b/>
          <w:bCs/>
          <w:sz w:val="24"/>
          <w:szCs w:val="24"/>
          <w:u w:val="single"/>
        </w:rPr>
        <w:t>Quality Control Material</w:t>
      </w:r>
    </w:p>
    <w:p w14:paraId="3FA3630D" w14:textId="3836ECAC" w:rsidR="00BF496A" w:rsidRDefault="00B06AF2" w:rsidP="00BF496A">
      <w:pPr>
        <w:pStyle w:val="TDPL-BodyTxt"/>
        <w:numPr>
          <w:ilvl w:val="3"/>
          <w:numId w:val="88"/>
        </w:numPr>
        <w:jc w:val="both"/>
      </w:pPr>
      <w:r>
        <w:t>TRUSTlab</w:t>
      </w:r>
      <w:r w:rsidR="00BF496A">
        <w:t xml:space="preserve"> adopts mutual consent standards or methods which are clearly established in peer reviewed journals and textbooks, specified, characterized and mutually agreed upon by all parties concerned.</w:t>
      </w:r>
    </w:p>
    <w:p w14:paraId="12D1A387" w14:textId="740C528D" w:rsidR="00BF496A" w:rsidRDefault="00BF496A" w:rsidP="00BF496A">
      <w:pPr>
        <w:pStyle w:val="TDPL-BodyTxt"/>
        <w:numPr>
          <w:ilvl w:val="3"/>
          <w:numId w:val="88"/>
        </w:numPr>
        <w:jc w:val="both"/>
      </w:pPr>
      <w:r>
        <w:t xml:space="preserve">In </w:t>
      </w:r>
      <w:r w:rsidR="00B06AF2">
        <w:t>TRUSTlab</w:t>
      </w:r>
      <w:r>
        <w:t xml:space="preserve"> Quality Control Materials are periodically examined with a frequency that is based on the stability of the product and the risk of harm to the patient from an erroneous result.</w:t>
      </w:r>
    </w:p>
    <w:p w14:paraId="026229CD" w14:textId="68B9E7B5" w:rsidR="00BF496A" w:rsidRDefault="00B06AF2" w:rsidP="00BF496A">
      <w:pPr>
        <w:pStyle w:val="TDPL-BodyTxt"/>
        <w:numPr>
          <w:ilvl w:val="3"/>
          <w:numId w:val="88"/>
        </w:numPr>
        <w:jc w:val="both"/>
      </w:pPr>
      <w:r>
        <w:t>TRUSTlab</w:t>
      </w:r>
      <w:r w:rsidR="00BF496A">
        <w:t xml:space="preserve"> documents statements regarding reagents, procedures or the examination system where traceability is provided by the suppliers or manufacturer like the product insert, operating manuals etc.</w:t>
      </w:r>
    </w:p>
    <w:p w14:paraId="14C73DFA" w14:textId="119509C1" w:rsidR="00BF496A" w:rsidRPr="00BF496A" w:rsidRDefault="00BF496A" w:rsidP="00BF496A">
      <w:pPr>
        <w:pStyle w:val="TDPL-BodyTxt"/>
        <w:rPr>
          <w:b/>
          <w:bCs/>
          <w:sz w:val="24"/>
          <w:szCs w:val="24"/>
          <w:u w:val="single"/>
        </w:rPr>
      </w:pPr>
      <w:r w:rsidRPr="00BF496A">
        <w:rPr>
          <w:b/>
          <w:bCs/>
          <w:sz w:val="24"/>
          <w:szCs w:val="24"/>
          <w:u w:val="single"/>
        </w:rPr>
        <w:t>Quality Control Data</w:t>
      </w:r>
    </w:p>
    <w:p w14:paraId="10382D04" w14:textId="6F23FF7B" w:rsidR="00BF496A" w:rsidRDefault="00BF496A" w:rsidP="00BF496A">
      <w:pPr>
        <w:pStyle w:val="TDPL-BodyTxt"/>
        <w:numPr>
          <w:ilvl w:val="3"/>
          <w:numId w:val="88"/>
        </w:numPr>
        <w:jc w:val="both"/>
      </w:pPr>
      <w:r>
        <w:t>Internal Quality Control Procedure performed in the respective Departments is documented in the department manuals.</w:t>
      </w:r>
    </w:p>
    <w:p w14:paraId="5623ACF9" w14:textId="3853FAF5" w:rsidR="00BF496A" w:rsidRDefault="00B06AF2" w:rsidP="00BF496A">
      <w:pPr>
        <w:pStyle w:val="TDPL-BodyTxt"/>
        <w:numPr>
          <w:ilvl w:val="3"/>
          <w:numId w:val="88"/>
        </w:numPr>
        <w:jc w:val="both"/>
      </w:pPr>
      <w:r>
        <w:t>QM</w:t>
      </w:r>
      <w:r w:rsidR="00BF496A">
        <w:t>/HOD/</w:t>
      </w:r>
      <w:r>
        <w:t>Senior Technician</w:t>
      </w:r>
      <w:r w:rsidR="00BF496A">
        <w:t xml:space="preserve"> ensures that the IQC &amp; EQAS </w:t>
      </w:r>
      <w:r>
        <w:t>samples</w:t>
      </w:r>
      <w:r w:rsidR="00BF496A">
        <w:t xml:space="preserve"> are introduced along with the patient samples in the routine </w:t>
      </w:r>
      <w:r>
        <w:t>day-to-day</w:t>
      </w:r>
      <w:r w:rsidR="00BF496A">
        <w:t xml:space="preserve"> laboratory workload and processed in the same manner as patient specimens by the technicians who routinely perform </w:t>
      </w:r>
      <w:r>
        <w:t>patient</w:t>
      </w:r>
      <w:r w:rsidR="00BF496A">
        <w:t xml:space="preserve"> sample testing.</w:t>
      </w:r>
    </w:p>
    <w:p w14:paraId="31AFA0FA" w14:textId="4BBC9DE5" w:rsidR="00BF496A" w:rsidRDefault="00BF496A" w:rsidP="00BF496A">
      <w:pPr>
        <w:pStyle w:val="TDPL-BodyTxt"/>
        <w:numPr>
          <w:ilvl w:val="3"/>
          <w:numId w:val="88"/>
        </w:numPr>
        <w:jc w:val="both"/>
      </w:pPr>
      <w:r>
        <w:t xml:space="preserve">The </w:t>
      </w:r>
      <w:r w:rsidR="00B06AF2">
        <w:t>QC</w:t>
      </w:r>
      <w:r>
        <w:t xml:space="preserve"> values are checked for the acceptable range specified in the product insert.</w:t>
      </w:r>
    </w:p>
    <w:p w14:paraId="39BF6C77" w14:textId="15FAE113" w:rsidR="00BF496A" w:rsidRDefault="00BF496A" w:rsidP="00BF496A">
      <w:pPr>
        <w:pStyle w:val="TDPL-BodyTxt"/>
        <w:numPr>
          <w:ilvl w:val="3"/>
          <w:numId w:val="88"/>
        </w:numPr>
        <w:jc w:val="both"/>
      </w:pPr>
      <w:r>
        <w:t xml:space="preserve">If the </w:t>
      </w:r>
      <w:r w:rsidR="00B06AF2">
        <w:t>QC</w:t>
      </w:r>
      <w:r>
        <w:t xml:space="preserve"> is not within the acceptable range specified, the reagents are checked and changed if necessary/IQC sample is also checked. The instrument is </w:t>
      </w:r>
      <w:r w:rsidR="00B06AF2">
        <w:t>recalibrated,</w:t>
      </w:r>
      <w:r>
        <w:t xml:space="preserve"> and </w:t>
      </w:r>
      <w:r w:rsidR="00B06AF2">
        <w:t>QC</w:t>
      </w:r>
      <w:r>
        <w:t xml:space="preserve"> is </w:t>
      </w:r>
      <w:r w:rsidR="00B06AF2">
        <w:t>rerun</w:t>
      </w:r>
      <w:r>
        <w:t xml:space="preserve"> to obtain a value that is close to the target values and within the specified range.</w:t>
      </w:r>
    </w:p>
    <w:p w14:paraId="7FB0DC4E" w14:textId="16DC0C79" w:rsidR="00BF496A" w:rsidRDefault="00BF496A" w:rsidP="00BF496A">
      <w:pPr>
        <w:pStyle w:val="TDPL-BodyTxt"/>
        <w:numPr>
          <w:ilvl w:val="3"/>
          <w:numId w:val="88"/>
        </w:numPr>
        <w:jc w:val="both"/>
      </w:pPr>
      <w:r>
        <w:t>QM/HOD/</w:t>
      </w:r>
      <w:r w:rsidR="00B06AF2">
        <w:t>Senior Technician</w:t>
      </w:r>
      <w:r>
        <w:t xml:space="preserve"> analyses the results of any undue deviation and takes necessary corrective and preventive action if any and records the same in corrective action record.</w:t>
      </w:r>
    </w:p>
    <w:p w14:paraId="3F009CB0" w14:textId="19C23121" w:rsidR="00BF496A" w:rsidRDefault="00BF496A" w:rsidP="00BF496A">
      <w:pPr>
        <w:pStyle w:val="TDPL-BodyTxt"/>
        <w:numPr>
          <w:ilvl w:val="3"/>
          <w:numId w:val="88"/>
        </w:numPr>
        <w:jc w:val="both"/>
      </w:pPr>
      <w:r>
        <w:t xml:space="preserve">The corrective actions taken are evaluated and validated by the </w:t>
      </w:r>
      <w:r w:rsidR="00B06AF2">
        <w:t>QM</w:t>
      </w:r>
      <w:r>
        <w:t xml:space="preserve"> and these corrective actions are documented in the Corrective Action record.</w:t>
      </w:r>
    </w:p>
    <w:p w14:paraId="1587EBA0" w14:textId="23A5D07C" w:rsidR="00BF496A" w:rsidRDefault="00BF496A" w:rsidP="00BF496A">
      <w:pPr>
        <w:pStyle w:val="TDPL-BodyTxt"/>
        <w:numPr>
          <w:ilvl w:val="3"/>
          <w:numId w:val="88"/>
        </w:numPr>
        <w:jc w:val="both"/>
      </w:pPr>
      <w:r>
        <w:t>All</w:t>
      </w:r>
      <w:r w:rsidR="00B06AF2">
        <w:t xml:space="preserve"> </w:t>
      </w:r>
      <w:r>
        <w:t xml:space="preserve">data of the daily </w:t>
      </w:r>
      <w:r w:rsidR="00B06AF2">
        <w:t>QC</w:t>
      </w:r>
      <w:r>
        <w:t xml:space="preserve"> values are compiled, </w:t>
      </w:r>
      <w:r w:rsidR="00B06AF2">
        <w:t xml:space="preserve">and a </w:t>
      </w:r>
      <w:r>
        <w:t xml:space="preserve">monthly </w:t>
      </w:r>
      <w:r w:rsidR="00B06AF2">
        <w:t>QC</w:t>
      </w:r>
      <w:r>
        <w:t xml:space="preserve"> </w:t>
      </w:r>
      <w:r w:rsidR="00B06AF2">
        <w:t>report</w:t>
      </w:r>
      <w:r>
        <w:t xml:space="preserve"> is prepared. The coefficient of variation (CV), Standard Deviation (SD), Mean of the values </w:t>
      </w:r>
      <w:r w:rsidR="00B06AF2">
        <w:t>are</w:t>
      </w:r>
      <w:r>
        <w:t xml:space="preserve"> calculated from the monthly </w:t>
      </w:r>
      <w:r w:rsidR="00B06AF2">
        <w:t>QC</w:t>
      </w:r>
      <w:r>
        <w:t xml:space="preserve"> data.</w:t>
      </w:r>
    </w:p>
    <w:p w14:paraId="1A670AE1" w14:textId="2B93600B" w:rsidR="00BF496A" w:rsidRDefault="00B06AF2" w:rsidP="00BF496A">
      <w:pPr>
        <w:pStyle w:val="TDPL-BodyTxt"/>
        <w:numPr>
          <w:ilvl w:val="3"/>
          <w:numId w:val="88"/>
        </w:numPr>
        <w:jc w:val="both"/>
      </w:pPr>
      <w:r>
        <w:lastRenderedPageBreak/>
        <w:t>QC</w:t>
      </w:r>
      <w:r w:rsidR="00BF496A">
        <w:t xml:space="preserve"> values are accepted if </w:t>
      </w:r>
      <w:r>
        <w:t>they are</w:t>
      </w:r>
      <w:r w:rsidR="00BF496A">
        <w:t xml:space="preserve"> within the target range, the standard deviations, coefficient of variation obey the </w:t>
      </w:r>
      <w:r>
        <w:t>QC</w:t>
      </w:r>
      <w:r w:rsidR="00BF496A">
        <w:t xml:space="preserve"> rules mentioned below.</w:t>
      </w:r>
    </w:p>
    <w:p w14:paraId="259DA04E" w14:textId="0794719D" w:rsidR="00BF496A" w:rsidRDefault="00BF496A" w:rsidP="00BF496A">
      <w:pPr>
        <w:pStyle w:val="TDPL-BodyTxt"/>
        <w:numPr>
          <w:ilvl w:val="3"/>
          <w:numId w:val="88"/>
        </w:numPr>
        <w:jc w:val="both"/>
      </w:pPr>
      <w:r>
        <w:t>Westgard rules are followed for the acceptance/non-acceptance of the QC and SD values.</w:t>
      </w:r>
    </w:p>
    <w:p w14:paraId="2B1B9619" w14:textId="7A7B8BC9" w:rsidR="00BF496A" w:rsidRDefault="00B06AF2" w:rsidP="00B06AF2">
      <w:pPr>
        <w:pStyle w:val="TDPL-BodyTxt"/>
        <w:numPr>
          <w:ilvl w:val="4"/>
          <w:numId w:val="88"/>
        </w:numPr>
        <w:jc w:val="both"/>
      </w:pPr>
      <w:r>
        <w:t>QC</w:t>
      </w:r>
      <w:r w:rsidR="00BF496A">
        <w:t xml:space="preserve"> is rejected if it is outside 3SD (1 3S rule).</w:t>
      </w:r>
    </w:p>
    <w:p w14:paraId="5C59F4AD" w14:textId="2F7819F0" w:rsidR="00BF496A" w:rsidRDefault="00BF496A" w:rsidP="00B06AF2">
      <w:pPr>
        <w:pStyle w:val="TDPL-BodyTxt"/>
        <w:numPr>
          <w:ilvl w:val="4"/>
          <w:numId w:val="88"/>
        </w:numPr>
        <w:jc w:val="both"/>
      </w:pPr>
      <w:r>
        <w:t>Two consecutive values obtained are outside 2SD on the same side of the mean but within 3SD (2 2S rule).</w:t>
      </w:r>
    </w:p>
    <w:p w14:paraId="020C8883" w14:textId="2D87E521" w:rsidR="00BF496A" w:rsidRDefault="00BF496A" w:rsidP="00B06AF2">
      <w:pPr>
        <w:pStyle w:val="TDPL-BodyTxt"/>
        <w:numPr>
          <w:ilvl w:val="4"/>
          <w:numId w:val="88"/>
        </w:numPr>
        <w:jc w:val="both"/>
      </w:pPr>
      <w:r>
        <w:t>Ten consecutive values are above or below the mean, but within 2SD (10x rule).</w:t>
      </w:r>
    </w:p>
    <w:p w14:paraId="35DDC023" w14:textId="24CB56DB" w:rsidR="00BF496A" w:rsidRDefault="00BF496A" w:rsidP="00BF496A">
      <w:pPr>
        <w:pStyle w:val="TDPL-BodyTxt"/>
        <w:numPr>
          <w:ilvl w:val="3"/>
          <w:numId w:val="88"/>
        </w:numPr>
        <w:jc w:val="both"/>
      </w:pPr>
      <w:r>
        <w:t xml:space="preserve">Rules followed when 2 </w:t>
      </w:r>
      <w:r w:rsidR="00B06AF2">
        <w:t>levels</w:t>
      </w:r>
      <w:r>
        <w:t xml:space="preserve"> of QC materials are used</w:t>
      </w:r>
      <w:r w:rsidR="00B06AF2">
        <w:t>:</w:t>
      </w:r>
    </w:p>
    <w:p w14:paraId="1720E18D" w14:textId="27CFD1CC" w:rsidR="00BF496A" w:rsidRDefault="00B06AF2" w:rsidP="00B06AF2">
      <w:pPr>
        <w:pStyle w:val="TDPL-BodyTxt"/>
        <w:numPr>
          <w:ilvl w:val="4"/>
          <w:numId w:val="88"/>
        </w:numPr>
        <w:jc w:val="both"/>
      </w:pPr>
      <w:r>
        <w:t>QC</w:t>
      </w:r>
      <w:r w:rsidR="00BF496A">
        <w:t xml:space="preserve"> is rejected if either </w:t>
      </w:r>
      <w:r>
        <w:t>QC</w:t>
      </w:r>
      <w:r w:rsidR="00BF496A">
        <w:t xml:space="preserve"> values is outside 3SD (1 3S),  </w:t>
      </w:r>
    </w:p>
    <w:p w14:paraId="637998BD" w14:textId="6AB04876" w:rsidR="00BF496A" w:rsidRDefault="00BF496A" w:rsidP="00B06AF2">
      <w:pPr>
        <w:pStyle w:val="TDPL-BodyTxt"/>
        <w:numPr>
          <w:ilvl w:val="4"/>
          <w:numId w:val="88"/>
        </w:numPr>
        <w:jc w:val="both"/>
      </w:pPr>
      <w:r>
        <w:t>Both QC values are outside 2SD on the same side of the mean but within 3SD (2 2S).</w:t>
      </w:r>
    </w:p>
    <w:p w14:paraId="4AE5858B" w14:textId="0D7E6C67" w:rsidR="00BF496A" w:rsidRDefault="00B06AF2" w:rsidP="00B06AF2">
      <w:pPr>
        <w:pStyle w:val="TDPL-BodyTxt"/>
        <w:numPr>
          <w:ilvl w:val="4"/>
          <w:numId w:val="88"/>
        </w:numPr>
        <w:jc w:val="both"/>
      </w:pPr>
      <w:r>
        <w:t>The difference</w:t>
      </w:r>
      <w:r w:rsidR="00BF496A">
        <w:t xml:space="preserve"> between the </w:t>
      </w:r>
      <w:r>
        <w:t>QC</w:t>
      </w:r>
      <w:r w:rsidR="00BF496A">
        <w:t xml:space="preserve"> values is &gt;4SD i.e., one level </w:t>
      </w:r>
      <w:r>
        <w:t>QC</w:t>
      </w:r>
      <w:r w:rsidR="00BF496A">
        <w:t xml:space="preserve"> is &gt;2SD and the other level </w:t>
      </w:r>
      <w:r>
        <w:t>QC</w:t>
      </w:r>
      <w:r w:rsidR="00BF496A">
        <w:t xml:space="preserve"> is &lt; 2SD (R4S).</w:t>
      </w:r>
    </w:p>
    <w:p w14:paraId="6240FB23" w14:textId="5BBD9CE7" w:rsidR="00BF496A" w:rsidRDefault="00BF496A" w:rsidP="00B06AF2">
      <w:pPr>
        <w:pStyle w:val="TDPL-BodyTxt"/>
        <w:numPr>
          <w:ilvl w:val="4"/>
          <w:numId w:val="88"/>
        </w:numPr>
        <w:jc w:val="both"/>
      </w:pPr>
      <w:r>
        <w:t xml:space="preserve">Ten consecutive of the same level </w:t>
      </w:r>
      <w:r w:rsidR="00B06AF2">
        <w:t>QC</w:t>
      </w:r>
      <w:r>
        <w:t xml:space="preserve">   are &gt;/&lt; the mean, but within 2SD (10X) rule.</w:t>
      </w:r>
    </w:p>
    <w:p w14:paraId="71EF5F27" w14:textId="1439428E" w:rsidR="00BF496A" w:rsidRDefault="00BF496A" w:rsidP="00B06AF2">
      <w:pPr>
        <w:pStyle w:val="TDPL-BodyTxt"/>
        <w:numPr>
          <w:ilvl w:val="4"/>
          <w:numId w:val="88"/>
        </w:numPr>
        <w:jc w:val="both"/>
      </w:pPr>
      <w:r>
        <w:t xml:space="preserve">Five consecutive values of one level </w:t>
      </w:r>
      <w:r w:rsidR="00B06AF2">
        <w:t>QC</w:t>
      </w:r>
      <w:r>
        <w:t xml:space="preserve"> and five consecutive values of other level </w:t>
      </w:r>
      <w:r w:rsidR="00B06AF2">
        <w:t>QC</w:t>
      </w:r>
      <w:r>
        <w:t xml:space="preserve"> are &gt;/&lt; the mean but within 2SD (10X).</w:t>
      </w:r>
    </w:p>
    <w:p w14:paraId="4C1DDD00" w14:textId="44E01BE2" w:rsidR="00BF496A" w:rsidRDefault="00BF496A" w:rsidP="00BF496A">
      <w:pPr>
        <w:pStyle w:val="TDPL-BodyTxt"/>
        <w:numPr>
          <w:ilvl w:val="3"/>
          <w:numId w:val="88"/>
        </w:numPr>
        <w:jc w:val="both"/>
      </w:pPr>
      <w:r>
        <w:t xml:space="preserve">In serology I 3S rule, 2 2S rules and 4S rule hold good to the </w:t>
      </w:r>
      <w:r w:rsidR="00B06AF2">
        <w:t>QC</w:t>
      </w:r>
      <w:r>
        <w:t xml:space="preserve"> values.</w:t>
      </w:r>
    </w:p>
    <w:p w14:paraId="096746C1" w14:textId="7EDB5610" w:rsidR="00BF496A" w:rsidRDefault="00B06AF2" w:rsidP="00BF496A">
      <w:pPr>
        <w:pStyle w:val="TDPL-BodyTxt"/>
        <w:numPr>
          <w:ilvl w:val="3"/>
          <w:numId w:val="88"/>
        </w:numPr>
        <w:jc w:val="both"/>
      </w:pPr>
      <w:r>
        <w:t>QC</w:t>
      </w:r>
      <w:r w:rsidR="00BF496A">
        <w:t xml:space="preserve"> is rejected when the </w:t>
      </w:r>
      <w:r>
        <w:t>QC</w:t>
      </w:r>
      <w:r w:rsidR="00BF496A">
        <w:t xml:space="preserve"> values are not within range as mentioned in the Kit Insult.</w:t>
      </w:r>
    </w:p>
    <w:p w14:paraId="1902ACFF" w14:textId="14C2BAA7" w:rsidR="00BF496A" w:rsidRDefault="00BF496A" w:rsidP="00BF496A">
      <w:pPr>
        <w:pStyle w:val="TDPL-BodyTxt"/>
        <w:numPr>
          <w:ilvl w:val="3"/>
          <w:numId w:val="88"/>
        </w:numPr>
        <w:jc w:val="both"/>
      </w:pPr>
      <w:r>
        <w:t>In Microbiology controlled ATCC Strains are used, the results are correlated with the values of the controlled strains as per C</w:t>
      </w:r>
      <w:r w:rsidR="00B06AF2">
        <w:t>LSI</w:t>
      </w:r>
      <w:r>
        <w:t xml:space="preserve"> (clinical laboratory standard institute) </w:t>
      </w:r>
      <w:r w:rsidR="00B06AF2">
        <w:t>guidelines</w:t>
      </w:r>
      <w:r>
        <w:t xml:space="preserve">. Any deviation in the values, the </w:t>
      </w:r>
      <w:r w:rsidR="00B06AF2">
        <w:t>QC</w:t>
      </w:r>
      <w:r>
        <w:t xml:space="preserve"> is re-done till the value is close to the target within the specified range.</w:t>
      </w:r>
    </w:p>
    <w:p w14:paraId="02207BCB" w14:textId="3D05378D" w:rsidR="00BF496A" w:rsidRDefault="00B06AF2" w:rsidP="00BF496A">
      <w:pPr>
        <w:pStyle w:val="TDPL-BodyTxt"/>
        <w:jc w:val="both"/>
      </w:pPr>
      <w:r>
        <w:rPr>
          <w:b/>
          <w:bCs/>
          <w:sz w:val="24"/>
          <w:szCs w:val="24"/>
          <w:u w:val="single"/>
        </w:rPr>
        <w:t>QC</w:t>
      </w:r>
      <w:r w:rsidR="00BF496A" w:rsidRPr="00BF496A">
        <w:rPr>
          <w:b/>
          <w:bCs/>
          <w:sz w:val="24"/>
          <w:szCs w:val="24"/>
          <w:u w:val="single"/>
        </w:rPr>
        <w:t xml:space="preserve"> OUTLIERS AND ROOT CAUSE ANALYSIS CHECKLIST</w:t>
      </w:r>
    </w:p>
    <w:p w14:paraId="20307759" w14:textId="6A36BAFA" w:rsidR="00BF496A" w:rsidRDefault="00BF496A" w:rsidP="00BF496A">
      <w:pPr>
        <w:pStyle w:val="TDPL-BodyTxt"/>
        <w:numPr>
          <w:ilvl w:val="3"/>
          <w:numId w:val="88"/>
        </w:numPr>
        <w:jc w:val="both"/>
      </w:pPr>
      <w:r>
        <w:t xml:space="preserve">When </w:t>
      </w:r>
      <w:r w:rsidR="00B06AF2">
        <w:t>QC</w:t>
      </w:r>
      <w:r>
        <w:t xml:space="preserve"> is out of </w:t>
      </w:r>
      <w:r w:rsidR="00B06AF2">
        <w:t>range,</w:t>
      </w:r>
      <w:r>
        <w:t xml:space="preserve"> a root cause analysis is done according to the checklist given below</w:t>
      </w:r>
    </w:p>
    <w:p w14:paraId="7E5F6121" w14:textId="50B00773" w:rsidR="00BF496A" w:rsidRDefault="00BF496A" w:rsidP="00B06AF2">
      <w:pPr>
        <w:pStyle w:val="TDPL-BodyTxt"/>
        <w:numPr>
          <w:ilvl w:val="4"/>
          <w:numId w:val="88"/>
        </w:numPr>
        <w:jc w:val="both"/>
      </w:pPr>
      <w:r>
        <w:t>Checking the expiry date of the reagents and the quality control material.</w:t>
      </w:r>
    </w:p>
    <w:p w14:paraId="2C1E19FD" w14:textId="3951CDF1" w:rsidR="00BF496A" w:rsidRDefault="00BF496A" w:rsidP="00B06AF2">
      <w:pPr>
        <w:pStyle w:val="TDPL-BodyTxt"/>
        <w:numPr>
          <w:ilvl w:val="4"/>
          <w:numId w:val="88"/>
        </w:numPr>
        <w:jc w:val="both"/>
      </w:pPr>
      <w:r>
        <w:t xml:space="preserve">Changing to a new reagent from the same </w:t>
      </w:r>
      <w:r w:rsidR="00B06AF2">
        <w:t>lot.</w:t>
      </w:r>
    </w:p>
    <w:p w14:paraId="19D7C113" w14:textId="7C3B6BEB" w:rsidR="00BF496A" w:rsidRDefault="00BF496A" w:rsidP="00B06AF2">
      <w:pPr>
        <w:pStyle w:val="TDPL-BodyTxt"/>
        <w:numPr>
          <w:ilvl w:val="4"/>
          <w:numId w:val="88"/>
        </w:numPr>
        <w:jc w:val="both"/>
      </w:pPr>
      <w:r>
        <w:t>Changing to a new lot of reagents.</w:t>
      </w:r>
    </w:p>
    <w:p w14:paraId="0516B84B" w14:textId="1F32A576" w:rsidR="00BF496A" w:rsidRDefault="00BF496A" w:rsidP="00B06AF2">
      <w:pPr>
        <w:pStyle w:val="TDPL-BodyTxt"/>
        <w:numPr>
          <w:ilvl w:val="4"/>
          <w:numId w:val="88"/>
        </w:numPr>
        <w:jc w:val="both"/>
      </w:pPr>
      <w:r>
        <w:lastRenderedPageBreak/>
        <w:t>Changing quality control material.</w:t>
      </w:r>
    </w:p>
    <w:p w14:paraId="53A8C62C" w14:textId="75025297" w:rsidR="00BF496A" w:rsidRDefault="00BF496A" w:rsidP="00B06AF2">
      <w:pPr>
        <w:pStyle w:val="TDPL-BodyTxt"/>
        <w:numPr>
          <w:ilvl w:val="4"/>
          <w:numId w:val="88"/>
        </w:numPr>
        <w:jc w:val="both"/>
      </w:pPr>
      <w:r>
        <w:t>Checking the calibration status of the analyte.</w:t>
      </w:r>
    </w:p>
    <w:p w14:paraId="0CC77748" w14:textId="19B30E0C" w:rsidR="00BF496A" w:rsidRDefault="00BF496A" w:rsidP="00B06AF2">
      <w:pPr>
        <w:pStyle w:val="TDPL-BodyTxt"/>
        <w:numPr>
          <w:ilvl w:val="4"/>
          <w:numId w:val="88"/>
        </w:numPr>
        <w:jc w:val="both"/>
      </w:pPr>
      <w:r>
        <w:t xml:space="preserve">Recalibration for the analyte in the instrument using the calibrator. The details of </w:t>
      </w:r>
      <w:r w:rsidR="00B06AF2">
        <w:t>out-of-range</w:t>
      </w:r>
      <w:r>
        <w:t xml:space="preserve"> </w:t>
      </w:r>
      <w:r w:rsidR="00B06AF2">
        <w:t>QC</w:t>
      </w:r>
      <w:r>
        <w:t xml:space="preserve"> values and the </w:t>
      </w:r>
      <w:proofErr w:type="gramStart"/>
      <w:r>
        <w:t>corrective</w:t>
      </w:r>
      <w:proofErr w:type="gramEnd"/>
      <w:r>
        <w:t xml:space="preserve"> and preventive actions taken are approved by the </w:t>
      </w:r>
      <w:r w:rsidR="00B06AF2">
        <w:t>QM/HOD</w:t>
      </w:r>
      <w:r>
        <w:t xml:space="preserve">. Patient samples are processed only after the approval of the </w:t>
      </w:r>
      <w:r w:rsidR="00B06AF2">
        <w:t>QC</w:t>
      </w:r>
      <w:r>
        <w:t xml:space="preserve"> ranges and L.J</w:t>
      </w:r>
      <w:r w:rsidR="00B06AF2">
        <w:t>.</w:t>
      </w:r>
      <w:r>
        <w:t xml:space="preserve"> charts</w:t>
      </w:r>
      <w:r w:rsidR="00B06AF2">
        <w:t>.</w:t>
      </w:r>
    </w:p>
    <w:p w14:paraId="6125B7C5" w14:textId="3F36924E" w:rsidR="00BF496A" w:rsidRDefault="00BF496A" w:rsidP="00BF496A">
      <w:pPr>
        <w:pStyle w:val="TDPL-BodyTxt"/>
        <w:numPr>
          <w:ilvl w:val="3"/>
          <w:numId w:val="88"/>
        </w:numPr>
        <w:jc w:val="both"/>
      </w:pPr>
      <w:r>
        <w:t xml:space="preserve">Whenever internal controls and calibrations cannot be performed for any analyte or parameter or test procedure, </w:t>
      </w:r>
      <w:r w:rsidR="00B06AF2">
        <w:t>TRUSTlab</w:t>
      </w:r>
      <w:r>
        <w:t xml:space="preserve"> ensures accuracy and reliability of test results in the following ways:</w:t>
      </w:r>
    </w:p>
    <w:p w14:paraId="4659EC91" w14:textId="37F78A2D" w:rsidR="00BF496A" w:rsidRDefault="00BF496A" w:rsidP="00BF496A">
      <w:pPr>
        <w:pStyle w:val="TDPL-BodyTxt"/>
        <w:numPr>
          <w:ilvl w:val="4"/>
          <w:numId w:val="88"/>
        </w:numPr>
        <w:jc w:val="both"/>
      </w:pPr>
      <w:r>
        <w:t>Inter lab comparison</w:t>
      </w:r>
    </w:p>
    <w:p w14:paraId="02D55B62" w14:textId="2E7CA0CA" w:rsidR="00BF496A" w:rsidRDefault="00BF496A" w:rsidP="00BF496A">
      <w:pPr>
        <w:pStyle w:val="TDPL-BodyTxt"/>
        <w:numPr>
          <w:ilvl w:val="4"/>
          <w:numId w:val="88"/>
        </w:numPr>
        <w:jc w:val="both"/>
      </w:pPr>
      <w:r>
        <w:t xml:space="preserve">Split </w:t>
      </w:r>
      <w:r w:rsidR="00B06AF2">
        <w:t>sample</w:t>
      </w:r>
      <w:r>
        <w:t xml:space="preserve"> testing</w:t>
      </w:r>
    </w:p>
    <w:p w14:paraId="4E1F76DF" w14:textId="7E3120F3" w:rsidR="00BF496A" w:rsidRDefault="00BF496A" w:rsidP="00BF496A">
      <w:pPr>
        <w:pStyle w:val="TDPL-BodyTxt"/>
        <w:numPr>
          <w:ilvl w:val="4"/>
          <w:numId w:val="88"/>
        </w:numPr>
        <w:jc w:val="both"/>
      </w:pPr>
      <w:r>
        <w:t>Following validated test procedures</w:t>
      </w:r>
    </w:p>
    <w:p w14:paraId="4FD3F5DE" w14:textId="079429F4" w:rsidR="00BF496A" w:rsidRDefault="00BF496A" w:rsidP="00BF496A">
      <w:pPr>
        <w:pStyle w:val="TDPL-BodyTxt"/>
        <w:numPr>
          <w:ilvl w:val="4"/>
          <w:numId w:val="88"/>
        </w:numPr>
        <w:jc w:val="both"/>
      </w:pPr>
      <w:r>
        <w:t>Following procedures mentioned in peer reviewed journals, reputed and standard textbooks</w:t>
      </w:r>
      <w:r w:rsidR="00B06AF2">
        <w:t>.</w:t>
      </w:r>
    </w:p>
    <w:p w14:paraId="34522642" w14:textId="3A1C1DA5" w:rsidR="00BF496A" w:rsidRPr="00BF496A" w:rsidRDefault="00BF496A" w:rsidP="00BF496A">
      <w:pPr>
        <w:pStyle w:val="TDPL-BodyTxt"/>
        <w:jc w:val="both"/>
        <w:rPr>
          <w:b/>
          <w:bCs/>
          <w:sz w:val="24"/>
          <w:szCs w:val="24"/>
          <w:u w:val="single"/>
        </w:rPr>
      </w:pPr>
      <w:r w:rsidRPr="00BF496A">
        <w:rPr>
          <w:b/>
          <w:bCs/>
          <w:sz w:val="24"/>
          <w:szCs w:val="24"/>
          <w:u w:val="single"/>
        </w:rPr>
        <w:t>Inter Laboratory Comparisons</w:t>
      </w:r>
    </w:p>
    <w:p w14:paraId="39F88642" w14:textId="72FC5E6B" w:rsidR="00BF496A" w:rsidRDefault="00B06AF2" w:rsidP="00BF496A">
      <w:pPr>
        <w:pStyle w:val="TDPL-BodyTxt"/>
        <w:numPr>
          <w:ilvl w:val="3"/>
          <w:numId w:val="88"/>
        </w:numPr>
        <w:jc w:val="both"/>
      </w:pPr>
      <w:r>
        <w:t>TRUSTlab</w:t>
      </w:r>
      <w:r w:rsidR="00BF496A">
        <w:t xml:space="preserve"> participates in an Inter lab comparison </w:t>
      </w:r>
      <w:proofErr w:type="spellStart"/>
      <w:r w:rsidR="00BF496A">
        <w:t>programme</w:t>
      </w:r>
      <w:proofErr w:type="spellEnd"/>
      <w:r w:rsidR="00BF496A">
        <w:t>(s) as per the NABL112, “Specific criteria for accreditation of medical laboratories” appropriate to the examination and interpretation of the examination results.</w:t>
      </w:r>
    </w:p>
    <w:p w14:paraId="0E4356D7" w14:textId="7FC59A56" w:rsidR="00BF496A" w:rsidRDefault="00B06AF2" w:rsidP="00BF496A">
      <w:pPr>
        <w:pStyle w:val="TDPL-BodyTxt"/>
        <w:numPr>
          <w:ilvl w:val="3"/>
          <w:numId w:val="88"/>
        </w:numPr>
        <w:jc w:val="both"/>
      </w:pPr>
      <w:r>
        <w:t>TRUSTlab</w:t>
      </w:r>
      <w:r w:rsidR="00BF496A">
        <w:t xml:space="preserve"> participates in inter</w:t>
      </w:r>
      <w:r>
        <w:t>-</w:t>
      </w:r>
      <w:r w:rsidR="00BF496A">
        <w:t xml:space="preserve">lab </w:t>
      </w:r>
      <w:r>
        <w:t>comparison</w:t>
      </w:r>
      <w:r w:rsidR="00BF496A">
        <w:t xml:space="preserve"> </w:t>
      </w:r>
      <w:proofErr w:type="spellStart"/>
      <w:r w:rsidR="00BF496A">
        <w:t>programme</w:t>
      </w:r>
      <w:proofErr w:type="spellEnd"/>
      <w:r w:rsidR="00BF496A">
        <w:t xml:space="preserve"> with laboratories which are NABL </w:t>
      </w:r>
      <w:r>
        <w:t>accredited</w:t>
      </w:r>
      <w:r w:rsidR="00BF496A">
        <w:t>, for parameters in the scope of testing which are not covered under EQAS (External quality assurance scheme)</w:t>
      </w:r>
    </w:p>
    <w:p w14:paraId="486726CF" w14:textId="67CCD430" w:rsidR="00BF496A" w:rsidRDefault="00B06AF2" w:rsidP="00BF496A">
      <w:pPr>
        <w:pStyle w:val="TDPL-BodyTxt"/>
        <w:numPr>
          <w:ilvl w:val="3"/>
          <w:numId w:val="88"/>
        </w:numPr>
        <w:jc w:val="both"/>
      </w:pPr>
      <w:r>
        <w:t>TRUSTlab</w:t>
      </w:r>
      <w:r w:rsidR="00BF496A">
        <w:t>, chooses its referral labs with the same methodology of testing samples.</w:t>
      </w:r>
    </w:p>
    <w:p w14:paraId="3848AF96" w14:textId="535FDA09" w:rsidR="00BF496A" w:rsidRDefault="00B06AF2" w:rsidP="00BF496A">
      <w:pPr>
        <w:pStyle w:val="TDPL-BodyTxt"/>
        <w:numPr>
          <w:ilvl w:val="3"/>
          <w:numId w:val="88"/>
        </w:numPr>
        <w:jc w:val="both"/>
      </w:pPr>
      <w:r>
        <w:t>TRUSTlab</w:t>
      </w:r>
      <w:r w:rsidR="00BF496A">
        <w:t xml:space="preserve">, follows a specific procedure for choosing, monitoring and evaluating its referral laboratories. A </w:t>
      </w:r>
      <w:r>
        <w:t>criterion</w:t>
      </w:r>
      <w:r w:rsidR="00BF496A">
        <w:t xml:space="preserve"> is set for choosing, monitoring and evaluating referral </w:t>
      </w:r>
      <w:r>
        <w:t>laboratory,</w:t>
      </w:r>
      <w:r w:rsidR="00BF496A">
        <w:t xml:space="preserve"> which is included i</w:t>
      </w:r>
      <w:r>
        <w:t>n</w:t>
      </w:r>
      <w:r w:rsidR="00BF496A">
        <w:t xml:space="preserve"> the Evaluating Referral Lab and consultant evaluation form.</w:t>
      </w:r>
    </w:p>
    <w:p w14:paraId="5784E5E8" w14:textId="0F5506B2" w:rsidR="00BF496A" w:rsidRDefault="00BF496A" w:rsidP="00BF496A">
      <w:pPr>
        <w:pStyle w:val="TDPL-BodyTxt"/>
        <w:numPr>
          <w:ilvl w:val="3"/>
          <w:numId w:val="88"/>
        </w:numPr>
        <w:jc w:val="both"/>
      </w:pPr>
      <w:r>
        <w:t>A</w:t>
      </w:r>
      <w:r w:rsidR="00B06AF2">
        <w:t xml:space="preserve"> </w:t>
      </w:r>
      <w:r>
        <w:t>memorandum of understanding (M</w:t>
      </w:r>
      <w:r w:rsidR="00B06AF2">
        <w:t>oU</w:t>
      </w:r>
      <w:r>
        <w:t>) is maintained for each referral lab.</w:t>
      </w:r>
    </w:p>
    <w:p w14:paraId="0F306111" w14:textId="4BEE8D64" w:rsidR="00BF496A" w:rsidRDefault="00BF496A" w:rsidP="00BF496A">
      <w:pPr>
        <w:pStyle w:val="TDPL-BodyTxt"/>
        <w:numPr>
          <w:ilvl w:val="3"/>
          <w:numId w:val="88"/>
        </w:numPr>
        <w:jc w:val="both"/>
      </w:pPr>
      <w:r>
        <w:t xml:space="preserve">SCOPE of the referral lab is also included in the </w:t>
      </w:r>
      <w:r w:rsidR="00B06AF2">
        <w:t>ILC</w:t>
      </w:r>
      <w:r>
        <w:t xml:space="preserve"> record</w:t>
      </w:r>
      <w:r w:rsidR="00B06AF2">
        <w:t>.</w:t>
      </w:r>
    </w:p>
    <w:p w14:paraId="291A3C24" w14:textId="77777777" w:rsidR="00501254" w:rsidRDefault="001608C0" w:rsidP="00BF496A">
      <w:pPr>
        <w:pStyle w:val="TDPL-H1"/>
        <w:numPr>
          <w:ilvl w:val="0"/>
          <w:numId w:val="182"/>
        </w:numPr>
        <w:tabs>
          <w:tab w:val="clear" w:pos="1440"/>
        </w:tabs>
        <w:spacing w:before="120" w:after="80"/>
        <w:ind w:right="-692"/>
        <w:jc w:val="both"/>
        <w:rPr>
          <w:szCs w:val="28"/>
        </w:rPr>
      </w:pPr>
      <w:bookmarkStart w:id="24" w:name="_Toc199014502"/>
      <w:r w:rsidRPr="00A4768A">
        <w:t>Re</w:t>
      </w:r>
      <w:r w:rsidR="00501254" w:rsidRPr="00A4768A">
        <w:t>ferences</w:t>
      </w:r>
      <w:bookmarkEnd w:id="24"/>
    </w:p>
    <w:p w14:paraId="17059BF1" w14:textId="77777777" w:rsidR="00BF496A" w:rsidRDefault="00BF496A" w:rsidP="00BF496A">
      <w:pPr>
        <w:pStyle w:val="TDPL-BodyTxt"/>
        <w:jc w:val="both"/>
      </w:pPr>
      <w:r>
        <w:t>NABL112, “Specific criteria for accreditation of medical laboratories” appropriate to the examination and interpretation of the examination results.</w:t>
      </w:r>
    </w:p>
    <w:p w14:paraId="714B3316" w14:textId="44DABCD8" w:rsidR="007230AC" w:rsidRDefault="00BF496A" w:rsidP="00BF496A">
      <w:pPr>
        <w:pStyle w:val="TDPL-BodyTxt"/>
        <w:jc w:val="both"/>
      </w:pPr>
      <w:r>
        <w:lastRenderedPageBreak/>
        <w:t>CLSI Guidelines-2021</w:t>
      </w:r>
    </w:p>
    <w:sectPr w:rsidR="007230AC"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A9D9A" w14:textId="77777777" w:rsidR="00BF14D1" w:rsidRDefault="00BF14D1" w:rsidP="008072D6">
      <w:pPr>
        <w:spacing w:after="0"/>
      </w:pPr>
      <w:r>
        <w:separator/>
      </w:r>
    </w:p>
  </w:endnote>
  <w:endnote w:type="continuationSeparator" w:id="0">
    <w:p w14:paraId="27D39640" w14:textId="77777777" w:rsidR="00BF14D1" w:rsidRDefault="00BF14D1" w:rsidP="008072D6">
      <w:pPr>
        <w:spacing w:after="0"/>
      </w:pPr>
      <w:r>
        <w:continuationSeparator/>
      </w:r>
    </w:p>
  </w:endnote>
  <w:endnote w:type="continuationNotice" w:id="1">
    <w:p w14:paraId="2A0D4BDA" w14:textId="77777777" w:rsidR="00BF14D1" w:rsidRDefault="00BF14D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454E" w14:textId="77777777" w:rsidR="00127501" w:rsidRDefault="001275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90319BF" w:rsidR="00455F81" w:rsidRPr="00A047D5" w:rsidRDefault="004C73C6"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7B0A4A1" wp14:editId="20C4CD42">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B761FA4">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4277" w14:textId="77777777" w:rsidR="00127501" w:rsidRDefault="001275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57CFB" w14:textId="77777777" w:rsidR="00BF14D1" w:rsidRDefault="00BF14D1" w:rsidP="008072D6">
      <w:pPr>
        <w:spacing w:after="0"/>
      </w:pPr>
      <w:r>
        <w:separator/>
      </w:r>
    </w:p>
  </w:footnote>
  <w:footnote w:type="continuationSeparator" w:id="0">
    <w:p w14:paraId="6C8ABBA7" w14:textId="77777777" w:rsidR="00BF14D1" w:rsidRDefault="00BF14D1" w:rsidP="008072D6">
      <w:pPr>
        <w:spacing w:after="0"/>
      </w:pPr>
      <w:r>
        <w:continuationSeparator/>
      </w:r>
    </w:p>
  </w:footnote>
  <w:footnote w:type="continuationNotice" w:id="1">
    <w:p w14:paraId="44B376CB" w14:textId="77777777" w:rsidR="00BF14D1" w:rsidRDefault="00BF14D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BC281" w14:textId="77777777" w:rsidR="00127501" w:rsidRDefault="001275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5F8B8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AF255C">
            <w:rPr>
              <w:rFonts w:ascii="Palatino Linotype" w:hAnsi="Palatino Linotype"/>
              <w:b/>
              <w:bCs/>
              <w:sz w:val="16"/>
              <w:szCs w:val="16"/>
            </w:rPr>
            <w:t>Microbiology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2EE9A38C"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MI</w:t>
          </w:r>
          <w:r w:rsidRPr="004B4A99">
            <w:rPr>
              <w:rFonts w:ascii="Palatino Linotype" w:hAnsi="Palatino Linotype"/>
              <w:b/>
              <w:bCs/>
              <w:sz w:val="16"/>
              <w:szCs w:val="16"/>
            </w:rPr>
            <w:t>/</w:t>
          </w:r>
          <w:r w:rsidR="0041308E">
            <w:rPr>
              <w:rFonts w:ascii="Palatino Linotype" w:hAnsi="Palatino Linotype"/>
              <w:b/>
              <w:bCs/>
              <w:sz w:val="16"/>
              <w:szCs w:val="16"/>
            </w:rPr>
            <w:t>SOP-0</w:t>
          </w:r>
          <w:r w:rsidR="00127501">
            <w:rPr>
              <w:rFonts w:ascii="Palatino Linotype" w:hAnsi="Palatino Linotype"/>
              <w:b/>
              <w:bCs/>
              <w:sz w:val="16"/>
              <w:szCs w:val="16"/>
            </w:rPr>
            <w:t>11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26614F2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2440A1">
            <w:rPr>
              <w:rFonts w:ascii="Palatino Linotype" w:hAnsi="Palatino Linotype"/>
              <w:b/>
              <w:bCs/>
              <w:sz w:val="16"/>
              <w:szCs w:val="16"/>
            </w:rPr>
            <w:t>1</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43565E12" w:rsidR="00AF255C" w:rsidRPr="004B4A99" w:rsidRDefault="00FA370F" w:rsidP="00423A5B">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 IN MICROBIOLOGY &amp; SEROLOGY</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3A55B92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2440A1">
            <w:rPr>
              <w:rFonts w:ascii="Palatino Linotype" w:hAnsi="Palatino Linotype"/>
              <w:b/>
              <w:bCs/>
              <w:sz w:val="16"/>
              <w:szCs w:val="16"/>
            </w:rPr>
            <w:t>8</w:t>
          </w:r>
          <w:r w:rsidR="0056077C">
            <w:rPr>
              <w:rFonts w:ascii="Palatino Linotype" w:hAnsi="Palatino Linotype"/>
              <w:b/>
              <w:bCs/>
              <w:sz w:val="16"/>
              <w:szCs w:val="16"/>
            </w:rPr>
            <w:t>/0</w:t>
          </w:r>
          <w:r w:rsidR="002440A1">
            <w:rPr>
              <w:rFonts w:ascii="Palatino Linotype" w:hAnsi="Palatino Linotype"/>
              <w:b/>
              <w:bCs/>
              <w:sz w:val="16"/>
              <w:szCs w:val="16"/>
            </w:rPr>
            <w:t>5</w:t>
          </w:r>
          <w:r w:rsidR="0056077C">
            <w:rPr>
              <w:rFonts w:ascii="Palatino Linotype" w:hAnsi="Palatino Linotype"/>
              <w:b/>
              <w:bCs/>
              <w:sz w:val="16"/>
              <w:szCs w:val="16"/>
            </w:rPr>
            <w:t>/</w:t>
          </w:r>
          <w:r w:rsidR="002440A1">
            <w:rPr>
              <w:rFonts w:ascii="Palatino Linotype" w:hAnsi="Palatino Linotype"/>
              <w:b/>
              <w:bCs/>
              <w:sz w:val="16"/>
              <w:szCs w:val="16"/>
            </w:rPr>
            <w:t>2025</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E32E2" w14:textId="77777777" w:rsidR="00127501" w:rsidRDefault="0012750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27501" w:rsidRPr="004B4A99" w14:paraId="3A078B58" w14:textId="77777777" w:rsidTr="00FF227F">
      <w:trPr>
        <w:cantSplit/>
        <w:trHeight w:val="340"/>
        <w:jc w:val="center"/>
      </w:trPr>
      <w:tc>
        <w:tcPr>
          <w:tcW w:w="1300" w:type="pct"/>
          <w:vMerge w:val="restart"/>
          <w:vAlign w:val="center"/>
        </w:tcPr>
        <w:p w14:paraId="770CC049" w14:textId="77777777" w:rsidR="00127501"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3F399C31"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FED14D2"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2EAA6022"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SOP-011</w:t>
          </w:r>
        </w:p>
      </w:tc>
    </w:tr>
    <w:tr w:rsidR="00127501" w:rsidRPr="004B4A99" w14:paraId="5292651C" w14:textId="77777777" w:rsidTr="00FF227F">
      <w:trPr>
        <w:cantSplit/>
        <w:trHeight w:val="340"/>
        <w:jc w:val="center"/>
      </w:trPr>
      <w:tc>
        <w:tcPr>
          <w:tcW w:w="1300" w:type="pct"/>
          <w:vMerge/>
          <w:vAlign w:val="center"/>
        </w:tcPr>
        <w:p w14:paraId="4E798848" w14:textId="77777777" w:rsidR="00127501" w:rsidRPr="004B4A99" w:rsidRDefault="00127501" w:rsidP="00127501">
          <w:pPr>
            <w:pStyle w:val="TableParagraph"/>
            <w:jc w:val="center"/>
            <w:rPr>
              <w:rFonts w:ascii="Palatino Linotype" w:hAnsi="Palatino Linotype"/>
              <w:b/>
              <w:bCs/>
              <w:sz w:val="16"/>
              <w:szCs w:val="16"/>
            </w:rPr>
          </w:pPr>
        </w:p>
      </w:tc>
      <w:tc>
        <w:tcPr>
          <w:tcW w:w="2162" w:type="pct"/>
          <w:vMerge/>
          <w:vAlign w:val="center"/>
        </w:tcPr>
        <w:p w14:paraId="276E1FC7"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27501" w:rsidRPr="004B4A99" w14:paraId="0AD975B3" w14:textId="77777777" w:rsidTr="00FF227F">
      <w:trPr>
        <w:cantSplit/>
        <w:trHeight w:val="340"/>
        <w:jc w:val="center"/>
      </w:trPr>
      <w:tc>
        <w:tcPr>
          <w:tcW w:w="1300" w:type="pct"/>
          <w:vMerge w:val="restart"/>
          <w:vAlign w:val="center"/>
        </w:tcPr>
        <w:p w14:paraId="5385F8FD"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27501" w:rsidRPr="004B4A99" w14:paraId="09129753" w14:textId="77777777" w:rsidTr="00FF227F">
      <w:trPr>
        <w:cantSplit/>
        <w:trHeight w:val="340"/>
        <w:jc w:val="center"/>
      </w:trPr>
      <w:tc>
        <w:tcPr>
          <w:tcW w:w="1300" w:type="pct"/>
          <w:vMerge/>
          <w:vAlign w:val="center"/>
        </w:tcPr>
        <w:p w14:paraId="53850D0C" w14:textId="77777777" w:rsidR="00127501" w:rsidRPr="004B4A99" w:rsidRDefault="00127501" w:rsidP="00127501">
          <w:pPr>
            <w:pStyle w:val="TableParagraph"/>
            <w:jc w:val="center"/>
            <w:rPr>
              <w:rFonts w:ascii="Palatino Linotype" w:hAnsi="Palatino Linotype"/>
              <w:b/>
              <w:bCs/>
              <w:sz w:val="16"/>
              <w:szCs w:val="16"/>
            </w:rPr>
          </w:pPr>
        </w:p>
      </w:tc>
      <w:tc>
        <w:tcPr>
          <w:tcW w:w="2162" w:type="pct"/>
          <w:vMerge/>
          <w:vAlign w:val="center"/>
        </w:tcPr>
        <w:p w14:paraId="325267F7"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2D3050D5"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1</w:t>
          </w:r>
        </w:p>
      </w:tc>
    </w:tr>
    <w:tr w:rsidR="00127501" w:rsidRPr="004B4A99" w14:paraId="7C5BB1D7" w14:textId="77777777" w:rsidTr="00FF227F">
      <w:trPr>
        <w:cantSplit/>
        <w:trHeight w:val="340"/>
        <w:jc w:val="center"/>
      </w:trPr>
      <w:tc>
        <w:tcPr>
          <w:tcW w:w="1300" w:type="pct"/>
          <w:vAlign w:val="center"/>
        </w:tcPr>
        <w:p w14:paraId="2943FA82"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16372901"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 IN MICROBIOLOGY &amp; SEROLOGY</w:t>
          </w:r>
        </w:p>
      </w:tc>
      <w:tc>
        <w:tcPr>
          <w:tcW w:w="737" w:type="pct"/>
          <w:vAlign w:val="center"/>
        </w:tcPr>
        <w:p w14:paraId="5D32964C"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5E33385"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8/05/2025</w:t>
          </w:r>
        </w:p>
      </w:tc>
    </w:tr>
    <w:tr w:rsidR="00127501" w:rsidRPr="004B4A99" w14:paraId="313C78B7" w14:textId="77777777" w:rsidTr="00FF227F">
      <w:trPr>
        <w:cantSplit/>
        <w:trHeight w:val="369"/>
        <w:jc w:val="center"/>
      </w:trPr>
      <w:tc>
        <w:tcPr>
          <w:tcW w:w="1300" w:type="pct"/>
          <w:vAlign w:val="center"/>
        </w:tcPr>
        <w:p w14:paraId="64C28C33"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27501" w:rsidRPr="004B4A99" w14:paraId="2F2DBE48" w14:textId="77777777" w:rsidTr="00FF227F">
      <w:trPr>
        <w:cantSplit/>
        <w:trHeight w:val="340"/>
        <w:jc w:val="center"/>
      </w:trPr>
      <w:tc>
        <w:tcPr>
          <w:tcW w:w="1300" w:type="pct"/>
          <w:vMerge w:val="restart"/>
          <w:vAlign w:val="center"/>
        </w:tcPr>
        <w:p w14:paraId="6117B813" w14:textId="77777777" w:rsidR="00127501"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5FDA81D"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83F62F7"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2F22856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SOP-011</w:t>
          </w:r>
        </w:p>
      </w:tc>
    </w:tr>
    <w:tr w:rsidR="00127501" w:rsidRPr="004B4A99" w14:paraId="7E480127" w14:textId="77777777" w:rsidTr="00FF227F">
      <w:trPr>
        <w:cantSplit/>
        <w:trHeight w:val="340"/>
        <w:jc w:val="center"/>
      </w:trPr>
      <w:tc>
        <w:tcPr>
          <w:tcW w:w="1300" w:type="pct"/>
          <w:vMerge/>
          <w:vAlign w:val="center"/>
        </w:tcPr>
        <w:p w14:paraId="08E996F8" w14:textId="77777777" w:rsidR="00127501" w:rsidRPr="004B4A99" w:rsidRDefault="00127501" w:rsidP="00127501">
          <w:pPr>
            <w:pStyle w:val="TableParagraph"/>
            <w:jc w:val="center"/>
            <w:rPr>
              <w:rFonts w:ascii="Palatino Linotype" w:hAnsi="Palatino Linotype"/>
              <w:b/>
              <w:bCs/>
              <w:sz w:val="16"/>
              <w:szCs w:val="16"/>
            </w:rPr>
          </w:pPr>
        </w:p>
      </w:tc>
      <w:tc>
        <w:tcPr>
          <w:tcW w:w="2162" w:type="pct"/>
          <w:vMerge/>
          <w:vAlign w:val="center"/>
        </w:tcPr>
        <w:p w14:paraId="04514E29"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27501" w:rsidRPr="004B4A99" w14:paraId="244CC1DE" w14:textId="77777777" w:rsidTr="00FF227F">
      <w:trPr>
        <w:cantSplit/>
        <w:trHeight w:val="340"/>
        <w:jc w:val="center"/>
      </w:trPr>
      <w:tc>
        <w:tcPr>
          <w:tcW w:w="1300" w:type="pct"/>
          <w:vMerge w:val="restart"/>
          <w:vAlign w:val="center"/>
        </w:tcPr>
        <w:p w14:paraId="19088C28"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27501" w:rsidRPr="004B4A99" w14:paraId="1431D515" w14:textId="77777777" w:rsidTr="00FF227F">
      <w:trPr>
        <w:cantSplit/>
        <w:trHeight w:val="340"/>
        <w:jc w:val="center"/>
      </w:trPr>
      <w:tc>
        <w:tcPr>
          <w:tcW w:w="1300" w:type="pct"/>
          <w:vMerge/>
          <w:vAlign w:val="center"/>
        </w:tcPr>
        <w:p w14:paraId="2FB6339F" w14:textId="77777777" w:rsidR="00127501" w:rsidRPr="004B4A99" w:rsidRDefault="00127501" w:rsidP="00127501">
          <w:pPr>
            <w:pStyle w:val="TableParagraph"/>
            <w:jc w:val="center"/>
            <w:rPr>
              <w:rFonts w:ascii="Palatino Linotype" w:hAnsi="Palatino Linotype"/>
              <w:b/>
              <w:bCs/>
              <w:sz w:val="16"/>
              <w:szCs w:val="16"/>
            </w:rPr>
          </w:pPr>
        </w:p>
      </w:tc>
      <w:tc>
        <w:tcPr>
          <w:tcW w:w="2162" w:type="pct"/>
          <w:vMerge/>
          <w:vAlign w:val="center"/>
        </w:tcPr>
        <w:p w14:paraId="7BE729A8"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65F5592F"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1</w:t>
          </w:r>
        </w:p>
      </w:tc>
    </w:tr>
    <w:tr w:rsidR="00127501" w:rsidRPr="004B4A99" w14:paraId="41C9FDC6" w14:textId="77777777" w:rsidTr="00FF227F">
      <w:trPr>
        <w:cantSplit/>
        <w:trHeight w:val="340"/>
        <w:jc w:val="center"/>
      </w:trPr>
      <w:tc>
        <w:tcPr>
          <w:tcW w:w="1300" w:type="pct"/>
          <w:vAlign w:val="center"/>
        </w:tcPr>
        <w:p w14:paraId="56C8426C"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28684E79"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 IN MICROBIOLOGY &amp; SEROLOGY</w:t>
          </w:r>
        </w:p>
      </w:tc>
      <w:tc>
        <w:tcPr>
          <w:tcW w:w="737" w:type="pct"/>
          <w:vAlign w:val="center"/>
        </w:tcPr>
        <w:p w14:paraId="7D9D04EF"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DCA49F8"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8/05/2025</w:t>
          </w:r>
        </w:p>
      </w:tc>
    </w:tr>
    <w:tr w:rsidR="00127501" w:rsidRPr="004B4A99" w14:paraId="31E3915D" w14:textId="77777777" w:rsidTr="00FF227F">
      <w:trPr>
        <w:cantSplit/>
        <w:trHeight w:val="369"/>
        <w:jc w:val="center"/>
      </w:trPr>
      <w:tc>
        <w:tcPr>
          <w:tcW w:w="1300" w:type="pct"/>
          <w:vAlign w:val="center"/>
        </w:tcPr>
        <w:p w14:paraId="7D19767C"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27501" w:rsidRPr="004B4A99" w14:paraId="3916B46D" w14:textId="77777777" w:rsidTr="00FF227F">
      <w:trPr>
        <w:cantSplit/>
        <w:trHeight w:val="340"/>
        <w:jc w:val="center"/>
      </w:trPr>
      <w:tc>
        <w:tcPr>
          <w:tcW w:w="1300" w:type="pct"/>
          <w:vMerge w:val="restart"/>
          <w:vAlign w:val="center"/>
        </w:tcPr>
        <w:p w14:paraId="28FD3E0D" w14:textId="77777777" w:rsidR="00127501"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6423677"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64DC5CD9"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38E56AA3"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SOP-011</w:t>
          </w:r>
        </w:p>
      </w:tc>
    </w:tr>
    <w:tr w:rsidR="00127501" w:rsidRPr="004B4A99" w14:paraId="13720DA9" w14:textId="77777777" w:rsidTr="00FF227F">
      <w:trPr>
        <w:cantSplit/>
        <w:trHeight w:val="340"/>
        <w:jc w:val="center"/>
      </w:trPr>
      <w:tc>
        <w:tcPr>
          <w:tcW w:w="1300" w:type="pct"/>
          <w:vMerge/>
          <w:vAlign w:val="center"/>
        </w:tcPr>
        <w:p w14:paraId="37148520" w14:textId="77777777" w:rsidR="00127501" w:rsidRPr="004B4A99" w:rsidRDefault="00127501" w:rsidP="00127501">
          <w:pPr>
            <w:pStyle w:val="TableParagraph"/>
            <w:jc w:val="center"/>
            <w:rPr>
              <w:rFonts w:ascii="Palatino Linotype" w:hAnsi="Palatino Linotype"/>
              <w:b/>
              <w:bCs/>
              <w:sz w:val="16"/>
              <w:szCs w:val="16"/>
            </w:rPr>
          </w:pPr>
        </w:p>
      </w:tc>
      <w:tc>
        <w:tcPr>
          <w:tcW w:w="2162" w:type="pct"/>
          <w:vMerge/>
          <w:vAlign w:val="center"/>
        </w:tcPr>
        <w:p w14:paraId="2943FA10"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27501" w:rsidRPr="004B4A99" w14:paraId="5737AB9A" w14:textId="77777777" w:rsidTr="00FF227F">
      <w:trPr>
        <w:cantSplit/>
        <w:trHeight w:val="340"/>
        <w:jc w:val="center"/>
      </w:trPr>
      <w:tc>
        <w:tcPr>
          <w:tcW w:w="1300" w:type="pct"/>
          <w:vMerge w:val="restart"/>
          <w:vAlign w:val="center"/>
        </w:tcPr>
        <w:p w14:paraId="4E72BDB6"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27501" w:rsidRPr="004B4A99" w14:paraId="0813DEE3" w14:textId="77777777" w:rsidTr="00FF227F">
      <w:trPr>
        <w:cantSplit/>
        <w:trHeight w:val="340"/>
        <w:jc w:val="center"/>
      </w:trPr>
      <w:tc>
        <w:tcPr>
          <w:tcW w:w="1300" w:type="pct"/>
          <w:vMerge/>
          <w:vAlign w:val="center"/>
        </w:tcPr>
        <w:p w14:paraId="0DBF06F1" w14:textId="77777777" w:rsidR="00127501" w:rsidRPr="004B4A99" w:rsidRDefault="00127501" w:rsidP="00127501">
          <w:pPr>
            <w:pStyle w:val="TableParagraph"/>
            <w:jc w:val="center"/>
            <w:rPr>
              <w:rFonts w:ascii="Palatino Linotype" w:hAnsi="Palatino Linotype"/>
              <w:b/>
              <w:bCs/>
              <w:sz w:val="16"/>
              <w:szCs w:val="16"/>
            </w:rPr>
          </w:pPr>
        </w:p>
      </w:tc>
      <w:tc>
        <w:tcPr>
          <w:tcW w:w="2162" w:type="pct"/>
          <w:vMerge/>
          <w:vAlign w:val="center"/>
        </w:tcPr>
        <w:p w14:paraId="747A16C7"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182D6A4A"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1</w:t>
          </w:r>
        </w:p>
      </w:tc>
    </w:tr>
    <w:tr w:rsidR="00127501" w:rsidRPr="004B4A99" w14:paraId="467E5DE5" w14:textId="77777777" w:rsidTr="00FF227F">
      <w:trPr>
        <w:cantSplit/>
        <w:trHeight w:val="340"/>
        <w:jc w:val="center"/>
      </w:trPr>
      <w:tc>
        <w:tcPr>
          <w:tcW w:w="1300" w:type="pct"/>
          <w:vAlign w:val="center"/>
        </w:tcPr>
        <w:p w14:paraId="7D5A6E46"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1E0C878C"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 IN MICROBIOLOGY &amp; SEROLOGY</w:t>
          </w:r>
        </w:p>
      </w:tc>
      <w:tc>
        <w:tcPr>
          <w:tcW w:w="737" w:type="pct"/>
          <w:vAlign w:val="center"/>
        </w:tcPr>
        <w:p w14:paraId="2CE86843"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15854180"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8/05/2025</w:t>
          </w:r>
        </w:p>
      </w:tc>
    </w:tr>
    <w:tr w:rsidR="00127501" w:rsidRPr="004B4A99" w14:paraId="7076EC4D" w14:textId="77777777" w:rsidTr="00FF227F">
      <w:trPr>
        <w:cantSplit/>
        <w:trHeight w:val="369"/>
        <w:jc w:val="center"/>
      </w:trPr>
      <w:tc>
        <w:tcPr>
          <w:tcW w:w="1300" w:type="pct"/>
          <w:vAlign w:val="center"/>
        </w:tcPr>
        <w:p w14:paraId="78E4E2CB"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27501" w:rsidRPr="004B4A99" w14:paraId="70F16FC8" w14:textId="77777777" w:rsidTr="00FF227F">
      <w:trPr>
        <w:cantSplit/>
        <w:trHeight w:val="340"/>
        <w:jc w:val="center"/>
      </w:trPr>
      <w:tc>
        <w:tcPr>
          <w:tcW w:w="1300" w:type="pct"/>
          <w:vMerge w:val="restart"/>
          <w:vAlign w:val="center"/>
        </w:tcPr>
        <w:p w14:paraId="08E5150F" w14:textId="77777777" w:rsidR="00127501"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576592CD"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51DE7552"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4B996D44"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SOP-011</w:t>
          </w:r>
        </w:p>
      </w:tc>
    </w:tr>
    <w:tr w:rsidR="00127501" w:rsidRPr="004B4A99" w14:paraId="615C5189" w14:textId="77777777" w:rsidTr="00FF227F">
      <w:trPr>
        <w:cantSplit/>
        <w:trHeight w:val="340"/>
        <w:jc w:val="center"/>
      </w:trPr>
      <w:tc>
        <w:tcPr>
          <w:tcW w:w="1300" w:type="pct"/>
          <w:vMerge/>
          <w:vAlign w:val="center"/>
        </w:tcPr>
        <w:p w14:paraId="795A3454" w14:textId="77777777" w:rsidR="00127501" w:rsidRPr="004B4A99" w:rsidRDefault="00127501" w:rsidP="00127501">
          <w:pPr>
            <w:pStyle w:val="TableParagraph"/>
            <w:jc w:val="center"/>
            <w:rPr>
              <w:rFonts w:ascii="Palatino Linotype" w:hAnsi="Palatino Linotype"/>
              <w:b/>
              <w:bCs/>
              <w:sz w:val="16"/>
              <w:szCs w:val="16"/>
            </w:rPr>
          </w:pPr>
        </w:p>
      </w:tc>
      <w:tc>
        <w:tcPr>
          <w:tcW w:w="2162" w:type="pct"/>
          <w:vMerge/>
          <w:vAlign w:val="center"/>
        </w:tcPr>
        <w:p w14:paraId="14967148"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27501" w:rsidRPr="004B4A99" w14:paraId="053B4F16" w14:textId="77777777" w:rsidTr="00FF227F">
      <w:trPr>
        <w:cantSplit/>
        <w:trHeight w:val="340"/>
        <w:jc w:val="center"/>
      </w:trPr>
      <w:tc>
        <w:tcPr>
          <w:tcW w:w="1300" w:type="pct"/>
          <w:vMerge w:val="restart"/>
          <w:vAlign w:val="center"/>
        </w:tcPr>
        <w:p w14:paraId="525835BE"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27501" w:rsidRPr="004B4A99" w14:paraId="6EB4168F" w14:textId="77777777" w:rsidTr="00FF227F">
      <w:trPr>
        <w:cantSplit/>
        <w:trHeight w:val="340"/>
        <w:jc w:val="center"/>
      </w:trPr>
      <w:tc>
        <w:tcPr>
          <w:tcW w:w="1300" w:type="pct"/>
          <w:vMerge/>
          <w:vAlign w:val="center"/>
        </w:tcPr>
        <w:p w14:paraId="4F55C041" w14:textId="77777777" w:rsidR="00127501" w:rsidRPr="004B4A99" w:rsidRDefault="00127501" w:rsidP="00127501">
          <w:pPr>
            <w:pStyle w:val="TableParagraph"/>
            <w:jc w:val="center"/>
            <w:rPr>
              <w:rFonts w:ascii="Palatino Linotype" w:hAnsi="Palatino Linotype"/>
              <w:b/>
              <w:bCs/>
              <w:sz w:val="16"/>
              <w:szCs w:val="16"/>
            </w:rPr>
          </w:pPr>
        </w:p>
      </w:tc>
      <w:tc>
        <w:tcPr>
          <w:tcW w:w="2162" w:type="pct"/>
          <w:vMerge/>
          <w:vAlign w:val="center"/>
        </w:tcPr>
        <w:p w14:paraId="27BD5F79"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4709F2ED"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1</w:t>
          </w:r>
        </w:p>
      </w:tc>
    </w:tr>
    <w:tr w:rsidR="00127501" w:rsidRPr="004B4A99" w14:paraId="59FDD851" w14:textId="77777777" w:rsidTr="00FF227F">
      <w:trPr>
        <w:cantSplit/>
        <w:trHeight w:val="340"/>
        <w:jc w:val="center"/>
      </w:trPr>
      <w:tc>
        <w:tcPr>
          <w:tcW w:w="1300" w:type="pct"/>
          <w:vAlign w:val="center"/>
        </w:tcPr>
        <w:p w14:paraId="0DD264F6"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10E8D631"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 IN MICROBIOLOGY &amp; SEROLOGY</w:t>
          </w:r>
        </w:p>
      </w:tc>
      <w:tc>
        <w:tcPr>
          <w:tcW w:w="737" w:type="pct"/>
          <w:vAlign w:val="center"/>
        </w:tcPr>
        <w:p w14:paraId="23986CDD"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57348669"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8/05/2025</w:t>
          </w:r>
        </w:p>
      </w:tc>
    </w:tr>
    <w:tr w:rsidR="00127501" w:rsidRPr="004B4A99" w14:paraId="1346FD4B" w14:textId="77777777" w:rsidTr="00FF227F">
      <w:trPr>
        <w:cantSplit/>
        <w:trHeight w:val="369"/>
        <w:jc w:val="center"/>
      </w:trPr>
      <w:tc>
        <w:tcPr>
          <w:tcW w:w="1300" w:type="pct"/>
          <w:vAlign w:val="center"/>
        </w:tcPr>
        <w:p w14:paraId="7A607975"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27501" w:rsidRPr="004B4A99" w14:paraId="1DD833AB" w14:textId="77777777" w:rsidTr="00FF227F">
      <w:trPr>
        <w:cantSplit/>
        <w:trHeight w:val="340"/>
        <w:jc w:val="center"/>
      </w:trPr>
      <w:tc>
        <w:tcPr>
          <w:tcW w:w="1300" w:type="pct"/>
          <w:vMerge w:val="restart"/>
          <w:vAlign w:val="center"/>
        </w:tcPr>
        <w:p w14:paraId="740E4FF0" w14:textId="77777777" w:rsidR="00127501"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1DAAB0"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2A44217E"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57194649"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SOP-011</w:t>
          </w:r>
        </w:p>
      </w:tc>
    </w:tr>
    <w:tr w:rsidR="00127501" w:rsidRPr="004B4A99" w14:paraId="75039F1F" w14:textId="77777777" w:rsidTr="00FF227F">
      <w:trPr>
        <w:cantSplit/>
        <w:trHeight w:val="340"/>
        <w:jc w:val="center"/>
      </w:trPr>
      <w:tc>
        <w:tcPr>
          <w:tcW w:w="1300" w:type="pct"/>
          <w:vMerge/>
          <w:vAlign w:val="center"/>
        </w:tcPr>
        <w:p w14:paraId="0A42F4E6" w14:textId="77777777" w:rsidR="00127501" w:rsidRPr="004B4A99" w:rsidRDefault="00127501" w:rsidP="00127501">
          <w:pPr>
            <w:pStyle w:val="TableParagraph"/>
            <w:jc w:val="center"/>
            <w:rPr>
              <w:rFonts w:ascii="Palatino Linotype" w:hAnsi="Palatino Linotype"/>
              <w:b/>
              <w:bCs/>
              <w:sz w:val="16"/>
              <w:szCs w:val="16"/>
            </w:rPr>
          </w:pPr>
        </w:p>
      </w:tc>
      <w:tc>
        <w:tcPr>
          <w:tcW w:w="2162" w:type="pct"/>
          <w:vMerge/>
          <w:vAlign w:val="center"/>
        </w:tcPr>
        <w:p w14:paraId="45B9E3DC"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27501" w:rsidRPr="004B4A99" w14:paraId="776E0F1D" w14:textId="77777777" w:rsidTr="00FF227F">
      <w:trPr>
        <w:cantSplit/>
        <w:trHeight w:val="340"/>
        <w:jc w:val="center"/>
      </w:trPr>
      <w:tc>
        <w:tcPr>
          <w:tcW w:w="1300" w:type="pct"/>
          <w:vMerge w:val="restart"/>
          <w:vAlign w:val="center"/>
        </w:tcPr>
        <w:p w14:paraId="213D8A49"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27501" w:rsidRPr="004B4A99" w14:paraId="1866370D" w14:textId="77777777" w:rsidTr="00FF227F">
      <w:trPr>
        <w:cantSplit/>
        <w:trHeight w:val="340"/>
        <w:jc w:val="center"/>
      </w:trPr>
      <w:tc>
        <w:tcPr>
          <w:tcW w:w="1300" w:type="pct"/>
          <w:vMerge/>
          <w:vAlign w:val="center"/>
        </w:tcPr>
        <w:p w14:paraId="5446B7CE" w14:textId="77777777" w:rsidR="00127501" w:rsidRPr="004B4A99" w:rsidRDefault="00127501" w:rsidP="00127501">
          <w:pPr>
            <w:pStyle w:val="TableParagraph"/>
            <w:jc w:val="center"/>
            <w:rPr>
              <w:rFonts w:ascii="Palatino Linotype" w:hAnsi="Palatino Linotype"/>
              <w:b/>
              <w:bCs/>
              <w:sz w:val="16"/>
              <w:szCs w:val="16"/>
            </w:rPr>
          </w:pPr>
        </w:p>
      </w:tc>
      <w:tc>
        <w:tcPr>
          <w:tcW w:w="2162" w:type="pct"/>
          <w:vMerge/>
          <w:vAlign w:val="center"/>
        </w:tcPr>
        <w:p w14:paraId="380645CF"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5C2ED4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1</w:t>
          </w:r>
        </w:p>
      </w:tc>
    </w:tr>
    <w:tr w:rsidR="00127501" w:rsidRPr="004B4A99" w14:paraId="5781774C" w14:textId="77777777" w:rsidTr="00FF227F">
      <w:trPr>
        <w:cantSplit/>
        <w:trHeight w:val="340"/>
        <w:jc w:val="center"/>
      </w:trPr>
      <w:tc>
        <w:tcPr>
          <w:tcW w:w="1300" w:type="pct"/>
          <w:vAlign w:val="center"/>
        </w:tcPr>
        <w:p w14:paraId="245AB13C"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1559D1AA"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 IN MICROBIOLOGY &amp; SEROLOGY</w:t>
          </w:r>
        </w:p>
      </w:tc>
      <w:tc>
        <w:tcPr>
          <w:tcW w:w="737" w:type="pct"/>
          <w:vAlign w:val="center"/>
        </w:tcPr>
        <w:p w14:paraId="3CE94985"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2545A84D"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8/05/2025</w:t>
          </w:r>
        </w:p>
      </w:tc>
    </w:tr>
    <w:tr w:rsidR="00127501" w:rsidRPr="004B4A99" w14:paraId="50B8B122" w14:textId="77777777" w:rsidTr="00FF227F">
      <w:trPr>
        <w:cantSplit/>
        <w:trHeight w:val="369"/>
        <w:jc w:val="center"/>
      </w:trPr>
      <w:tc>
        <w:tcPr>
          <w:tcW w:w="1300" w:type="pct"/>
          <w:vAlign w:val="center"/>
        </w:tcPr>
        <w:p w14:paraId="1CCA9333"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27501" w:rsidRPr="004B4A99" w14:paraId="3FE71133" w14:textId="77777777" w:rsidTr="00FF227F">
      <w:trPr>
        <w:cantSplit/>
        <w:trHeight w:val="340"/>
        <w:jc w:val="center"/>
      </w:trPr>
      <w:tc>
        <w:tcPr>
          <w:tcW w:w="1300" w:type="pct"/>
          <w:vMerge w:val="restart"/>
          <w:vAlign w:val="center"/>
        </w:tcPr>
        <w:p w14:paraId="15477775" w14:textId="77777777" w:rsidR="00127501"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BE9180"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HOD - Microbiology</w:t>
          </w:r>
        </w:p>
      </w:tc>
      <w:tc>
        <w:tcPr>
          <w:tcW w:w="2162" w:type="pct"/>
          <w:vMerge w:val="restart"/>
          <w:vAlign w:val="center"/>
        </w:tcPr>
        <w:p w14:paraId="0313B164"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5330A51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MI</w:t>
          </w:r>
          <w:r w:rsidRPr="004B4A99">
            <w:rPr>
              <w:rFonts w:ascii="Palatino Linotype" w:hAnsi="Palatino Linotype"/>
              <w:b/>
              <w:bCs/>
              <w:sz w:val="16"/>
              <w:szCs w:val="16"/>
            </w:rPr>
            <w:t>/</w:t>
          </w:r>
          <w:r>
            <w:rPr>
              <w:rFonts w:ascii="Palatino Linotype" w:hAnsi="Palatino Linotype"/>
              <w:b/>
              <w:bCs/>
              <w:sz w:val="16"/>
              <w:szCs w:val="16"/>
            </w:rPr>
            <w:t>SOP-011</w:t>
          </w:r>
        </w:p>
      </w:tc>
    </w:tr>
    <w:tr w:rsidR="00127501" w:rsidRPr="004B4A99" w14:paraId="7F8F7B66" w14:textId="77777777" w:rsidTr="00FF227F">
      <w:trPr>
        <w:cantSplit/>
        <w:trHeight w:val="340"/>
        <w:jc w:val="center"/>
      </w:trPr>
      <w:tc>
        <w:tcPr>
          <w:tcW w:w="1300" w:type="pct"/>
          <w:vMerge/>
          <w:vAlign w:val="center"/>
        </w:tcPr>
        <w:p w14:paraId="1E8BB389" w14:textId="77777777" w:rsidR="00127501" w:rsidRPr="004B4A99" w:rsidRDefault="00127501" w:rsidP="00127501">
          <w:pPr>
            <w:pStyle w:val="TableParagraph"/>
            <w:jc w:val="center"/>
            <w:rPr>
              <w:rFonts w:ascii="Palatino Linotype" w:hAnsi="Palatino Linotype"/>
              <w:b/>
              <w:bCs/>
              <w:sz w:val="16"/>
              <w:szCs w:val="16"/>
            </w:rPr>
          </w:pPr>
        </w:p>
      </w:tc>
      <w:tc>
        <w:tcPr>
          <w:tcW w:w="2162" w:type="pct"/>
          <w:vMerge/>
          <w:vAlign w:val="center"/>
        </w:tcPr>
        <w:p w14:paraId="707358B9"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27501" w:rsidRPr="004B4A99" w14:paraId="38BD2163" w14:textId="77777777" w:rsidTr="00FF227F">
      <w:trPr>
        <w:cantSplit/>
        <w:trHeight w:val="340"/>
        <w:jc w:val="center"/>
      </w:trPr>
      <w:tc>
        <w:tcPr>
          <w:tcW w:w="1300" w:type="pct"/>
          <w:vMerge w:val="restart"/>
          <w:vAlign w:val="center"/>
        </w:tcPr>
        <w:p w14:paraId="6D9E4B55"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27501" w:rsidRPr="004B4A99" w14:paraId="744F1841" w14:textId="77777777" w:rsidTr="00FF227F">
      <w:trPr>
        <w:cantSplit/>
        <w:trHeight w:val="340"/>
        <w:jc w:val="center"/>
      </w:trPr>
      <w:tc>
        <w:tcPr>
          <w:tcW w:w="1300" w:type="pct"/>
          <w:vMerge/>
          <w:vAlign w:val="center"/>
        </w:tcPr>
        <w:p w14:paraId="4AB6AE4D" w14:textId="77777777" w:rsidR="00127501" w:rsidRPr="004B4A99" w:rsidRDefault="00127501" w:rsidP="00127501">
          <w:pPr>
            <w:pStyle w:val="TableParagraph"/>
            <w:jc w:val="center"/>
            <w:rPr>
              <w:rFonts w:ascii="Palatino Linotype" w:hAnsi="Palatino Linotype"/>
              <w:b/>
              <w:bCs/>
              <w:sz w:val="16"/>
              <w:szCs w:val="16"/>
            </w:rPr>
          </w:pPr>
        </w:p>
      </w:tc>
      <w:tc>
        <w:tcPr>
          <w:tcW w:w="2162" w:type="pct"/>
          <w:vMerge/>
          <w:vAlign w:val="center"/>
        </w:tcPr>
        <w:p w14:paraId="5D49A9EB" w14:textId="77777777" w:rsidR="00127501" w:rsidRPr="004B4A99" w:rsidRDefault="00127501" w:rsidP="0012750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0132C3E1"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1</w:t>
          </w:r>
        </w:p>
      </w:tc>
    </w:tr>
    <w:tr w:rsidR="00127501" w:rsidRPr="004B4A99" w14:paraId="590F5EEA" w14:textId="77777777" w:rsidTr="00FF227F">
      <w:trPr>
        <w:cantSplit/>
        <w:trHeight w:val="340"/>
        <w:jc w:val="center"/>
      </w:trPr>
      <w:tc>
        <w:tcPr>
          <w:tcW w:w="1300" w:type="pct"/>
          <w:vAlign w:val="center"/>
        </w:tcPr>
        <w:p w14:paraId="196271D9"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10959892"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PROCEDURE FOR QUALITY ASSURANCE IN MICROBIOLOGY &amp; SEROLOGY</w:t>
          </w:r>
        </w:p>
      </w:tc>
      <w:tc>
        <w:tcPr>
          <w:tcW w:w="737" w:type="pct"/>
          <w:vAlign w:val="center"/>
        </w:tcPr>
        <w:p w14:paraId="1C7F2E83"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44FC9CCB"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8/05/2025</w:t>
          </w:r>
        </w:p>
      </w:tc>
    </w:tr>
    <w:tr w:rsidR="00127501" w:rsidRPr="004B4A99" w14:paraId="2C0BB8AD" w14:textId="77777777" w:rsidTr="00FF227F">
      <w:trPr>
        <w:cantSplit/>
        <w:trHeight w:val="369"/>
        <w:jc w:val="center"/>
      </w:trPr>
      <w:tc>
        <w:tcPr>
          <w:tcW w:w="1300" w:type="pct"/>
          <w:vAlign w:val="center"/>
        </w:tcPr>
        <w:p w14:paraId="3DB92BF9" w14:textId="77777777" w:rsidR="00127501" w:rsidRPr="004B4A99" w:rsidRDefault="00127501" w:rsidP="0012750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127501" w:rsidRPr="004B4A99" w:rsidRDefault="00127501" w:rsidP="00127501">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57BAF414"/>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bullet"/>
      <w:lvlText w:val="o"/>
      <w:lvlJc w:val="left"/>
      <w:pPr>
        <w:ind w:left="5836" w:hanging="360"/>
      </w:pPr>
      <w:rPr>
        <w:rFonts w:ascii="Courier New" w:hAnsi="Courier New" w:cs="Courier New"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3CB3538"/>
    <w:multiLevelType w:val="hybridMultilevel"/>
    <w:tmpl w:val="D40C7928"/>
    <w:lvl w:ilvl="0" w:tplc="3FC4C55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1"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2"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3"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4"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5"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6"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7"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8"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9"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0"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1"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2"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5"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6"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7"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8"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1"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2"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3"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4"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5"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6"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7"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8"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9"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0"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1"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3"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4"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5"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7"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3"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4"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5"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6"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7"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8"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9"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0"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1"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2"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4"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5"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6"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7"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8"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9"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0"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1"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2" w15:restartNumberingAfterBreak="0">
    <w:nsid w:val="700B2224"/>
    <w:multiLevelType w:val="hybridMultilevel"/>
    <w:tmpl w:val="D2F0C31E"/>
    <w:lvl w:ilvl="0" w:tplc="04090003">
      <w:start w:val="1"/>
      <w:numFmt w:val="bullet"/>
      <w:lvlText w:val="o"/>
      <w:lvlJc w:val="left"/>
      <w:pPr>
        <w:ind w:left="2563" w:hanging="360"/>
      </w:pPr>
      <w:rPr>
        <w:rFonts w:ascii="Courier New" w:hAnsi="Courier New" w:cs="Courier New"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23"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4"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5" w15:restartNumberingAfterBreak="0">
    <w:nsid w:val="71895CE9"/>
    <w:multiLevelType w:val="hybridMultilevel"/>
    <w:tmpl w:val="504CECC0"/>
    <w:lvl w:ilvl="0" w:tplc="63EA7912">
      <w:numFmt w:val="bullet"/>
      <w:lvlText w:val="•"/>
      <w:lvlJc w:val="left"/>
      <w:pPr>
        <w:ind w:left="2251" w:hanging="360"/>
      </w:pPr>
      <w:rPr>
        <w:rFonts w:hint="default"/>
        <w:lang w:val="en-US" w:eastAsia="en-US" w:bidi="ar-SA"/>
      </w:rPr>
    </w:lvl>
    <w:lvl w:ilvl="1" w:tplc="04090003">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126"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8"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9"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0"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1"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2"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3"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4"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80"/>
  </w:num>
  <w:num w:numId="3" w16cid:durableId="2114860016">
    <w:abstractNumId w:val="34"/>
  </w:num>
  <w:num w:numId="4" w16cid:durableId="976956637">
    <w:abstractNumId w:val="100"/>
  </w:num>
  <w:num w:numId="5" w16cid:durableId="1188834601">
    <w:abstractNumId w:val="115"/>
  </w:num>
  <w:num w:numId="6" w16cid:durableId="1564368234">
    <w:abstractNumId w:val="26"/>
  </w:num>
  <w:num w:numId="7" w16cid:durableId="30694389">
    <w:abstractNumId w:val="17"/>
  </w:num>
  <w:num w:numId="8" w16cid:durableId="1526403841">
    <w:abstractNumId w:val="84"/>
  </w:num>
  <w:num w:numId="9" w16cid:durableId="1452162734">
    <w:abstractNumId w:val="53"/>
  </w:num>
  <w:num w:numId="10" w16cid:durableId="702097048">
    <w:abstractNumId w:val="98"/>
  </w:num>
  <w:num w:numId="11" w16cid:durableId="889148566">
    <w:abstractNumId w:val="85"/>
  </w:num>
  <w:num w:numId="12" w16cid:durableId="1063141793">
    <w:abstractNumId w:val="58"/>
  </w:num>
  <w:num w:numId="13" w16cid:durableId="1689481395">
    <w:abstractNumId w:val="49"/>
  </w:num>
  <w:num w:numId="14" w16cid:durableId="16472345">
    <w:abstractNumId w:val="121"/>
  </w:num>
  <w:num w:numId="15" w16cid:durableId="1225607512">
    <w:abstractNumId w:val="0"/>
  </w:num>
  <w:num w:numId="16" w16cid:durableId="528690212">
    <w:abstractNumId w:val="94"/>
  </w:num>
  <w:num w:numId="17" w16cid:durableId="1228490976">
    <w:abstractNumId w:val="93"/>
  </w:num>
  <w:num w:numId="18" w16cid:durableId="461390753">
    <w:abstractNumId w:val="99"/>
  </w:num>
  <w:num w:numId="19" w16cid:durableId="1906143628">
    <w:abstractNumId w:val="50"/>
  </w:num>
  <w:num w:numId="20" w16cid:durableId="673068718">
    <w:abstractNumId w:val="60"/>
  </w:num>
  <w:num w:numId="21" w16cid:durableId="986671472">
    <w:abstractNumId w:val="117"/>
  </w:num>
  <w:num w:numId="22" w16cid:durableId="489952515">
    <w:abstractNumId w:val="101"/>
  </w:num>
  <w:num w:numId="23" w16cid:durableId="1764958231">
    <w:abstractNumId w:val="107"/>
  </w:num>
  <w:num w:numId="24" w16cid:durableId="1724788323">
    <w:abstractNumId w:val="9"/>
  </w:num>
  <w:num w:numId="25" w16cid:durableId="362288275">
    <w:abstractNumId w:val="64"/>
  </w:num>
  <w:num w:numId="26" w16cid:durableId="979841804">
    <w:abstractNumId w:val="83"/>
  </w:num>
  <w:num w:numId="27" w16cid:durableId="1665744626">
    <w:abstractNumId w:val="42"/>
  </w:num>
  <w:num w:numId="28" w16cid:durableId="987782949">
    <w:abstractNumId w:val="52"/>
  </w:num>
  <w:num w:numId="29" w16cid:durableId="1293827231">
    <w:abstractNumId w:val="89"/>
  </w:num>
  <w:num w:numId="30" w16cid:durableId="379135026">
    <w:abstractNumId w:val="108"/>
  </w:num>
  <w:num w:numId="31" w16cid:durableId="1843859924">
    <w:abstractNumId w:val="92"/>
  </w:num>
  <w:num w:numId="32" w16cid:durableId="295261672">
    <w:abstractNumId w:val="11"/>
  </w:num>
  <w:num w:numId="33" w16cid:durableId="1151022248">
    <w:abstractNumId w:val="105"/>
  </w:num>
  <w:num w:numId="34" w16cid:durableId="770975191">
    <w:abstractNumId w:val="87"/>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4"/>
  </w:num>
  <w:num w:numId="42" w16cid:durableId="345981846">
    <w:abstractNumId w:val="10"/>
  </w:num>
  <w:num w:numId="43" w16cid:durableId="559246414">
    <w:abstractNumId w:val="131"/>
  </w:num>
  <w:num w:numId="44" w16cid:durableId="827013003">
    <w:abstractNumId w:val="113"/>
  </w:num>
  <w:num w:numId="45" w16cid:durableId="569998002">
    <w:abstractNumId w:val="111"/>
  </w:num>
  <w:num w:numId="46" w16cid:durableId="2067949774">
    <w:abstractNumId w:val="118"/>
  </w:num>
  <w:num w:numId="47" w16cid:durableId="2030716657">
    <w:abstractNumId w:val="57"/>
  </w:num>
  <w:num w:numId="48" w16cid:durableId="89590989">
    <w:abstractNumId w:val="114"/>
  </w:num>
  <w:num w:numId="49" w16cid:durableId="1578637234">
    <w:abstractNumId w:val="69"/>
  </w:num>
  <w:num w:numId="50" w16cid:durableId="67850146">
    <w:abstractNumId w:val="63"/>
  </w:num>
  <w:num w:numId="51" w16cid:durableId="1471441400">
    <w:abstractNumId w:val="36"/>
  </w:num>
  <w:num w:numId="52" w16cid:durableId="1403529382">
    <w:abstractNumId w:val="20"/>
  </w:num>
  <w:num w:numId="53" w16cid:durableId="1353919139">
    <w:abstractNumId w:val="75"/>
  </w:num>
  <w:num w:numId="54" w16cid:durableId="1057820311">
    <w:abstractNumId w:val="18"/>
  </w:num>
  <w:num w:numId="55" w16cid:durableId="271667536">
    <w:abstractNumId w:val="7"/>
  </w:num>
  <w:num w:numId="56" w16cid:durableId="997271973">
    <w:abstractNumId w:val="109"/>
  </w:num>
  <w:num w:numId="57" w16cid:durableId="820971834">
    <w:abstractNumId w:val="41"/>
  </w:num>
  <w:num w:numId="58" w16cid:durableId="1413621118">
    <w:abstractNumId w:val="62"/>
  </w:num>
  <w:num w:numId="59" w16cid:durableId="579288286">
    <w:abstractNumId w:val="22"/>
  </w:num>
  <w:num w:numId="60" w16cid:durableId="1696693769">
    <w:abstractNumId w:val="67"/>
  </w:num>
  <w:num w:numId="61" w16cid:durableId="481892597">
    <w:abstractNumId w:val="12"/>
  </w:num>
  <w:num w:numId="62" w16cid:durableId="456532197">
    <w:abstractNumId w:val="31"/>
  </w:num>
  <w:num w:numId="63" w16cid:durableId="125049019">
    <w:abstractNumId w:val="70"/>
  </w:num>
  <w:num w:numId="64" w16cid:durableId="1960523054">
    <w:abstractNumId w:val="32"/>
  </w:num>
  <w:num w:numId="65" w16cid:durableId="546112330">
    <w:abstractNumId w:val="103"/>
  </w:num>
  <w:num w:numId="66" w16cid:durableId="194738668">
    <w:abstractNumId w:val="27"/>
  </w:num>
  <w:num w:numId="67" w16cid:durableId="2015112674">
    <w:abstractNumId w:val="88"/>
  </w:num>
  <w:num w:numId="68" w16cid:durableId="1837917813">
    <w:abstractNumId w:val="3"/>
  </w:num>
  <w:num w:numId="69" w16cid:durableId="2140299371">
    <w:abstractNumId w:val="76"/>
  </w:num>
  <w:num w:numId="70" w16cid:durableId="563570850">
    <w:abstractNumId w:val="81"/>
  </w:num>
  <w:num w:numId="71" w16cid:durableId="1216770527">
    <w:abstractNumId w:val="14"/>
  </w:num>
  <w:num w:numId="72" w16cid:durableId="239102316">
    <w:abstractNumId w:val="30"/>
  </w:num>
  <w:num w:numId="73" w16cid:durableId="1319310466">
    <w:abstractNumId w:val="128"/>
  </w:num>
  <w:num w:numId="74" w16cid:durableId="944851513">
    <w:abstractNumId w:val="127"/>
  </w:num>
  <w:num w:numId="75" w16cid:durableId="2100635004">
    <w:abstractNumId w:val="72"/>
  </w:num>
  <w:num w:numId="76" w16cid:durableId="1803495518">
    <w:abstractNumId w:val="116"/>
  </w:num>
  <w:num w:numId="77" w16cid:durableId="97721124">
    <w:abstractNumId w:val="28"/>
  </w:num>
  <w:num w:numId="78" w16cid:durableId="697781539">
    <w:abstractNumId w:val="132"/>
  </w:num>
  <w:num w:numId="79" w16cid:durableId="529880653">
    <w:abstractNumId w:val="68"/>
  </w:num>
  <w:num w:numId="80" w16cid:durableId="1102993993">
    <w:abstractNumId w:val="124"/>
  </w:num>
  <w:num w:numId="81" w16cid:durableId="209221441">
    <w:abstractNumId w:val="130"/>
  </w:num>
  <w:num w:numId="82" w16cid:durableId="412774527">
    <w:abstractNumId w:val="23"/>
  </w:num>
  <w:num w:numId="83" w16cid:durableId="1516264159">
    <w:abstractNumId w:val="91"/>
  </w:num>
  <w:num w:numId="84" w16cid:durableId="2024360544">
    <w:abstractNumId w:val="4"/>
  </w:num>
  <w:num w:numId="85" w16cid:durableId="1131630974">
    <w:abstractNumId w:val="13"/>
  </w:num>
  <w:num w:numId="86" w16cid:durableId="1439332297">
    <w:abstractNumId w:val="123"/>
  </w:num>
  <w:num w:numId="87" w16cid:durableId="2059040259">
    <w:abstractNumId w:val="24"/>
  </w:num>
  <w:num w:numId="88" w16cid:durableId="1617103228">
    <w:abstractNumId w:val="5"/>
  </w:num>
  <w:num w:numId="89" w16cid:durableId="952323569">
    <w:abstractNumId w:val="79"/>
  </w:num>
  <w:num w:numId="90" w16cid:durableId="1152259122">
    <w:abstractNumId w:val="119"/>
  </w:num>
  <w:num w:numId="91" w16cid:durableId="2078625577">
    <w:abstractNumId w:val="74"/>
  </w:num>
  <w:num w:numId="92" w16cid:durableId="786772709">
    <w:abstractNumId w:val="55"/>
  </w:num>
  <w:num w:numId="93" w16cid:durableId="563877914">
    <w:abstractNumId w:val="120"/>
  </w:num>
  <w:num w:numId="94" w16cid:durableId="890076004">
    <w:abstractNumId w:val="135"/>
  </w:num>
  <w:num w:numId="95" w16cid:durableId="763964342">
    <w:abstractNumId w:val="35"/>
  </w:num>
  <w:num w:numId="96" w16cid:durableId="1890527292">
    <w:abstractNumId w:val="61"/>
  </w:num>
  <w:num w:numId="97" w16cid:durableId="169923099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6"/>
  </w:num>
  <w:num w:numId="101" w16cid:durableId="1634485187">
    <w:abstractNumId w:val="126"/>
  </w:num>
  <w:num w:numId="102" w16cid:durableId="1257591615">
    <w:abstractNumId w:val="126"/>
  </w:num>
  <w:num w:numId="103" w16cid:durableId="1325471124">
    <w:abstractNumId w:val="126"/>
    <w:lvlOverride w:ilvl="0">
      <w:startOverride w:val="4"/>
    </w:lvlOverride>
  </w:num>
  <w:num w:numId="104" w16cid:durableId="1821580435">
    <w:abstractNumId w:val="51"/>
  </w:num>
  <w:num w:numId="105" w16cid:durableId="1608073494">
    <w:abstractNumId w:val="102"/>
  </w:num>
  <w:num w:numId="106" w16cid:durableId="1399980624">
    <w:abstractNumId w:val="82"/>
  </w:num>
  <w:num w:numId="107" w16cid:durableId="1883782339">
    <w:abstractNumId w:val="61"/>
  </w:num>
  <w:num w:numId="108" w16cid:durableId="1136143195">
    <w:abstractNumId w:val="61"/>
  </w:num>
  <w:num w:numId="109" w16cid:durableId="1718894863">
    <w:abstractNumId w:val="54"/>
  </w:num>
  <w:num w:numId="110" w16cid:durableId="1794786730">
    <w:abstractNumId w:val="95"/>
  </w:num>
  <w:num w:numId="111" w16cid:durableId="2045249459">
    <w:abstractNumId w:val="78"/>
  </w:num>
  <w:num w:numId="112" w16cid:durableId="1578175330">
    <w:abstractNumId w:val="112"/>
  </w:num>
  <w:num w:numId="113" w16cid:durableId="1280573987">
    <w:abstractNumId w:val="47"/>
  </w:num>
  <w:num w:numId="114" w16cid:durableId="190152479">
    <w:abstractNumId w:val="48"/>
  </w:num>
  <w:num w:numId="115" w16cid:durableId="2049408529">
    <w:abstractNumId w:val="61"/>
  </w:num>
  <w:num w:numId="116" w16cid:durableId="1091775961">
    <w:abstractNumId w:val="61"/>
  </w:num>
  <w:num w:numId="117" w16cid:durableId="347024563">
    <w:abstractNumId w:val="96"/>
  </w:num>
  <w:num w:numId="118" w16cid:durableId="154805345">
    <w:abstractNumId w:val="126"/>
  </w:num>
  <w:num w:numId="119" w16cid:durableId="325322694">
    <w:abstractNumId w:val="126"/>
  </w:num>
  <w:num w:numId="120" w16cid:durableId="266618376">
    <w:abstractNumId w:val="126"/>
  </w:num>
  <w:num w:numId="121" w16cid:durableId="1808543214">
    <w:abstractNumId w:val="15"/>
  </w:num>
  <w:num w:numId="122" w16cid:durableId="1773435704">
    <w:abstractNumId w:val="77"/>
  </w:num>
  <w:num w:numId="123" w16cid:durableId="1775664041">
    <w:abstractNumId w:val="8"/>
  </w:num>
  <w:num w:numId="124" w16cid:durableId="1946427441">
    <w:abstractNumId w:val="39"/>
  </w:num>
  <w:num w:numId="125" w16cid:durableId="342753852">
    <w:abstractNumId w:val="71"/>
  </w:num>
  <w:num w:numId="126" w16cid:durableId="893740874">
    <w:abstractNumId w:val="126"/>
  </w:num>
  <w:num w:numId="127" w16cid:durableId="1934244261">
    <w:abstractNumId w:val="126"/>
  </w:num>
  <w:num w:numId="128" w16cid:durableId="127675313">
    <w:abstractNumId w:val="126"/>
  </w:num>
  <w:num w:numId="129" w16cid:durableId="1562718511">
    <w:abstractNumId w:val="126"/>
  </w:num>
  <w:num w:numId="130" w16cid:durableId="1099333589">
    <w:abstractNumId w:val="126"/>
  </w:num>
  <w:num w:numId="131" w16cid:durableId="439759541">
    <w:abstractNumId w:val="126"/>
  </w:num>
  <w:num w:numId="132" w16cid:durableId="473261098">
    <w:abstractNumId w:val="126"/>
  </w:num>
  <w:num w:numId="133" w16cid:durableId="2023775613">
    <w:abstractNumId w:val="61"/>
  </w:num>
  <w:num w:numId="134" w16cid:durableId="516047604">
    <w:abstractNumId w:val="61"/>
  </w:num>
  <w:num w:numId="135" w16cid:durableId="1291284777">
    <w:abstractNumId w:val="133"/>
  </w:num>
  <w:num w:numId="136" w16cid:durableId="1508863592">
    <w:abstractNumId w:val="61"/>
  </w:num>
  <w:num w:numId="137" w16cid:durableId="573971377">
    <w:abstractNumId w:val="61"/>
  </w:num>
  <w:num w:numId="138" w16cid:durableId="136386279">
    <w:abstractNumId w:val="2"/>
  </w:num>
  <w:num w:numId="139" w16cid:durableId="1065689775">
    <w:abstractNumId w:val="29"/>
  </w:num>
  <w:num w:numId="140" w16cid:durableId="484664228">
    <w:abstractNumId w:val="90"/>
  </w:num>
  <w:num w:numId="141" w16cid:durableId="766653306">
    <w:abstractNumId w:val="129"/>
  </w:num>
  <w:num w:numId="142" w16cid:durableId="378867249">
    <w:abstractNumId w:val="44"/>
  </w:num>
  <w:num w:numId="143" w16cid:durableId="1190335260">
    <w:abstractNumId w:val="73"/>
  </w:num>
  <w:num w:numId="144" w16cid:durableId="2068726552">
    <w:abstractNumId w:val="65"/>
  </w:num>
  <w:num w:numId="145" w16cid:durableId="1942833756">
    <w:abstractNumId w:val="66"/>
  </w:num>
  <w:num w:numId="146" w16cid:durableId="1667316689">
    <w:abstractNumId w:val="134"/>
  </w:num>
  <w:num w:numId="147" w16cid:durableId="2005474115">
    <w:abstractNumId w:val="126"/>
  </w:num>
  <w:num w:numId="148" w16cid:durableId="1811054240">
    <w:abstractNumId w:val="126"/>
  </w:num>
  <w:num w:numId="149" w16cid:durableId="717095336">
    <w:abstractNumId w:val="1"/>
  </w:num>
  <w:num w:numId="150" w16cid:durableId="188958576">
    <w:abstractNumId w:val="40"/>
  </w:num>
  <w:num w:numId="151" w16cid:durableId="1995183823">
    <w:abstractNumId w:val="61"/>
  </w:num>
  <w:num w:numId="152" w16cid:durableId="1120107032">
    <w:abstractNumId w:val="61"/>
  </w:num>
  <w:num w:numId="153" w16cid:durableId="762530872">
    <w:abstractNumId w:val="61"/>
  </w:num>
  <w:num w:numId="154" w16cid:durableId="1547182704">
    <w:abstractNumId w:val="61"/>
  </w:num>
  <w:num w:numId="155" w16cid:durableId="409232911">
    <w:abstractNumId w:val="61"/>
  </w:num>
  <w:num w:numId="156" w16cid:durableId="1335911179">
    <w:abstractNumId w:val="61"/>
  </w:num>
  <w:num w:numId="157" w16cid:durableId="1749572873">
    <w:abstractNumId w:val="126"/>
  </w:num>
  <w:num w:numId="158" w16cid:durableId="195387611">
    <w:abstractNumId w:val="126"/>
  </w:num>
  <w:num w:numId="159" w16cid:durableId="547910447">
    <w:abstractNumId w:val="126"/>
  </w:num>
  <w:num w:numId="160" w16cid:durableId="1448159289">
    <w:abstractNumId w:val="86"/>
  </w:num>
  <w:num w:numId="161" w16cid:durableId="1493716044">
    <w:abstractNumId w:val="21"/>
  </w:num>
  <w:num w:numId="162" w16cid:durableId="789082333">
    <w:abstractNumId w:val="45"/>
  </w:num>
  <w:num w:numId="163" w16cid:durableId="1348294275">
    <w:abstractNumId w:val="61"/>
  </w:num>
  <w:num w:numId="164" w16cid:durableId="1092890820">
    <w:abstractNumId w:val="106"/>
  </w:num>
  <w:num w:numId="165" w16cid:durableId="1317761731">
    <w:abstractNumId w:val="61"/>
  </w:num>
  <w:num w:numId="166" w16cid:durableId="222060939">
    <w:abstractNumId w:val="61"/>
  </w:num>
  <w:num w:numId="167" w16cid:durableId="237058285">
    <w:abstractNumId w:val="61"/>
  </w:num>
  <w:num w:numId="168" w16cid:durableId="1928923821">
    <w:abstractNumId w:val="61"/>
  </w:num>
  <w:num w:numId="169" w16cid:durableId="156574838">
    <w:abstractNumId w:val="61"/>
  </w:num>
  <w:num w:numId="170" w16cid:durableId="1790657511">
    <w:abstractNumId w:val="61"/>
  </w:num>
  <w:num w:numId="171" w16cid:durableId="1104420104">
    <w:abstractNumId w:val="61"/>
  </w:num>
  <w:num w:numId="172" w16cid:durableId="1321731609">
    <w:abstractNumId w:val="61"/>
  </w:num>
  <w:num w:numId="173" w16cid:durableId="234970144">
    <w:abstractNumId w:val="61"/>
  </w:num>
  <w:num w:numId="174" w16cid:durableId="1877498600">
    <w:abstractNumId w:val="61"/>
  </w:num>
  <w:num w:numId="175" w16cid:durableId="607276285">
    <w:abstractNumId w:val="61"/>
  </w:num>
  <w:num w:numId="176" w16cid:durableId="1945579094">
    <w:abstractNumId w:val="97"/>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0"/>
  </w:num>
  <w:num w:numId="184" w16cid:durableId="891187090">
    <w:abstractNumId w:val="110"/>
  </w:num>
  <w:num w:numId="185" w16cid:durableId="127162020">
    <w:abstractNumId w:val="110"/>
  </w:num>
  <w:num w:numId="186" w16cid:durableId="572590241">
    <w:abstractNumId w:val="110"/>
  </w:num>
  <w:num w:numId="187" w16cid:durableId="1849369284">
    <w:abstractNumId w:val="110"/>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0"/>
  </w:num>
  <w:num w:numId="192" w16cid:durableId="834339889">
    <w:abstractNumId w:val="110"/>
  </w:num>
  <w:num w:numId="193" w16cid:durableId="1807963422">
    <w:abstractNumId w:val="110"/>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0"/>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0"/>
  </w:num>
  <w:num w:numId="204" w16cid:durableId="120878737">
    <w:abstractNumId w:val="110"/>
  </w:num>
  <w:num w:numId="205" w16cid:durableId="781265213">
    <w:abstractNumId w:val="110"/>
  </w:num>
  <w:num w:numId="206" w16cid:durableId="1591892613">
    <w:abstractNumId w:val="110"/>
  </w:num>
  <w:num w:numId="207" w16cid:durableId="1862039854">
    <w:abstractNumId w:val="110"/>
  </w:num>
  <w:num w:numId="208" w16cid:durableId="1531844124">
    <w:abstractNumId w:val="110"/>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0"/>
  </w:num>
  <w:num w:numId="213" w16cid:durableId="1560940826">
    <w:abstractNumId w:val="110"/>
  </w:num>
  <w:num w:numId="214" w16cid:durableId="749011518">
    <w:abstractNumId w:val="110"/>
  </w:num>
  <w:num w:numId="215" w16cid:durableId="81605446">
    <w:abstractNumId w:val="110"/>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10"/>
  </w:num>
  <w:num w:numId="219" w16cid:durableId="386076954">
    <w:abstractNumId w:val="110"/>
  </w:num>
  <w:num w:numId="220" w16cid:durableId="1140731284">
    <w:abstractNumId w:val="110"/>
  </w:num>
  <w:num w:numId="221" w16cid:durableId="1776365442">
    <w:abstractNumId w:val="110"/>
  </w:num>
  <w:num w:numId="222" w16cid:durableId="1683584429">
    <w:abstractNumId w:val="110"/>
  </w:num>
  <w:num w:numId="223" w16cid:durableId="644628105">
    <w:abstractNumId w:val="110"/>
  </w:num>
  <w:num w:numId="224" w16cid:durableId="751590219">
    <w:abstractNumId w:val="110"/>
  </w:num>
  <w:num w:numId="225" w16cid:durableId="956179548">
    <w:abstractNumId w:val="110"/>
  </w:num>
  <w:num w:numId="226" w16cid:durableId="716248299">
    <w:abstractNumId w:val="110"/>
  </w:num>
  <w:num w:numId="227" w16cid:durableId="797334057">
    <w:abstractNumId w:val="110"/>
  </w:num>
  <w:num w:numId="228" w16cid:durableId="2101022448">
    <w:abstractNumId w:val="110"/>
  </w:num>
  <w:num w:numId="229" w16cid:durableId="1287731786">
    <w:abstractNumId w:val="110"/>
  </w:num>
  <w:num w:numId="230" w16cid:durableId="626930140">
    <w:abstractNumId w:val="110"/>
  </w:num>
  <w:num w:numId="231" w16cid:durableId="1631127887">
    <w:abstractNumId w:val="110"/>
  </w:num>
  <w:num w:numId="232" w16cid:durableId="86969804">
    <w:abstractNumId w:val="110"/>
  </w:num>
  <w:num w:numId="233" w16cid:durableId="1699694194">
    <w:abstractNumId w:val="110"/>
  </w:num>
  <w:num w:numId="234" w16cid:durableId="1386948476">
    <w:abstractNumId w:val="110"/>
  </w:num>
  <w:num w:numId="235" w16cid:durableId="1478496681">
    <w:abstractNumId w:val="110"/>
  </w:num>
  <w:num w:numId="236" w16cid:durableId="654381520">
    <w:abstractNumId w:val="110"/>
  </w:num>
  <w:num w:numId="237" w16cid:durableId="438767477">
    <w:abstractNumId w:val="110"/>
  </w:num>
  <w:num w:numId="238" w16cid:durableId="39130748">
    <w:abstractNumId w:val="110"/>
  </w:num>
  <w:num w:numId="239" w16cid:durableId="1526213872">
    <w:abstractNumId w:val="110"/>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451174158">
    <w:abstractNumId w:val="5"/>
  </w:num>
  <w:num w:numId="264" w16cid:durableId="1016614983">
    <w:abstractNumId w:val="5"/>
  </w:num>
  <w:num w:numId="265" w16cid:durableId="797575140">
    <w:abstractNumId w:val="5"/>
  </w:num>
  <w:num w:numId="266" w16cid:durableId="1139225909">
    <w:abstractNumId w:val="5"/>
  </w:num>
  <w:num w:numId="267" w16cid:durableId="1194423382">
    <w:abstractNumId w:val="5"/>
  </w:num>
  <w:num w:numId="268" w16cid:durableId="1125540725">
    <w:abstractNumId w:val="5"/>
  </w:num>
  <w:num w:numId="269" w16cid:durableId="988437613">
    <w:abstractNumId w:val="5"/>
  </w:num>
  <w:num w:numId="270" w16cid:durableId="1978410090">
    <w:abstractNumId w:val="5"/>
  </w:num>
  <w:num w:numId="271" w16cid:durableId="2065137578">
    <w:abstractNumId w:val="5"/>
  </w:num>
  <w:num w:numId="272" w16cid:durableId="755516343">
    <w:abstractNumId w:val="5"/>
  </w:num>
  <w:num w:numId="273" w16cid:durableId="1979676342">
    <w:abstractNumId w:val="5"/>
  </w:num>
  <w:num w:numId="274" w16cid:durableId="1048797974">
    <w:abstractNumId w:val="5"/>
  </w:num>
  <w:num w:numId="275" w16cid:durableId="1536694536">
    <w:abstractNumId w:val="125"/>
  </w:num>
  <w:num w:numId="276" w16cid:durableId="460076877">
    <w:abstractNumId w:val="5"/>
  </w:num>
  <w:num w:numId="277" w16cid:durableId="1982690788">
    <w:abstractNumId w:val="5"/>
  </w:num>
  <w:num w:numId="278" w16cid:durableId="1439718989">
    <w:abstractNumId w:val="5"/>
  </w:num>
  <w:num w:numId="279" w16cid:durableId="1894073564">
    <w:abstractNumId w:val="5"/>
  </w:num>
  <w:num w:numId="280" w16cid:durableId="1387022093">
    <w:abstractNumId w:val="122"/>
  </w:num>
  <w:num w:numId="281" w16cid:durableId="1709839235">
    <w:abstractNumId w:val="5"/>
  </w:num>
  <w:num w:numId="282" w16cid:durableId="2129808864">
    <w:abstractNumId w:val="5"/>
  </w:num>
  <w:num w:numId="283" w16cid:durableId="258220204">
    <w:abstractNumId w:val="5"/>
  </w:num>
  <w:num w:numId="284" w16cid:durableId="559050372">
    <w:abstractNumId w:val="5"/>
  </w:num>
  <w:num w:numId="285" w16cid:durableId="647247406">
    <w:abstractNumId w:val="5"/>
  </w:num>
  <w:num w:numId="286" w16cid:durableId="45376638">
    <w:abstractNumId w:val="5"/>
  </w:num>
  <w:num w:numId="287" w16cid:durableId="57441674">
    <w:abstractNumId w:val="5"/>
  </w:num>
  <w:num w:numId="288" w16cid:durableId="362294252">
    <w:abstractNumId w:val="5"/>
  </w:num>
  <w:num w:numId="289" w16cid:durableId="739062337">
    <w:abstractNumId w:val="5"/>
  </w:num>
  <w:num w:numId="290" w16cid:durableId="746540711">
    <w:abstractNumId w:val="5"/>
  </w:num>
  <w:num w:numId="291" w16cid:durableId="2009598216">
    <w:abstractNumId w:val="5"/>
  </w:num>
  <w:num w:numId="292" w16cid:durableId="1433167574">
    <w:abstractNumId w:val="5"/>
  </w:num>
  <w:num w:numId="293" w16cid:durableId="1697266141">
    <w:abstractNumId w:val="5"/>
  </w:num>
  <w:num w:numId="294" w16cid:durableId="1720862494">
    <w:abstractNumId w:val="5"/>
  </w:num>
  <w:num w:numId="295" w16cid:durableId="96296943">
    <w:abstractNumId w:val="5"/>
  </w:num>
  <w:num w:numId="296" w16cid:durableId="436218992">
    <w:abstractNumId w:val="5"/>
  </w:num>
  <w:num w:numId="297" w16cid:durableId="1666396787">
    <w:abstractNumId w:val="5"/>
  </w:num>
  <w:num w:numId="298" w16cid:durableId="489635586">
    <w:abstractNumId w:val="5"/>
  </w:num>
  <w:num w:numId="299" w16cid:durableId="1123233462">
    <w:abstractNumId w:val="5"/>
  </w:num>
  <w:num w:numId="300" w16cid:durableId="1737435407">
    <w:abstractNumId w:val="5"/>
  </w:num>
  <w:num w:numId="301" w16cid:durableId="1061714502">
    <w:abstractNumId w:val="5"/>
  </w:num>
  <w:num w:numId="302" w16cid:durableId="923882079">
    <w:abstractNumId w:val="5"/>
  </w:num>
  <w:num w:numId="303" w16cid:durableId="1950352585">
    <w:abstractNumId w:val="5"/>
  </w:num>
  <w:num w:numId="304" w16cid:durableId="904334759">
    <w:abstractNumId w:val="5"/>
  </w:num>
  <w:num w:numId="305" w16cid:durableId="738944810">
    <w:abstractNumId w:val="5"/>
  </w:num>
  <w:num w:numId="306" w16cid:durableId="609551069">
    <w:abstractNumId w:val="5"/>
  </w:num>
  <w:num w:numId="307" w16cid:durableId="991716518">
    <w:abstractNumId w:val="5"/>
  </w:num>
  <w:num w:numId="308" w16cid:durableId="280428942">
    <w:abstractNumId w:val="5"/>
  </w:num>
  <w:num w:numId="309" w16cid:durableId="364867652">
    <w:abstractNumId w:val="5"/>
  </w:num>
  <w:num w:numId="310" w16cid:durableId="33583107">
    <w:abstractNumId w:val="5"/>
  </w:num>
  <w:num w:numId="311" w16cid:durableId="46077980">
    <w:abstractNumId w:val="5"/>
  </w:num>
  <w:num w:numId="312" w16cid:durableId="223375025">
    <w:abstractNumId w:val="5"/>
  </w:num>
  <w:num w:numId="313" w16cid:durableId="1623414186">
    <w:abstractNumId w:val="5"/>
  </w:num>
  <w:num w:numId="314" w16cid:durableId="1516067631">
    <w:abstractNumId w:val="5"/>
  </w:num>
  <w:num w:numId="315" w16cid:durableId="1956477985">
    <w:abstractNumId w:val="5"/>
  </w:num>
  <w:num w:numId="316" w16cid:durableId="1592272778">
    <w:abstractNumId w:val="5"/>
  </w:num>
  <w:num w:numId="317" w16cid:durableId="2003506256">
    <w:abstractNumId w:val="5"/>
  </w:num>
  <w:num w:numId="318" w16cid:durableId="503472121">
    <w:abstractNumId w:val="5"/>
  </w:num>
  <w:num w:numId="319" w16cid:durableId="1495101289">
    <w:abstractNumId w:val="5"/>
  </w:num>
  <w:num w:numId="320" w16cid:durableId="1806384688">
    <w:abstractNumId w:val="5"/>
  </w:num>
  <w:num w:numId="321" w16cid:durableId="1198274731">
    <w:abstractNumId w:val="5"/>
  </w:num>
  <w:num w:numId="322" w16cid:durableId="1008827886">
    <w:abstractNumId w:val="5"/>
  </w:num>
  <w:num w:numId="323" w16cid:durableId="1304239864">
    <w:abstractNumId w:val="5"/>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324" w16cid:durableId="1415202547">
    <w:abstractNumId w:val="110"/>
  </w:num>
  <w:num w:numId="325" w16cid:durableId="545067921">
    <w:abstractNumId w:val="5"/>
  </w:num>
  <w:num w:numId="326" w16cid:durableId="322323869">
    <w:abstractNumId w:val="110"/>
  </w:num>
  <w:num w:numId="327" w16cid:durableId="1660619207">
    <w:abstractNumId w:val="5"/>
  </w:num>
  <w:num w:numId="328" w16cid:durableId="250166067">
    <w:abstractNumId w:val="5"/>
  </w:num>
  <w:num w:numId="329" w16cid:durableId="1094857691">
    <w:abstractNumId w:val="5"/>
  </w:num>
  <w:num w:numId="330" w16cid:durableId="876890075">
    <w:abstractNumId w:val="5"/>
  </w:num>
  <w:num w:numId="331" w16cid:durableId="1614479766">
    <w:abstractNumId w:val="5"/>
  </w:num>
  <w:num w:numId="332" w16cid:durableId="1397817929">
    <w:abstractNumId w:val="5"/>
  </w:num>
  <w:num w:numId="333" w16cid:durableId="119737259">
    <w:abstractNumId w:val="5"/>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334" w16cid:durableId="35351780">
    <w:abstractNumId w:val="5"/>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335" w16cid:durableId="2033996773">
    <w:abstractNumId w:val="5"/>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336" w16cid:durableId="580455448">
    <w:abstractNumId w:val="59"/>
  </w:num>
  <w:num w:numId="337" w16cid:durableId="972902068">
    <w:abstractNumId w:val="5"/>
  </w:num>
  <w:num w:numId="338" w16cid:durableId="451635170">
    <w:abstractNumId w:val="5"/>
  </w:num>
  <w:num w:numId="339" w16cid:durableId="526941570">
    <w:abstractNumId w:val="5"/>
  </w:num>
  <w:num w:numId="340" w16cid:durableId="1974477143">
    <w:abstractNumId w:val="5"/>
  </w:num>
  <w:num w:numId="341" w16cid:durableId="1282690334">
    <w:abstractNumId w:val="5"/>
  </w:num>
  <w:num w:numId="342" w16cid:durableId="1339581006">
    <w:abstractNumId w:val="5"/>
  </w:num>
  <w:num w:numId="343" w16cid:durableId="2015305988">
    <w:abstractNumId w:val="5"/>
  </w:num>
  <w:num w:numId="344" w16cid:durableId="943808211">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646F"/>
    <w:rsid w:val="000274B2"/>
    <w:rsid w:val="0002761E"/>
    <w:rsid w:val="000315C6"/>
    <w:rsid w:val="00032811"/>
    <w:rsid w:val="00033F09"/>
    <w:rsid w:val="00035A9F"/>
    <w:rsid w:val="00037A37"/>
    <w:rsid w:val="00037F7D"/>
    <w:rsid w:val="00042D62"/>
    <w:rsid w:val="00043580"/>
    <w:rsid w:val="0004589D"/>
    <w:rsid w:val="000474C0"/>
    <w:rsid w:val="0005036E"/>
    <w:rsid w:val="00050CAA"/>
    <w:rsid w:val="00051BA5"/>
    <w:rsid w:val="0005289A"/>
    <w:rsid w:val="00052BBD"/>
    <w:rsid w:val="0005471A"/>
    <w:rsid w:val="00056CC4"/>
    <w:rsid w:val="00057544"/>
    <w:rsid w:val="00063699"/>
    <w:rsid w:val="000644CF"/>
    <w:rsid w:val="00064FC1"/>
    <w:rsid w:val="00065C96"/>
    <w:rsid w:val="00067DD4"/>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6D0"/>
    <w:rsid w:val="000C482A"/>
    <w:rsid w:val="000C4E60"/>
    <w:rsid w:val="000D01D2"/>
    <w:rsid w:val="000D20A2"/>
    <w:rsid w:val="000D5CED"/>
    <w:rsid w:val="000E304E"/>
    <w:rsid w:val="000F1586"/>
    <w:rsid w:val="000F4196"/>
    <w:rsid w:val="000F4FF8"/>
    <w:rsid w:val="00104CDD"/>
    <w:rsid w:val="001064D5"/>
    <w:rsid w:val="00107343"/>
    <w:rsid w:val="001101DA"/>
    <w:rsid w:val="00110B9F"/>
    <w:rsid w:val="00112362"/>
    <w:rsid w:val="001140C2"/>
    <w:rsid w:val="001156EE"/>
    <w:rsid w:val="00121494"/>
    <w:rsid w:val="0012408B"/>
    <w:rsid w:val="001247B9"/>
    <w:rsid w:val="0012488A"/>
    <w:rsid w:val="00124B97"/>
    <w:rsid w:val="00125338"/>
    <w:rsid w:val="00125BBA"/>
    <w:rsid w:val="00126F23"/>
    <w:rsid w:val="00127501"/>
    <w:rsid w:val="00127CC8"/>
    <w:rsid w:val="00131A10"/>
    <w:rsid w:val="001325A5"/>
    <w:rsid w:val="00132F29"/>
    <w:rsid w:val="00135C73"/>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2C0"/>
    <w:rsid w:val="001B7796"/>
    <w:rsid w:val="001C28D3"/>
    <w:rsid w:val="001C3551"/>
    <w:rsid w:val="001C36F4"/>
    <w:rsid w:val="001C609E"/>
    <w:rsid w:val="001C6715"/>
    <w:rsid w:val="001D00B3"/>
    <w:rsid w:val="001E2E1C"/>
    <w:rsid w:val="001F0070"/>
    <w:rsid w:val="001F063B"/>
    <w:rsid w:val="001F16B0"/>
    <w:rsid w:val="001F2397"/>
    <w:rsid w:val="001F2583"/>
    <w:rsid w:val="001F35EB"/>
    <w:rsid w:val="001F4649"/>
    <w:rsid w:val="001F7557"/>
    <w:rsid w:val="002017CC"/>
    <w:rsid w:val="0020459F"/>
    <w:rsid w:val="002049A3"/>
    <w:rsid w:val="00205E2B"/>
    <w:rsid w:val="00205F59"/>
    <w:rsid w:val="0021286C"/>
    <w:rsid w:val="00213253"/>
    <w:rsid w:val="00215330"/>
    <w:rsid w:val="00220D85"/>
    <w:rsid w:val="0022210D"/>
    <w:rsid w:val="002312A1"/>
    <w:rsid w:val="00233949"/>
    <w:rsid w:val="00234043"/>
    <w:rsid w:val="00241830"/>
    <w:rsid w:val="00241C6A"/>
    <w:rsid w:val="00242DF2"/>
    <w:rsid w:val="002440A1"/>
    <w:rsid w:val="002442E9"/>
    <w:rsid w:val="0025454C"/>
    <w:rsid w:val="00254BBA"/>
    <w:rsid w:val="00257739"/>
    <w:rsid w:val="00257C84"/>
    <w:rsid w:val="00260573"/>
    <w:rsid w:val="0026149F"/>
    <w:rsid w:val="00263F9F"/>
    <w:rsid w:val="00266C9F"/>
    <w:rsid w:val="00267130"/>
    <w:rsid w:val="00267332"/>
    <w:rsid w:val="00284DD3"/>
    <w:rsid w:val="00285B95"/>
    <w:rsid w:val="00286A4E"/>
    <w:rsid w:val="00286FA8"/>
    <w:rsid w:val="00290604"/>
    <w:rsid w:val="00293A0F"/>
    <w:rsid w:val="00294365"/>
    <w:rsid w:val="00295F9C"/>
    <w:rsid w:val="002A3A4B"/>
    <w:rsid w:val="002A535F"/>
    <w:rsid w:val="002A7396"/>
    <w:rsid w:val="002A7431"/>
    <w:rsid w:val="002B09FE"/>
    <w:rsid w:val="002B2919"/>
    <w:rsid w:val="002B5A3C"/>
    <w:rsid w:val="002B7A89"/>
    <w:rsid w:val="002C5057"/>
    <w:rsid w:val="002C6BC7"/>
    <w:rsid w:val="002D2FCF"/>
    <w:rsid w:val="002D32F2"/>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004F"/>
    <w:rsid w:val="00312AF9"/>
    <w:rsid w:val="00314BE9"/>
    <w:rsid w:val="00315799"/>
    <w:rsid w:val="00316F51"/>
    <w:rsid w:val="00316FAA"/>
    <w:rsid w:val="00316FF9"/>
    <w:rsid w:val="00321FCD"/>
    <w:rsid w:val="003274B8"/>
    <w:rsid w:val="00327685"/>
    <w:rsid w:val="00330115"/>
    <w:rsid w:val="0033084D"/>
    <w:rsid w:val="00330C17"/>
    <w:rsid w:val="0033154B"/>
    <w:rsid w:val="00333B3D"/>
    <w:rsid w:val="00333D65"/>
    <w:rsid w:val="00337A51"/>
    <w:rsid w:val="0034478D"/>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0961"/>
    <w:rsid w:val="003A28EB"/>
    <w:rsid w:val="003A31F1"/>
    <w:rsid w:val="003A6368"/>
    <w:rsid w:val="003B1963"/>
    <w:rsid w:val="003B363E"/>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322"/>
    <w:rsid w:val="004559CC"/>
    <w:rsid w:val="00455F81"/>
    <w:rsid w:val="00455FD2"/>
    <w:rsid w:val="00462105"/>
    <w:rsid w:val="0046616F"/>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5642"/>
    <w:rsid w:val="004C73C6"/>
    <w:rsid w:val="004C763C"/>
    <w:rsid w:val="004D46CB"/>
    <w:rsid w:val="004D582A"/>
    <w:rsid w:val="004D6657"/>
    <w:rsid w:val="004E5D43"/>
    <w:rsid w:val="004E61FD"/>
    <w:rsid w:val="004E6BB3"/>
    <w:rsid w:val="004E7CF8"/>
    <w:rsid w:val="004F0E91"/>
    <w:rsid w:val="004F1BEC"/>
    <w:rsid w:val="004F5D12"/>
    <w:rsid w:val="00501254"/>
    <w:rsid w:val="00514DB7"/>
    <w:rsid w:val="00515631"/>
    <w:rsid w:val="0051763F"/>
    <w:rsid w:val="00520BFE"/>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107F"/>
    <w:rsid w:val="0057119B"/>
    <w:rsid w:val="00571EC3"/>
    <w:rsid w:val="005726E6"/>
    <w:rsid w:val="00575317"/>
    <w:rsid w:val="005756EF"/>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66B4"/>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58C8"/>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369B"/>
    <w:rsid w:val="006772F0"/>
    <w:rsid w:val="00677C57"/>
    <w:rsid w:val="0068226B"/>
    <w:rsid w:val="006831A4"/>
    <w:rsid w:val="006832C1"/>
    <w:rsid w:val="00683F4B"/>
    <w:rsid w:val="00683FA3"/>
    <w:rsid w:val="0068440F"/>
    <w:rsid w:val="006847F5"/>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2A31"/>
    <w:rsid w:val="006C5ACF"/>
    <w:rsid w:val="006C5E0C"/>
    <w:rsid w:val="006C6183"/>
    <w:rsid w:val="006C64B6"/>
    <w:rsid w:val="006C66A9"/>
    <w:rsid w:val="006D30EF"/>
    <w:rsid w:val="006D5C82"/>
    <w:rsid w:val="006D7BAB"/>
    <w:rsid w:val="006E2CED"/>
    <w:rsid w:val="006E4ADB"/>
    <w:rsid w:val="006F0CC1"/>
    <w:rsid w:val="006F1DC0"/>
    <w:rsid w:val="00700E12"/>
    <w:rsid w:val="00701CD8"/>
    <w:rsid w:val="00704464"/>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5CC2"/>
    <w:rsid w:val="00736518"/>
    <w:rsid w:val="00736955"/>
    <w:rsid w:val="00737756"/>
    <w:rsid w:val="00737932"/>
    <w:rsid w:val="007451EA"/>
    <w:rsid w:val="00745FA8"/>
    <w:rsid w:val="007557FA"/>
    <w:rsid w:val="00756FBD"/>
    <w:rsid w:val="007622A3"/>
    <w:rsid w:val="0077122A"/>
    <w:rsid w:val="007713CA"/>
    <w:rsid w:val="00773691"/>
    <w:rsid w:val="00773A4F"/>
    <w:rsid w:val="007741A5"/>
    <w:rsid w:val="007761A2"/>
    <w:rsid w:val="007836B6"/>
    <w:rsid w:val="00783C15"/>
    <w:rsid w:val="00785408"/>
    <w:rsid w:val="00786D07"/>
    <w:rsid w:val="00787ED5"/>
    <w:rsid w:val="00792C48"/>
    <w:rsid w:val="00797B64"/>
    <w:rsid w:val="007A029B"/>
    <w:rsid w:val="007A5202"/>
    <w:rsid w:val="007A524E"/>
    <w:rsid w:val="007A6092"/>
    <w:rsid w:val="007B1CED"/>
    <w:rsid w:val="007B2F56"/>
    <w:rsid w:val="007B4C62"/>
    <w:rsid w:val="007C4F76"/>
    <w:rsid w:val="007C5403"/>
    <w:rsid w:val="007C5639"/>
    <w:rsid w:val="007C5725"/>
    <w:rsid w:val="007C79A1"/>
    <w:rsid w:val="007D1CAE"/>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24E97"/>
    <w:rsid w:val="008303DD"/>
    <w:rsid w:val="008310F6"/>
    <w:rsid w:val="00831C7F"/>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30FB"/>
    <w:rsid w:val="0089537D"/>
    <w:rsid w:val="008A094A"/>
    <w:rsid w:val="008A1EFC"/>
    <w:rsid w:val="008A329B"/>
    <w:rsid w:val="008A3765"/>
    <w:rsid w:val="008A5213"/>
    <w:rsid w:val="008A545C"/>
    <w:rsid w:val="008A5DB1"/>
    <w:rsid w:val="008B005C"/>
    <w:rsid w:val="008B301E"/>
    <w:rsid w:val="008B5F5E"/>
    <w:rsid w:val="008B7C83"/>
    <w:rsid w:val="008C21A1"/>
    <w:rsid w:val="008C58AD"/>
    <w:rsid w:val="008C6ACF"/>
    <w:rsid w:val="008D0B20"/>
    <w:rsid w:val="008D0E15"/>
    <w:rsid w:val="008D244C"/>
    <w:rsid w:val="008D2E50"/>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CF0"/>
    <w:rsid w:val="00906FF2"/>
    <w:rsid w:val="009106C1"/>
    <w:rsid w:val="00911194"/>
    <w:rsid w:val="00911571"/>
    <w:rsid w:val="00915644"/>
    <w:rsid w:val="00917BFD"/>
    <w:rsid w:val="009204F4"/>
    <w:rsid w:val="00921BC8"/>
    <w:rsid w:val="00923A62"/>
    <w:rsid w:val="009262BC"/>
    <w:rsid w:val="00934473"/>
    <w:rsid w:val="009344A5"/>
    <w:rsid w:val="00934A70"/>
    <w:rsid w:val="00937CE3"/>
    <w:rsid w:val="0094198B"/>
    <w:rsid w:val="009506F2"/>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2060"/>
    <w:rsid w:val="009929BD"/>
    <w:rsid w:val="009932F9"/>
    <w:rsid w:val="009A08D5"/>
    <w:rsid w:val="009A6D50"/>
    <w:rsid w:val="009B0F39"/>
    <w:rsid w:val="009B3530"/>
    <w:rsid w:val="009B51B7"/>
    <w:rsid w:val="009B5892"/>
    <w:rsid w:val="009B6ABF"/>
    <w:rsid w:val="009C381B"/>
    <w:rsid w:val="009C6817"/>
    <w:rsid w:val="009C6EB2"/>
    <w:rsid w:val="009C783B"/>
    <w:rsid w:val="009D5F5D"/>
    <w:rsid w:val="009E01E8"/>
    <w:rsid w:val="009E3254"/>
    <w:rsid w:val="009E5405"/>
    <w:rsid w:val="009E7FD5"/>
    <w:rsid w:val="009F0796"/>
    <w:rsid w:val="009F238D"/>
    <w:rsid w:val="009F42AB"/>
    <w:rsid w:val="009F5184"/>
    <w:rsid w:val="009F78A1"/>
    <w:rsid w:val="00A01678"/>
    <w:rsid w:val="00A03266"/>
    <w:rsid w:val="00A03F68"/>
    <w:rsid w:val="00A04724"/>
    <w:rsid w:val="00A047D5"/>
    <w:rsid w:val="00A055D3"/>
    <w:rsid w:val="00A062BB"/>
    <w:rsid w:val="00A12087"/>
    <w:rsid w:val="00A15085"/>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64CBF"/>
    <w:rsid w:val="00A706A0"/>
    <w:rsid w:val="00A70E38"/>
    <w:rsid w:val="00A779A4"/>
    <w:rsid w:val="00A81437"/>
    <w:rsid w:val="00A815A3"/>
    <w:rsid w:val="00A83BB4"/>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2D1"/>
    <w:rsid w:val="00AD75E9"/>
    <w:rsid w:val="00AE14B8"/>
    <w:rsid w:val="00AE1744"/>
    <w:rsid w:val="00AE68F3"/>
    <w:rsid w:val="00AE74FB"/>
    <w:rsid w:val="00AE7A4F"/>
    <w:rsid w:val="00AE7DF8"/>
    <w:rsid w:val="00AF13A2"/>
    <w:rsid w:val="00AF255C"/>
    <w:rsid w:val="00AF2F20"/>
    <w:rsid w:val="00AF3BAF"/>
    <w:rsid w:val="00AF5736"/>
    <w:rsid w:val="00B06AF2"/>
    <w:rsid w:val="00B077C5"/>
    <w:rsid w:val="00B1020C"/>
    <w:rsid w:val="00B13088"/>
    <w:rsid w:val="00B13C92"/>
    <w:rsid w:val="00B1452D"/>
    <w:rsid w:val="00B16059"/>
    <w:rsid w:val="00B16D89"/>
    <w:rsid w:val="00B21BBF"/>
    <w:rsid w:val="00B21C4A"/>
    <w:rsid w:val="00B2202A"/>
    <w:rsid w:val="00B23D57"/>
    <w:rsid w:val="00B23F92"/>
    <w:rsid w:val="00B24121"/>
    <w:rsid w:val="00B3140A"/>
    <w:rsid w:val="00B32170"/>
    <w:rsid w:val="00B413AA"/>
    <w:rsid w:val="00B41A4A"/>
    <w:rsid w:val="00B42D9F"/>
    <w:rsid w:val="00B4787C"/>
    <w:rsid w:val="00B539E5"/>
    <w:rsid w:val="00B544E0"/>
    <w:rsid w:val="00B57BBC"/>
    <w:rsid w:val="00B57CBD"/>
    <w:rsid w:val="00B635F7"/>
    <w:rsid w:val="00B64D34"/>
    <w:rsid w:val="00B6526C"/>
    <w:rsid w:val="00B70912"/>
    <w:rsid w:val="00B71477"/>
    <w:rsid w:val="00B71E8C"/>
    <w:rsid w:val="00B73D0A"/>
    <w:rsid w:val="00B740E0"/>
    <w:rsid w:val="00B801B6"/>
    <w:rsid w:val="00B8058A"/>
    <w:rsid w:val="00B81660"/>
    <w:rsid w:val="00B81B60"/>
    <w:rsid w:val="00B8278F"/>
    <w:rsid w:val="00B848F8"/>
    <w:rsid w:val="00B84D30"/>
    <w:rsid w:val="00B86C69"/>
    <w:rsid w:val="00B90A2E"/>
    <w:rsid w:val="00B912F5"/>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3D1B"/>
    <w:rsid w:val="00BD5AE0"/>
    <w:rsid w:val="00BE0933"/>
    <w:rsid w:val="00BE09CA"/>
    <w:rsid w:val="00BE3A44"/>
    <w:rsid w:val="00BE4FD8"/>
    <w:rsid w:val="00BE6CAF"/>
    <w:rsid w:val="00BE7D05"/>
    <w:rsid w:val="00BF14D1"/>
    <w:rsid w:val="00BF17F1"/>
    <w:rsid w:val="00BF1CE6"/>
    <w:rsid w:val="00BF496A"/>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3891"/>
    <w:rsid w:val="00C7562E"/>
    <w:rsid w:val="00C7568A"/>
    <w:rsid w:val="00C75EE9"/>
    <w:rsid w:val="00C770D1"/>
    <w:rsid w:val="00C82669"/>
    <w:rsid w:val="00C8471E"/>
    <w:rsid w:val="00C86629"/>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1C41"/>
    <w:rsid w:val="00D7507F"/>
    <w:rsid w:val="00D806B8"/>
    <w:rsid w:val="00D81C1D"/>
    <w:rsid w:val="00D83391"/>
    <w:rsid w:val="00D87D46"/>
    <w:rsid w:val="00D90313"/>
    <w:rsid w:val="00D91B4F"/>
    <w:rsid w:val="00D92CA6"/>
    <w:rsid w:val="00D92ED6"/>
    <w:rsid w:val="00D94003"/>
    <w:rsid w:val="00D94A75"/>
    <w:rsid w:val="00DA067D"/>
    <w:rsid w:val="00DA07A2"/>
    <w:rsid w:val="00DA0E92"/>
    <w:rsid w:val="00DA1B4F"/>
    <w:rsid w:val="00DA302F"/>
    <w:rsid w:val="00DA6815"/>
    <w:rsid w:val="00DB3F7D"/>
    <w:rsid w:val="00DB5F2F"/>
    <w:rsid w:val="00DC3F36"/>
    <w:rsid w:val="00DC653D"/>
    <w:rsid w:val="00DC76CD"/>
    <w:rsid w:val="00DC78A0"/>
    <w:rsid w:val="00DD0779"/>
    <w:rsid w:val="00DD16EF"/>
    <w:rsid w:val="00DD2880"/>
    <w:rsid w:val="00DD2DCE"/>
    <w:rsid w:val="00DD5D02"/>
    <w:rsid w:val="00DE0D9D"/>
    <w:rsid w:val="00DE4D98"/>
    <w:rsid w:val="00DE58C0"/>
    <w:rsid w:val="00DE64BE"/>
    <w:rsid w:val="00DF08EE"/>
    <w:rsid w:val="00DF14F8"/>
    <w:rsid w:val="00DF1D0E"/>
    <w:rsid w:val="00DF6E61"/>
    <w:rsid w:val="00E00593"/>
    <w:rsid w:val="00E02417"/>
    <w:rsid w:val="00E0375D"/>
    <w:rsid w:val="00E03A47"/>
    <w:rsid w:val="00E046BB"/>
    <w:rsid w:val="00E04AA3"/>
    <w:rsid w:val="00E1317F"/>
    <w:rsid w:val="00E15F96"/>
    <w:rsid w:val="00E16837"/>
    <w:rsid w:val="00E17C13"/>
    <w:rsid w:val="00E24F5D"/>
    <w:rsid w:val="00E260D1"/>
    <w:rsid w:val="00E27C55"/>
    <w:rsid w:val="00E322B3"/>
    <w:rsid w:val="00E32BEC"/>
    <w:rsid w:val="00E36009"/>
    <w:rsid w:val="00E3722C"/>
    <w:rsid w:val="00E43E40"/>
    <w:rsid w:val="00E46663"/>
    <w:rsid w:val="00E477B3"/>
    <w:rsid w:val="00E501DB"/>
    <w:rsid w:val="00E50AD5"/>
    <w:rsid w:val="00E52960"/>
    <w:rsid w:val="00E53550"/>
    <w:rsid w:val="00E578D4"/>
    <w:rsid w:val="00E57E01"/>
    <w:rsid w:val="00E61652"/>
    <w:rsid w:val="00E61D18"/>
    <w:rsid w:val="00E61E7A"/>
    <w:rsid w:val="00E647CA"/>
    <w:rsid w:val="00E71D98"/>
    <w:rsid w:val="00E7280E"/>
    <w:rsid w:val="00E73AC5"/>
    <w:rsid w:val="00E73F61"/>
    <w:rsid w:val="00E7441A"/>
    <w:rsid w:val="00E75434"/>
    <w:rsid w:val="00E7598B"/>
    <w:rsid w:val="00E76671"/>
    <w:rsid w:val="00E80548"/>
    <w:rsid w:val="00E829AD"/>
    <w:rsid w:val="00E84856"/>
    <w:rsid w:val="00E84C36"/>
    <w:rsid w:val="00E90265"/>
    <w:rsid w:val="00E9075C"/>
    <w:rsid w:val="00E93DA3"/>
    <w:rsid w:val="00E93DF8"/>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DD4"/>
    <w:rsid w:val="00EC4CC3"/>
    <w:rsid w:val="00EC77C3"/>
    <w:rsid w:val="00EC7DB1"/>
    <w:rsid w:val="00EC7EDD"/>
    <w:rsid w:val="00ED367E"/>
    <w:rsid w:val="00ED7563"/>
    <w:rsid w:val="00EE1A69"/>
    <w:rsid w:val="00EE3A0B"/>
    <w:rsid w:val="00EE45EC"/>
    <w:rsid w:val="00EE4FD3"/>
    <w:rsid w:val="00EE5127"/>
    <w:rsid w:val="00EE53E6"/>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1644C"/>
    <w:rsid w:val="00F215BC"/>
    <w:rsid w:val="00F222D1"/>
    <w:rsid w:val="00F22407"/>
    <w:rsid w:val="00F224F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193F"/>
    <w:rsid w:val="00F442D6"/>
    <w:rsid w:val="00F4688E"/>
    <w:rsid w:val="00F47BF3"/>
    <w:rsid w:val="00F5067A"/>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531"/>
    <w:rsid w:val="00F837CB"/>
    <w:rsid w:val="00F933A1"/>
    <w:rsid w:val="00F9648A"/>
    <w:rsid w:val="00FA1308"/>
    <w:rsid w:val="00FA370F"/>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E7C26"/>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88"/>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styleId="PlaceholderText">
    <w:name w:val="Placeholder Text"/>
    <w:basedOn w:val="DefaultParagraphFont"/>
    <w:uiPriority w:val="99"/>
    <w:semiHidden/>
    <w:rsid w:val="00F4193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14896037">
      <w:bodyDiv w:val="1"/>
      <w:marLeft w:val="0"/>
      <w:marRight w:val="0"/>
      <w:marTop w:val="0"/>
      <w:marBottom w:val="0"/>
      <w:divBdr>
        <w:top w:val="none" w:sz="0" w:space="0" w:color="auto"/>
        <w:left w:val="none" w:sz="0" w:space="0" w:color="auto"/>
        <w:bottom w:val="none" w:sz="0" w:space="0" w:color="auto"/>
        <w:right w:val="none" w:sz="0" w:space="0" w:color="auto"/>
      </w:divBdr>
    </w:div>
    <w:div w:id="280965267">
      <w:bodyDiv w:val="1"/>
      <w:marLeft w:val="0"/>
      <w:marRight w:val="0"/>
      <w:marTop w:val="0"/>
      <w:marBottom w:val="0"/>
      <w:divBdr>
        <w:top w:val="none" w:sz="0" w:space="0" w:color="auto"/>
        <w:left w:val="none" w:sz="0" w:space="0" w:color="auto"/>
        <w:bottom w:val="none" w:sz="0" w:space="0" w:color="auto"/>
        <w:right w:val="none" w:sz="0" w:space="0" w:color="auto"/>
      </w:divBdr>
    </w:div>
    <w:div w:id="382337348">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55748914">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57680076">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40262719">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693610686">
      <w:bodyDiv w:val="1"/>
      <w:marLeft w:val="0"/>
      <w:marRight w:val="0"/>
      <w:marTop w:val="0"/>
      <w:marBottom w:val="0"/>
      <w:divBdr>
        <w:top w:val="none" w:sz="0" w:space="0" w:color="auto"/>
        <w:left w:val="none" w:sz="0" w:space="0" w:color="auto"/>
        <w:bottom w:val="none" w:sz="0" w:space="0" w:color="auto"/>
        <w:right w:val="none" w:sz="0" w:space="0" w:color="auto"/>
      </w:divBdr>
    </w:div>
    <w:div w:id="1750079022">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7207554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177</TotalTime>
  <Pages>20</Pages>
  <Words>3710</Words>
  <Characters>21149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9</cp:revision>
  <cp:lastPrinted>2025-05-27T19:22:00Z</cp:lastPrinted>
  <dcterms:created xsi:type="dcterms:W3CDTF">2025-05-24T13:02:00Z</dcterms:created>
  <dcterms:modified xsi:type="dcterms:W3CDTF">2025-06-01T04:45:00Z</dcterms:modified>
</cp:coreProperties>
</file>