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9568" behindDoc="1" locked="0" layoutInCell="1" allowOverlap="1" wp14:anchorId="380F4592" wp14:editId="6F7D81FC">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1F62E15C"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5A565A">
            <w:rPr>
              <w:rFonts w:ascii="Palatino Linotype" w:hAnsi="Palatino Linotype" w:cs="Times New Roman"/>
              <w:b/>
              <w:bCs/>
              <w:color w:val="000000"/>
              <w:sz w:val="40"/>
              <w:szCs w:val="40"/>
              <w:u w:val="single"/>
            </w:rPr>
            <w:t>12</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7DE98D03" w:rsidR="00911571" w:rsidRPr="006916C1" w:rsidRDefault="001745FA"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TOTAL</w:t>
          </w:r>
          <w:r w:rsidR="00BC33F9">
            <w:rPr>
              <w:rFonts w:ascii="Palatino Linotype" w:hAnsi="Palatino Linotype"/>
              <w:b/>
              <w:bCs/>
              <w:sz w:val="40"/>
              <w:szCs w:val="40"/>
              <w:u w:val="single"/>
            </w:rPr>
            <w:t xml:space="preserve"> BILIRUBIN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4F34E74F"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5A565A">
                  <w:rPr>
                    <w:noProof/>
                    <w:webHidden/>
                  </w:rPr>
                  <w:t>2</w:t>
                </w:r>
                <w:r w:rsidR="00C104FC">
                  <w:rPr>
                    <w:noProof/>
                    <w:webHidden/>
                  </w:rPr>
                  <w:fldChar w:fldCharType="end"/>
                </w:r>
              </w:hyperlink>
            </w:p>
            <w:p w14:paraId="0539BF9F" w14:textId="371C99FC"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5A565A">
                  <w:rPr>
                    <w:noProof/>
                    <w:webHidden/>
                  </w:rPr>
                  <w:t>3</w:t>
                </w:r>
                <w:r>
                  <w:rPr>
                    <w:noProof/>
                    <w:webHidden/>
                  </w:rPr>
                  <w:fldChar w:fldCharType="end"/>
                </w:r>
              </w:hyperlink>
            </w:p>
            <w:p w14:paraId="1378E18C" w14:textId="077285F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5A565A">
                  <w:rPr>
                    <w:noProof/>
                    <w:webHidden/>
                  </w:rPr>
                  <w:t>4</w:t>
                </w:r>
                <w:r>
                  <w:rPr>
                    <w:noProof/>
                    <w:webHidden/>
                  </w:rPr>
                  <w:fldChar w:fldCharType="end"/>
                </w:r>
              </w:hyperlink>
            </w:p>
            <w:p w14:paraId="1F7186D6" w14:textId="5FD35FB3"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5A565A">
                  <w:rPr>
                    <w:noProof/>
                    <w:webHidden/>
                  </w:rPr>
                  <w:t>5</w:t>
                </w:r>
                <w:r>
                  <w:rPr>
                    <w:noProof/>
                    <w:webHidden/>
                  </w:rPr>
                  <w:fldChar w:fldCharType="end"/>
                </w:r>
              </w:hyperlink>
            </w:p>
            <w:p w14:paraId="614E8473" w14:textId="077A4659"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5A565A">
                  <w:rPr>
                    <w:noProof/>
                    <w:webHidden/>
                  </w:rPr>
                  <w:t>6</w:t>
                </w:r>
                <w:r>
                  <w:rPr>
                    <w:noProof/>
                    <w:webHidden/>
                  </w:rPr>
                  <w:fldChar w:fldCharType="end"/>
                </w:r>
              </w:hyperlink>
            </w:p>
            <w:p w14:paraId="1C3C1F46" w14:textId="329FCF9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5A565A">
                  <w:rPr>
                    <w:noProof/>
                    <w:webHidden/>
                  </w:rPr>
                  <w:t>7</w:t>
                </w:r>
                <w:r>
                  <w:rPr>
                    <w:noProof/>
                    <w:webHidden/>
                  </w:rPr>
                  <w:fldChar w:fldCharType="end"/>
                </w:r>
              </w:hyperlink>
            </w:p>
            <w:p w14:paraId="49887EB2" w14:textId="75F5303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5A565A">
                  <w:rPr>
                    <w:noProof/>
                    <w:webHidden/>
                  </w:rPr>
                  <w:t>7</w:t>
                </w:r>
                <w:r>
                  <w:rPr>
                    <w:noProof/>
                    <w:webHidden/>
                  </w:rPr>
                  <w:fldChar w:fldCharType="end"/>
                </w:r>
              </w:hyperlink>
            </w:p>
            <w:p w14:paraId="14714A55" w14:textId="3455762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5A565A">
                  <w:rPr>
                    <w:noProof/>
                    <w:webHidden/>
                  </w:rPr>
                  <w:t>7</w:t>
                </w:r>
                <w:r>
                  <w:rPr>
                    <w:noProof/>
                    <w:webHidden/>
                  </w:rPr>
                  <w:fldChar w:fldCharType="end"/>
                </w:r>
              </w:hyperlink>
            </w:p>
            <w:p w14:paraId="593D6649" w14:textId="49768FC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5A565A">
                  <w:rPr>
                    <w:noProof/>
                    <w:webHidden/>
                  </w:rPr>
                  <w:t>7</w:t>
                </w:r>
                <w:r>
                  <w:rPr>
                    <w:noProof/>
                    <w:webHidden/>
                  </w:rPr>
                  <w:fldChar w:fldCharType="end"/>
                </w:r>
              </w:hyperlink>
            </w:p>
            <w:p w14:paraId="2389DC55" w14:textId="5F9CEB0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5A565A">
                  <w:rPr>
                    <w:noProof/>
                    <w:webHidden/>
                  </w:rPr>
                  <w:t>7</w:t>
                </w:r>
                <w:r>
                  <w:rPr>
                    <w:noProof/>
                    <w:webHidden/>
                  </w:rPr>
                  <w:fldChar w:fldCharType="end"/>
                </w:r>
              </w:hyperlink>
            </w:p>
            <w:p w14:paraId="7AD66C3C" w14:textId="3DDA8AF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5A565A">
                  <w:rPr>
                    <w:noProof/>
                    <w:webHidden/>
                  </w:rPr>
                  <w:t>8</w:t>
                </w:r>
                <w:r>
                  <w:rPr>
                    <w:noProof/>
                    <w:webHidden/>
                  </w:rPr>
                  <w:fldChar w:fldCharType="end"/>
                </w:r>
              </w:hyperlink>
            </w:p>
            <w:p w14:paraId="0F034551" w14:textId="4FEE4FC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5A565A">
                  <w:rPr>
                    <w:noProof/>
                    <w:webHidden/>
                  </w:rPr>
                  <w:t>8</w:t>
                </w:r>
                <w:r>
                  <w:rPr>
                    <w:noProof/>
                    <w:webHidden/>
                  </w:rPr>
                  <w:fldChar w:fldCharType="end"/>
                </w:r>
              </w:hyperlink>
            </w:p>
            <w:p w14:paraId="0B86F04C" w14:textId="7EFD3D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5A565A">
                  <w:rPr>
                    <w:noProof/>
                    <w:webHidden/>
                  </w:rPr>
                  <w:t>8</w:t>
                </w:r>
                <w:r>
                  <w:rPr>
                    <w:noProof/>
                    <w:webHidden/>
                  </w:rPr>
                  <w:fldChar w:fldCharType="end"/>
                </w:r>
              </w:hyperlink>
            </w:p>
            <w:p w14:paraId="52BD4C1B" w14:textId="7972184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5A565A">
                  <w:rPr>
                    <w:noProof/>
                    <w:webHidden/>
                  </w:rPr>
                  <w:t>8</w:t>
                </w:r>
                <w:r>
                  <w:rPr>
                    <w:noProof/>
                    <w:webHidden/>
                  </w:rPr>
                  <w:fldChar w:fldCharType="end"/>
                </w:r>
              </w:hyperlink>
            </w:p>
            <w:p w14:paraId="431D8000" w14:textId="7464AAA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5A565A">
                  <w:rPr>
                    <w:noProof/>
                    <w:webHidden/>
                  </w:rPr>
                  <w:t>9</w:t>
                </w:r>
                <w:r>
                  <w:rPr>
                    <w:noProof/>
                    <w:webHidden/>
                  </w:rPr>
                  <w:fldChar w:fldCharType="end"/>
                </w:r>
              </w:hyperlink>
            </w:p>
            <w:p w14:paraId="5DC451D2" w14:textId="25CD179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5A565A">
                  <w:rPr>
                    <w:noProof/>
                    <w:webHidden/>
                  </w:rPr>
                  <w:t>9</w:t>
                </w:r>
                <w:r>
                  <w:rPr>
                    <w:noProof/>
                    <w:webHidden/>
                  </w:rPr>
                  <w:fldChar w:fldCharType="end"/>
                </w:r>
              </w:hyperlink>
            </w:p>
            <w:p w14:paraId="4F83CC9D" w14:textId="75FEC6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5A565A">
                  <w:rPr>
                    <w:noProof/>
                    <w:webHidden/>
                  </w:rPr>
                  <w:t>10</w:t>
                </w:r>
                <w:r>
                  <w:rPr>
                    <w:noProof/>
                    <w:webHidden/>
                  </w:rPr>
                  <w:fldChar w:fldCharType="end"/>
                </w:r>
              </w:hyperlink>
            </w:p>
            <w:p w14:paraId="0E4D8F63" w14:textId="3C7878C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5A565A">
                  <w:rPr>
                    <w:noProof/>
                    <w:webHidden/>
                  </w:rPr>
                  <w:t>10</w:t>
                </w:r>
                <w:r>
                  <w:rPr>
                    <w:noProof/>
                    <w:webHidden/>
                  </w:rPr>
                  <w:fldChar w:fldCharType="end"/>
                </w:r>
              </w:hyperlink>
            </w:p>
            <w:p w14:paraId="50826F1A" w14:textId="25B5072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w:t>
                </w:r>
                <w:r w:rsidRPr="005E16C7">
                  <w:rPr>
                    <w:rStyle w:val="Hyperlink"/>
                    <w:noProof/>
                  </w:rPr>
                  <w:t>t</w:t>
                </w:r>
                <w:r w:rsidRPr="005E16C7">
                  <w:rPr>
                    <w:rStyle w:val="Hyperlink"/>
                    <w:noProof/>
                  </w:rPr>
                  <w:t>rol</w:t>
                </w:r>
                <w:r w:rsidRPr="005E16C7">
                  <w:rPr>
                    <w:rStyle w:val="Hyperlink"/>
                    <w:bCs/>
                    <w:noProof/>
                  </w:rPr>
                  <w:t xml:space="preserve"> Proced</w:t>
                </w:r>
                <w:r w:rsidRPr="005E16C7">
                  <w:rPr>
                    <w:rStyle w:val="Hyperlink"/>
                    <w:bCs/>
                    <w:noProof/>
                  </w:rPr>
                  <w:t>u</w:t>
                </w:r>
                <w:r w:rsidRPr="005E16C7">
                  <w:rPr>
                    <w:rStyle w:val="Hyperlink"/>
                    <w:bCs/>
                    <w:noProof/>
                  </w:rPr>
                  <w:t>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5A565A">
                  <w:rPr>
                    <w:noProof/>
                    <w:webHidden/>
                  </w:rPr>
                  <w:t>10</w:t>
                </w:r>
                <w:r>
                  <w:rPr>
                    <w:noProof/>
                    <w:webHidden/>
                  </w:rPr>
                  <w:fldChar w:fldCharType="end"/>
                </w:r>
              </w:hyperlink>
            </w:p>
            <w:p w14:paraId="36ED23BE" w14:textId="397EAC1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5A565A">
                  <w:rPr>
                    <w:noProof/>
                    <w:webHidden/>
                  </w:rPr>
                  <w:t>12</w:t>
                </w:r>
                <w:r>
                  <w:rPr>
                    <w:noProof/>
                    <w:webHidden/>
                  </w:rPr>
                  <w:fldChar w:fldCharType="end"/>
                </w:r>
              </w:hyperlink>
            </w:p>
            <w:p w14:paraId="42810E0F" w14:textId="5F532BC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5A565A">
                  <w:rPr>
                    <w:noProof/>
                    <w:webHidden/>
                  </w:rPr>
                  <w:t>13</w:t>
                </w:r>
                <w:r>
                  <w:rPr>
                    <w:noProof/>
                    <w:webHidden/>
                  </w:rPr>
                  <w:fldChar w:fldCharType="end"/>
                </w:r>
              </w:hyperlink>
            </w:p>
            <w:p w14:paraId="6C052DB6" w14:textId="39226BC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5A565A">
                  <w:rPr>
                    <w:noProof/>
                    <w:webHidden/>
                  </w:rPr>
                  <w:t>13</w:t>
                </w:r>
                <w:r>
                  <w:rPr>
                    <w:noProof/>
                    <w:webHidden/>
                  </w:rPr>
                  <w:fldChar w:fldCharType="end"/>
                </w:r>
              </w:hyperlink>
            </w:p>
            <w:p w14:paraId="1DB79E46" w14:textId="0F63B0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5A565A">
                  <w:rPr>
                    <w:noProof/>
                    <w:webHidden/>
                  </w:rPr>
                  <w:t>13</w:t>
                </w:r>
                <w:r>
                  <w:rPr>
                    <w:noProof/>
                    <w:webHidden/>
                  </w:rPr>
                  <w:fldChar w:fldCharType="end"/>
                </w:r>
              </w:hyperlink>
            </w:p>
            <w:p w14:paraId="283FA059" w14:textId="729AF60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5A565A">
                  <w:rPr>
                    <w:noProof/>
                    <w:webHidden/>
                  </w:rPr>
                  <w:t>13</w:t>
                </w:r>
                <w:r>
                  <w:rPr>
                    <w:noProof/>
                    <w:webHidden/>
                  </w:rPr>
                  <w:fldChar w:fldCharType="end"/>
                </w:r>
              </w:hyperlink>
            </w:p>
            <w:p w14:paraId="2BF743A9" w14:textId="75A7CCD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5A565A">
                  <w:rPr>
                    <w:noProof/>
                    <w:webHidden/>
                  </w:rPr>
                  <w:t>13</w:t>
                </w:r>
                <w:r>
                  <w:rPr>
                    <w:noProof/>
                    <w:webHidden/>
                  </w:rPr>
                  <w:fldChar w:fldCharType="end"/>
                </w:r>
              </w:hyperlink>
            </w:p>
            <w:p w14:paraId="47EB6F41" w14:textId="34D5AF6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5A565A">
                  <w:rPr>
                    <w:noProof/>
                    <w:webHidden/>
                  </w:rPr>
                  <w:t>13</w:t>
                </w:r>
                <w:r>
                  <w:rPr>
                    <w:noProof/>
                    <w:webHidden/>
                  </w:rPr>
                  <w:fldChar w:fldCharType="end"/>
                </w:r>
              </w:hyperlink>
            </w:p>
            <w:p w14:paraId="2E17E7AE" w14:textId="63F913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5A565A">
                  <w:rPr>
                    <w:noProof/>
                    <w:webHidden/>
                  </w:rPr>
                  <w:t>14</w:t>
                </w:r>
                <w:r>
                  <w:rPr>
                    <w:noProof/>
                    <w:webHidden/>
                  </w:rPr>
                  <w:fldChar w:fldCharType="end"/>
                </w:r>
              </w:hyperlink>
            </w:p>
            <w:p w14:paraId="661FDA98" w14:textId="0A01403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5A565A">
                  <w:rPr>
                    <w:noProof/>
                    <w:webHidden/>
                  </w:rPr>
                  <w:t>14</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4C25404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684F5276" w14:textId="77777777" w:rsidR="001E29B2" w:rsidRDefault="001E29B2"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1E29B2" w:rsidRPr="00156BFB" w14:paraId="26C9FE68" w14:textId="77777777" w:rsidTr="00AF2A07">
            <w:trPr>
              <w:trHeight w:val="1417"/>
            </w:trPr>
            <w:tc>
              <w:tcPr>
                <w:tcW w:w="1664" w:type="dxa"/>
                <w:vMerge w:val="restart"/>
                <w:shd w:val="clear" w:color="auto" w:fill="B4C6E7" w:themeFill="accent1" w:themeFillTint="66"/>
                <w:vAlign w:val="center"/>
              </w:tcPr>
              <w:p w14:paraId="103EFD6D" w14:textId="77777777" w:rsidR="001E29B2" w:rsidRPr="00156BFB" w:rsidRDefault="001E29B2"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B8CE961" w14:textId="77777777" w:rsidR="001E29B2" w:rsidRPr="00156BFB" w:rsidRDefault="001E29B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47E22393" w14:textId="77777777" w:rsidR="001E29B2" w:rsidRPr="008D0CC5" w:rsidRDefault="001E29B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497BA97A" w14:textId="77777777" w:rsidR="001E29B2" w:rsidRPr="00156BFB" w:rsidRDefault="001E29B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8217674" w14:textId="77777777" w:rsidR="001E29B2" w:rsidRPr="00156BFB" w:rsidRDefault="001E29B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E29B2" w:rsidRPr="00156BFB" w14:paraId="404128CA" w14:textId="77777777" w:rsidTr="00AF2A07">
            <w:trPr>
              <w:trHeight w:val="1541"/>
            </w:trPr>
            <w:tc>
              <w:tcPr>
                <w:tcW w:w="1664" w:type="dxa"/>
                <w:vMerge/>
                <w:shd w:val="clear" w:color="auto" w:fill="B4C6E7" w:themeFill="accent1" w:themeFillTint="66"/>
                <w:vAlign w:val="center"/>
              </w:tcPr>
              <w:p w14:paraId="2E31B373" w14:textId="77777777" w:rsidR="001E29B2" w:rsidRPr="00156BFB" w:rsidRDefault="001E29B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3BE0A2F" w14:textId="77777777" w:rsidR="001E29B2" w:rsidRPr="00156BFB" w:rsidRDefault="001E29B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6C998AE2" w14:textId="77777777" w:rsidR="001E29B2" w:rsidRPr="00156BFB" w:rsidRDefault="001E29B2"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3CD8712" wp14:editId="5EC3A131">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5971E9D3" w14:textId="77777777" w:rsidR="001E29B2" w:rsidRPr="00156BFB" w:rsidRDefault="001E29B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022428E2" w14:textId="77777777" w:rsidR="001E29B2" w:rsidRPr="00156BFB" w:rsidRDefault="001E29B2" w:rsidP="00AF2A07">
                <w:pPr>
                  <w:pStyle w:val="BodyText"/>
                  <w:rPr>
                    <w:rFonts w:ascii="Palatino Linotype" w:hAnsi="Palatino Linotype"/>
                    <w:b/>
                    <w:bCs/>
                    <w:sz w:val="24"/>
                    <w:szCs w:val="24"/>
                  </w:rPr>
                </w:pPr>
              </w:p>
            </w:tc>
          </w:tr>
          <w:tr w:rsidR="001E29B2" w:rsidRPr="00156BFB" w14:paraId="1D316D56" w14:textId="77777777" w:rsidTr="00AF2A07">
            <w:trPr>
              <w:trHeight w:val="1417"/>
            </w:trPr>
            <w:tc>
              <w:tcPr>
                <w:tcW w:w="1664" w:type="dxa"/>
                <w:vMerge w:val="restart"/>
                <w:shd w:val="clear" w:color="auto" w:fill="E2EFD9" w:themeFill="accent6" w:themeFillTint="33"/>
                <w:vAlign w:val="center"/>
              </w:tcPr>
              <w:p w14:paraId="1EC69A30" w14:textId="77777777" w:rsidR="001E29B2" w:rsidRPr="00156BFB" w:rsidRDefault="001E29B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4415F4E2" w14:textId="77777777" w:rsidR="001E29B2" w:rsidRPr="00156BFB" w:rsidRDefault="001E29B2"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19606CF4" w14:textId="77777777" w:rsidR="001E29B2" w:rsidRPr="008D0CC5" w:rsidRDefault="001E29B2"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234080DE" w14:textId="77777777" w:rsidR="001E29B2" w:rsidRPr="00156BFB" w:rsidRDefault="001E29B2"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C9C8F46" w14:textId="77777777" w:rsidR="001E29B2" w:rsidRPr="00156BFB" w:rsidRDefault="001E29B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E29B2" w:rsidRPr="00156BFB" w14:paraId="780195ED" w14:textId="77777777" w:rsidTr="00AF2A07">
            <w:trPr>
              <w:trHeight w:val="1417"/>
            </w:trPr>
            <w:tc>
              <w:tcPr>
                <w:tcW w:w="1664" w:type="dxa"/>
                <w:vMerge/>
                <w:shd w:val="clear" w:color="auto" w:fill="E2EFD9" w:themeFill="accent6" w:themeFillTint="33"/>
                <w:vAlign w:val="center"/>
              </w:tcPr>
              <w:p w14:paraId="0C3C4E4B" w14:textId="77777777" w:rsidR="001E29B2" w:rsidRPr="00156BFB" w:rsidRDefault="001E29B2"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09442C1" w14:textId="77777777" w:rsidR="001E29B2" w:rsidRPr="00156BFB" w:rsidRDefault="001E29B2"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2D19FBB" w14:textId="77777777" w:rsidR="001E29B2" w:rsidRPr="00156BFB" w:rsidRDefault="001E29B2"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5408" behindDoc="0" locked="0" layoutInCell="1" allowOverlap="1" wp14:anchorId="120BC4F9" wp14:editId="689034B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4EE9BCEC" w14:textId="77777777" w:rsidR="001E29B2" w:rsidRPr="00156BFB" w:rsidRDefault="001E29B2" w:rsidP="00AF2A07">
                <w:pPr>
                  <w:pStyle w:val="BodyText"/>
                  <w:rPr>
                    <w:rFonts w:ascii="Palatino Linotype" w:hAnsi="Palatino Linotype"/>
                    <w:b/>
                    <w:bCs/>
                    <w:sz w:val="24"/>
                    <w:szCs w:val="24"/>
                  </w:rPr>
                </w:pPr>
              </w:p>
            </w:tc>
          </w:tr>
          <w:tr w:rsidR="001E29B2" w:rsidRPr="00156BFB" w14:paraId="73085F16" w14:textId="77777777" w:rsidTr="00AF2A07">
            <w:trPr>
              <w:trHeight w:val="1417"/>
            </w:trPr>
            <w:tc>
              <w:tcPr>
                <w:tcW w:w="1664" w:type="dxa"/>
                <w:vMerge w:val="restart"/>
                <w:shd w:val="clear" w:color="auto" w:fill="B4C6E7" w:themeFill="accent1" w:themeFillTint="66"/>
                <w:vAlign w:val="center"/>
              </w:tcPr>
              <w:p w14:paraId="6FE1B063" w14:textId="77777777" w:rsidR="001E29B2" w:rsidRPr="00156BFB" w:rsidRDefault="001E29B2"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038B994" w14:textId="77777777" w:rsidR="001E29B2" w:rsidRPr="00156BFB" w:rsidRDefault="001E29B2"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B344718" w14:textId="77777777" w:rsidR="001E29B2" w:rsidRDefault="001E29B2"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7F9845DF" w14:textId="77777777" w:rsidR="001E29B2" w:rsidRPr="00156BFB" w:rsidRDefault="001E29B2"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FBD7A45" w14:textId="77777777" w:rsidR="001E29B2" w:rsidRPr="00156BFB" w:rsidRDefault="001E29B2"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1E29B2" w:rsidRPr="00156BFB" w14:paraId="4F1E9882" w14:textId="77777777" w:rsidTr="00AF2A07">
            <w:trPr>
              <w:trHeight w:val="1417"/>
            </w:trPr>
            <w:tc>
              <w:tcPr>
                <w:tcW w:w="1664" w:type="dxa"/>
                <w:vMerge/>
                <w:shd w:val="clear" w:color="auto" w:fill="B4C6E7" w:themeFill="accent1" w:themeFillTint="66"/>
                <w:vAlign w:val="center"/>
              </w:tcPr>
              <w:p w14:paraId="2334CDC6" w14:textId="77777777" w:rsidR="001E29B2" w:rsidRPr="00156BFB" w:rsidRDefault="001E29B2"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BC6E54B" w14:textId="77777777" w:rsidR="001E29B2" w:rsidRPr="00156BFB" w:rsidRDefault="001E29B2"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8574935" w14:textId="77777777" w:rsidR="001E29B2" w:rsidRPr="00156BFB" w:rsidRDefault="001E29B2"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7F43030E" wp14:editId="48D9213A">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7A063BA" w14:textId="77777777" w:rsidR="001E29B2" w:rsidRPr="00156BFB" w:rsidRDefault="001E29B2" w:rsidP="00AF2A07">
                <w:pPr>
                  <w:pStyle w:val="BodyText"/>
                  <w:rPr>
                    <w:rFonts w:ascii="Palatino Linotype" w:hAnsi="Palatino Linotype"/>
                    <w:b/>
                    <w:bCs/>
                    <w:sz w:val="24"/>
                    <w:szCs w:val="24"/>
                  </w:rPr>
                </w:pPr>
              </w:p>
            </w:tc>
          </w:tr>
        </w:tbl>
        <w:p w14:paraId="219B78C6" w14:textId="77777777" w:rsidR="001E29B2" w:rsidRPr="00B70912" w:rsidRDefault="001E29B2" w:rsidP="001E29B2">
          <w:pPr>
            <w:pStyle w:val="TDPL-BodyTxt"/>
            <w:sectPr w:rsidR="001E29B2"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3E2778">
            <w:trPr>
              <w:trHeight w:val="340"/>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CC0278" w:rsidRPr="001064D5" w14:paraId="4B9EC0F7" w14:textId="77777777" w:rsidTr="00002CFB">
            <w:trPr>
              <w:trHeight w:val="373"/>
              <w:jc w:val="center"/>
            </w:trPr>
            <w:tc>
              <w:tcPr>
                <w:tcW w:w="1331" w:type="dxa"/>
              </w:tcPr>
              <w:p w14:paraId="26373B5C" w14:textId="5F906EB0" w:rsidR="00CC0278" w:rsidRPr="006916C1" w:rsidRDefault="00CC0278" w:rsidP="00CC0278">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637AF489" w:rsidR="00CC0278" w:rsidRPr="006916C1" w:rsidRDefault="00CC0278" w:rsidP="00CC0278">
                <w:pPr>
                  <w:pStyle w:val="BodyText"/>
                  <w:jc w:val="center"/>
                  <w:rPr>
                    <w:rFonts w:ascii="Palatino Linotype" w:hAnsi="Palatino Linotype"/>
                  </w:rPr>
                </w:pPr>
                <w:r>
                  <w:rPr>
                    <w:rFonts w:ascii="Palatino Linotype" w:hAnsi="Palatino Linotype"/>
                  </w:rPr>
                  <w:t>AMR</w:t>
                </w:r>
              </w:p>
            </w:tc>
            <w:tc>
              <w:tcPr>
                <w:tcW w:w="5868" w:type="dxa"/>
              </w:tcPr>
              <w:p w14:paraId="30EE9389" w14:textId="7F040E26" w:rsidR="00CC0278" w:rsidRPr="006916C1" w:rsidRDefault="00CC0278" w:rsidP="00CC0278">
                <w:pPr>
                  <w:pStyle w:val="BodyText"/>
                  <w:jc w:val="center"/>
                  <w:rPr>
                    <w:rFonts w:ascii="Palatino Linotype" w:hAnsi="Palatino Linotype"/>
                  </w:rPr>
                </w:pPr>
                <w:r w:rsidRPr="002B2EAF">
                  <w:rPr>
                    <w:rFonts w:ascii="Palatino Linotype" w:hAnsi="Palatino Linotype"/>
                  </w:rPr>
                  <w:t>Analytical Measurement Range</w:t>
                </w:r>
              </w:p>
            </w:tc>
          </w:tr>
          <w:tr w:rsidR="00CC0278" w:rsidRPr="001064D5" w14:paraId="1CA8C726" w14:textId="77777777" w:rsidTr="00002CFB">
            <w:trPr>
              <w:trHeight w:val="373"/>
              <w:jc w:val="center"/>
            </w:trPr>
            <w:tc>
              <w:tcPr>
                <w:tcW w:w="1331" w:type="dxa"/>
              </w:tcPr>
              <w:p w14:paraId="122573F3" w14:textId="6B613982" w:rsidR="00CC0278" w:rsidRPr="006916C1" w:rsidRDefault="00CC0278" w:rsidP="00CC0278">
                <w:pPr>
                  <w:pStyle w:val="BodyText"/>
                  <w:jc w:val="center"/>
                  <w:rPr>
                    <w:rFonts w:ascii="Palatino Linotype" w:hAnsi="Palatino Linotype"/>
                  </w:rPr>
                </w:pPr>
                <w:r w:rsidRPr="006916C1">
                  <w:rPr>
                    <w:rFonts w:ascii="Palatino Linotype" w:hAnsi="Palatino Linotype"/>
                  </w:rPr>
                  <w:t>2</w:t>
                </w:r>
              </w:p>
            </w:tc>
            <w:tc>
              <w:tcPr>
                <w:tcW w:w="1981" w:type="dxa"/>
              </w:tcPr>
              <w:p w14:paraId="41DDE7AD" w14:textId="599FB499" w:rsidR="00CC0278" w:rsidRDefault="00CC0278" w:rsidP="00CC0278">
                <w:pPr>
                  <w:pStyle w:val="BodyText"/>
                  <w:jc w:val="center"/>
                  <w:rPr>
                    <w:rFonts w:ascii="Palatino Linotype" w:hAnsi="Palatino Linotype"/>
                  </w:rPr>
                </w:pPr>
                <w:r>
                  <w:rPr>
                    <w:rFonts w:ascii="Palatino Linotype" w:hAnsi="Palatino Linotype"/>
                  </w:rPr>
                  <w:t>BC</w:t>
                </w:r>
              </w:p>
            </w:tc>
            <w:tc>
              <w:tcPr>
                <w:tcW w:w="5868" w:type="dxa"/>
              </w:tcPr>
              <w:p w14:paraId="790DACBD" w14:textId="5EE047E4" w:rsidR="00CC0278" w:rsidRPr="002B2EAF" w:rsidRDefault="00CC0278" w:rsidP="00CC0278">
                <w:pPr>
                  <w:pStyle w:val="BodyText"/>
                  <w:jc w:val="center"/>
                  <w:rPr>
                    <w:rFonts w:ascii="Palatino Linotype" w:hAnsi="Palatino Linotype"/>
                  </w:rPr>
                </w:pPr>
                <w:r>
                  <w:rPr>
                    <w:rFonts w:ascii="Palatino Linotype" w:hAnsi="Palatino Linotype"/>
                  </w:rPr>
                  <w:t>Biochemistry</w:t>
                </w:r>
              </w:p>
            </w:tc>
          </w:tr>
          <w:tr w:rsidR="00CC0278" w:rsidRPr="001064D5" w14:paraId="1ABDA81C" w14:textId="77777777" w:rsidTr="00002CFB">
            <w:trPr>
              <w:trHeight w:val="373"/>
              <w:jc w:val="center"/>
            </w:trPr>
            <w:tc>
              <w:tcPr>
                <w:tcW w:w="1331" w:type="dxa"/>
              </w:tcPr>
              <w:p w14:paraId="4372790F" w14:textId="0BE810D0" w:rsidR="00CC0278" w:rsidRPr="006916C1" w:rsidRDefault="00CC0278" w:rsidP="00CC0278">
                <w:pPr>
                  <w:pStyle w:val="BodyText"/>
                  <w:jc w:val="center"/>
                  <w:rPr>
                    <w:rFonts w:ascii="Palatino Linotype" w:hAnsi="Palatino Linotype"/>
                  </w:rPr>
                </w:pPr>
                <w:r w:rsidRPr="006916C1">
                  <w:rPr>
                    <w:rFonts w:ascii="Palatino Linotype" w:hAnsi="Palatino Linotype"/>
                  </w:rPr>
                  <w:t>3</w:t>
                </w:r>
              </w:p>
            </w:tc>
            <w:tc>
              <w:tcPr>
                <w:tcW w:w="1981" w:type="dxa"/>
              </w:tcPr>
              <w:p w14:paraId="199B187B" w14:textId="5D32EEC3" w:rsidR="00CC0278" w:rsidRDefault="00CC0278" w:rsidP="00CC0278">
                <w:pPr>
                  <w:pStyle w:val="BodyText"/>
                  <w:jc w:val="center"/>
                  <w:rPr>
                    <w:rFonts w:ascii="Palatino Linotype" w:hAnsi="Palatino Linotype"/>
                  </w:rPr>
                </w:pPr>
                <w:r w:rsidRPr="00187D29">
                  <w:rPr>
                    <w:rFonts w:ascii="Palatino Linotype" w:hAnsi="Palatino Linotype"/>
                  </w:rPr>
                  <w:t>°C</w:t>
                </w:r>
              </w:p>
            </w:tc>
            <w:tc>
              <w:tcPr>
                <w:tcW w:w="5868" w:type="dxa"/>
              </w:tcPr>
              <w:p w14:paraId="6E06ECF7" w14:textId="05FE8F20" w:rsidR="00CC0278" w:rsidRPr="002B2EAF" w:rsidRDefault="00CC0278" w:rsidP="00CC0278">
                <w:pPr>
                  <w:pStyle w:val="BodyText"/>
                  <w:jc w:val="center"/>
                  <w:rPr>
                    <w:rFonts w:ascii="Palatino Linotype" w:hAnsi="Palatino Linotype"/>
                  </w:rPr>
                </w:pPr>
                <w:r>
                  <w:rPr>
                    <w:rFonts w:ascii="Palatino Linotype" w:hAnsi="Palatino Linotype"/>
                  </w:rPr>
                  <w:t>Degree Centigrade</w:t>
                </w:r>
              </w:p>
            </w:tc>
          </w:tr>
          <w:tr w:rsidR="00CC0278" w:rsidRPr="001064D5" w14:paraId="2D4455AF" w14:textId="77777777" w:rsidTr="00002CFB">
            <w:trPr>
              <w:trHeight w:val="373"/>
              <w:jc w:val="center"/>
            </w:trPr>
            <w:tc>
              <w:tcPr>
                <w:tcW w:w="1331" w:type="dxa"/>
              </w:tcPr>
              <w:p w14:paraId="74DB6B68" w14:textId="60D9B448" w:rsidR="00CC0278" w:rsidRPr="006916C1" w:rsidRDefault="00CC0278" w:rsidP="00CC0278">
                <w:pPr>
                  <w:pStyle w:val="BodyText"/>
                  <w:jc w:val="center"/>
                  <w:rPr>
                    <w:rFonts w:ascii="Palatino Linotype" w:hAnsi="Palatino Linotype"/>
                  </w:rPr>
                </w:pPr>
                <w:r w:rsidRPr="006916C1">
                  <w:rPr>
                    <w:rFonts w:ascii="Palatino Linotype" w:hAnsi="Palatino Linotype"/>
                  </w:rPr>
                  <w:t>4</w:t>
                </w:r>
              </w:p>
            </w:tc>
            <w:tc>
              <w:tcPr>
                <w:tcW w:w="1981" w:type="dxa"/>
              </w:tcPr>
              <w:p w14:paraId="20B4695F" w14:textId="11C581C4" w:rsidR="00CC0278" w:rsidRDefault="00CC0278" w:rsidP="00CC0278">
                <w:pPr>
                  <w:pStyle w:val="BodyText"/>
                  <w:jc w:val="center"/>
                  <w:rPr>
                    <w:rFonts w:ascii="Palatino Linotype" w:hAnsi="Palatino Linotype"/>
                  </w:rPr>
                </w:pPr>
                <w:r>
                  <w:rPr>
                    <w:rFonts w:ascii="Palatino Linotype" w:hAnsi="Palatino Linotype"/>
                  </w:rPr>
                  <w:t>CV</w:t>
                </w:r>
              </w:p>
            </w:tc>
            <w:tc>
              <w:tcPr>
                <w:tcW w:w="5868" w:type="dxa"/>
              </w:tcPr>
              <w:p w14:paraId="443B2D44" w14:textId="610FE616" w:rsidR="00CC0278" w:rsidRDefault="00CC0278" w:rsidP="00CC0278">
                <w:pPr>
                  <w:pStyle w:val="BodyText"/>
                  <w:jc w:val="center"/>
                  <w:rPr>
                    <w:rFonts w:ascii="Palatino Linotype" w:hAnsi="Palatino Linotype"/>
                  </w:rPr>
                </w:pPr>
                <w:r>
                  <w:rPr>
                    <w:rFonts w:ascii="Palatino Linotype" w:hAnsi="Palatino Linotype"/>
                  </w:rPr>
                  <w:t>Coefficient of Variation</w:t>
                </w:r>
              </w:p>
            </w:tc>
          </w:tr>
          <w:tr w:rsidR="00CC0278" w:rsidRPr="001064D5" w14:paraId="3AA868C9" w14:textId="77777777" w:rsidTr="00002CFB">
            <w:trPr>
              <w:trHeight w:val="373"/>
              <w:jc w:val="center"/>
            </w:trPr>
            <w:tc>
              <w:tcPr>
                <w:tcW w:w="1331" w:type="dxa"/>
              </w:tcPr>
              <w:p w14:paraId="2FCA07B3" w14:textId="1AE61B41" w:rsidR="00CC0278" w:rsidRPr="006916C1" w:rsidRDefault="00CC0278" w:rsidP="00CC0278">
                <w:pPr>
                  <w:pStyle w:val="BodyText"/>
                  <w:jc w:val="center"/>
                  <w:rPr>
                    <w:rFonts w:ascii="Palatino Linotype" w:hAnsi="Palatino Linotype"/>
                  </w:rPr>
                </w:pPr>
                <w:r>
                  <w:rPr>
                    <w:rFonts w:ascii="Palatino Linotype" w:hAnsi="Palatino Linotype"/>
                  </w:rPr>
                  <w:t>5</w:t>
                </w:r>
              </w:p>
            </w:tc>
            <w:tc>
              <w:tcPr>
                <w:tcW w:w="1981" w:type="dxa"/>
              </w:tcPr>
              <w:p w14:paraId="74961AB7" w14:textId="39FAC870" w:rsidR="00CC0278" w:rsidRDefault="00CC0278" w:rsidP="00CC0278">
                <w:pPr>
                  <w:pStyle w:val="BodyText"/>
                  <w:jc w:val="center"/>
                  <w:rPr>
                    <w:rFonts w:ascii="Palatino Linotype" w:hAnsi="Palatino Linotype"/>
                  </w:rPr>
                </w:pPr>
                <w:r>
                  <w:rPr>
                    <w:rFonts w:ascii="Palatino Linotype" w:hAnsi="Palatino Linotype"/>
                  </w:rPr>
                  <w:t>CRR</w:t>
                </w:r>
              </w:p>
            </w:tc>
            <w:tc>
              <w:tcPr>
                <w:tcW w:w="5868" w:type="dxa"/>
              </w:tcPr>
              <w:p w14:paraId="3D8BE3A1" w14:textId="64E8407C" w:rsidR="00CC0278" w:rsidRDefault="00CC0278" w:rsidP="00CC0278">
                <w:pPr>
                  <w:pStyle w:val="BodyText"/>
                  <w:jc w:val="center"/>
                  <w:rPr>
                    <w:rFonts w:ascii="Palatino Linotype" w:hAnsi="Palatino Linotype"/>
                  </w:rPr>
                </w:pPr>
                <w:r w:rsidRPr="00353FFB">
                  <w:rPr>
                    <w:rFonts w:ascii="Palatino Linotype" w:hAnsi="Palatino Linotype"/>
                  </w:rPr>
                  <w:t>Clinical Reportable Range</w:t>
                </w:r>
              </w:p>
            </w:tc>
          </w:tr>
          <w:tr w:rsidR="00CC0278" w:rsidRPr="001064D5" w14:paraId="0183782B" w14:textId="77777777" w:rsidTr="00002CFB">
            <w:trPr>
              <w:trHeight w:val="373"/>
              <w:jc w:val="center"/>
            </w:trPr>
            <w:tc>
              <w:tcPr>
                <w:tcW w:w="1331" w:type="dxa"/>
              </w:tcPr>
              <w:p w14:paraId="149D1D62" w14:textId="08B05213" w:rsidR="00CC0278" w:rsidRPr="006916C1" w:rsidRDefault="00CC0278" w:rsidP="00CC0278">
                <w:pPr>
                  <w:pStyle w:val="BodyText"/>
                  <w:jc w:val="center"/>
                  <w:rPr>
                    <w:rFonts w:ascii="Palatino Linotype" w:hAnsi="Palatino Linotype"/>
                  </w:rPr>
                </w:pPr>
                <w:r>
                  <w:rPr>
                    <w:rFonts w:ascii="Palatino Linotype" w:hAnsi="Palatino Linotype"/>
                  </w:rPr>
                  <w:t>6</w:t>
                </w:r>
              </w:p>
            </w:tc>
            <w:tc>
              <w:tcPr>
                <w:tcW w:w="1981" w:type="dxa"/>
              </w:tcPr>
              <w:p w14:paraId="6A7CFB6F" w14:textId="3CFEC00C" w:rsidR="00CC0278" w:rsidRDefault="00CC0278" w:rsidP="00CC0278">
                <w:pPr>
                  <w:pStyle w:val="BodyText"/>
                  <w:jc w:val="center"/>
                  <w:rPr>
                    <w:rFonts w:ascii="Palatino Linotype" w:hAnsi="Palatino Linotype"/>
                  </w:rPr>
                </w:pPr>
                <w:r w:rsidRPr="006916C1">
                  <w:rPr>
                    <w:rFonts w:ascii="Palatino Linotype" w:hAnsi="Palatino Linotype"/>
                  </w:rPr>
                  <w:t>EDTA</w:t>
                </w:r>
              </w:p>
            </w:tc>
            <w:tc>
              <w:tcPr>
                <w:tcW w:w="5868" w:type="dxa"/>
              </w:tcPr>
              <w:p w14:paraId="57C6D26D" w14:textId="141A4E86" w:rsidR="00CC0278" w:rsidRDefault="00CC0278" w:rsidP="00CC0278">
                <w:pPr>
                  <w:pStyle w:val="BodyText"/>
                  <w:jc w:val="center"/>
                  <w:rPr>
                    <w:rFonts w:ascii="Palatino Linotype" w:hAnsi="Palatino Linotype"/>
                  </w:rPr>
                </w:pPr>
                <w:r w:rsidRPr="006916C1">
                  <w:rPr>
                    <w:rFonts w:ascii="Palatino Linotype" w:hAnsi="Palatino Linotype"/>
                  </w:rPr>
                  <w:t>Ethylenediaminetetraacetic Acid</w:t>
                </w:r>
              </w:p>
            </w:tc>
          </w:tr>
          <w:tr w:rsidR="00CC0278" w:rsidRPr="001064D5" w14:paraId="66DBB078" w14:textId="77777777" w:rsidTr="00002CFB">
            <w:trPr>
              <w:trHeight w:val="373"/>
              <w:jc w:val="center"/>
            </w:trPr>
            <w:tc>
              <w:tcPr>
                <w:tcW w:w="1331" w:type="dxa"/>
              </w:tcPr>
              <w:p w14:paraId="723A0ED5" w14:textId="6F4964FD" w:rsidR="00CC0278" w:rsidRPr="006916C1" w:rsidRDefault="00CC0278" w:rsidP="00CC0278">
                <w:pPr>
                  <w:pStyle w:val="BodyText"/>
                  <w:jc w:val="center"/>
                  <w:rPr>
                    <w:rFonts w:ascii="Palatino Linotype" w:hAnsi="Palatino Linotype"/>
                  </w:rPr>
                </w:pPr>
                <w:r>
                  <w:rPr>
                    <w:rFonts w:ascii="Palatino Linotype" w:hAnsi="Palatino Linotype"/>
                  </w:rPr>
                  <w:t>7</w:t>
                </w:r>
              </w:p>
            </w:tc>
            <w:tc>
              <w:tcPr>
                <w:tcW w:w="1981" w:type="dxa"/>
              </w:tcPr>
              <w:p w14:paraId="3857E868" w14:textId="50432D11" w:rsidR="00CC0278" w:rsidRPr="00187D29" w:rsidRDefault="00CC0278" w:rsidP="00CC0278">
                <w:pPr>
                  <w:pStyle w:val="BodyText"/>
                  <w:jc w:val="center"/>
                  <w:rPr>
                    <w:rFonts w:ascii="Palatino Linotype" w:hAnsi="Palatino Linotype"/>
                  </w:rPr>
                </w:pPr>
                <w:r w:rsidRPr="006916C1">
                  <w:rPr>
                    <w:rFonts w:ascii="Palatino Linotype" w:hAnsi="Palatino Linotype"/>
                  </w:rPr>
                  <w:t>EQAS</w:t>
                </w:r>
              </w:p>
            </w:tc>
            <w:tc>
              <w:tcPr>
                <w:tcW w:w="5868" w:type="dxa"/>
              </w:tcPr>
              <w:p w14:paraId="1F7BAE55" w14:textId="3C24BC78" w:rsidR="00CC0278" w:rsidRDefault="00CC0278" w:rsidP="00CC0278">
                <w:pPr>
                  <w:pStyle w:val="BodyText"/>
                  <w:jc w:val="center"/>
                  <w:rPr>
                    <w:rFonts w:ascii="Palatino Linotype" w:hAnsi="Palatino Linotype"/>
                  </w:rPr>
                </w:pPr>
                <w:r w:rsidRPr="006916C1">
                  <w:rPr>
                    <w:rFonts w:ascii="Palatino Linotype" w:hAnsi="Palatino Linotype"/>
                  </w:rPr>
                  <w:t>External Quality Assurance Scheme</w:t>
                </w:r>
              </w:p>
            </w:tc>
          </w:tr>
          <w:tr w:rsidR="00CC0278" w:rsidRPr="001064D5" w14:paraId="3A3D8FEA" w14:textId="77777777" w:rsidTr="00002CFB">
            <w:trPr>
              <w:trHeight w:val="373"/>
              <w:jc w:val="center"/>
            </w:trPr>
            <w:tc>
              <w:tcPr>
                <w:tcW w:w="1331" w:type="dxa"/>
              </w:tcPr>
              <w:p w14:paraId="6388F3E3" w14:textId="6DB41FB0" w:rsidR="00CC0278" w:rsidRDefault="00CC0278" w:rsidP="00CC0278">
                <w:pPr>
                  <w:pStyle w:val="BodyText"/>
                  <w:jc w:val="center"/>
                  <w:rPr>
                    <w:rFonts w:ascii="Palatino Linotype" w:hAnsi="Palatino Linotype"/>
                  </w:rPr>
                </w:pPr>
                <w:r>
                  <w:rPr>
                    <w:rFonts w:ascii="Palatino Linotype" w:hAnsi="Palatino Linotype"/>
                  </w:rPr>
                  <w:t>8</w:t>
                </w:r>
              </w:p>
            </w:tc>
            <w:tc>
              <w:tcPr>
                <w:tcW w:w="1981" w:type="dxa"/>
              </w:tcPr>
              <w:p w14:paraId="18014706" w14:textId="685F1285" w:rsidR="00CC0278" w:rsidRDefault="00CC0278" w:rsidP="00CC0278">
                <w:pPr>
                  <w:pStyle w:val="BodyText"/>
                  <w:jc w:val="center"/>
                  <w:rPr>
                    <w:rFonts w:ascii="Palatino Linotype" w:hAnsi="Palatino Linotype"/>
                  </w:rPr>
                </w:pPr>
                <w:r>
                  <w:rPr>
                    <w:rFonts w:ascii="Palatino Linotype" w:hAnsi="Palatino Linotype"/>
                  </w:rPr>
                  <w:t>HOD</w:t>
                </w:r>
              </w:p>
            </w:tc>
            <w:tc>
              <w:tcPr>
                <w:tcW w:w="5868" w:type="dxa"/>
              </w:tcPr>
              <w:p w14:paraId="040E78D1" w14:textId="22566ABC" w:rsidR="00CC0278" w:rsidRPr="00905C77" w:rsidRDefault="00CC0278" w:rsidP="00CC0278">
                <w:pPr>
                  <w:pStyle w:val="BodyText"/>
                  <w:jc w:val="center"/>
                  <w:rPr>
                    <w:rFonts w:ascii="Palatino Linotype" w:hAnsi="Palatino Linotype"/>
                  </w:rPr>
                </w:pPr>
                <w:r>
                  <w:rPr>
                    <w:rFonts w:ascii="Palatino Linotype" w:hAnsi="Palatino Linotype"/>
                  </w:rPr>
                  <w:t>Head of Department</w:t>
                </w:r>
              </w:p>
            </w:tc>
          </w:tr>
          <w:tr w:rsidR="00CC0278" w:rsidRPr="001064D5" w14:paraId="1A8FC3AC" w14:textId="77777777" w:rsidTr="00002CFB">
            <w:trPr>
              <w:trHeight w:val="373"/>
              <w:jc w:val="center"/>
            </w:trPr>
            <w:tc>
              <w:tcPr>
                <w:tcW w:w="1331" w:type="dxa"/>
              </w:tcPr>
              <w:p w14:paraId="6EE7143A" w14:textId="3230A4CA" w:rsidR="00CC0278" w:rsidRPr="006916C1" w:rsidRDefault="00CC0278" w:rsidP="00CC0278">
                <w:pPr>
                  <w:pStyle w:val="BodyText"/>
                  <w:jc w:val="center"/>
                  <w:rPr>
                    <w:rFonts w:ascii="Palatino Linotype" w:hAnsi="Palatino Linotype"/>
                  </w:rPr>
                </w:pPr>
                <w:r>
                  <w:rPr>
                    <w:rFonts w:ascii="Palatino Linotype" w:hAnsi="Palatino Linotype"/>
                  </w:rPr>
                  <w:t>9</w:t>
                </w:r>
              </w:p>
            </w:tc>
            <w:tc>
              <w:tcPr>
                <w:tcW w:w="1981" w:type="dxa"/>
              </w:tcPr>
              <w:p w14:paraId="31FFEF21" w14:textId="68496FC8" w:rsidR="00CC0278" w:rsidRDefault="00CC0278" w:rsidP="00CC0278">
                <w:pPr>
                  <w:pStyle w:val="BodyText"/>
                  <w:jc w:val="center"/>
                  <w:rPr>
                    <w:rFonts w:ascii="Palatino Linotype" w:hAnsi="Palatino Linotype"/>
                  </w:rPr>
                </w:pPr>
                <w:r>
                  <w:rPr>
                    <w:rFonts w:ascii="Palatino Linotype" w:hAnsi="Palatino Linotype"/>
                  </w:rPr>
                  <w:t>IFCC</w:t>
                </w:r>
              </w:p>
            </w:tc>
            <w:tc>
              <w:tcPr>
                <w:tcW w:w="5868" w:type="dxa"/>
              </w:tcPr>
              <w:p w14:paraId="42859AC8" w14:textId="6452426A" w:rsidR="00CC0278" w:rsidRPr="00905C77" w:rsidRDefault="00CC0278" w:rsidP="00CC0278">
                <w:pPr>
                  <w:pStyle w:val="BodyText"/>
                  <w:jc w:val="center"/>
                  <w:rPr>
                    <w:rFonts w:ascii="Palatino Linotype" w:hAnsi="Palatino Linotype"/>
                  </w:rPr>
                </w:pPr>
                <w:r w:rsidRPr="006B4752">
                  <w:rPr>
                    <w:rFonts w:ascii="Palatino Linotype" w:hAnsi="Palatino Linotype"/>
                  </w:rPr>
                  <w:t>International Federation for Clinical Chemistry</w:t>
                </w:r>
              </w:p>
            </w:tc>
          </w:tr>
          <w:tr w:rsidR="00CC0278" w:rsidRPr="001064D5" w14:paraId="0A9B8313" w14:textId="77777777" w:rsidTr="00002CFB">
            <w:trPr>
              <w:trHeight w:val="373"/>
              <w:jc w:val="center"/>
            </w:trPr>
            <w:tc>
              <w:tcPr>
                <w:tcW w:w="1331" w:type="dxa"/>
              </w:tcPr>
              <w:p w14:paraId="1CE2278C" w14:textId="0F2EAAFC" w:rsidR="00CC0278" w:rsidRPr="006916C1" w:rsidRDefault="00CC0278" w:rsidP="00CC0278">
                <w:pPr>
                  <w:pStyle w:val="BodyText"/>
                  <w:jc w:val="center"/>
                  <w:rPr>
                    <w:rFonts w:ascii="Palatino Linotype" w:hAnsi="Palatino Linotype"/>
                  </w:rPr>
                </w:pPr>
                <w:r>
                  <w:rPr>
                    <w:rFonts w:ascii="Palatino Linotype" w:hAnsi="Palatino Linotype"/>
                  </w:rPr>
                  <w:t>10</w:t>
                </w:r>
              </w:p>
            </w:tc>
            <w:tc>
              <w:tcPr>
                <w:tcW w:w="1981" w:type="dxa"/>
              </w:tcPr>
              <w:p w14:paraId="2B13FA74" w14:textId="42CAD8E4" w:rsidR="00CC0278" w:rsidRDefault="00CC0278" w:rsidP="00CC0278">
                <w:pPr>
                  <w:pStyle w:val="BodyText"/>
                  <w:jc w:val="center"/>
                  <w:rPr>
                    <w:rFonts w:ascii="Palatino Linotype" w:hAnsi="Palatino Linotype"/>
                  </w:rPr>
                </w:pPr>
                <w:r>
                  <w:rPr>
                    <w:rFonts w:ascii="Palatino Linotype" w:hAnsi="Palatino Linotype"/>
                  </w:rPr>
                  <w:t>IQC</w:t>
                </w:r>
              </w:p>
            </w:tc>
            <w:tc>
              <w:tcPr>
                <w:tcW w:w="5868" w:type="dxa"/>
              </w:tcPr>
              <w:p w14:paraId="387C10C1" w14:textId="7AEF6A62" w:rsidR="00CC0278" w:rsidRPr="00905C77" w:rsidRDefault="00CC0278" w:rsidP="00CC0278">
                <w:pPr>
                  <w:pStyle w:val="BodyText"/>
                  <w:jc w:val="center"/>
                  <w:rPr>
                    <w:rFonts w:ascii="Palatino Linotype" w:hAnsi="Palatino Linotype"/>
                  </w:rPr>
                </w:pPr>
                <w:r>
                  <w:rPr>
                    <w:rFonts w:ascii="Palatino Linotype" w:hAnsi="Palatino Linotype"/>
                  </w:rPr>
                  <w:t>Internal Quality Control</w:t>
                </w:r>
              </w:p>
            </w:tc>
          </w:tr>
          <w:tr w:rsidR="00CC0278" w:rsidRPr="001064D5" w14:paraId="059225F5" w14:textId="77777777" w:rsidTr="00002CFB">
            <w:trPr>
              <w:trHeight w:val="373"/>
              <w:jc w:val="center"/>
            </w:trPr>
            <w:tc>
              <w:tcPr>
                <w:tcW w:w="1331" w:type="dxa"/>
              </w:tcPr>
              <w:p w14:paraId="08E4D938" w14:textId="4D28A41D" w:rsidR="00CC0278" w:rsidRDefault="00CC0278" w:rsidP="00CC0278">
                <w:pPr>
                  <w:pStyle w:val="BodyText"/>
                  <w:jc w:val="center"/>
                  <w:rPr>
                    <w:rFonts w:ascii="Palatino Linotype" w:hAnsi="Palatino Linotype"/>
                  </w:rPr>
                </w:pPr>
                <w:r>
                  <w:rPr>
                    <w:rFonts w:ascii="Palatino Linotype" w:hAnsi="Palatino Linotype"/>
                  </w:rPr>
                  <w:t>11</w:t>
                </w:r>
              </w:p>
            </w:tc>
            <w:tc>
              <w:tcPr>
                <w:tcW w:w="1981" w:type="dxa"/>
              </w:tcPr>
              <w:p w14:paraId="4E6DFE81" w14:textId="4DD11D59" w:rsidR="00CC0278" w:rsidRDefault="00CC0278" w:rsidP="00CC0278">
                <w:pPr>
                  <w:pStyle w:val="BodyText"/>
                  <w:jc w:val="center"/>
                  <w:rPr>
                    <w:rFonts w:ascii="Palatino Linotype" w:hAnsi="Palatino Linotype"/>
                  </w:rPr>
                </w:pPr>
                <w:r>
                  <w:rPr>
                    <w:rFonts w:ascii="Palatino Linotype" w:hAnsi="Palatino Linotype"/>
                  </w:rPr>
                  <w:t>LLOQ</w:t>
                </w:r>
              </w:p>
            </w:tc>
            <w:tc>
              <w:tcPr>
                <w:tcW w:w="5868" w:type="dxa"/>
              </w:tcPr>
              <w:p w14:paraId="6CC96770" w14:textId="6A5FC0F6" w:rsidR="00CC0278" w:rsidRDefault="00CC0278" w:rsidP="00CC0278">
                <w:pPr>
                  <w:pStyle w:val="BodyText"/>
                  <w:jc w:val="center"/>
                  <w:rPr>
                    <w:rFonts w:ascii="Palatino Linotype" w:hAnsi="Palatino Linotype"/>
                  </w:rPr>
                </w:pPr>
                <w:r>
                  <w:rPr>
                    <w:rFonts w:ascii="Palatino Linotype" w:hAnsi="Palatino Linotype"/>
                  </w:rPr>
                  <w:t>Lower Limit of Quantitation</w:t>
                </w:r>
              </w:p>
            </w:tc>
          </w:tr>
          <w:tr w:rsidR="00CC0278" w:rsidRPr="001064D5" w14:paraId="62A43CB1" w14:textId="77777777" w:rsidTr="00002CFB">
            <w:trPr>
              <w:trHeight w:val="373"/>
              <w:jc w:val="center"/>
            </w:trPr>
            <w:tc>
              <w:tcPr>
                <w:tcW w:w="1331" w:type="dxa"/>
              </w:tcPr>
              <w:p w14:paraId="71BF21F2" w14:textId="2B2CC3E7" w:rsidR="00CC0278" w:rsidRPr="006916C1" w:rsidRDefault="00CC0278" w:rsidP="00CC0278">
                <w:pPr>
                  <w:pStyle w:val="BodyText"/>
                  <w:jc w:val="center"/>
                  <w:rPr>
                    <w:rFonts w:ascii="Palatino Linotype" w:hAnsi="Palatino Linotype"/>
                  </w:rPr>
                </w:pPr>
                <w:r>
                  <w:rPr>
                    <w:rFonts w:ascii="Palatino Linotype" w:hAnsi="Palatino Linotype"/>
                  </w:rPr>
                  <w:t>12</w:t>
                </w:r>
              </w:p>
            </w:tc>
            <w:tc>
              <w:tcPr>
                <w:tcW w:w="1981" w:type="dxa"/>
              </w:tcPr>
              <w:p w14:paraId="4C86277E" w14:textId="767A9134" w:rsidR="00CC0278" w:rsidRDefault="00CC0278" w:rsidP="00CC0278">
                <w:pPr>
                  <w:pStyle w:val="BodyText"/>
                  <w:jc w:val="center"/>
                  <w:rPr>
                    <w:rFonts w:ascii="Palatino Linotype" w:hAnsi="Palatino Linotype"/>
                  </w:rPr>
                </w:pPr>
                <w:r>
                  <w:rPr>
                    <w:rFonts w:ascii="Palatino Linotype" w:hAnsi="Palatino Linotype"/>
                  </w:rPr>
                  <w:t>MSP</w:t>
                </w:r>
              </w:p>
            </w:tc>
            <w:tc>
              <w:tcPr>
                <w:tcW w:w="5868" w:type="dxa"/>
              </w:tcPr>
              <w:p w14:paraId="51A5D9E0" w14:textId="5721710C" w:rsidR="00CC0278" w:rsidRPr="00353FFB" w:rsidRDefault="00CC0278" w:rsidP="00CC0278">
                <w:pPr>
                  <w:pStyle w:val="BodyText"/>
                  <w:jc w:val="center"/>
                  <w:rPr>
                    <w:rFonts w:ascii="Palatino Linotype" w:hAnsi="Palatino Linotype"/>
                  </w:rPr>
                </w:pPr>
                <w:r>
                  <w:rPr>
                    <w:rFonts w:ascii="Palatino Linotype" w:hAnsi="Palatino Linotype"/>
                  </w:rPr>
                  <w:t>Management System Procedure</w:t>
                </w:r>
              </w:p>
            </w:tc>
          </w:tr>
          <w:tr w:rsidR="00CC0278" w:rsidRPr="001064D5" w14:paraId="3E1B1A0E" w14:textId="77777777" w:rsidTr="00002CFB">
            <w:trPr>
              <w:trHeight w:val="373"/>
              <w:jc w:val="center"/>
            </w:trPr>
            <w:tc>
              <w:tcPr>
                <w:tcW w:w="1331" w:type="dxa"/>
              </w:tcPr>
              <w:p w14:paraId="60B83443" w14:textId="6F6446D0" w:rsidR="00CC0278" w:rsidRPr="006916C1" w:rsidRDefault="00CC0278" w:rsidP="00CC0278">
                <w:pPr>
                  <w:pStyle w:val="BodyText"/>
                  <w:jc w:val="center"/>
                  <w:rPr>
                    <w:rFonts w:ascii="Palatino Linotype" w:hAnsi="Palatino Linotype"/>
                  </w:rPr>
                </w:pPr>
                <w:r>
                  <w:rPr>
                    <w:rFonts w:ascii="Palatino Linotype" w:hAnsi="Palatino Linotype"/>
                  </w:rPr>
                  <w:t>13</w:t>
                </w:r>
              </w:p>
            </w:tc>
            <w:tc>
              <w:tcPr>
                <w:tcW w:w="1981" w:type="dxa"/>
              </w:tcPr>
              <w:p w14:paraId="15B9C615" w14:textId="38FACE9F" w:rsidR="00CC0278" w:rsidRDefault="00CC0278" w:rsidP="00CC0278">
                <w:pPr>
                  <w:pStyle w:val="BodyText"/>
                  <w:jc w:val="center"/>
                  <w:rPr>
                    <w:rFonts w:ascii="Palatino Linotype" w:hAnsi="Palatino Linotype"/>
                  </w:rPr>
                </w:pPr>
                <w:r>
                  <w:rPr>
                    <w:rFonts w:ascii="Palatino Linotype" w:hAnsi="Palatino Linotype"/>
                  </w:rPr>
                  <w:t>N/A</w:t>
                </w:r>
              </w:p>
            </w:tc>
            <w:tc>
              <w:tcPr>
                <w:tcW w:w="5868" w:type="dxa"/>
              </w:tcPr>
              <w:p w14:paraId="12F0E202" w14:textId="08D58DDF" w:rsidR="00CC0278" w:rsidRDefault="00CC0278" w:rsidP="00CC0278">
                <w:pPr>
                  <w:pStyle w:val="BodyText"/>
                  <w:jc w:val="center"/>
                  <w:rPr>
                    <w:rFonts w:ascii="Palatino Linotype" w:hAnsi="Palatino Linotype"/>
                  </w:rPr>
                </w:pPr>
                <w:r>
                  <w:rPr>
                    <w:rFonts w:ascii="Palatino Linotype" w:hAnsi="Palatino Linotype"/>
                  </w:rPr>
                  <w:t>Not Applicable/Available</w:t>
                </w:r>
              </w:p>
            </w:tc>
          </w:tr>
          <w:tr w:rsidR="00676DDC" w:rsidRPr="001064D5" w14:paraId="31AF3B93" w14:textId="77777777" w:rsidTr="00676DDC">
            <w:trPr>
              <w:trHeight w:val="373"/>
              <w:jc w:val="center"/>
            </w:trPr>
            <w:tc>
              <w:tcPr>
                <w:tcW w:w="1331" w:type="dxa"/>
              </w:tcPr>
              <w:p w14:paraId="14B197C2" w14:textId="6C800E8F" w:rsidR="00676DDC" w:rsidRDefault="00676DDC" w:rsidP="00676DDC">
                <w:pPr>
                  <w:pStyle w:val="BodyText"/>
                  <w:jc w:val="center"/>
                  <w:rPr>
                    <w:rFonts w:ascii="Palatino Linotype" w:hAnsi="Palatino Linotype"/>
                  </w:rPr>
                </w:pPr>
                <w:r>
                  <w:rPr>
                    <w:rFonts w:ascii="Palatino Linotype" w:hAnsi="Palatino Linotype"/>
                  </w:rPr>
                  <w:t>14</w:t>
                </w:r>
              </w:p>
            </w:tc>
            <w:tc>
              <w:tcPr>
                <w:tcW w:w="1981" w:type="dxa"/>
              </w:tcPr>
              <w:p w14:paraId="7C17A2F9" w14:textId="46AFD266" w:rsidR="00676DDC" w:rsidRDefault="00676DDC" w:rsidP="00676DDC">
                <w:pPr>
                  <w:pStyle w:val="BodyText"/>
                  <w:jc w:val="center"/>
                  <w:rPr>
                    <w:rFonts w:ascii="Palatino Linotype" w:hAnsi="Palatino Linotype"/>
                  </w:rPr>
                </w:pPr>
                <w:r w:rsidRPr="00676DDC">
                  <w:rPr>
                    <w:rFonts w:ascii="Palatino Linotype" w:hAnsi="Palatino Linotype"/>
                  </w:rPr>
                  <w:t>NIST</w:t>
                </w:r>
              </w:p>
            </w:tc>
            <w:tc>
              <w:tcPr>
                <w:tcW w:w="5868" w:type="dxa"/>
                <w:vAlign w:val="center"/>
              </w:tcPr>
              <w:p w14:paraId="31D41ED2" w14:textId="4DE43CBE" w:rsidR="00676DDC" w:rsidRDefault="00676DDC" w:rsidP="00676DDC">
                <w:pPr>
                  <w:pStyle w:val="BodyText"/>
                  <w:tabs>
                    <w:tab w:val="left" w:pos="2415"/>
                  </w:tabs>
                  <w:jc w:val="center"/>
                  <w:rPr>
                    <w:rFonts w:ascii="Palatino Linotype" w:hAnsi="Palatino Linotype"/>
                  </w:rPr>
                </w:pPr>
                <w:r w:rsidRPr="00676DDC">
                  <w:rPr>
                    <w:rFonts w:ascii="Palatino Linotype" w:hAnsi="Palatino Linotype"/>
                  </w:rPr>
                  <w:t>National Institute of Standards and Technology</w:t>
                </w:r>
              </w:p>
            </w:tc>
          </w:tr>
          <w:tr w:rsidR="00676DDC" w:rsidRPr="001064D5" w14:paraId="597EE4C3" w14:textId="77777777" w:rsidTr="00002CFB">
            <w:trPr>
              <w:trHeight w:val="374"/>
              <w:jc w:val="center"/>
            </w:trPr>
            <w:tc>
              <w:tcPr>
                <w:tcW w:w="1331" w:type="dxa"/>
              </w:tcPr>
              <w:p w14:paraId="343F74B0" w14:textId="07BB6EF3" w:rsidR="00676DDC" w:rsidRPr="006916C1" w:rsidRDefault="00676DDC" w:rsidP="00676DDC">
                <w:pPr>
                  <w:pStyle w:val="BodyText"/>
                  <w:jc w:val="center"/>
                  <w:rPr>
                    <w:rFonts w:ascii="Palatino Linotype" w:hAnsi="Palatino Linotype"/>
                  </w:rPr>
                </w:pPr>
                <w:r>
                  <w:rPr>
                    <w:rFonts w:ascii="Palatino Linotype" w:hAnsi="Palatino Linotype"/>
                  </w:rPr>
                  <w:t>15</w:t>
                </w:r>
              </w:p>
            </w:tc>
            <w:tc>
              <w:tcPr>
                <w:tcW w:w="1981" w:type="dxa"/>
              </w:tcPr>
              <w:p w14:paraId="016C5CA8" w14:textId="03B04AE7" w:rsidR="00676DDC" w:rsidRPr="006916C1" w:rsidRDefault="00676DDC" w:rsidP="00676DDC">
                <w:pPr>
                  <w:pStyle w:val="BodyText"/>
                  <w:jc w:val="center"/>
                  <w:rPr>
                    <w:rFonts w:ascii="Palatino Linotype" w:hAnsi="Palatino Linotype"/>
                  </w:rPr>
                </w:pPr>
                <w:r>
                  <w:rPr>
                    <w:rFonts w:ascii="Palatino Linotype" w:hAnsi="Palatino Linotype"/>
                  </w:rPr>
                  <w:t>pH</w:t>
                </w:r>
              </w:p>
            </w:tc>
            <w:tc>
              <w:tcPr>
                <w:tcW w:w="5868" w:type="dxa"/>
              </w:tcPr>
              <w:p w14:paraId="352B4EE8" w14:textId="1D363DD0" w:rsidR="00676DDC" w:rsidRPr="006916C1" w:rsidRDefault="00676DDC" w:rsidP="00676DDC">
                <w:pPr>
                  <w:pStyle w:val="BodyText"/>
                  <w:jc w:val="center"/>
                  <w:rPr>
                    <w:rFonts w:ascii="Palatino Linotype" w:hAnsi="Palatino Linotype"/>
                  </w:rPr>
                </w:pPr>
                <w:r>
                  <w:rPr>
                    <w:rFonts w:ascii="Palatino Linotype" w:hAnsi="Palatino Linotype"/>
                  </w:rPr>
                  <w:t>Potential of Hydrogen</w:t>
                </w:r>
              </w:p>
            </w:tc>
          </w:tr>
          <w:tr w:rsidR="00676DDC" w:rsidRPr="001064D5" w14:paraId="27A80A4B" w14:textId="77777777" w:rsidTr="00002CFB">
            <w:trPr>
              <w:trHeight w:val="374"/>
              <w:jc w:val="center"/>
            </w:trPr>
            <w:tc>
              <w:tcPr>
                <w:tcW w:w="1331" w:type="dxa"/>
              </w:tcPr>
              <w:p w14:paraId="7D51F06A" w14:textId="3C9C2271" w:rsidR="00676DDC" w:rsidRDefault="00676DDC" w:rsidP="00676DDC">
                <w:pPr>
                  <w:pStyle w:val="BodyText"/>
                  <w:jc w:val="center"/>
                  <w:rPr>
                    <w:rFonts w:ascii="Palatino Linotype" w:hAnsi="Palatino Linotype"/>
                  </w:rPr>
                </w:pPr>
                <w:r>
                  <w:rPr>
                    <w:rFonts w:ascii="Palatino Linotype" w:hAnsi="Palatino Linotype"/>
                  </w:rPr>
                  <w:t>16</w:t>
                </w:r>
              </w:p>
            </w:tc>
            <w:tc>
              <w:tcPr>
                <w:tcW w:w="1981" w:type="dxa"/>
              </w:tcPr>
              <w:p w14:paraId="4B811A94" w14:textId="44EE0963" w:rsidR="00676DDC" w:rsidRDefault="00676DDC" w:rsidP="00676DDC">
                <w:pPr>
                  <w:pStyle w:val="BodyText"/>
                  <w:jc w:val="center"/>
                  <w:rPr>
                    <w:rFonts w:ascii="Palatino Linotype" w:hAnsi="Palatino Linotype"/>
                  </w:rPr>
                </w:pPr>
                <w:r>
                  <w:rPr>
                    <w:rFonts w:ascii="Palatino Linotype" w:hAnsi="Palatino Linotype"/>
                  </w:rPr>
                  <w:t>QC</w:t>
                </w:r>
              </w:p>
            </w:tc>
            <w:tc>
              <w:tcPr>
                <w:tcW w:w="5868" w:type="dxa"/>
              </w:tcPr>
              <w:p w14:paraId="32E57436" w14:textId="7AEAF6F9" w:rsidR="00676DDC" w:rsidRDefault="00676DDC" w:rsidP="00676DDC">
                <w:pPr>
                  <w:pStyle w:val="BodyText"/>
                  <w:jc w:val="center"/>
                  <w:rPr>
                    <w:rFonts w:ascii="Palatino Linotype" w:hAnsi="Palatino Linotype"/>
                  </w:rPr>
                </w:pPr>
                <w:r>
                  <w:rPr>
                    <w:rFonts w:ascii="Palatino Linotype" w:hAnsi="Palatino Linotype"/>
                  </w:rPr>
                  <w:t>Quality Control</w:t>
                </w:r>
              </w:p>
            </w:tc>
          </w:tr>
          <w:tr w:rsidR="00676DDC" w:rsidRPr="001064D5" w14:paraId="1E204695" w14:textId="77777777" w:rsidTr="00002CFB">
            <w:trPr>
              <w:trHeight w:val="373"/>
              <w:jc w:val="center"/>
            </w:trPr>
            <w:tc>
              <w:tcPr>
                <w:tcW w:w="1331" w:type="dxa"/>
              </w:tcPr>
              <w:p w14:paraId="0C2574C3" w14:textId="4CE20B70" w:rsidR="00676DDC" w:rsidRPr="006916C1" w:rsidRDefault="00676DDC" w:rsidP="00676DDC">
                <w:pPr>
                  <w:pStyle w:val="BodyText"/>
                  <w:jc w:val="center"/>
                  <w:rPr>
                    <w:rFonts w:ascii="Palatino Linotype" w:hAnsi="Palatino Linotype"/>
                  </w:rPr>
                </w:pPr>
                <w:r>
                  <w:rPr>
                    <w:rFonts w:ascii="Palatino Linotype" w:hAnsi="Palatino Linotype"/>
                  </w:rPr>
                  <w:t>17</w:t>
                </w:r>
              </w:p>
            </w:tc>
            <w:tc>
              <w:tcPr>
                <w:tcW w:w="1981" w:type="dxa"/>
              </w:tcPr>
              <w:p w14:paraId="13FD0B73" w14:textId="2311B0C2" w:rsidR="00676DDC" w:rsidRPr="006916C1" w:rsidRDefault="00676DDC" w:rsidP="00676DDC">
                <w:pPr>
                  <w:pStyle w:val="BodyText"/>
                  <w:jc w:val="center"/>
                  <w:rPr>
                    <w:rFonts w:ascii="Palatino Linotype" w:hAnsi="Palatino Linotype"/>
                  </w:rPr>
                </w:pPr>
                <w:r>
                  <w:rPr>
                    <w:rFonts w:ascii="Palatino Linotype" w:hAnsi="Palatino Linotype"/>
                  </w:rPr>
                  <w:t>QM</w:t>
                </w:r>
              </w:p>
            </w:tc>
            <w:tc>
              <w:tcPr>
                <w:tcW w:w="5868" w:type="dxa"/>
              </w:tcPr>
              <w:p w14:paraId="6DACED80" w14:textId="78B6D784" w:rsidR="00676DDC" w:rsidRPr="006916C1" w:rsidRDefault="00676DDC" w:rsidP="00676DDC">
                <w:pPr>
                  <w:pStyle w:val="BodyText"/>
                  <w:jc w:val="center"/>
                  <w:rPr>
                    <w:rFonts w:ascii="Palatino Linotype" w:hAnsi="Palatino Linotype"/>
                  </w:rPr>
                </w:pPr>
                <w:r>
                  <w:rPr>
                    <w:rFonts w:ascii="Palatino Linotype" w:hAnsi="Palatino Linotype"/>
                  </w:rPr>
                  <w:t>Quality Manager</w:t>
                </w:r>
              </w:p>
            </w:tc>
          </w:tr>
          <w:tr w:rsidR="00676DDC" w:rsidRPr="001064D5" w14:paraId="723B79F5" w14:textId="77777777" w:rsidTr="00002CFB">
            <w:trPr>
              <w:trHeight w:val="373"/>
              <w:jc w:val="center"/>
            </w:trPr>
            <w:tc>
              <w:tcPr>
                <w:tcW w:w="1331" w:type="dxa"/>
              </w:tcPr>
              <w:p w14:paraId="5F6AB42C" w14:textId="16DD9EFB" w:rsidR="00676DDC" w:rsidRDefault="00676DDC" w:rsidP="00676DDC">
                <w:pPr>
                  <w:pStyle w:val="BodyText"/>
                  <w:jc w:val="center"/>
                  <w:rPr>
                    <w:rFonts w:ascii="Palatino Linotype" w:hAnsi="Palatino Linotype"/>
                  </w:rPr>
                </w:pPr>
                <w:r>
                  <w:rPr>
                    <w:rFonts w:ascii="Palatino Linotype" w:hAnsi="Palatino Linotype"/>
                  </w:rPr>
                  <w:t>18</w:t>
                </w:r>
              </w:p>
            </w:tc>
            <w:tc>
              <w:tcPr>
                <w:tcW w:w="1981" w:type="dxa"/>
              </w:tcPr>
              <w:p w14:paraId="1B8EEC28" w14:textId="1976E961" w:rsidR="00676DDC" w:rsidRDefault="00676DDC" w:rsidP="00676DDC">
                <w:pPr>
                  <w:pStyle w:val="BodyText"/>
                  <w:jc w:val="center"/>
                  <w:rPr>
                    <w:rFonts w:ascii="Palatino Linotype" w:hAnsi="Palatino Linotype"/>
                  </w:rPr>
                </w:pPr>
                <w:r>
                  <w:rPr>
                    <w:rFonts w:ascii="Palatino Linotype" w:hAnsi="Palatino Linotype"/>
                  </w:rPr>
                  <w:t>QNS</w:t>
                </w:r>
              </w:p>
            </w:tc>
            <w:tc>
              <w:tcPr>
                <w:tcW w:w="5868" w:type="dxa"/>
              </w:tcPr>
              <w:p w14:paraId="55066AC9" w14:textId="01E3DC9F" w:rsidR="00676DDC" w:rsidRDefault="00676DDC" w:rsidP="00676DDC">
                <w:pPr>
                  <w:pStyle w:val="BodyText"/>
                  <w:jc w:val="center"/>
                  <w:rPr>
                    <w:rFonts w:ascii="Palatino Linotype" w:hAnsi="Palatino Linotype"/>
                  </w:rPr>
                </w:pPr>
                <w:r>
                  <w:rPr>
                    <w:rFonts w:ascii="Palatino Linotype" w:hAnsi="Palatino Linotype"/>
                  </w:rPr>
                  <w:t>Quantity Not Sufficient</w:t>
                </w:r>
              </w:p>
            </w:tc>
          </w:tr>
          <w:tr w:rsidR="00676DDC" w:rsidRPr="001064D5" w14:paraId="34C9D386" w14:textId="77777777" w:rsidTr="00002CFB">
            <w:trPr>
              <w:trHeight w:val="373"/>
              <w:jc w:val="center"/>
            </w:trPr>
            <w:tc>
              <w:tcPr>
                <w:tcW w:w="1331" w:type="dxa"/>
              </w:tcPr>
              <w:p w14:paraId="048B9966" w14:textId="4F28CE1C" w:rsidR="00676DDC" w:rsidRDefault="00676DDC" w:rsidP="00676DDC">
                <w:pPr>
                  <w:pStyle w:val="BodyText"/>
                  <w:jc w:val="center"/>
                  <w:rPr>
                    <w:rFonts w:ascii="Palatino Linotype" w:hAnsi="Palatino Linotype"/>
                  </w:rPr>
                </w:pPr>
                <w:r>
                  <w:rPr>
                    <w:rFonts w:ascii="Palatino Linotype" w:hAnsi="Palatino Linotype"/>
                  </w:rPr>
                  <w:t>19</w:t>
                </w:r>
              </w:p>
            </w:tc>
            <w:tc>
              <w:tcPr>
                <w:tcW w:w="1981" w:type="dxa"/>
              </w:tcPr>
              <w:p w14:paraId="7A8888C3" w14:textId="1D9383F3" w:rsidR="00676DDC" w:rsidRPr="006916C1" w:rsidRDefault="00676DDC" w:rsidP="00676DDC">
                <w:pPr>
                  <w:pStyle w:val="BodyText"/>
                  <w:jc w:val="center"/>
                  <w:rPr>
                    <w:rFonts w:ascii="Palatino Linotype" w:hAnsi="Palatino Linotype"/>
                  </w:rPr>
                </w:pPr>
                <w:r>
                  <w:rPr>
                    <w:rFonts w:ascii="Palatino Linotype" w:hAnsi="Palatino Linotype"/>
                  </w:rPr>
                  <w:t>SD</w:t>
                </w:r>
              </w:p>
            </w:tc>
            <w:tc>
              <w:tcPr>
                <w:tcW w:w="5868" w:type="dxa"/>
              </w:tcPr>
              <w:p w14:paraId="62F38F35" w14:textId="3F39BFFF" w:rsidR="00676DDC" w:rsidRPr="006916C1" w:rsidRDefault="00676DDC" w:rsidP="00676DDC">
                <w:pPr>
                  <w:pStyle w:val="BodyText"/>
                  <w:jc w:val="center"/>
                  <w:rPr>
                    <w:rFonts w:ascii="Palatino Linotype" w:hAnsi="Palatino Linotype"/>
                  </w:rPr>
                </w:pPr>
                <w:r>
                  <w:rPr>
                    <w:rFonts w:ascii="Palatino Linotype" w:hAnsi="Palatino Linotype"/>
                  </w:rPr>
                  <w:t>Standard Deviation</w:t>
                </w:r>
              </w:p>
            </w:tc>
          </w:tr>
          <w:tr w:rsidR="00676DDC" w:rsidRPr="001064D5" w14:paraId="1DEFC746" w14:textId="77777777" w:rsidTr="00002CFB">
            <w:trPr>
              <w:trHeight w:val="373"/>
              <w:jc w:val="center"/>
            </w:trPr>
            <w:tc>
              <w:tcPr>
                <w:tcW w:w="1331" w:type="dxa"/>
              </w:tcPr>
              <w:p w14:paraId="5B34C3D3" w14:textId="6B77FA96" w:rsidR="00676DDC" w:rsidRDefault="00676DDC" w:rsidP="00676DDC">
                <w:pPr>
                  <w:pStyle w:val="BodyText"/>
                  <w:jc w:val="center"/>
                  <w:rPr>
                    <w:rFonts w:ascii="Palatino Linotype" w:hAnsi="Palatino Linotype"/>
                  </w:rPr>
                </w:pPr>
                <w:r>
                  <w:rPr>
                    <w:rFonts w:ascii="Palatino Linotype" w:hAnsi="Palatino Linotype"/>
                  </w:rPr>
                  <w:t>20</w:t>
                </w:r>
              </w:p>
            </w:tc>
            <w:tc>
              <w:tcPr>
                <w:tcW w:w="1981" w:type="dxa"/>
              </w:tcPr>
              <w:p w14:paraId="1249508B" w14:textId="5D6F73E5" w:rsidR="00676DDC" w:rsidRDefault="00676DDC" w:rsidP="00676DDC">
                <w:pPr>
                  <w:pStyle w:val="BodyText"/>
                  <w:jc w:val="center"/>
                  <w:rPr>
                    <w:rFonts w:ascii="Palatino Linotype" w:hAnsi="Palatino Linotype"/>
                  </w:rPr>
                </w:pPr>
                <w:r>
                  <w:rPr>
                    <w:rFonts w:ascii="Palatino Linotype" w:hAnsi="Palatino Linotype"/>
                  </w:rPr>
                  <w:t>SOP</w:t>
                </w:r>
              </w:p>
            </w:tc>
            <w:tc>
              <w:tcPr>
                <w:tcW w:w="5868" w:type="dxa"/>
              </w:tcPr>
              <w:p w14:paraId="21A3A4A3" w14:textId="17BDFB79" w:rsidR="00676DDC" w:rsidRDefault="00676DDC" w:rsidP="00676DDC">
                <w:pPr>
                  <w:pStyle w:val="BodyText"/>
                  <w:jc w:val="center"/>
                  <w:rPr>
                    <w:rFonts w:ascii="Palatino Linotype" w:hAnsi="Palatino Linotype"/>
                  </w:rPr>
                </w:pPr>
                <w:r>
                  <w:rPr>
                    <w:rFonts w:ascii="Palatino Linotype" w:hAnsi="Palatino Linotype"/>
                  </w:rPr>
                  <w:t>Standard Operating Procedure</w:t>
                </w:r>
              </w:p>
            </w:tc>
          </w:tr>
          <w:tr w:rsidR="00676DDC" w:rsidRPr="001064D5" w14:paraId="3F7EEB95" w14:textId="77777777" w:rsidTr="00002CFB">
            <w:trPr>
              <w:trHeight w:val="373"/>
              <w:jc w:val="center"/>
            </w:trPr>
            <w:tc>
              <w:tcPr>
                <w:tcW w:w="1331" w:type="dxa"/>
              </w:tcPr>
              <w:p w14:paraId="1A9551CA" w14:textId="74D53457" w:rsidR="00676DDC" w:rsidRDefault="00676DDC" w:rsidP="00676DDC">
                <w:pPr>
                  <w:pStyle w:val="BodyText"/>
                  <w:jc w:val="center"/>
                  <w:rPr>
                    <w:rFonts w:ascii="Palatino Linotype" w:hAnsi="Palatino Linotype"/>
                  </w:rPr>
                </w:pPr>
                <w:r>
                  <w:rPr>
                    <w:rFonts w:ascii="Palatino Linotype" w:hAnsi="Palatino Linotype"/>
                  </w:rPr>
                  <w:t>21</w:t>
                </w:r>
              </w:p>
            </w:tc>
            <w:tc>
              <w:tcPr>
                <w:tcW w:w="1981" w:type="dxa"/>
              </w:tcPr>
              <w:p w14:paraId="6D6F72E5" w14:textId="6E651E48" w:rsidR="00676DDC" w:rsidRPr="006916C1" w:rsidRDefault="00676DDC" w:rsidP="00676DDC">
                <w:pPr>
                  <w:pStyle w:val="BodyText"/>
                  <w:jc w:val="center"/>
                  <w:rPr>
                    <w:rFonts w:ascii="Palatino Linotype" w:hAnsi="Palatino Linotype"/>
                  </w:rPr>
                </w:pPr>
                <w:r>
                  <w:rPr>
                    <w:rFonts w:ascii="Palatino Linotype" w:hAnsi="Palatino Linotype"/>
                  </w:rPr>
                  <w:t>SST</w:t>
                </w:r>
              </w:p>
            </w:tc>
            <w:tc>
              <w:tcPr>
                <w:tcW w:w="5868" w:type="dxa"/>
              </w:tcPr>
              <w:p w14:paraId="6797A417" w14:textId="38479B61" w:rsidR="00676DDC" w:rsidRPr="006916C1" w:rsidRDefault="00676DDC" w:rsidP="00676DDC">
                <w:pPr>
                  <w:pStyle w:val="BodyText"/>
                  <w:jc w:val="center"/>
                  <w:rPr>
                    <w:rFonts w:ascii="Palatino Linotype" w:hAnsi="Palatino Linotype"/>
                  </w:rPr>
                </w:pPr>
                <w:r w:rsidRPr="002B2EAF">
                  <w:rPr>
                    <w:rFonts w:ascii="Palatino Linotype" w:hAnsi="Palatino Linotype"/>
                  </w:rPr>
                  <w:t>Serum Separator Tube</w:t>
                </w:r>
              </w:p>
            </w:tc>
          </w:tr>
          <w:tr w:rsidR="003E3453" w:rsidRPr="001064D5" w14:paraId="5E45D0AA" w14:textId="77777777" w:rsidTr="00002CFB">
            <w:trPr>
              <w:trHeight w:val="373"/>
              <w:jc w:val="center"/>
            </w:trPr>
            <w:tc>
              <w:tcPr>
                <w:tcW w:w="1331" w:type="dxa"/>
              </w:tcPr>
              <w:p w14:paraId="3F51AD8D" w14:textId="5A494D71" w:rsidR="003E3453" w:rsidRDefault="003E3453" w:rsidP="003E3453">
                <w:pPr>
                  <w:pStyle w:val="BodyText"/>
                  <w:jc w:val="center"/>
                  <w:rPr>
                    <w:rFonts w:ascii="Palatino Linotype" w:hAnsi="Palatino Linotype"/>
                  </w:rPr>
                </w:pPr>
                <w:r>
                  <w:rPr>
                    <w:rFonts w:ascii="Palatino Linotype" w:hAnsi="Palatino Linotype"/>
                  </w:rPr>
                  <w:t>22</w:t>
                </w:r>
              </w:p>
            </w:tc>
            <w:tc>
              <w:tcPr>
                <w:tcW w:w="1981" w:type="dxa"/>
              </w:tcPr>
              <w:p w14:paraId="3B7BCAFF" w14:textId="56B8EB1E" w:rsidR="003E3453" w:rsidRDefault="003E3453" w:rsidP="003E3453">
                <w:pPr>
                  <w:pStyle w:val="BodyText"/>
                  <w:jc w:val="center"/>
                  <w:rPr>
                    <w:rFonts w:ascii="Palatino Linotype" w:hAnsi="Palatino Linotype"/>
                  </w:rPr>
                </w:pPr>
                <w:r>
                  <w:rPr>
                    <w:rFonts w:ascii="Palatino Linotype" w:hAnsi="Palatino Linotype"/>
                  </w:rPr>
                  <w:t>TBIL</w:t>
                </w:r>
              </w:p>
            </w:tc>
            <w:tc>
              <w:tcPr>
                <w:tcW w:w="5868" w:type="dxa"/>
              </w:tcPr>
              <w:p w14:paraId="17276B23" w14:textId="5A19F620" w:rsidR="003E3453" w:rsidRPr="002B2EAF" w:rsidRDefault="003E3453" w:rsidP="003E3453">
                <w:pPr>
                  <w:pStyle w:val="BodyText"/>
                  <w:jc w:val="center"/>
                  <w:rPr>
                    <w:rFonts w:ascii="Palatino Linotype" w:hAnsi="Palatino Linotype"/>
                  </w:rPr>
                </w:pPr>
                <w:r>
                  <w:rPr>
                    <w:rFonts w:ascii="Palatino Linotype" w:hAnsi="Palatino Linotype"/>
                  </w:rPr>
                  <w:t>Total Bilirubin</w:t>
                </w:r>
              </w:p>
            </w:tc>
          </w:tr>
          <w:tr w:rsidR="003E3453" w:rsidRPr="001064D5" w14:paraId="7B8C09DE" w14:textId="77777777" w:rsidTr="00002CFB">
            <w:trPr>
              <w:trHeight w:val="373"/>
              <w:jc w:val="center"/>
            </w:trPr>
            <w:tc>
              <w:tcPr>
                <w:tcW w:w="1331" w:type="dxa"/>
              </w:tcPr>
              <w:p w14:paraId="05654438" w14:textId="492CD43F" w:rsidR="003E3453" w:rsidRDefault="003E3453" w:rsidP="003E3453">
                <w:pPr>
                  <w:pStyle w:val="BodyText"/>
                  <w:jc w:val="center"/>
                  <w:rPr>
                    <w:rFonts w:ascii="Palatino Linotype" w:hAnsi="Palatino Linotype"/>
                  </w:rPr>
                </w:pPr>
                <w:r>
                  <w:rPr>
                    <w:rFonts w:ascii="Palatino Linotype" w:hAnsi="Palatino Linotype"/>
                  </w:rPr>
                  <w:t>23</w:t>
                </w:r>
              </w:p>
            </w:tc>
            <w:tc>
              <w:tcPr>
                <w:tcW w:w="1981" w:type="dxa"/>
              </w:tcPr>
              <w:p w14:paraId="18F6B93D" w14:textId="2E20AF62" w:rsidR="003E3453" w:rsidRDefault="003E3453" w:rsidP="003E3453">
                <w:pPr>
                  <w:pStyle w:val="BodyText"/>
                  <w:jc w:val="center"/>
                  <w:rPr>
                    <w:rFonts w:ascii="Palatino Linotype" w:hAnsi="Palatino Linotype"/>
                  </w:rPr>
                </w:pPr>
                <w:r>
                  <w:rPr>
                    <w:rFonts w:ascii="Palatino Linotype" w:hAnsi="Palatino Linotype"/>
                  </w:rPr>
                  <w:t>TRF</w:t>
                </w:r>
              </w:p>
            </w:tc>
            <w:tc>
              <w:tcPr>
                <w:tcW w:w="5868" w:type="dxa"/>
              </w:tcPr>
              <w:p w14:paraId="4C2D2909" w14:textId="36F4FF98" w:rsidR="003E3453" w:rsidRDefault="003E3453" w:rsidP="003E3453">
                <w:pPr>
                  <w:pStyle w:val="BodyText"/>
                  <w:jc w:val="center"/>
                  <w:rPr>
                    <w:rFonts w:ascii="Palatino Linotype" w:hAnsi="Palatino Linotype"/>
                  </w:rPr>
                </w:pPr>
                <w:r>
                  <w:rPr>
                    <w:rFonts w:ascii="Palatino Linotype" w:hAnsi="Palatino Linotype"/>
                  </w:rPr>
                  <w:t>Test Requisition Form</w:t>
                </w:r>
              </w:p>
            </w:tc>
          </w:tr>
          <w:tr w:rsidR="003E3453" w:rsidRPr="001064D5" w14:paraId="7883AFD1" w14:textId="77777777" w:rsidTr="00002CFB">
            <w:trPr>
              <w:trHeight w:val="373"/>
              <w:jc w:val="center"/>
            </w:trPr>
            <w:tc>
              <w:tcPr>
                <w:tcW w:w="1331" w:type="dxa"/>
              </w:tcPr>
              <w:p w14:paraId="07EA90AF" w14:textId="57D759D0" w:rsidR="003E3453" w:rsidRDefault="003E3453" w:rsidP="003E3453">
                <w:pPr>
                  <w:pStyle w:val="BodyText"/>
                  <w:jc w:val="center"/>
                  <w:rPr>
                    <w:rFonts w:ascii="Palatino Linotype" w:hAnsi="Palatino Linotype"/>
                  </w:rPr>
                </w:pPr>
                <w:r>
                  <w:rPr>
                    <w:rFonts w:ascii="Palatino Linotype" w:hAnsi="Palatino Linotype"/>
                  </w:rPr>
                  <w:t>24</w:t>
                </w:r>
              </w:p>
            </w:tc>
            <w:tc>
              <w:tcPr>
                <w:tcW w:w="1981" w:type="dxa"/>
              </w:tcPr>
              <w:p w14:paraId="4CBD44C4" w14:textId="6FFE3E83" w:rsidR="003E3453" w:rsidRPr="006916C1" w:rsidRDefault="003E3453" w:rsidP="003E3453">
                <w:pPr>
                  <w:pStyle w:val="BodyText"/>
                  <w:jc w:val="center"/>
                  <w:rPr>
                    <w:rFonts w:ascii="Palatino Linotype" w:hAnsi="Palatino Linotype"/>
                  </w:rPr>
                </w:pPr>
                <w:r w:rsidRPr="006916C1">
                  <w:rPr>
                    <w:rFonts w:ascii="Palatino Linotype" w:hAnsi="Palatino Linotype"/>
                  </w:rPr>
                  <w:t>TDPL</w:t>
                </w:r>
              </w:p>
            </w:tc>
            <w:tc>
              <w:tcPr>
                <w:tcW w:w="5868" w:type="dxa"/>
              </w:tcPr>
              <w:p w14:paraId="14040014" w14:textId="07B10EB2" w:rsidR="003E3453" w:rsidRPr="006916C1" w:rsidRDefault="003E3453" w:rsidP="003E3453">
                <w:pPr>
                  <w:pStyle w:val="BodyText"/>
                  <w:jc w:val="center"/>
                  <w:rPr>
                    <w:rFonts w:ascii="Palatino Linotype" w:hAnsi="Palatino Linotype"/>
                  </w:rPr>
                </w:pPr>
                <w:r w:rsidRPr="006916C1">
                  <w:rPr>
                    <w:rFonts w:ascii="Palatino Linotype" w:hAnsi="Palatino Linotype"/>
                  </w:rPr>
                  <w:t>TRUSTlab Diagnostics Private Limited</w:t>
                </w:r>
              </w:p>
            </w:tc>
          </w:tr>
          <w:tr w:rsidR="003E3453" w:rsidRPr="001064D5" w14:paraId="6B9562DD" w14:textId="77777777" w:rsidTr="00002CFB">
            <w:trPr>
              <w:trHeight w:val="373"/>
              <w:jc w:val="center"/>
            </w:trPr>
            <w:tc>
              <w:tcPr>
                <w:tcW w:w="1331" w:type="dxa"/>
              </w:tcPr>
              <w:p w14:paraId="67B5B512" w14:textId="627BE6BB" w:rsidR="003E3453" w:rsidRDefault="003E3453" w:rsidP="003E3453">
                <w:pPr>
                  <w:pStyle w:val="BodyText"/>
                  <w:jc w:val="center"/>
                  <w:rPr>
                    <w:rFonts w:ascii="Palatino Linotype" w:hAnsi="Palatino Linotype"/>
                  </w:rPr>
                </w:pPr>
                <w:r>
                  <w:rPr>
                    <w:rFonts w:ascii="Palatino Linotype" w:hAnsi="Palatino Linotype"/>
                  </w:rPr>
                  <w:t>25</w:t>
                </w:r>
              </w:p>
            </w:tc>
            <w:tc>
              <w:tcPr>
                <w:tcW w:w="1981" w:type="dxa"/>
              </w:tcPr>
              <w:p w14:paraId="40F05459" w14:textId="2E8D73BE" w:rsidR="003E3453" w:rsidRDefault="003E3453" w:rsidP="003E3453">
                <w:pPr>
                  <w:pStyle w:val="BodyText"/>
                  <w:jc w:val="center"/>
                  <w:rPr>
                    <w:rFonts w:ascii="Palatino Linotype" w:hAnsi="Palatino Linotype"/>
                  </w:rPr>
                </w:pPr>
                <w:r>
                  <w:rPr>
                    <w:rFonts w:ascii="Palatino Linotype" w:hAnsi="Palatino Linotype"/>
                  </w:rPr>
                  <w:t>ULOQ</w:t>
                </w:r>
              </w:p>
            </w:tc>
            <w:tc>
              <w:tcPr>
                <w:tcW w:w="5868" w:type="dxa"/>
              </w:tcPr>
              <w:p w14:paraId="5EE0A7E2" w14:textId="039E18E4" w:rsidR="003E3453" w:rsidRDefault="003E3453" w:rsidP="003E3453">
                <w:pPr>
                  <w:pStyle w:val="BodyText"/>
                  <w:jc w:val="center"/>
                  <w:rPr>
                    <w:rFonts w:ascii="Palatino Linotype" w:hAnsi="Palatino Linotype"/>
                  </w:rPr>
                </w:pPr>
                <w:r>
                  <w:rPr>
                    <w:rFonts w:ascii="Palatino Linotype" w:hAnsi="Palatino Linotype"/>
                  </w:rPr>
                  <w:t>Upper Limit of Quantitation</w:t>
                </w:r>
              </w:p>
            </w:tc>
          </w:tr>
        </w:tbl>
        <w:p w14:paraId="7E2307A1" w14:textId="7665846F" w:rsidR="006B48BF" w:rsidRPr="003E2778" w:rsidRDefault="00000000" w:rsidP="003E2778">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3E2778" w:rsidRPr="003E2778" w:rsidRDefault="003E2778" w:rsidP="003E2778">
      <w:pPr>
        <w:sectPr w:rsidR="003E2778" w:rsidRPr="003E2778"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7CB8D18F" w14:textId="4C83FA6B"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353219">
        <w:rPr>
          <w:rFonts w:cs="Times New Roman"/>
          <w:color w:val="000000"/>
        </w:rPr>
        <w:t>Total</w:t>
      </w:r>
      <w:r w:rsidR="00676DDC">
        <w:rPr>
          <w:rFonts w:cs="Times New Roman"/>
          <w:color w:val="000000"/>
        </w:rPr>
        <w:t xml:space="preserve"> Bilirubin</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automated biochemistry </w:t>
      </w:r>
      <w:proofErr w:type="spellStart"/>
      <w:r w:rsidR="008A6589" w:rsidRPr="008A6589">
        <w:rPr>
          <w:rFonts w:cs="Times New Roman"/>
          <w:color w:val="000000"/>
        </w:rPr>
        <w:t>analyser</w:t>
      </w:r>
      <w:proofErr w:type="spellEnd"/>
      <w:r w:rsidR="008A6589" w:rsidRPr="008A6589">
        <w:rPr>
          <w:rFonts w:cs="Times New Roman"/>
          <w:color w:val="000000"/>
        </w:rPr>
        <w:t xml:space="preserve">. This SOP </w:t>
      </w:r>
      <w:r w:rsidR="00353219">
        <w:rPr>
          <w:rFonts w:cs="Times New Roman"/>
          <w:color w:val="000000"/>
        </w:rPr>
        <w:t>also provides</w:t>
      </w:r>
      <w:r w:rsidR="008A6589" w:rsidRPr="008A6589">
        <w:rPr>
          <w:rFonts w:cs="Times New Roman"/>
          <w:color w:val="000000"/>
        </w:rPr>
        <w:t xml:space="preserve"> information </w:t>
      </w:r>
      <w:r w:rsidR="00353219">
        <w:rPr>
          <w:rFonts w:cs="Times New Roman"/>
          <w:color w:val="000000"/>
        </w:rPr>
        <w:t>on Test principles</w:t>
      </w:r>
      <w:r w:rsidR="008A6589" w:rsidRPr="008A6589">
        <w:rPr>
          <w:rFonts w:cs="Times New Roman"/>
          <w:color w:val="000000"/>
        </w:rPr>
        <w:t>, 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54491BC5" w14:textId="77777777" w:rsidR="007C0569" w:rsidRPr="00D8479E" w:rsidRDefault="007C0569" w:rsidP="007C0569">
      <w:pPr>
        <w:pStyle w:val="TDPL-BodyTxt"/>
        <w:jc w:val="both"/>
      </w:pPr>
      <w:r w:rsidRPr="00D8479E">
        <w:t xml:space="preserve">It is the responsibility of the technicians of the </w:t>
      </w:r>
      <w:r>
        <w:t>Biochemistry</w:t>
      </w:r>
      <w:r w:rsidRPr="00D8479E">
        <w:t xml:space="preserve"> Department to comply with this SOP.</w:t>
      </w:r>
    </w:p>
    <w:p w14:paraId="13BB4124" w14:textId="77777777" w:rsidR="007C0569" w:rsidRPr="00D8479E" w:rsidRDefault="007C0569" w:rsidP="007C0569">
      <w:pPr>
        <w:pStyle w:val="TDPL-BodyTxt"/>
        <w:jc w:val="both"/>
      </w:pPr>
      <w:r w:rsidRPr="00D8479E">
        <w:t>HOD shall ensure implementation.</w:t>
      </w:r>
    </w:p>
    <w:p w14:paraId="11BEBD20" w14:textId="77777777" w:rsidR="007C0569" w:rsidRPr="00D8479E" w:rsidRDefault="007C0569" w:rsidP="007C0569">
      <w:pPr>
        <w:pStyle w:val="TDPL-BodyTxt"/>
        <w:jc w:val="both"/>
      </w:pPr>
      <w:r w:rsidRPr="00D8479E">
        <w:t>The Quality Manager is responsible for monitoring, reviewing and ensuring compliance with this procedure.</w:t>
      </w:r>
    </w:p>
    <w:p w14:paraId="0A511B78" w14:textId="5D6A2D32" w:rsidR="00BB59CE" w:rsidRPr="009F5184" w:rsidRDefault="007C0569" w:rsidP="007C0569">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08A9C4AC" w:rsidR="00CE17EC" w:rsidRDefault="00353219" w:rsidP="00FE3C10">
      <w:pPr>
        <w:pStyle w:val="TDPL-BodyTxt"/>
        <w:numPr>
          <w:ilvl w:val="0"/>
          <w:numId w:val="0"/>
        </w:numPr>
        <w:ind w:left="1134"/>
        <w:jc w:val="both"/>
      </w:pPr>
      <w:r w:rsidRPr="00353219">
        <w:t>Total bilirubin is a blood test that measures the overall amount of bilirubin, a yellow pigment produced when red blood cells break down. It includes both direct (conjugated) and indirect (unconjugated) bilirubin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A8F913B" w14:textId="3EC5E2E4" w:rsidR="00403EA3" w:rsidRDefault="00353219" w:rsidP="00331A53">
      <w:pPr>
        <w:pStyle w:val="TDPL-BodyTxt"/>
        <w:numPr>
          <w:ilvl w:val="0"/>
          <w:numId w:val="0"/>
        </w:numPr>
        <w:ind w:left="1134"/>
        <w:jc w:val="both"/>
      </w:pPr>
      <w:r w:rsidRPr="00353219">
        <w:t>A stabilized diazonium salt, 3, 5-dichlorophenyl diazonium tetrafluoroborate (DPD) reacts with conjugated bilirubin directly and with unconjugated bilirubin in the presence of an accelerator to form azobilirubin. The absorbance at 540 nm is proportional to the total bilirubin concentration.  A separate sample blank is performed to reduce endogenous serum interference</w:t>
      </w:r>
      <w:r w:rsidR="00403EA3">
        <w:t>.</w:t>
      </w:r>
    </w:p>
    <w:p w14:paraId="4456068D" w14:textId="01DE0041" w:rsidR="00353219" w:rsidRDefault="00353219" w:rsidP="00BA5568">
      <w:pPr>
        <w:pStyle w:val="TDPL-BodyTxt"/>
        <w:numPr>
          <w:ilvl w:val="0"/>
          <w:numId w:val="0"/>
        </w:numPr>
        <w:spacing w:before="240"/>
        <w:ind w:left="1134"/>
        <w:jc w:val="both"/>
      </w:pPr>
      <w:r>
        <w:rPr>
          <w:noProof/>
          <w14:ligatures w14:val="standardContextual"/>
        </w:rPr>
        <mc:AlternateContent>
          <mc:Choice Requires="wpg">
            <w:drawing>
              <wp:anchor distT="0" distB="0" distL="114300" distR="114300" simplePos="0" relativeHeight="251663360" behindDoc="0" locked="0" layoutInCell="1" allowOverlap="1" wp14:anchorId="7EC0AC39" wp14:editId="199F11B6">
                <wp:simplePos x="0" y="0"/>
                <wp:positionH relativeFrom="column">
                  <wp:posOffset>2000250</wp:posOffset>
                </wp:positionH>
                <wp:positionV relativeFrom="paragraph">
                  <wp:posOffset>293370</wp:posOffset>
                </wp:positionV>
                <wp:extent cx="1524000" cy="494030"/>
                <wp:effectExtent l="0" t="0" r="38100" b="1270"/>
                <wp:wrapSquare wrapText="bothSides"/>
                <wp:docPr id="203111004" name="Group 4"/>
                <wp:cNvGraphicFramePr/>
                <a:graphic xmlns:a="http://schemas.openxmlformats.org/drawingml/2006/main">
                  <a:graphicData uri="http://schemas.microsoft.com/office/word/2010/wordprocessingGroup">
                    <wpg:wgp>
                      <wpg:cNvGrpSpPr/>
                      <wpg:grpSpPr>
                        <a:xfrm>
                          <a:off x="0" y="0"/>
                          <a:ext cx="1524000" cy="494030"/>
                          <a:chOff x="0" y="0"/>
                          <a:chExt cx="1524000" cy="494030"/>
                        </a:xfrm>
                      </wpg:grpSpPr>
                      <wps:wsp>
                        <wps:cNvPr id="2014470518" name="Straight Arrow Connector 7"/>
                        <wps:cNvCnPr/>
                        <wps:spPr>
                          <a:xfrm>
                            <a:off x="0" y="247650"/>
                            <a:ext cx="152400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s:wsp>
                        <wps:cNvPr id="229388219" name="Text Box 2"/>
                        <wps:cNvSpPr txBox="1">
                          <a:spLocks noChangeArrowheads="1"/>
                        </wps:cNvSpPr>
                        <wps:spPr bwMode="auto">
                          <a:xfrm>
                            <a:off x="333375" y="0"/>
                            <a:ext cx="847725" cy="494030"/>
                          </a:xfrm>
                          <a:prstGeom prst="rect">
                            <a:avLst/>
                          </a:prstGeom>
                          <a:noFill/>
                          <a:ln w="9525">
                            <a:noFill/>
                            <a:miter lim="800000"/>
                            <a:headEnd/>
                            <a:tailEnd/>
                          </a:ln>
                        </wps:spPr>
                        <wps:txbx>
                          <w:txbxContent>
                            <w:p w14:paraId="38343DEF" w14:textId="70AF8305" w:rsidR="00353219" w:rsidRPr="00353219" w:rsidRDefault="00353219" w:rsidP="00353219">
                              <w:pPr>
                                <w:jc w:val="center"/>
                                <w:rPr>
                                  <w:rFonts w:ascii="Times New Roman" w:hAnsi="Times New Roman" w:cs="Times New Roman"/>
                                  <w:sz w:val="20"/>
                                  <w:szCs w:val="20"/>
                                </w:rPr>
                              </w:pPr>
                              <w:r w:rsidRPr="00353219">
                                <w:rPr>
                                  <w:rFonts w:ascii="Times New Roman" w:hAnsi="Times New Roman" w:cs="Times New Roman"/>
                                  <w:sz w:val="20"/>
                                  <w:szCs w:val="20"/>
                                </w:rPr>
                                <w:t>Caffeine</w:t>
                              </w:r>
                            </w:p>
                            <w:p w14:paraId="42A41CEA" w14:textId="1641D233" w:rsidR="00353219" w:rsidRPr="00353219" w:rsidRDefault="00353219" w:rsidP="00353219">
                              <w:pPr>
                                <w:jc w:val="center"/>
                                <w:rPr>
                                  <w:rFonts w:ascii="Times New Roman" w:hAnsi="Times New Roman" w:cs="Times New Roman"/>
                                  <w:sz w:val="20"/>
                                  <w:szCs w:val="20"/>
                                </w:rPr>
                              </w:pPr>
                              <w:r w:rsidRPr="00353219">
                                <w:rPr>
                                  <w:rFonts w:ascii="Times New Roman" w:hAnsi="Times New Roman" w:cs="Times New Roman"/>
                                  <w:sz w:val="20"/>
                                  <w:szCs w:val="20"/>
                                </w:rPr>
                                <w:t>Surfactant</w:t>
                              </w:r>
                            </w:p>
                          </w:txbxContent>
                        </wps:txbx>
                        <wps:bodyPr rot="0" vert="horz" wrap="square" lIns="91440" tIns="45720" rIns="91440" bIns="45720" anchor="t" anchorCtr="0">
                          <a:spAutoFit/>
                        </wps:bodyPr>
                      </wps:wsp>
                    </wpg:wgp>
                  </a:graphicData>
                </a:graphic>
              </wp:anchor>
            </w:drawing>
          </mc:Choice>
          <mc:Fallback>
            <w:pict>
              <v:group w14:anchorId="7EC0AC39" id="Group 4" o:spid="_x0000_s1026" style="position:absolute;left:0;text-align:left;margin-left:157.5pt;margin-top:23.1pt;width:120pt;height:38.9pt;z-index:251663360" coordsize="15240,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">
                <v:shapetype id="_x0000_t32" coordsize="21600,21600" o:spt="32" o:oned="t" path="m,l21600,21600e" filled="f">
                  <v:path arrowok="t" fillok="f" o:connecttype="none"/>
                  <o:lock v:ext="edit" shapetype="t"/>
                </v:shapetype>
                <v:shape id="Straight Arrow Connector 7" o:spid="_x0000_s1027" type="#_x0000_t32" style="position:absolute;top:2476;width:152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" strokecolor="black [3200]" strokeweight="1.5pt">
                  <v:stroke endarrow="block" joinstyle="miter"/>
                </v:shape>
                <v:shapetype id="_x0000_t202" coordsize="21600,21600" o:spt="202" path="m,l,21600r21600,l21600,xe">
                  <v:stroke joinstyle="miter"/>
                  <v:path gradientshapeok="t" o:connecttype="rect"/>
                </v:shapetype>
                <v:shape id="Text Box 2" o:spid="_x0000_s1028" type="#_x0000_t202" style="position:absolute;left:3333;width:8478;height:4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" filled="f" stroked="f">
                  <v:textbox style="mso-fit-shape-to-text:t">
                    <w:txbxContent>
                      <w:p w14:paraId="38343DEF" w14:textId="70AF8305" w:rsidR="00353219" w:rsidRPr="00353219" w:rsidRDefault="00353219" w:rsidP="00353219">
                        <w:pPr>
                          <w:jc w:val="center"/>
                          <w:rPr>
                            <w:rFonts w:ascii="Times New Roman" w:hAnsi="Times New Roman" w:cs="Times New Roman"/>
                            <w:sz w:val="20"/>
                            <w:szCs w:val="20"/>
                          </w:rPr>
                        </w:pPr>
                        <w:r w:rsidRPr="00353219">
                          <w:rPr>
                            <w:rFonts w:ascii="Times New Roman" w:hAnsi="Times New Roman" w:cs="Times New Roman"/>
                            <w:sz w:val="20"/>
                            <w:szCs w:val="20"/>
                          </w:rPr>
                          <w:t>Caffeine</w:t>
                        </w:r>
                      </w:p>
                      <w:p w14:paraId="42A41CEA" w14:textId="1641D233" w:rsidR="00353219" w:rsidRPr="00353219" w:rsidRDefault="00353219" w:rsidP="00353219">
                        <w:pPr>
                          <w:jc w:val="center"/>
                          <w:rPr>
                            <w:rFonts w:ascii="Times New Roman" w:hAnsi="Times New Roman" w:cs="Times New Roman"/>
                            <w:sz w:val="20"/>
                            <w:szCs w:val="20"/>
                          </w:rPr>
                        </w:pPr>
                        <w:r w:rsidRPr="00353219">
                          <w:rPr>
                            <w:rFonts w:ascii="Times New Roman" w:hAnsi="Times New Roman" w:cs="Times New Roman"/>
                            <w:sz w:val="20"/>
                            <w:szCs w:val="20"/>
                          </w:rPr>
                          <w:t>Surfactant</w:t>
                        </w:r>
                      </w:p>
                    </w:txbxContent>
                  </v:textbox>
                </v:shape>
                <w10:wrap type="square"/>
              </v:group>
            </w:pict>
          </mc:Fallback>
        </mc:AlternateContent>
      </w:r>
      <w:r>
        <w:t>Reaction Principle:</w:t>
      </w:r>
    </w:p>
    <w:p w14:paraId="4F36D067" w14:textId="66E9DA97" w:rsidR="00331A53" w:rsidRDefault="001665B1" w:rsidP="00BA5568">
      <w:pPr>
        <w:pStyle w:val="TDPL-BodyTxt"/>
        <w:numPr>
          <w:ilvl w:val="0"/>
          <w:numId w:val="0"/>
        </w:numPr>
        <w:spacing w:before="240"/>
        <w:ind w:left="1134"/>
        <w:jc w:val="both"/>
      </w:pPr>
      <w:r>
        <w:t>Bilirubin</w:t>
      </w:r>
      <w:r w:rsidR="00BA5568" w:rsidRPr="001C7A91">
        <w:t xml:space="preserve"> + </w:t>
      </w:r>
      <w:r>
        <w:t>DPD</w:t>
      </w:r>
      <w:r w:rsidR="00BA5568" w:rsidRPr="0063553C">
        <w:rPr>
          <w:sz w:val="20"/>
          <w:szCs w:val="20"/>
          <w:vertAlign w:val="superscript"/>
        </w:rPr>
        <w:tab/>
      </w:r>
      <w:r w:rsidR="00BA5568">
        <w:rPr>
          <w:vertAlign w:val="superscript"/>
        </w:rPr>
        <w:t xml:space="preserve"> </w:t>
      </w:r>
      <w:r w:rsidR="00BA5568">
        <w:t xml:space="preserve">                                                 </w:t>
      </w:r>
      <w:r>
        <w:t>Azobilirubin</w:t>
      </w:r>
    </w:p>
    <w:p w14:paraId="2422F3D7" w14:textId="77777777" w:rsidR="00353219" w:rsidRDefault="00353219" w:rsidP="00BA5568">
      <w:pPr>
        <w:pStyle w:val="TDPL-BodyTxt"/>
        <w:numPr>
          <w:ilvl w:val="0"/>
          <w:numId w:val="0"/>
        </w:numPr>
        <w:spacing w:before="240"/>
        <w:ind w:left="1134"/>
        <w:jc w:val="both"/>
      </w:pP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75DBE8" w14:textId="6AFD3464" w:rsidR="006E2482" w:rsidRDefault="006E2482" w:rsidP="006E2482">
      <w:pPr>
        <w:pStyle w:val="TDPL-BodyTxt"/>
      </w:pPr>
      <w:r>
        <w:t>Limit of Quantitation:</w:t>
      </w:r>
    </w:p>
    <w:p w14:paraId="0C1DA7C5" w14:textId="66BD60A8" w:rsidR="00116F9E" w:rsidRDefault="00116F9E" w:rsidP="00116F9E">
      <w:pPr>
        <w:pStyle w:val="TDPL-BodyTxt"/>
        <w:numPr>
          <w:ilvl w:val="3"/>
          <w:numId w:val="182"/>
        </w:numPr>
      </w:pPr>
      <w:r>
        <w:t xml:space="preserve">LLOQ: </w:t>
      </w:r>
      <w:r w:rsidR="00CC0278" w:rsidRPr="00CC0278">
        <w:t>0 mg/d</w:t>
      </w:r>
      <w:r w:rsidR="00DE4703">
        <w:t>l</w:t>
      </w:r>
    </w:p>
    <w:p w14:paraId="480F38A8" w14:textId="3FC6A859" w:rsidR="006E2482" w:rsidRDefault="00116F9E" w:rsidP="00116F9E">
      <w:pPr>
        <w:pStyle w:val="TDPL-BodyTxt"/>
        <w:numPr>
          <w:ilvl w:val="3"/>
          <w:numId w:val="182"/>
        </w:numPr>
      </w:pPr>
      <w:r>
        <w:t xml:space="preserve">ULOQ: </w:t>
      </w:r>
      <w:r w:rsidR="00353219">
        <w:t>3</w:t>
      </w:r>
      <w:r w:rsidR="001665B1">
        <w:t>0</w:t>
      </w:r>
      <w:r w:rsidR="00CC0278" w:rsidRPr="00CC0278">
        <w:t xml:space="preserve"> mg/d</w:t>
      </w:r>
      <w:r w:rsidR="00DE4703">
        <w:t>l</w:t>
      </w:r>
    </w:p>
    <w:p w14:paraId="34001DAF" w14:textId="6C0C1DE7" w:rsidR="00116F9E" w:rsidRDefault="006E2482" w:rsidP="00547AFC">
      <w:pPr>
        <w:pStyle w:val="TDPL-BodyTxt"/>
        <w:jc w:val="both"/>
      </w:pPr>
      <w:r>
        <w:t xml:space="preserve">Analytical measurement range (AMR): </w:t>
      </w:r>
      <w:r w:rsidR="001665B1">
        <w:t>0-</w:t>
      </w:r>
      <w:r w:rsidR="00353219">
        <w:t>3</w:t>
      </w:r>
      <w:r w:rsidR="001665B1">
        <w:t>0</w:t>
      </w:r>
      <w:r w:rsidR="00CC0278" w:rsidRPr="00CC0278">
        <w:t xml:space="preserve"> mg/d</w:t>
      </w:r>
      <w:r w:rsidR="007B16D0">
        <w:t>l</w:t>
      </w:r>
    </w:p>
    <w:p w14:paraId="0AFD5189" w14:textId="4511B069" w:rsidR="006E2482" w:rsidRDefault="00116F9E" w:rsidP="00547AFC">
      <w:pPr>
        <w:pStyle w:val="TDPL-BodyTxt"/>
        <w:jc w:val="both"/>
      </w:pPr>
      <w:r w:rsidRPr="00116F9E">
        <w:t>Clinical Reportable Range (CRR)</w:t>
      </w:r>
      <w:r w:rsidR="005A565A" w:rsidRPr="00116F9E">
        <w:t>:</w:t>
      </w:r>
      <w:r w:rsidR="005A565A">
        <w:t xml:space="preserve"> 0</w:t>
      </w:r>
      <w:r w:rsidR="005A565A" w:rsidRPr="00AB16F5">
        <w:t>-</w:t>
      </w:r>
      <w:r w:rsidR="005A565A">
        <w:t>3</w:t>
      </w:r>
      <w:r w:rsidR="005A565A" w:rsidRPr="00AB16F5">
        <w:t>0 mg/d</w:t>
      </w:r>
      <w:r w:rsidR="005A565A">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19021AE7" w:rsidR="00B61D66" w:rsidRDefault="00B61D66" w:rsidP="00B61D66">
      <w:pPr>
        <w:pStyle w:val="TDPL-BodyTxt"/>
        <w:numPr>
          <w:ilvl w:val="3"/>
          <w:numId w:val="182"/>
        </w:numPr>
      </w:pPr>
      <w:r>
        <w:t>No TRF/Grossly incomplete TRF/Errors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42262EFD" w:rsidR="00B61D66" w:rsidRDefault="00B61D66" w:rsidP="00403EA3">
      <w:pPr>
        <w:pStyle w:val="TDPL-BodyTxt"/>
        <w:numPr>
          <w:ilvl w:val="3"/>
          <w:numId w:val="182"/>
        </w:numPr>
        <w:jc w:val="both"/>
      </w:pPr>
      <w:r>
        <w:t xml:space="preserve">Incomplete TRF details or labelling errors are clarified with </w:t>
      </w:r>
      <w:r w:rsidR="001C7A91">
        <w:t>Customer</w:t>
      </w:r>
      <w:r>
        <w:t>/Doctor/ Patient before sample acceptance/processing.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 xml:space="preserve">The phlebotomists should be courteous and compassionate towards the patients and their attendants. Ask the patient to sit comfortably. Maintain calmness and </w:t>
      </w:r>
      <w:r>
        <w:lastRenderedPageBreak/>
        <w:t>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5537D177" w:rsidR="002A62D3" w:rsidRDefault="00EB32AF" w:rsidP="008A3298">
      <w:pPr>
        <w:pStyle w:val="TDPL-BodyTxt"/>
        <w:numPr>
          <w:ilvl w:val="0"/>
          <w:numId w:val="0"/>
        </w:numPr>
        <w:ind w:left="1134"/>
      </w:pPr>
      <w:r>
        <w:t xml:space="preserve">Beckman Coulter </w:t>
      </w:r>
      <w:proofErr w:type="spellStart"/>
      <w:r>
        <w:t>DxC</w:t>
      </w:r>
      <w:proofErr w:type="spellEnd"/>
      <w:r>
        <w:t xml:space="preserve"> 700 AU Chemistry Analyzer</w:t>
      </w:r>
    </w:p>
    <w:p w14:paraId="7972D940" w14:textId="77777777" w:rsidR="00EB32AF" w:rsidRDefault="008A3298" w:rsidP="00EB32AF">
      <w:pPr>
        <w:pStyle w:val="TDPL-BodyTxt"/>
        <w:keepNext/>
        <w:rPr>
          <w:b/>
          <w:bCs/>
          <w:sz w:val="24"/>
          <w:szCs w:val="24"/>
        </w:rPr>
      </w:pPr>
      <w:r>
        <w:rPr>
          <w:b/>
          <w:bCs/>
          <w:sz w:val="24"/>
          <w:szCs w:val="24"/>
        </w:rPr>
        <w:t>Reagents</w:t>
      </w:r>
    </w:p>
    <w:p w14:paraId="629FFED5" w14:textId="2D1470B6" w:rsidR="00EB312C" w:rsidRDefault="00EB312C" w:rsidP="00EB312C">
      <w:pPr>
        <w:pStyle w:val="TDPL-BodyTxt"/>
        <w:keepNext/>
        <w:numPr>
          <w:ilvl w:val="3"/>
          <w:numId w:val="182"/>
        </w:numPr>
        <w:rPr>
          <w:b/>
          <w:bCs/>
          <w:sz w:val="24"/>
          <w:szCs w:val="24"/>
        </w:rPr>
      </w:pPr>
      <w:proofErr w:type="gramStart"/>
      <w:r>
        <w:rPr>
          <w:b/>
          <w:bCs/>
          <w:sz w:val="24"/>
          <w:szCs w:val="24"/>
        </w:rPr>
        <w:t>Concentrations</w:t>
      </w:r>
      <w:proofErr w:type="gramEnd"/>
    </w:p>
    <w:tbl>
      <w:tblPr>
        <w:tblStyle w:val="TableGrid"/>
        <w:tblW w:w="0" w:type="auto"/>
        <w:tblInd w:w="1129" w:type="dxa"/>
        <w:tblLook w:val="04A0" w:firstRow="1" w:lastRow="0" w:firstColumn="1" w:lastColumn="0" w:noHBand="0" w:noVBand="1"/>
      </w:tblPr>
      <w:tblGrid>
        <w:gridCol w:w="5320"/>
        <w:gridCol w:w="2307"/>
      </w:tblGrid>
      <w:tr w:rsidR="00EB312C" w:rsidRPr="00EB32AF" w14:paraId="2ED44637" w14:textId="77777777" w:rsidTr="00EB312C">
        <w:tc>
          <w:tcPr>
            <w:tcW w:w="5320" w:type="dxa"/>
          </w:tcPr>
          <w:p w14:paraId="631E5B6E" w14:textId="3EB3BA9C" w:rsidR="00EB312C" w:rsidRPr="00EB32AF" w:rsidRDefault="00EB312C" w:rsidP="00EB32AF">
            <w:pPr>
              <w:pStyle w:val="TDPL-BodyTxt"/>
              <w:keepNext/>
              <w:numPr>
                <w:ilvl w:val="0"/>
                <w:numId w:val="0"/>
              </w:numPr>
              <w:jc w:val="center"/>
              <w:rPr>
                <w:b/>
                <w:bCs/>
              </w:rPr>
            </w:pPr>
            <w:r w:rsidRPr="00EB32AF">
              <w:rPr>
                <w:b/>
                <w:bCs/>
              </w:rPr>
              <w:t>Reactive Ingredient</w:t>
            </w:r>
          </w:p>
        </w:tc>
        <w:tc>
          <w:tcPr>
            <w:tcW w:w="2307" w:type="dxa"/>
            <w:vAlign w:val="center"/>
          </w:tcPr>
          <w:p w14:paraId="3371C661" w14:textId="177AF539" w:rsidR="00EB312C" w:rsidRPr="00EB32AF" w:rsidRDefault="00EB312C" w:rsidP="00EB32AF">
            <w:pPr>
              <w:pStyle w:val="TDPL-BodyTxt"/>
              <w:keepNext/>
              <w:numPr>
                <w:ilvl w:val="0"/>
                <w:numId w:val="0"/>
              </w:numPr>
              <w:jc w:val="center"/>
              <w:rPr>
                <w:b/>
                <w:bCs/>
              </w:rPr>
            </w:pPr>
            <w:r w:rsidRPr="00EB32AF">
              <w:rPr>
                <w:b/>
                <w:bCs/>
              </w:rPr>
              <w:t>Final Concentration</w:t>
            </w:r>
          </w:p>
        </w:tc>
      </w:tr>
      <w:tr w:rsidR="00EB312C" w:rsidRPr="00EB32AF" w14:paraId="0C9C8F0E" w14:textId="77777777" w:rsidTr="00EB312C">
        <w:tc>
          <w:tcPr>
            <w:tcW w:w="5320" w:type="dxa"/>
            <w:vAlign w:val="center"/>
          </w:tcPr>
          <w:p w14:paraId="71FCCC8E" w14:textId="58CC0760" w:rsidR="00EB312C" w:rsidRPr="00EB312C" w:rsidRDefault="00353219" w:rsidP="00EB312C">
            <w:pPr>
              <w:jc w:val="center"/>
              <w:rPr>
                <w:rFonts w:ascii="Palatino Linotype" w:hAnsi="Palatino Linotype"/>
              </w:rPr>
            </w:pPr>
            <w:r w:rsidRPr="00353219">
              <w:rPr>
                <w:rFonts w:ascii="Palatino Linotype" w:hAnsi="Palatino Linotype"/>
              </w:rPr>
              <w:t>Caffein</w:t>
            </w:r>
            <w:r>
              <w:rPr>
                <w:rFonts w:ascii="Palatino Linotype" w:hAnsi="Palatino Linotype"/>
              </w:rPr>
              <w:t>e</w:t>
            </w:r>
          </w:p>
        </w:tc>
        <w:tc>
          <w:tcPr>
            <w:tcW w:w="2307" w:type="dxa"/>
            <w:vAlign w:val="center"/>
          </w:tcPr>
          <w:p w14:paraId="6F2F8209" w14:textId="5746E072" w:rsidR="00EB312C" w:rsidRPr="00EB312C" w:rsidRDefault="00353219" w:rsidP="00EB312C">
            <w:pPr>
              <w:pStyle w:val="TDPL-BodyTxt"/>
              <w:keepNext/>
              <w:numPr>
                <w:ilvl w:val="0"/>
                <w:numId w:val="0"/>
              </w:numPr>
              <w:jc w:val="center"/>
            </w:pPr>
            <w:r w:rsidRPr="00353219">
              <w:t>2.1 mmol</w:t>
            </w:r>
            <w:r w:rsidR="00EB312C" w:rsidRPr="00EB312C">
              <w:t>/l</w:t>
            </w:r>
          </w:p>
        </w:tc>
      </w:tr>
      <w:tr w:rsidR="00353219" w:rsidRPr="00EB32AF" w14:paraId="60F30479" w14:textId="77777777" w:rsidTr="00EB312C">
        <w:tc>
          <w:tcPr>
            <w:tcW w:w="5320" w:type="dxa"/>
            <w:vAlign w:val="center"/>
          </w:tcPr>
          <w:p w14:paraId="5677B10A" w14:textId="187EFD31" w:rsidR="00353219" w:rsidRPr="00353219" w:rsidRDefault="00353219" w:rsidP="00EB312C">
            <w:pPr>
              <w:jc w:val="center"/>
              <w:rPr>
                <w:rFonts w:ascii="Palatino Linotype" w:hAnsi="Palatino Linotype"/>
              </w:rPr>
            </w:pPr>
            <w:r w:rsidRPr="00353219">
              <w:rPr>
                <w:rFonts w:ascii="Palatino Linotype" w:hAnsi="Palatino Linotype"/>
              </w:rPr>
              <w:t>3,5-dichlorophenyldiazonium tetrafluoroborate</w:t>
            </w:r>
          </w:p>
        </w:tc>
        <w:tc>
          <w:tcPr>
            <w:tcW w:w="2307" w:type="dxa"/>
            <w:vAlign w:val="center"/>
          </w:tcPr>
          <w:p w14:paraId="48CFA4D3" w14:textId="4D7C22B9" w:rsidR="00353219" w:rsidRDefault="00353219" w:rsidP="00EB312C">
            <w:pPr>
              <w:pStyle w:val="TDPL-BodyTxt"/>
              <w:keepNext/>
              <w:numPr>
                <w:ilvl w:val="0"/>
                <w:numId w:val="0"/>
              </w:numPr>
              <w:jc w:val="center"/>
            </w:pPr>
            <w:r w:rsidRPr="00353219">
              <w:t>0.31 mmol</w:t>
            </w:r>
            <w:r>
              <w:t>/l</w:t>
            </w:r>
          </w:p>
        </w:tc>
      </w:tr>
      <w:tr w:rsidR="00353219" w:rsidRPr="00EB32AF" w14:paraId="77631D7D" w14:textId="77777777" w:rsidTr="00EB312C">
        <w:tc>
          <w:tcPr>
            <w:tcW w:w="5320" w:type="dxa"/>
            <w:vAlign w:val="center"/>
          </w:tcPr>
          <w:p w14:paraId="5A30F1D9" w14:textId="44E296C9" w:rsidR="00353219" w:rsidRPr="00353219" w:rsidRDefault="00353219" w:rsidP="00353219">
            <w:pPr>
              <w:jc w:val="center"/>
              <w:rPr>
                <w:rFonts w:ascii="Palatino Linotype" w:hAnsi="Palatino Linotype"/>
              </w:rPr>
            </w:pPr>
            <w:r w:rsidRPr="00353219">
              <w:rPr>
                <w:rFonts w:ascii="Palatino Linotype" w:hAnsi="Palatino Linotype"/>
              </w:rPr>
              <w:t>Surfactant</w:t>
            </w:r>
          </w:p>
        </w:tc>
        <w:tc>
          <w:tcPr>
            <w:tcW w:w="2307" w:type="dxa"/>
            <w:vAlign w:val="center"/>
          </w:tcPr>
          <w:p w14:paraId="22BAE800" w14:textId="6E14B139" w:rsidR="00353219" w:rsidRDefault="00353219" w:rsidP="00EB312C">
            <w:pPr>
              <w:pStyle w:val="TDPL-BodyTxt"/>
              <w:keepNext/>
              <w:numPr>
                <w:ilvl w:val="0"/>
                <w:numId w:val="0"/>
              </w:numPr>
              <w:jc w:val="center"/>
            </w:pPr>
            <w:r>
              <w:t>N/A</w:t>
            </w:r>
          </w:p>
        </w:tc>
      </w:tr>
      <w:tr w:rsidR="00EB312C" w:rsidRPr="00EB32AF" w14:paraId="4B782BA2" w14:textId="77777777" w:rsidTr="00EB312C">
        <w:tc>
          <w:tcPr>
            <w:tcW w:w="5320" w:type="dxa"/>
            <w:vAlign w:val="center"/>
          </w:tcPr>
          <w:p w14:paraId="5FAEF741" w14:textId="6B8850F0" w:rsidR="00EB312C" w:rsidRPr="00EB312C" w:rsidRDefault="001665B1" w:rsidP="00EB312C">
            <w:pPr>
              <w:pStyle w:val="TDPL-BodyTxt"/>
              <w:keepNext/>
              <w:numPr>
                <w:ilvl w:val="0"/>
                <w:numId w:val="0"/>
              </w:numPr>
              <w:jc w:val="center"/>
            </w:pPr>
            <w:r>
              <w:t>Preservative</w:t>
            </w:r>
          </w:p>
        </w:tc>
        <w:tc>
          <w:tcPr>
            <w:tcW w:w="2307" w:type="dxa"/>
            <w:vAlign w:val="center"/>
          </w:tcPr>
          <w:p w14:paraId="4FA6C248" w14:textId="2AC9C30D" w:rsidR="00EB312C" w:rsidRPr="00EB312C" w:rsidRDefault="001665B1" w:rsidP="00EB312C">
            <w:pPr>
              <w:pStyle w:val="TDPL-BodyTxt"/>
              <w:keepNext/>
              <w:numPr>
                <w:ilvl w:val="0"/>
                <w:numId w:val="0"/>
              </w:numPr>
              <w:jc w:val="center"/>
            </w:pPr>
            <w:r>
              <w:t>N/A</w:t>
            </w:r>
          </w:p>
        </w:tc>
      </w:tr>
    </w:tbl>
    <w:p w14:paraId="7D291F94" w14:textId="62C6E239" w:rsidR="00EB312C" w:rsidRDefault="00EB312C" w:rsidP="00712FBE">
      <w:pPr>
        <w:pStyle w:val="TDPL-BodyTxt"/>
        <w:keepNext/>
        <w:numPr>
          <w:ilvl w:val="0"/>
          <w:numId w:val="0"/>
        </w:numPr>
        <w:spacing w:before="240"/>
        <w:ind w:left="1134"/>
        <w:jc w:val="both"/>
      </w:pPr>
      <w:r w:rsidRPr="00EB312C">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r>
        <w:t>.</w:t>
      </w:r>
    </w:p>
    <w:p w14:paraId="1F3858B9" w14:textId="3310F058" w:rsidR="00EB312C" w:rsidRDefault="00EB312C" w:rsidP="00EB312C">
      <w:pPr>
        <w:pStyle w:val="TDPL-BodyTxt"/>
        <w:keepNext/>
        <w:numPr>
          <w:ilvl w:val="3"/>
          <w:numId w:val="182"/>
        </w:numPr>
        <w:rPr>
          <w:b/>
          <w:bCs/>
        </w:rPr>
      </w:pPr>
      <w:r w:rsidRPr="00EB312C">
        <w:rPr>
          <w:b/>
          <w:bCs/>
        </w:rPr>
        <w:t>Reagent Storage Condition Stability</w:t>
      </w:r>
    </w:p>
    <w:p w14:paraId="6D31F22B" w14:textId="69AE1FBE" w:rsidR="00EB312C" w:rsidRPr="00EB312C" w:rsidRDefault="00EB312C" w:rsidP="00EB312C">
      <w:pPr>
        <w:pStyle w:val="TDPL-BodyTxt"/>
        <w:keepNext/>
        <w:numPr>
          <w:ilvl w:val="5"/>
          <w:numId w:val="182"/>
        </w:numPr>
        <w:ind w:left="1843"/>
      </w:pPr>
      <w:r w:rsidRPr="00EB312C">
        <w:t xml:space="preserve">Reagents are stable, unopened, up to the stated expiry date when stored at 2 </w:t>
      </w:r>
      <w:r w:rsidR="00F74BED">
        <w:t>-</w:t>
      </w:r>
      <w:r w:rsidRPr="00EB312C">
        <w:t xml:space="preserve"> 8°C.</w:t>
      </w:r>
    </w:p>
    <w:p w14:paraId="7B0ED063" w14:textId="014D5C76" w:rsidR="00EB312C" w:rsidRDefault="00EB312C" w:rsidP="00EB312C">
      <w:pPr>
        <w:pStyle w:val="TDPL-BodyTxt"/>
        <w:keepNext/>
        <w:numPr>
          <w:ilvl w:val="5"/>
          <w:numId w:val="182"/>
        </w:numPr>
        <w:ind w:left="1843"/>
      </w:pPr>
      <w:r w:rsidRPr="00EB312C">
        <w:t xml:space="preserve">Once open, reagents stored on board the instrument are stable for </w:t>
      </w:r>
      <w:r w:rsidR="00353219">
        <w:t>90</w:t>
      </w:r>
      <w:r w:rsidRPr="00EB312C">
        <w:t xml:space="preserve"> days</w:t>
      </w:r>
      <w:r>
        <w:t>.</w:t>
      </w:r>
    </w:p>
    <w:p w14:paraId="3F5B8C01" w14:textId="3353BEDC" w:rsidR="00353219" w:rsidRPr="00EB312C" w:rsidRDefault="00353219" w:rsidP="00EB312C">
      <w:pPr>
        <w:pStyle w:val="TDPL-BodyTxt"/>
        <w:keepNext/>
        <w:numPr>
          <w:ilvl w:val="5"/>
          <w:numId w:val="182"/>
        </w:numPr>
        <w:ind w:left="1843"/>
      </w:pPr>
      <w:r w:rsidRPr="00353219">
        <w:t>Protect TBILC from light</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EB312C">
      <w:pPr>
        <w:pStyle w:val="TDPL-BodyTxt"/>
        <w:jc w:val="both"/>
      </w:pPr>
      <w:r>
        <w:t>For in vitro diagnostic use only. Do not pipette by mouth. Exercise the normal precautions required for handling laboratory reagents.</w:t>
      </w:r>
    </w:p>
    <w:p w14:paraId="5BBFDD93" w14:textId="497B8C35" w:rsidR="007C04D6" w:rsidRDefault="007C04D6" w:rsidP="00EB312C">
      <w:pPr>
        <w:pStyle w:val="TDPL-BodyTxt"/>
        <w:jc w:val="both"/>
      </w:pPr>
      <w:r>
        <w:t xml:space="preserve">Exposed metal surfaces should be cleaned with 1% Sodium </w:t>
      </w:r>
      <w:r w:rsidR="003E3453">
        <w:t>hypochlorit</w:t>
      </w:r>
      <w:r>
        <w:t>e.</w:t>
      </w:r>
    </w:p>
    <w:p w14:paraId="207F7F53" w14:textId="7E9E8537" w:rsidR="003E668D" w:rsidRDefault="007C04D6" w:rsidP="00EB312C">
      <w:pPr>
        <w:pStyle w:val="TDPL-BodyTxt"/>
        <w:jc w:val="both"/>
      </w:pPr>
      <w:r>
        <w:t>The reagents must be used only for the purpose intended by suitably qualified laboratory personnel, under appropriate laboratory conditions</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lastRenderedPageBreak/>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395DEA7E" w14:textId="6F592DB4" w:rsidR="001665B1" w:rsidRDefault="001665B1" w:rsidP="001665B1">
      <w:pPr>
        <w:pStyle w:val="TDPL-BodyTxt"/>
        <w:numPr>
          <w:ilvl w:val="3"/>
          <w:numId w:val="182"/>
        </w:numPr>
        <w:jc w:val="both"/>
      </w:pPr>
      <w:r>
        <w:t xml:space="preserve">System Calibrator  </w:t>
      </w:r>
    </w:p>
    <w:p w14:paraId="0798BF4D" w14:textId="3B91FD59" w:rsidR="00AC209C" w:rsidRPr="00AC209C" w:rsidRDefault="001665B1" w:rsidP="001665B1">
      <w:pPr>
        <w:pStyle w:val="TDPL-BodyTxt"/>
        <w:numPr>
          <w:ilvl w:val="3"/>
          <w:numId w:val="182"/>
        </w:numPr>
        <w:jc w:val="both"/>
        <w:rPr>
          <w:szCs w:val="28"/>
        </w:rPr>
      </w:pPr>
      <w:r>
        <w:t>The calibrator value is traceable to the National Institute of Standards and Technology (NIST) Standard Reference Material (SRM) 937</w:t>
      </w:r>
      <w:r w:rsidR="00AC209C">
        <w:t>.</w:t>
      </w:r>
    </w:p>
    <w:p w14:paraId="0598F5F6" w14:textId="0502C3CC" w:rsidR="00AC209C" w:rsidRDefault="00AC209C" w:rsidP="00AC209C">
      <w:pPr>
        <w:pStyle w:val="TDPL-BodyTxt"/>
        <w:jc w:val="both"/>
        <w:rPr>
          <w:szCs w:val="28"/>
        </w:rPr>
      </w:pPr>
      <w:r>
        <w:rPr>
          <w:szCs w:val="28"/>
        </w:rPr>
        <w:t xml:space="preserve">Calibration </w:t>
      </w:r>
      <w:r w:rsidR="00712FBE">
        <w:rPr>
          <w:szCs w:val="28"/>
        </w:rPr>
        <w:t>schedule</w:t>
      </w:r>
      <w:r>
        <w:rPr>
          <w:szCs w:val="28"/>
        </w:rPr>
        <w:t>:</w:t>
      </w:r>
    </w:p>
    <w:p w14:paraId="11654A07" w14:textId="79A6FB51" w:rsidR="00712FBE" w:rsidRPr="00712FBE" w:rsidRDefault="00712FBE" w:rsidP="00712FBE">
      <w:pPr>
        <w:pStyle w:val="TDPL-BodyTxt"/>
        <w:numPr>
          <w:ilvl w:val="3"/>
          <w:numId w:val="182"/>
        </w:numPr>
        <w:jc w:val="both"/>
        <w:rPr>
          <w:szCs w:val="28"/>
        </w:rPr>
      </w:pPr>
      <w:r w:rsidRPr="00712FBE">
        <w:rPr>
          <w:szCs w:val="28"/>
        </w:rPr>
        <w:t>Recalibrate the assay every</w:t>
      </w:r>
      <w:r w:rsidR="009C37A2">
        <w:rPr>
          <w:szCs w:val="28"/>
        </w:rPr>
        <w:t xml:space="preserve"> </w:t>
      </w:r>
      <w:r w:rsidR="003E3453">
        <w:rPr>
          <w:szCs w:val="28"/>
        </w:rPr>
        <w:t xml:space="preserve">30 </w:t>
      </w:r>
      <w:r w:rsidR="003E3453" w:rsidRPr="00712FBE">
        <w:rPr>
          <w:szCs w:val="28"/>
        </w:rPr>
        <w:t>days</w:t>
      </w:r>
      <w:r w:rsidR="001665B1">
        <w:rPr>
          <w:szCs w:val="28"/>
        </w:rPr>
        <w:t>.</w:t>
      </w:r>
    </w:p>
    <w:p w14:paraId="7C61E9AA" w14:textId="676BE74C" w:rsidR="00C61D8F" w:rsidRDefault="00712FBE" w:rsidP="00712FBE">
      <w:pPr>
        <w:pStyle w:val="TDPL-BodyTxt"/>
        <w:numPr>
          <w:ilvl w:val="3"/>
          <w:numId w:val="182"/>
        </w:numPr>
        <w:jc w:val="both"/>
        <w:rPr>
          <w:szCs w:val="28"/>
        </w:rPr>
      </w:pPr>
      <w:r>
        <w:rPr>
          <w:szCs w:val="28"/>
        </w:rPr>
        <w:t>Calibrate when there is a c</w:t>
      </w:r>
      <w:r w:rsidRPr="00712FBE">
        <w:rPr>
          <w:szCs w:val="28"/>
        </w:rPr>
        <w:t>hange in reagent lot number or significant shift in control values</w:t>
      </w:r>
      <w:r w:rsidR="00C61D8F">
        <w:rPr>
          <w:szCs w:val="28"/>
        </w:rPr>
        <w:t>.</w:t>
      </w:r>
    </w:p>
    <w:p w14:paraId="3B943C31" w14:textId="48C5572A" w:rsidR="001665B1" w:rsidRPr="00AC209C" w:rsidRDefault="001665B1" w:rsidP="00712FBE">
      <w:pPr>
        <w:pStyle w:val="TDPL-BodyTxt"/>
        <w:numPr>
          <w:ilvl w:val="3"/>
          <w:numId w:val="182"/>
        </w:numPr>
        <w:jc w:val="both"/>
        <w:rPr>
          <w:szCs w:val="28"/>
        </w:rPr>
      </w:pPr>
      <w:r>
        <w:rPr>
          <w:szCs w:val="28"/>
        </w:rPr>
        <w:t>Calibrate when m</w:t>
      </w:r>
      <w:r w:rsidRPr="001665B1">
        <w:rPr>
          <w:szCs w:val="28"/>
        </w:rPr>
        <w:t xml:space="preserve">ajor preventative maintenance </w:t>
      </w:r>
      <w:r>
        <w:rPr>
          <w:szCs w:val="28"/>
        </w:rPr>
        <w:t>has been</w:t>
      </w:r>
      <w:r w:rsidRPr="001665B1">
        <w:rPr>
          <w:szCs w:val="28"/>
        </w:rPr>
        <w:t xml:space="preserve"> performed on the </w:t>
      </w:r>
      <w:proofErr w:type="spellStart"/>
      <w:r w:rsidRPr="001665B1">
        <w:rPr>
          <w:szCs w:val="28"/>
        </w:rPr>
        <w:t>analyser</w:t>
      </w:r>
      <w:proofErr w:type="spellEnd"/>
      <w:r w:rsidRPr="001665B1">
        <w:rPr>
          <w:szCs w:val="28"/>
        </w:rPr>
        <w:t xml:space="preserve"> or a critical part was replaced</w:t>
      </w:r>
      <w:r>
        <w:rPr>
          <w:szCs w:val="28"/>
        </w:rPr>
        <w:t>.</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020BE202" w:rsidR="00AC209C" w:rsidRDefault="00AC209C" w:rsidP="00AC209C">
      <w:pPr>
        <w:pStyle w:val="TDPL-BodyTxt"/>
      </w:pPr>
      <w:r>
        <w:t>Refer to the appropriate Beckman Coulter AU Analyzer User Guide.</w:t>
      </w:r>
    </w:p>
    <w:p w14:paraId="4868D3AD" w14:textId="5C15ED66" w:rsidR="00AC209C" w:rsidRDefault="00AC209C" w:rsidP="00AC209C">
      <w:pPr>
        <w:pStyle w:val="TDPL-BodyTxt"/>
      </w:pPr>
      <w:r>
        <w:t>Sample Processing Using Racks:</w:t>
      </w:r>
    </w:p>
    <w:p w14:paraId="788D8210" w14:textId="6269C193" w:rsidR="00AC209C" w:rsidRDefault="00AC209C" w:rsidP="00AC209C">
      <w:pPr>
        <w:pStyle w:val="TDPL-BodyTxt"/>
        <w:numPr>
          <w:ilvl w:val="3"/>
          <w:numId w:val="182"/>
        </w:numPr>
      </w:pPr>
      <w:r>
        <w:t>Place Each sample in a rack (if volume is not sufficient transfer sample into a validated low volume container).</w:t>
      </w:r>
    </w:p>
    <w:p w14:paraId="67C3A76E" w14:textId="0E341120" w:rsidR="00AC209C" w:rsidRDefault="00AC209C" w:rsidP="00AC209C">
      <w:pPr>
        <w:pStyle w:val="TDPL-BodyTxt"/>
        <w:numPr>
          <w:ilvl w:val="3"/>
          <w:numId w:val="182"/>
        </w:numPr>
      </w:pPr>
      <w:r>
        <w:t xml:space="preserve">Open the top and/or the front cover of the Rack Input area. </w:t>
      </w:r>
    </w:p>
    <w:p w14:paraId="4E5BC871" w14:textId="678C53CA" w:rsidR="00AC209C" w:rsidRDefault="00AC209C" w:rsidP="00AC209C">
      <w:pPr>
        <w:pStyle w:val="TDPL-BodyTxt"/>
        <w:numPr>
          <w:ilvl w:val="3"/>
          <w:numId w:val="182"/>
        </w:numPr>
      </w:pPr>
      <w:r>
        <w:t>Place the rack in the input area with the Rack ID barcode facing the back of the analyzer.</w:t>
      </w:r>
    </w:p>
    <w:p w14:paraId="57FB1E78" w14:textId="330D65FB" w:rsidR="00AC209C" w:rsidRDefault="00AC209C" w:rsidP="00AC209C">
      <w:pPr>
        <w:pStyle w:val="TDPL-BodyTxt"/>
        <w:numPr>
          <w:ilvl w:val="3"/>
          <w:numId w:val="182"/>
        </w:numPr>
      </w:pPr>
      <w:r>
        <w:t xml:space="preserve">Do not leave any empty space between the racks. </w:t>
      </w:r>
    </w:p>
    <w:p w14:paraId="57CCD6EE" w14:textId="3509FC27" w:rsidR="00AC209C" w:rsidRDefault="00AC209C" w:rsidP="00AC209C">
      <w:pPr>
        <w:pStyle w:val="TDPL-BodyTxt"/>
        <w:numPr>
          <w:ilvl w:val="3"/>
          <w:numId w:val="182"/>
        </w:numPr>
      </w:pPr>
      <w:r>
        <w:t xml:space="preserve">Close the Rack Input area cover. </w:t>
      </w:r>
    </w:p>
    <w:p w14:paraId="685E5388" w14:textId="4F823832" w:rsidR="00AC209C" w:rsidRDefault="00AC209C" w:rsidP="00AC209C">
      <w:pPr>
        <w:pStyle w:val="TDPL-BodyTxt"/>
        <w:numPr>
          <w:ilvl w:val="3"/>
          <w:numId w:val="182"/>
        </w:numPr>
      </w:pPr>
      <w:r>
        <w:t>Select Start button.</w:t>
      </w:r>
    </w:p>
    <w:p w14:paraId="62093412" w14:textId="0C218B03" w:rsidR="006022A4" w:rsidRPr="00AC209C" w:rsidRDefault="00AC209C" w:rsidP="00AC209C">
      <w:pPr>
        <w:pStyle w:val="TDPL-BodyTxt"/>
        <w:rPr>
          <w:szCs w:val="28"/>
        </w:rPr>
      </w:pPr>
      <w:r>
        <w:t xml:space="preserve">To monitor sample status on the </w:t>
      </w:r>
      <w:r w:rsidR="001665B1">
        <w:t>Analyzer,</w:t>
      </w:r>
      <w:r>
        <w:t xml:space="preserve"> select - Result</w:t>
      </w:r>
      <w:r w:rsidR="006022A4">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4BF8884A" w:rsidR="002F1437" w:rsidRPr="00F56D02" w:rsidRDefault="00F56D02" w:rsidP="00F56D02">
      <w:pPr>
        <w:pStyle w:val="TDPL-BodyTxt"/>
        <w:numPr>
          <w:ilvl w:val="0"/>
          <w:numId w:val="0"/>
        </w:numPr>
        <w:ind w:left="1134"/>
        <w:jc w:val="both"/>
        <w:rPr>
          <w:b/>
          <w:bCs/>
          <w:sz w:val="24"/>
          <w:szCs w:val="24"/>
        </w:rPr>
      </w:pPr>
      <w:proofErr w:type="spellStart"/>
      <w:r w:rsidRPr="00F56D02">
        <w:t>Biorad</w:t>
      </w:r>
      <w:proofErr w:type="spellEnd"/>
      <w:r w:rsidRPr="00F56D02">
        <w:t>, Level 1 and Level 2, Two levels of Quality Control</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lastRenderedPageBreak/>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747F5A90" w:rsidR="00F56D02" w:rsidRDefault="00F56D02" w:rsidP="00F56D02">
      <w:pPr>
        <w:pStyle w:val="TDPL-BodyTxt"/>
        <w:numPr>
          <w:ilvl w:val="0"/>
          <w:numId w:val="270"/>
        </w:numPr>
        <w:ind w:left="1560" w:hanging="426"/>
        <w:jc w:val="both"/>
      </w:pPr>
      <w:r>
        <w:t>Before sampling gently swirl the vial several times to ensure homogeneity</w:t>
      </w:r>
      <w:proofErr w:type="gramStart"/>
      <w:r>
        <w:t xml:space="preserve"> </w:t>
      </w:r>
      <w:r w:rsidR="006510F4">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768F63D0"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1E29B2">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 xml:space="preserve">Review the environmental conditions and review recent events and look for any </w:t>
      </w:r>
      <w:r>
        <w:lastRenderedPageBreak/>
        <w:t>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2763F3F2" w:rsidR="00F56D02" w:rsidRDefault="00F56D02" w:rsidP="00F56D02">
      <w:pPr>
        <w:pStyle w:val="TDPL-BodyTxt"/>
        <w:numPr>
          <w:ilvl w:val="3"/>
          <w:numId w:val="182"/>
        </w:numPr>
        <w:jc w:val="both"/>
      </w:pPr>
      <w:r>
        <w:t xml:space="preserve">Check </w:t>
      </w:r>
      <w:r w:rsidR="003E3453">
        <w:t>the expiry</w:t>
      </w:r>
      <w:r>
        <w:t xml:space="preserve"> date of kit and contents.</w:t>
      </w:r>
    </w:p>
    <w:p w14:paraId="26344D6B" w14:textId="302FE1FE" w:rsidR="00F56D02" w:rsidRDefault="00F56D02" w:rsidP="00F56D02">
      <w:pPr>
        <w:pStyle w:val="TDPL-BodyTxt"/>
        <w:numPr>
          <w:ilvl w:val="3"/>
          <w:numId w:val="182"/>
        </w:numPr>
        <w:jc w:val="both"/>
      </w:pPr>
      <w:r>
        <w:t xml:space="preserve">Check </w:t>
      </w:r>
      <w:r w:rsidR="003E3453">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593CF467" w:rsidR="00C963BC" w:rsidRDefault="00C963BC" w:rsidP="001D47CA">
      <w:pPr>
        <w:pStyle w:val="TDPL-BodyTxt"/>
        <w:numPr>
          <w:ilvl w:val="0"/>
          <w:numId w:val="0"/>
        </w:numPr>
        <w:ind w:left="1134"/>
        <w:jc w:val="both"/>
      </w:pPr>
      <w:r w:rsidRPr="0045125B">
        <w:t>EQAS participation –</w:t>
      </w:r>
      <w:r w:rsidR="0045125B">
        <w:t xml:space="preserve">- </w:t>
      </w:r>
      <w:r w:rsidR="003F0E09" w:rsidRPr="0045125B">
        <w:t>CMC</w:t>
      </w:r>
      <w:r w:rsidR="001D47CA"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00AAAA0E" w14:textId="77777777" w:rsidR="00DA7FF4" w:rsidRDefault="00DA7FF4" w:rsidP="00F045FA">
      <w:pPr>
        <w:pStyle w:val="TDPL-BodyTxt"/>
        <w:numPr>
          <w:ilvl w:val="0"/>
          <w:numId w:val="0"/>
        </w:numPr>
        <w:ind w:left="1134"/>
        <w:jc w:val="both"/>
      </w:pPr>
      <w:r>
        <w:t>Results of studies conducted to evaluate the susceptibility of the method to interference were as follows:</w:t>
      </w:r>
    </w:p>
    <w:p w14:paraId="7F6E1A74" w14:textId="0D0940E1" w:rsidR="001665B1" w:rsidRDefault="001665B1" w:rsidP="001665B1">
      <w:pPr>
        <w:pStyle w:val="TDPL-BodyTxt"/>
        <w:jc w:val="both"/>
      </w:pPr>
      <w:r>
        <w:t xml:space="preserve">The criterion for no significant interference is recovery within 10% of the initial value. </w:t>
      </w:r>
    </w:p>
    <w:p w14:paraId="227945BE" w14:textId="2D99B313" w:rsidR="003E3453" w:rsidRDefault="003E3453" w:rsidP="003E3453">
      <w:pPr>
        <w:pStyle w:val="TDPL-BodyTxt"/>
      </w:pPr>
      <w:r>
        <w:t>Hemolysis: No significant interference up to 450 mg/dL of hemolysate.</w:t>
      </w:r>
    </w:p>
    <w:p w14:paraId="591D77A5" w14:textId="18CCD7CF" w:rsidR="00F045FA" w:rsidRDefault="003E3453" w:rsidP="003E3453">
      <w:pPr>
        <w:pStyle w:val="TDPL-BodyTxt"/>
      </w:pPr>
      <w:r>
        <w:t>Lipemia: No significant interference up to 1000 mg/dL of intralipid</w:t>
      </w:r>
      <w:r w:rsidR="00F045FA">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lastRenderedPageBreak/>
        <w:t>Result Calculation</w:t>
      </w:r>
      <w:bookmarkEnd w:id="30"/>
    </w:p>
    <w:p w14:paraId="1627FCD1" w14:textId="66F97BC8" w:rsidR="007F6E71" w:rsidRDefault="00DA7FF4" w:rsidP="00AB16F5">
      <w:pPr>
        <w:pStyle w:val="TDPL-BodyTxt"/>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650" w:type="dxa"/>
        <w:tblLook w:val="04A0" w:firstRow="1" w:lastRow="0" w:firstColumn="1" w:lastColumn="0" w:noHBand="0" w:noVBand="1"/>
      </w:tblPr>
      <w:tblGrid>
        <w:gridCol w:w="2314"/>
        <w:gridCol w:w="1627"/>
        <w:gridCol w:w="1977"/>
      </w:tblGrid>
      <w:tr w:rsidR="00CF5318" w:rsidRPr="00CF5318" w14:paraId="07F95D3E"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58D5AB48" w14:textId="7777777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Age</w:t>
            </w:r>
          </w:p>
        </w:tc>
        <w:tc>
          <w:tcPr>
            <w:tcW w:w="1627" w:type="dxa"/>
            <w:tcBorders>
              <w:top w:val="single" w:sz="4" w:space="0" w:color="auto"/>
              <w:left w:val="single" w:sz="4" w:space="0" w:color="auto"/>
              <w:bottom w:val="single" w:sz="4" w:space="0" w:color="auto"/>
              <w:right w:val="single" w:sz="4" w:space="0" w:color="auto"/>
            </w:tcBorders>
            <w:vAlign w:val="center"/>
            <w:hideMark/>
          </w:tcPr>
          <w:p w14:paraId="1818D2A8" w14:textId="2AF23437"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Male (</w:t>
            </w:r>
            <w:r w:rsidR="007E0DB9">
              <w:rPr>
                <w:rFonts w:ascii="Palatino Linotype" w:hAnsi="Palatino Linotype"/>
                <w:b/>
                <w:bCs/>
              </w:rPr>
              <w:t>mg/dl</w:t>
            </w:r>
            <w:r w:rsidRPr="00CF5318">
              <w:rPr>
                <w:rFonts w:ascii="Palatino Linotype" w:hAnsi="Palatino Linotype"/>
                <w:b/>
                <w:bCs/>
              </w:rPr>
              <w: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0B564748" w14:textId="23C640A6" w:rsidR="00CF5318" w:rsidRPr="00CF5318" w:rsidRDefault="00CF5318" w:rsidP="00CF5318">
            <w:pPr>
              <w:pStyle w:val="TableParagraph"/>
              <w:jc w:val="center"/>
              <w:rPr>
                <w:rFonts w:ascii="Palatino Linotype" w:hAnsi="Palatino Linotype"/>
                <w:b/>
                <w:bCs/>
              </w:rPr>
            </w:pPr>
            <w:r w:rsidRPr="00CF5318">
              <w:rPr>
                <w:rFonts w:ascii="Palatino Linotype" w:hAnsi="Palatino Linotype"/>
                <w:b/>
                <w:bCs/>
              </w:rPr>
              <w:t>Female (</w:t>
            </w:r>
            <w:r w:rsidR="007E0DB9">
              <w:rPr>
                <w:rFonts w:ascii="Palatino Linotype" w:hAnsi="Palatino Linotype"/>
                <w:b/>
                <w:bCs/>
              </w:rPr>
              <w:t>mg/dl</w:t>
            </w:r>
            <w:r w:rsidRPr="00CF5318">
              <w:rPr>
                <w:rFonts w:ascii="Palatino Linotype" w:hAnsi="Palatino Linotype"/>
                <w:b/>
                <w:bCs/>
              </w:rPr>
              <w:t>)</w:t>
            </w:r>
          </w:p>
        </w:tc>
      </w:tr>
      <w:tr w:rsidR="006510F4" w:rsidRPr="00CF5318" w14:paraId="0CBA2E25"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hideMark/>
          </w:tcPr>
          <w:p w14:paraId="2591B245" w14:textId="2F3970F1" w:rsidR="006510F4" w:rsidRPr="00CF5318" w:rsidRDefault="00AB16F5" w:rsidP="006510F4">
            <w:pPr>
              <w:pStyle w:val="TableParagraph"/>
              <w:jc w:val="center"/>
              <w:rPr>
                <w:rFonts w:ascii="Palatino Linotype" w:hAnsi="Palatino Linotype"/>
                <w:bCs/>
              </w:rPr>
            </w:pPr>
            <w:r>
              <w:rPr>
                <w:rFonts w:ascii="Palatino Linotype" w:hAnsi="Palatino Linotype"/>
                <w:bCs/>
              </w:rPr>
              <w:t xml:space="preserve">Adults </w:t>
            </w:r>
          </w:p>
        </w:tc>
        <w:tc>
          <w:tcPr>
            <w:tcW w:w="1627" w:type="dxa"/>
            <w:tcBorders>
              <w:top w:val="single" w:sz="4" w:space="0" w:color="auto"/>
              <w:left w:val="single" w:sz="4" w:space="0" w:color="auto"/>
              <w:bottom w:val="single" w:sz="4" w:space="0" w:color="auto"/>
              <w:right w:val="single" w:sz="4" w:space="0" w:color="auto"/>
            </w:tcBorders>
            <w:vAlign w:val="center"/>
            <w:hideMark/>
          </w:tcPr>
          <w:p w14:paraId="6170BEBB" w14:textId="34A8FB8E" w:rsidR="006510F4" w:rsidRPr="00CF5318" w:rsidRDefault="003E3453" w:rsidP="006510F4">
            <w:pPr>
              <w:pStyle w:val="TableParagraph"/>
              <w:jc w:val="center"/>
              <w:rPr>
                <w:rFonts w:ascii="Palatino Linotype" w:hAnsi="Palatino Linotype"/>
                <w:bCs/>
              </w:rPr>
            </w:pPr>
            <w:r w:rsidRPr="003E3453">
              <w:rPr>
                <w:rFonts w:ascii="Palatino Linotype" w:hAnsi="Palatino Linotype"/>
                <w:bCs/>
              </w:rPr>
              <w:t>0.3</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1.2</w:t>
            </w:r>
          </w:p>
        </w:tc>
        <w:tc>
          <w:tcPr>
            <w:tcW w:w="1977" w:type="dxa"/>
            <w:tcBorders>
              <w:top w:val="single" w:sz="4" w:space="0" w:color="auto"/>
              <w:left w:val="single" w:sz="4" w:space="0" w:color="auto"/>
              <w:bottom w:val="single" w:sz="4" w:space="0" w:color="auto"/>
              <w:right w:val="single" w:sz="4" w:space="0" w:color="auto"/>
            </w:tcBorders>
            <w:vAlign w:val="center"/>
            <w:hideMark/>
          </w:tcPr>
          <w:p w14:paraId="3D51F895" w14:textId="0E0F1FCB" w:rsidR="006510F4" w:rsidRPr="00CF5318" w:rsidRDefault="003E3453" w:rsidP="006510F4">
            <w:pPr>
              <w:pStyle w:val="TableParagraph"/>
              <w:jc w:val="center"/>
              <w:rPr>
                <w:rFonts w:ascii="Palatino Linotype" w:hAnsi="Palatino Linotype"/>
                <w:bCs/>
              </w:rPr>
            </w:pPr>
            <w:r w:rsidRPr="003E3453">
              <w:rPr>
                <w:rFonts w:ascii="Palatino Linotype" w:hAnsi="Palatino Linotype"/>
                <w:bCs/>
              </w:rPr>
              <w:t>0.3</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1.2</w:t>
            </w:r>
          </w:p>
        </w:tc>
      </w:tr>
      <w:tr w:rsidR="003E3453" w:rsidRPr="00CF5318" w14:paraId="185466BE"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tcPr>
          <w:p w14:paraId="4568B366" w14:textId="61FF0EF1" w:rsidR="003E3453" w:rsidRDefault="003E3453" w:rsidP="003E3453">
            <w:pPr>
              <w:pStyle w:val="TableParagraph"/>
              <w:jc w:val="center"/>
              <w:rPr>
                <w:rFonts w:ascii="Palatino Linotype" w:hAnsi="Palatino Linotype"/>
                <w:bCs/>
              </w:rPr>
            </w:pPr>
            <w:r>
              <w:rPr>
                <w:rFonts w:ascii="Palatino Linotype" w:hAnsi="Palatino Linotype"/>
                <w:bCs/>
              </w:rPr>
              <w:t>3 – 5 Days</w:t>
            </w:r>
          </w:p>
        </w:tc>
        <w:tc>
          <w:tcPr>
            <w:tcW w:w="1627" w:type="dxa"/>
            <w:tcBorders>
              <w:top w:val="single" w:sz="4" w:space="0" w:color="auto"/>
              <w:left w:val="single" w:sz="4" w:space="0" w:color="auto"/>
              <w:bottom w:val="single" w:sz="4" w:space="0" w:color="auto"/>
              <w:right w:val="single" w:sz="4" w:space="0" w:color="auto"/>
            </w:tcBorders>
            <w:vAlign w:val="center"/>
          </w:tcPr>
          <w:p w14:paraId="5CB72C97" w14:textId="78DDC983" w:rsidR="003E3453" w:rsidRPr="00AB16F5" w:rsidRDefault="003E3453" w:rsidP="003E3453">
            <w:pPr>
              <w:pStyle w:val="TableParagraph"/>
              <w:jc w:val="center"/>
              <w:rPr>
                <w:rFonts w:ascii="Palatino Linotype" w:hAnsi="Palatino Linotype"/>
                <w:bCs/>
              </w:rPr>
            </w:pPr>
            <w:r w:rsidRPr="003E3453">
              <w:rPr>
                <w:rFonts w:ascii="Palatino Linotype" w:hAnsi="Palatino Linotype"/>
                <w:bCs/>
              </w:rPr>
              <w:t>1.5</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12.0</w:t>
            </w:r>
          </w:p>
        </w:tc>
        <w:tc>
          <w:tcPr>
            <w:tcW w:w="1977" w:type="dxa"/>
            <w:tcBorders>
              <w:top w:val="single" w:sz="4" w:space="0" w:color="auto"/>
              <w:left w:val="single" w:sz="4" w:space="0" w:color="auto"/>
              <w:bottom w:val="single" w:sz="4" w:space="0" w:color="auto"/>
              <w:right w:val="single" w:sz="4" w:space="0" w:color="auto"/>
            </w:tcBorders>
            <w:vAlign w:val="center"/>
          </w:tcPr>
          <w:p w14:paraId="7A368334" w14:textId="3C94224D" w:rsidR="003E3453" w:rsidRPr="00AB16F5" w:rsidRDefault="003E3453" w:rsidP="003E3453">
            <w:pPr>
              <w:pStyle w:val="TableParagraph"/>
              <w:jc w:val="center"/>
              <w:rPr>
                <w:rFonts w:ascii="Palatino Linotype" w:hAnsi="Palatino Linotype"/>
                <w:bCs/>
              </w:rPr>
            </w:pPr>
            <w:r w:rsidRPr="003E3453">
              <w:rPr>
                <w:rFonts w:ascii="Palatino Linotype" w:hAnsi="Palatino Linotype"/>
                <w:bCs/>
              </w:rPr>
              <w:t>1.5</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12.0</w:t>
            </w:r>
          </w:p>
        </w:tc>
      </w:tr>
      <w:tr w:rsidR="003E3453" w:rsidRPr="00CF5318" w14:paraId="3A060E7F"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tcPr>
          <w:p w14:paraId="0770474E" w14:textId="00D75FE0" w:rsidR="003E3453" w:rsidRDefault="003E3453" w:rsidP="003E3453">
            <w:pPr>
              <w:pStyle w:val="TableParagraph"/>
              <w:jc w:val="center"/>
              <w:rPr>
                <w:rFonts w:ascii="Palatino Linotype" w:hAnsi="Palatino Linotype"/>
                <w:bCs/>
              </w:rPr>
            </w:pPr>
            <w:r>
              <w:rPr>
                <w:rFonts w:ascii="Palatino Linotype" w:hAnsi="Palatino Linotype"/>
                <w:bCs/>
              </w:rPr>
              <w:t>1 – 2 Days</w:t>
            </w:r>
          </w:p>
        </w:tc>
        <w:tc>
          <w:tcPr>
            <w:tcW w:w="1627" w:type="dxa"/>
            <w:tcBorders>
              <w:top w:val="single" w:sz="4" w:space="0" w:color="auto"/>
              <w:left w:val="single" w:sz="4" w:space="0" w:color="auto"/>
              <w:bottom w:val="single" w:sz="4" w:space="0" w:color="auto"/>
              <w:right w:val="single" w:sz="4" w:space="0" w:color="auto"/>
            </w:tcBorders>
            <w:vAlign w:val="center"/>
          </w:tcPr>
          <w:p w14:paraId="796C36EE" w14:textId="68EF2601" w:rsidR="003E3453" w:rsidRPr="00AB16F5" w:rsidRDefault="003E3453" w:rsidP="003E3453">
            <w:pPr>
              <w:pStyle w:val="TableParagraph"/>
              <w:jc w:val="center"/>
              <w:rPr>
                <w:rFonts w:ascii="Palatino Linotype" w:hAnsi="Palatino Linotype"/>
                <w:bCs/>
              </w:rPr>
            </w:pPr>
            <w:r w:rsidRPr="003E3453">
              <w:rPr>
                <w:rFonts w:ascii="Palatino Linotype" w:hAnsi="Palatino Linotype"/>
                <w:bCs/>
              </w:rPr>
              <w:t>3.4</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11.5</w:t>
            </w:r>
          </w:p>
        </w:tc>
        <w:tc>
          <w:tcPr>
            <w:tcW w:w="1977" w:type="dxa"/>
            <w:tcBorders>
              <w:top w:val="single" w:sz="4" w:space="0" w:color="auto"/>
              <w:left w:val="single" w:sz="4" w:space="0" w:color="auto"/>
              <w:bottom w:val="single" w:sz="4" w:space="0" w:color="auto"/>
              <w:right w:val="single" w:sz="4" w:space="0" w:color="auto"/>
            </w:tcBorders>
            <w:vAlign w:val="center"/>
          </w:tcPr>
          <w:p w14:paraId="47845036" w14:textId="19F4BA71" w:rsidR="003E3453" w:rsidRPr="00AB16F5" w:rsidRDefault="003E3453" w:rsidP="003E3453">
            <w:pPr>
              <w:pStyle w:val="TableParagraph"/>
              <w:jc w:val="center"/>
              <w:rPr>
                <w:rFonts w:ascii="Palatino Linotype" w:hAnsi="Palatino Linotype"/>
                <w:bCs/>
              </w:rPr>
            </w:pPr>
            <w:r w:rsidRPr="003E3453">
              <w:rPr>
                <w:rFonts w:ascii="Palatino Linotype" w:hAnsi="Palatino Linotype"/>
                <w:bCs/>
              </w:rPr>
              <w:t>3.4</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11.5</w:t>
            </w:r>
          </w:p>
        </w:tc>
      </w:tr>
      <w:tr w:rsidR="003E3453" w:rsidRPr="00CF5318" w14:paraId="3CC23AAB" w14:textId="77777777" w:rsidTr="007E0DB9">
        <w:trPr>
          <w:trHeight w:val="283"/>
        </w:trPr>
        <w:tc>
          <w:tcPr>
            <w:tcW w:w="2314" w:type="dxa"/>
            <w:tcBorders>
              <w:top w:val="single" w:sz="4" w:space="0" w:color="auto"/>
              <w:left w:val="single" w:sz="4" w:space="0" w:color="auto"/>
              <w:bottom w:val="single" w:sz="4" w:space="0" w:color="auto"/>
              <w:right w:val="single" w:sz="4" w:space="0" w:color="auto"/>
            </w:tcBorders>
            <w:vAlign w:val="center"/>
          </w:tcPr>
          <w:p w14:paraId="5B3BEBEC" w14:textId="11A64ED7" w:rsidR="003E3453" w:rsidRDefault="003E3453" w:rsidP="003E3453">
            <w:pPr>
              <w:pStyle w:val="TableParagraph"/>
              <w:jc w:val="center"/>
              <w:rPr>
                <w:rFonts w:ascii="Palatino Linotype" w:hAnsi="Palatino Linotype"/>
                <w:bCs/>
              </w:rPr>
            </w:pPr>
            <w:r>
              <w:rPr>
                <w:rFonts w:ascii="Palatino Linotype" w:hAnsi="Palatino Linotype"/>
                <w:bCs/>
              </w:rPr>
              <w:t>0 – 1 Day</w:t>
            </w:r>
          </w:p>
        </w:tc>
        <w:tc>
          <w:tcPr>
            <w:tcW w:w="1627" w:type="dxa"/>
            <w:tcBorders>
              <w:top w:val="single" w:sz="4" w:space="0" w:color="auto"/>
              <w:left w:val="single" w:sz="4" w:space="0" w:color="auto"/>
              <w:bottom w:val="single" w:sz="4" w:space="0" w:color="auto"/>
              <w:right w:val="single" w:sz="4" w:space="0" w:color="auto"/>
            </w:tcBorders>
            <w:vAlign w:val="center"/>
          </w:tcPr>
          <w:p w14:paraId="24D69860" w14:textId="2DD941F0" w:rsidR="003E3453" w:rsidRPr="00AB16F5" w:rsidRDefault="003E3453" w:rsidP="003E3453">
            <w:pPr>
              <w:pStyle w:val="TableParagraph"/>
              <w:jc w:val="center"/>
              <w:rPr>
                <w:rFonts w:ascii="Palatino Linotype" w:hAnsi="Palatino Linotype"/>
                <w:bCs/>
              </w:rPr>
            </w:pPr>
            <w:r w:rsidRPr="003E3453">
              <w:rPr>
                <w:rFonts w:ascii="Palatino Linotype" w:hAnsi="Palatino Linotype"/>
                <w:bCs/>
              </w:rPr>
              <w:t>1.4</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8.7</w:t>
            </w:r>
          </w:p>
        </w:tc>
        <w:tc>
          <w:tcPr>
            <w:tcW w:w="1977" w:type="dxa"/>
            <w:tcBorders>
              <w:top w:val="single" w:sz="4" w:space="0" w:color="auto"/>
              <w:left w:val="single" w:sz="4" w:space="0" w:color="auto"/>
              <w:bottom w:val="single" w:sz="4" w:space="0" w:color="auto"/>
              <w:right w:val="single" w:sz="4" w:space="0" w:color="auto"/>
            </w:tcBorders>
            <w:vAlign w:val="center"/>
          </w:tcPr>
          <w:p w14:paraId="57A053F8" w14:textId="5CA14C0D" w:rsidR="003E3453" w:rsidRPr="00AB16F5" w:rsidRDefault="003E3453" w:rsidP="003E3453">
            <w:pPr>
              <w:pStyle w:val="TableParagraph"/>
              <w:jc w:val="center"/>
              <w:rPr>
                <w:rFonts w:ascii="Palatino Linotype" w:hAnsi="Palatino Linotype"/>
                <w:bCs/>
              </w:rPr>
            </w:pPr>
            <w:r w:rsidRPr="003E3453">
              <w:rPr>
                <w:rFonts w:ascii="Palatino Linotype" w:hAnsi="Palatino Linotype"/>
                <w:bCs/>
              </w:rPr>
              <w:t>1.4</w:t>
            </w:r>
            <w:r>
              <w:rPr>
                <w:rFonts w:ascii="Palatino Linotype" w:hAnsi="Palatino Linotype"/>
                <w:bCs/>
              </w:rPr>
              <w:t xml:space="preserve"> </w:t>
            </w:r>
            <w:r w:rsidRPr="003E3453">
              <w:rPr>
                <w:rFonts w:ascii="Palatino Linotype" w:hAnsi="Palatino Linotype"/>
                <w:bCs/>
              </w:rPr>
              <w:t>-</w:t>
            </w:r>
            <w:r>
              <w:rPr>
                <w:rFonts w:ascii="Palatino Linotype" w:hAnsi="Palatino Linotype"/>
                <w:bCs/>
              </w:rPr>
              <w:t xml:space="preserve"> </w:t>
            </w:r>
            <w:r w:rsidRPr="003E3453">
              <w:rPr>
                <w:rFonts w:ascii="Palatino Linotype" w:hAnsi="Palatino Linotype"/>
                <w:bCs/>
              </w:rPr>
              <w:t>8.7</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413C19E8" w:rsidR="001D1ADE" w:rsidRDefault="001D1ADE" w:rsidP="001D1ADE">
      <w:pPr>
        <w:pStyle w:val="TDPL-BodyTxt"/>
        <w:jc w:val="both"/>
      </w:pPr>
      <w:r>
        <w:t>Analytical Measurement Range (AMR)</w:t>
      </w:r>
      <w:r w:rsidR="0045125B">
        <w:t xml:space="preserve">: </w:t>
      </w:r>
      <w:r w:rsidR="00AB16F5" w:rsidRPr="00AB16F5">
        <w:t>0-</w:t>
      </w:r>
      <w:r w:rsidR="003E3453">
        <w:t>3</w:t>
      </w:r>
      <w:r w:rsidR="00AB16F5" w:rsidRPr="00AB16F5">
        <w:t>0 mg/d</w:t>
      </w:r>
      <w:r w:rsidR="00AB16F5">
        <w:t>l</w:t>
      </w:r>
    </w:p>
    <w:p w14:paraId="197F230B" w14:textId="0BA19283" w:rsidR="007E0DB9" w:rsidRDefault="007E0DB9" w:rsidP="001D1ADE">
      <w:pPr>
        <w:pStyle w:val="TDPL-BodyTxt"/>
        <w:jc w:val="both"/>
      </w:pPr>
      <w:r w:rsidRPr="007E0DB9">
        <w:t>Clinical Reportable Range (CRR)</w:t>
      </w:r>
      <w:proofErr w:type="gramStart"/>
      <w:r w:rsidR="00AB16F5" w:rsidRPr="007E0DB9">
        <w:t xml:space="preserve">: </w:t>
      </w:r>
      <w:r w:rsidR="005A565A">
        <w:t>)</w:t>
      </w:r>
      <w:proofErr w:type="gramEnd"/>
      <w:r w:rsidR="005A565A">
        <w:t xml:space="preserve">: </w:t>
      </w:r>
      <w:r w:rsidR="005A565A" w:rsidRPr="00AB16F5">
        <w:t>0-</w:t>
      </w:r>
      <w:r w:rsidR="005A565A">
        <w:t>3</w:t>
      </w:r>
      <w:r w:rsidR="005A565A" w:rsidRPr="00AB16F5">
        <w:t>0 mg/d</w:t>
      </w:r>
      <w:r w:rsidR="005A565A">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435942E5" w:rsidR="001D47CA" w:rsidRDefault="00CF5318" w:rsidP="00CF5318">
      <w:pPr>
        <w:pStyle w:val="TDPL-BodyTxt"/>
      </w:pPr>
      <w:r>
        <w:t xml:space="preserve">If the 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6DB763FB" w:rsidR="00156FF2" w:rsidRDefault="003E3453" w:rsidP="00607D9B">
      <w:pPr>
        <w:pStyle w:val="TDPL-BodyTxt"/>
        <w:numPr>
          <w:ilvl w:val="0"/>
          <w:numId w:val="0"/>
        </w:numPr>
        <w:ind w:left="1134"/>
      </w:pPr>
      <w:r>
        <w:t xml:space="preserve">Newborn babies: </w:t>
      </w:r>
      <w:r w:rsidRPr="003E3453">
        <w:t>&gt;15 mg/dl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01513DE3" w14:textId="550CE626" w:rsidR="00AB16F5" w:rsidRDefault="00AB16F5" w:rsidP="00AB16F5">
      <w:pPr>
        <w:pStyle w:val="TDPL-BodyTxt"/>
        <w:jc w:val="both"/>
      </w:pPr>
      <w:r>
        <w:t>Increased Serum/Plasma levels were seen in the following conditions:</w:t>
      </w:r>
    </w:p>
    <w:p w14:paraId="2F81C930" w14:textId="1934FF6C" w:rsidR="003E3453" w:rsidRDefault="003E3453" w:rsidP="003E3453">
      <w:pPr>
        <w:pStyle w:val="TDPL-BodyTxt"/>
        <w:numPr>
          <w:ilvl w:val="0"/>
          <w:numId w:val="281"/>
        </w:numPr>
        <w:ind w:left="1418" w:hanging="284"/>
        <w:jc w:val="both"/>
      </w:pPr>
      <w:r w:rsidRPr="003E3453">
        <w:t>Hemolytic jaundice</w:t>
      </w:r>
    </w:p>
    <w:p w14:paraId="3D62427A" w14:textId="77777777" w:rsidR="003E3453" w:rsidRDefault="003E3453" w:rsidP="003E3453">
      <w:pPr>
        <w:pStyle w:val="TDPL-BodyTxt"/>
        <w:numPr>
          <w:ilvl w:val="0"/>
          <w:numId w:val="281"/>
        </w:numPr>
        <w:ind w:left="1418" w:hanging="284"/>
        <w:jc w:val="both"/>
      </w:pPr>
      <w:r w:rsidRPr="003E3453">
        <w:t>Hepatocellular destructions (Viral, toxic, alcoholic)</w:t>
      </w:r>
    </w:p>
    <w:p w14:paraId="0110253C" w14:textId="77777777" w:rsidR="003E3453" w:rsidRDefault="003E3453" w:rsidP="003E3453">
      <w:pPr>
        <w:pStyle w:val="TDPL-BodyTxt"/>
        <w:numPr>
          <w:ilvl w:val="0"/>
          <w:numId w:val="281"/>
        </w:numPr>
        <w:ind w:left="1418" w:hanging="284"/>
        <w:jc w:val="both"/>
      </w:pPr>
      <w:r w:rsidRPr="003E3453">
        <w:t>Biliary tract obstructions</w:t>
      </w:r>
    </w:p>
    <w:p w14:paraId="59E6B5CC" w14:textId="77777777" w:rsidR="003E3453" w:rsidRDefault="003E3453" w:rsidP="003E3453">
      <w:pPr>
        <w:pStyle w:val="TDPL-BodyTxt"/>
        <w:numPr>
          <w:ilvl w:val="0"/>
          <w:numId w:val="281"/>
        </w:numPr>
        <w:ind w:left="1418" w:hanging="284"/>
        <w:jc w:val="both"/>
      </w:pPr>
      <w:r w:rsidRPr="003E3453">
        <w:t>Physiological hyperbilirubinemia</w:t>
      </w:r>
    </w:p>
    <w:p w14:paraId="5C0513B9" w14:textId="7208E283" w:rsidR="00DB7047" w:rsidRDefault="003E3453" w:rsidP="003E3453">
      <w:pPr>
        <w:pStyle w:val="TDPL-BodyTxt"/>
        <w:numPr>
          <w:ilvl w:val="0"/>
          <w:numId w:val="281"/>
        </w:numPr>
        <w:ind w:left="1418" w:hanging="284"/>
        <w:jc w:val="both"/>
      </w:pPr>
      <w:r w:rsidRPr="003E3453">
        <w:lastRenderedPageBreak/>
        <w:t>Gilberts disease</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287F444E" w14:textId="205720C1" w:rsidR="00AB16F5" w:rsidRDefault="00AB16F5" w:rsidP="00F31F8F">
      <w:pPr>
        <w:pStyle w:val="TDPL-BodyTxt"/>
        <w:numPr>
          <w:ilvl w:val="3"/>
          <w:numId w:val="182"/>
        </w:numPr>
        <w:jc w:val="both"/>
      </w:pPr>
      <w:r w:rsidRPr="00AB16F5">
        <w:t>Presence of fibrin in the sample may lead to erroneous results and hence centrifuge the sample only after complete clot formation</w:t>
      </w:r>
      <w:r>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50C2820D" w:rsidR="006776D3" w:rsidRDefault="007A2EB0" w:rsidP="007F6E71">
      <w:pPr>
        <w:pStyle w:val="TDPL-BodyTxt"/>
        <w:numPr>
          <w:ilvl w:val="3"/>
          <w:numId w:val="182"/>
        </w:numPr>
        <w:jc w:val="both"/>
      </w:pPr>
      <w:r w:rsidRPr="007A2EB0">
        <w:t xml:space="preserve">Product insert of </w:t>
      </w:r>
      <w:r w:rsidR="003E3453">
        <w:t>Total</w:t>
      </w:r>
      <w:r w:rsidR="00AB16F5">
        <w:t xml:space="preserve"> Bilirubin</w:t>
      </w:r>
      <w:r w:rsidRPr="007A2EB0">
        <w:t>, Beckman Coulter AU680 / AU 480 / DXC700</w:t>
      </w:r>
      <w:r w:rsidR="00F31F8F">
        <w:t>.</w:t>
      </w:r>
    </w:p>
    <w:p w14:paraId="5238C1F2" w14:textId="7AE1AC3B" w:rsidR="002D4550" w:rsidRPr="002D4550" w:rsidRDefault="002D4550" w:rsidP="007F6E71">
      <w:pPr>
        <w:pStyle w:val="TDPL-BodyTxt"/>
        <w:numPr>
          <w:ilvl w:val="3"/>
          <w:numId w:val="182"/>
        </w:numPr>
        <w:jc w:val="both"/>
      </w:pPr>
      <w:r w:rsidRPr="002D4550">
        <w:t>Procedure for Managing Internal QC Program (TDPL/</w:t>
      </w:r>
      <w:r w:rsidR="001E29B2">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33B5A" w14:textId="77777777" w:rsidR="00B71786" w:rsidRDefault="00B71786" w:rsidP="008072D6">
      <w:pPr>
        <w:spacing w:after="0"/>
      </w:pPr>
      <w:r>
        <w:separator/>
      </w:r>
    </w:p>
  </w:endnote>
  <w:endnote w:type="continuationSeparator" w:id="0">
    <w:p w14:paraId="0E7C510A" w14:textId="77777777" w:rsidR="00B71786" w:rsidRDefault="00B71786" w:rsidP="008072D6">
      <w:pPr>
        <w:spacing w:after="0"/>
      </w:pPr>
      <w:r>
        <w:continuationSeparator/>
      </w:r>
    </w:p>
  </w:endnote>
  <w:endnote w:type="continuationNotice" w:id="1">
    <w:p w14:paraId="23E604CF" w14:textId="77777777" w:rsidR="00B71786" w:rsidRDefault="00B7178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EE3D8B4" w:rsidR="00455F81" w:rsidRPr="00A047D5" w:rsidRDefault="00224922"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55B81014" wp14:editId="2BD754FB">
          <wp:simplePos x="0" y="0"/>
          <wp:positionH relativeFrom="column">
            <wp:posOffset>-294640</wp:posOffset>
          </wp:positionH>
          <wp:positionV relativeFrom="page">
            <wp:posOffset>9950283</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D01A4DE">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9"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0"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1"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70E0CD" w14:textId="77777777" w:rsidR="00B71786" w:rsidRDefault="00B71786" w:rsidP="008072D6">
      <w:pPr>
        <w:spacing w:after="0"/>
      </w:pPr>
      <w:r>
        <w:separator/>
      </w:r>
    </w:p>
  </w:footnote>
  <w:footnote w:type="continuationSeparator" w:id="0">
    <w:p w14:paraId="7E150136" w14:textId="77777777" w:rsidR="00B71786" w:rsidRDefault="00B71786" w:rsidP="008072D6">
      <w:pPr>
        <w:spacing w:after="0"/>
      </w:pPr>
      <w:r>
        <w:continuationSeparator/>
      </w:r>
    </w:p>
  </w:footnote>
  <w:footnote w:type="continuationNotice" w:id="1">
    <w:p w14:paraId="503E67B2" w14:textId="77777777" w:rsidR="00B71786" w:rsidRDefault="00B7178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26090FDA"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5A565A">
            <w:rPr>
              <w:rFonts w:ascii="Palatino Linotype" w:hAnsi="Palatino Linotype"/>
              <w:b/>
              <w:bCs/>
              <w:sz w:val="16"/>
              <w:szCs w:val="16"/>
            </w:rPr>
            <w:t>12</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52E40761" w:rsidR="00C2562C" w:rsidRPr="004B4A99" w:rsidRDefault="001745FA" w:rsidP="00AE7DF8">
          <w:pPr>
            <w:pStyle w:val="TableParagraph"/>
            <w:jc w:val="center"/>
            <w:rPr>
              <w:rFonts w:ascii="Palatino Linotype" w:hAnsi="Palatino Linotype"/>
              <w:b/>
              <w:bCs/>
              <w:sz w:val="16"/>
              <w:szCs w:val="16"/>
            </w:rPr>
          </w:pPr>
          <w:r>
            <w:rPr>
              <w:rFonts w:ascii="Palatino Linotype" w:hAnsi="Palatino Linotype"/>
              <w:b/>
              <w:bCs/>
              <w:sz w:val="16"/>
              <w:szCs w:val="16"/>
            </w:rPr>
            <w:t>TOTAL</w:t>
          </w:r>
          <w:r w:rsidR="00BC33F9">
            <w:rPr>
              <w:rFonts w:ascii="Palatino Linotype" w:hAnsi="Palatino Linotype"/>
              <w:b/>
              <w:bCs/>
              <w:sz w:val="16"/>
              <w:szCs w:val="16"/>
            </w:rPr>
            <w:t xml:space="preserve"> BILIRUBIN</w:t>
          </w:r>
          <w:r w:rsidR="00CB350B" w:rsidRPr="00CB350B">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A565A" w:rsidRPr="004B4A99" w14:paraId="3A078B58" w14:textId="77777777" w:rsidTr="00FF227F">
      <w:trPr>
        <w:cantSplit/>
        <w:trHeight w:val="340"/>
        <w:jc w:val="center"/>
      </w:trPr>
      <w:tc>
        <w:tcPr>
          <w:tcW w:w="1300" w:type="pct"/>
          <w:vMerge w:val="restart"/>
          <w:vAlign w:val="center"/>
        </w:tcPr>
        <w:p w14:paraId="7E505763" w14:textId="77777777" w:rsidR="005A565A"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41E6862"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SOP-012</w:t>
          </w:r>
        </w:p>
      </w:tc>
    </w:tr>
    <w:tr w:rsidR="005A565A" w:rsidRPr="004B4A99" w14:paraId="5292651C" w14:textId="77777777" w:rsidTr="00FF227F">
      <w:trPr>
        <w:cantSplit/>
        <w:trHeight w:val="340"/>
        <w:jc w:val="center"/>
      </w:trPr>
      <w:tc>
        <w:tcPr>
          <w:tcW w:w="1300" w:type="pct"/>
          <w:vMerge/>
          <w:vAlign w:val="center"/>
        </w:tcPr>
        <w:p w14:paraId="4E798848"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276E1FC7"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A565A" w:rsidRPr="004B4A99" w14:paraId="0AD975B3" w14:textId="77777777" w:rsidTr="00FF227F">
      <w:trPr>
        <w:cantSplit/>
        <w:trHeight w:val="340"/>
        <w:jc w:val="center"/>
      </w:trPr>
      <w:tc>
        <w:tcPr>
          <w:tcW w:w="1300" w:type="pct"/>
          <w:vMerge w:val="restart"/>
          <w:vAlign w:val="center"/>
        </w:tcPr>
        <w:p w14:paraId="5385F8FD"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A565A" w:rsidRPr="004B4A99" w14:paraId="09129753" w14:textId="77777777" w:rsidTr="00FF227F">
      <w:trPr>
        <w:cantSplit/>
        <w:trHeight w:val="340"/>
        <w:jc w:val="center"/>
      </w:trPr>
      <w:tc>
        <w:tcPr>
          <w:tcW w:w="1300" w:type="pct"/>
          <w:vMerge/>
          <w:vAlign w:val="center"/>
        </w:tcPr>
        <w:p w14:paraId="53850D0C"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325267F7"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A565A" w:rsidRPr="004B4A99" w14:paraId="7C5BB1D7" w14:textId="77777777" w:rsidTr="00FF227F">
      <w:trPr>
        <w:cantSplit/>
        <w:trHeight w:val="340"/>
        <w:jc w:val="center"/>
      </w:trPr>
      <w:tc>
        <w:tcPr>
          <w:tcW w:w="1300" w:type="pct"/>
          <w:vAlign w:val="center"/>
        </w:tcPr>
        <w:p w14:paraId="2943FA8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7AFB7BF" w14:textId="77777777" w:rsidR="005A565A"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4B28C8FE"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TOTAL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A565A" w:rsidRPr="004B4A99" w14:paraId="313C78B7" w14:textId="77777777" w:rsidTr="00FF227F">
      <w:trPr>
        <w:cantSplit/>
        <w:trHeight w:val="369"/>
        <w:jc w:val="center"/>
      </w:trPr>
      <w:tc>
        <w:tcPr>
          <w:tcW w:w="1300" w:type="pct"/>
          <w:vAlign w:val="center"/>
        </w:tcPr>
        <w:p w14:paraId="64C28C3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A565A" w:rsidRPr="004B4A99" w14:paraId="2F2DBE48" w14:textId="77777777" w:rsidTr="00FF227F">
      <w:trPr>
        <w:cantSplit/>
        <w:trHeight w:val="340"/>
        <w:jc w:val="center"/>
      </w:trPr>
      <w:tc>
        <w:tcPr>
          <w:tcW w:w="1300" w:type="pct"/>
          <w:vMerge w:val="restart"/>
          <w:vAlign w:val="center"/>
        </w:tcPr>
        <w:p w14:paraId="133837E6" w14:textId="77777777" w:rsidR="005A565A"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67F83658"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SOP-012</w:t>
          </w:r>
        </w:p>
      </w:tc>
    </w:tr>
    <w:tr w:rsidR="005A565A" w:rsidRPr="004B4A99" w14:paraId="7E480127" w14:textId="77777777" w:rsidTr="00FF227F">
      <w:trPr>
        <w:cantSplit/>
        <w:trHeight w:val="340"/>
        <w:jc w:val="center"/>
      </w:trPr>
      <w:tc>
        <w:tcPr>
          <w:tcW w:w="1300" w:type="pct"/>
          <w:vMerge/>
          <w:vAlign w:val="center"/>
        </w:tcPr>
        <w:p w14:paraId="08E996F8"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04514E29"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A565A" w:rsidRPr="004B4A99" w14:paraId="244CC1DE" w14:textId="77777777" w:rsidTr="00FF227F">
      <w:trPr>
        <w:cantSplit/>
        <w:trHeight w:val="340"/>
        <w:jc w:val="center"/>
      </w:trPr>
      <w:tc>
        <w:tcPr>
          <w:tcW w:w="1300" w:type="pct"/>
          <w:vMerge w:val="restart"/>
          <w:vAlign w:val="center"/>
        </w:tcPr>
        <w:p w14:paraId="19088C28"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A565A" w:rsidRPr="004B4A99" w14:paraId="1431D515" w14:textId="77777777" w:rsidTr="00FF227F">
      <w:trPr>
        <w:cantSplit/>
        <w:trHeight w:val="340"/>
        <w:jc w:val="center"/>
      </w:trPr>
      <w:tc>
        <w:tcPr>
          <w:tcW w:w="1300" w:type="pct"/>
          <w:vMerge/>
          <w:vAlign w:val="center"/>
        </w:tcPr>
        <w:p w14:paraId="2FB6339F"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7BE729A8"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A565A" w:rsidRPr="004B4A99" w14:paraId="41C9FDC6" w14:textId="77777777" w:rsidTr="00FF227F">
      <w:trPr>
        <w:cantSplit/>
        <w:trHeight w:val="340"/>
        <w:jc w:val="center"/>
      </w:trPr>
      <w:tc>
        <w:tcPr>
          <w:tcW w:w="1300" w:type="pct"/>
          <w:vAlign w:val="center"/>
        </w:tcPr>
        <w:p w14:paraId="56C8426C"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0555B88" w14:textId="77777777" w:rsidR="005A565A"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45A55BA1"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TOTAL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A565A" w:rsidRPr="004B4A99" w14:paraId="31E3915D" w14:textId="77777777" w:rsidTr="00FF227F">
      <w:trPr>
        <w:cantSplit/>
        <w:trHeight w:val="369"/>
        <w:jc w:val="center"/>
      </w:trPr>
      <w:tc>
        <w:tcPr>
          <w:tcW w:w="1300" w:type="pct"/>
          <w:vAlign w:val="center"/>
        </w:tcPr>
        <w:p w14:paraId="7D19767C"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A565A" w:rsidRPr="004B4A99" w14:paraId="3916B46D" w14:textId="77777777" w:rsidTr="00FF227F">
      <w:trPr>
        <w:cantSplit/>
        <w:trHeight w:val="340"/>
        <w:jc w:val="center"/>
      </w:trPr>
      <w:tc>
        <w:tcPr>
          <w:tcW w:w="1300" w:type="pct"/>
          <w:vMerge w:val="restart"/>
          <w:vAlign w:val="center"/>
        </w:tcPr>
        <w:p w14:paraId="23A549E1" w14:textId="77777777" w:rsidR="005A565A"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306329E9"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SOP-012</w:t>
          </w:r>
        </w:p>
      </w:tc>
    </w:tr>
    <w:tr w:rsidR="005A565A" w:rsidRPr="004B4A99" w14:paraId="13720DA9" w14:textId="77777777" w:rsidTr="00FF227F">
      <w:trPr>
        <w:cantSplit/>
        <w:trHeight w:val="340"/>
        <w:jc w:val="center"/>
      </w:trPr>
      <w:tc>
        <w:tcPr>
          <w:tcW w:w="1300" w:type="pct"/>
          <w:vMerge/>
          <w:vAlign w:val="center"/>
        </w:tcPr>
        <w:p w14:paraId="37148520"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2943FA10"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A565A" w:rsidRPr="004B4A99" w14:paraId="5737AB9A" w14:textId="77777777" w:rsidTr="00FF227F">
      <w:trPr>
        <w:cantSplit/>
        <w:trHeight w:val="340"/>
        <w:jc w:val="center"/>
      </w:trPr>
      <w:tc>
        <w:tcPr>
          <w:tcW w:w="1300" w:type="pct"/>
          <w:vMerge w:val="restart"/>
          <w:vAlign w:val="center"/>
        </w:tcPr>
        <w:p w14:paraId="4E72BDB6"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A565A" w:rsidRPr="004B4A99" w14:paraId="0813DEE3" w14:textId="77777777" w:rsidTr="00FF227F">
      <w:trPr>
        <w:cantSplit/>
        <w:trHeight w:val="340"/>
        <w:jc w:val="center"/>
      </w:trPr>
      <w:tc>
        <w:tcPr>
          <w:tcW w:w="1300" w:type="pct"/>
          <w:vMerge/>
          <w:vAlign w:val="center"/>
        </w:tcPr>
        <w:p w14:paraId="0DBF06F1"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747A16C7"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A565A" w:rsidRPr="004B4A99" w14:paraId="467E5DE5" w14:textId="77777777" w:rsidTr="00FF227F">
      <w:trPr>
        <w:cantSplit/>
        <w:trHeight w:val="340"/>
        <w:jc w:val="center"/>
      </w:trPr>
      <w:tc>
        <w:tcPr>
          <w:tcW w:w="1300" w:type="pct"/>
          <w:vAlign w:val="center"/>
        </w:tcPr>
        <w:p w14:paraId="7D5A6E46"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5BE431A" w14:textId="77777777" w:rsidR="005A565A"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F21220B"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TOTAL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A565A" w:rsidRPr="004B4A99" w14:paraId="7076EC4D" w14:textId="77777777" w:rsidTr="00FF227F">
      <w:trPr>
        <w:cantSplit/>
        <w:trHeight w:val="369"/>
        <w:jc w:val="center"/>
      </w:trPr>
      <w:tc>
        <w:tcPr>
          <w:tcW w:w="1300" w:type="pct"/>
          <w:vAlign w:val="center"/>
        </w:tcPr>
        <w:p w14:paraId="78E4E2CB"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A565A" w:rsidRPr="004B4A99" w14:paraId="70F16FC8" w14:textId="77777777" w:rsidTr="00FF227F">
      <w:trPr>
        <w:cantSplit/>
        <w:trHeight w:val="340"/>
        <w:jc w:val="center"/>
      </w:trPr>
      <w:tc>
        <w:tcPr>
          <w:tcW w:w="1300" w:type="pct"/>
          <w:vMerge w:val="restart"/>
          <w:vAlign w:val="center"/>
        </w:tcPr>
        <w:p w14:paraId="581A7966" w14:textId="77777777" w:rsidR="005A565A"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3C18A052"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SOP-012</w:t>
          </w:r>
        </w:p>
      </w:tc>
    </w:tr>
    <w:tr w:rsidR="005A565A" w:rsidRPr="004B4A99" w14:paraId="615C5189" w14:textId="77777777" w:rsidTr="00FF227F">
      <w:trPr>
        <w:cantSplit/>
        <w:trHeight w:val="340"/>
        <w:jc w:val="center"/>
      </w:trPr>
      <w:tc>
        <w:tcPr>
          <w:tcW w:w="1300" w:type="pct"/>
          <w:vMerge/>
          <w:vAlign w:val="center"/>
        </w:tcPr>
        <w:p w14:paraId="795A3454"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14967148"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A565A" w:rsidRPr="004B4A99" w14:paraId="053B4F16" w14:textId="77777777" w:rsidTr="00FF227F">
      <w:trPr>
        <w:cantSplit/>
        <w:trHeight w:val="340"/>
        <w:jc w:val="center"/>
      </w:trPr>
      <w:tc>
        <w:tcPr>
          <w:tcW w:w="1300" w:type="pct"/>
          <w:vMerge w:val="restart"/>
          <w:vAlign w:val="center"/>
        </w:tcPr>
        <w:p w14:paraId="525835BE"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A565A" w:rsidRPr="004B4A99" w14:paraId="6EB4168F" w14:textId="77777777" w:rsidTr="00FF227F">
      <w:trPr>
        <w:cantSplit/>
        <w:trHeight w:val="340"/>
        <w:jc w:val="center"/>
      </w:trPr>
      <w:tc>
        <w:tcPr>
          <w:tcW w:w="1300" w:type="pct"/>
          <w:vMerge/>
          <w:vAlign w:val="center"/>
        </w:tcPr>
        <w:p w14:paraId="4F55C041"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27BD5F79"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A565A" w:rsidRPr="004B4A99" w14:paraId="59FDD851" w14:textId="77777777" w:rsidTr="00FF227F">
      <w:trPr>
        <w:cantSplit/>
        <w:trHeight w:val="340"/>
        <w:jc w:val="center"/>
      </w:trPr>
      <w:tc>
        <w:tcPr>
          <w:tcW w:w="1300" w:type="pct"/>
          <w:vAlign w:val="center"/>
        </w:tcPr>
        <w:p w14:paraId="0DD264F6"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542211" w14:textId="77777777" w:rsidR="005A565A"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40ABA8B6"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TOTAL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A565A" w:rsidRPr="004B4A99" w14:paraId="1346FD4B" w14:textId="77777777" w:rsidTr="00FF227F">
      <w:trPr>
        <w:cantSplit/>
        <w:trHeight w:val="369"/>
        <w:jc w:val="center"/>
      </w:trPr>
      <w:tc>
        <w:tcPr>
          <w:tcW w:w="1300" w:type="pct"/>
          <w:vAlign w:val="center"/>
        </w:tcPr>
        <w:p w14:paraId="7A607975"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A565A" w:rsidRPr="004B4A99" w14:paraId="1DD833AB" w14:textId="77777777" w:rsidTr="00FF227F">
      <w:trPr>
        <w:cantSplit/>
        <w:trHeight w:val="340"/>
        <w:jc w:val="center"/>
      </w:trPr>
      <w:tc>
        <w:tcPr>
          <w:tcW w:w="1300" w:type="pct"/>
          <w:vMerge w:val="restart"/>
          <w:vAlign w:val="center"/>
        </w:tcPr>
        <w:p w14:paraId="2C85B31E" w14:textId="77777777" w:rsidR="005A565A"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553042AF"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SOP-012</w:t>
          </w:r>
        </w:p>
      </w:tc>
    </w:tr>
    <w:tr w:rsidR="005A565A" w:rsidRPr="004B4A99" w14:paraId="75039F1F" w14:textId="77777777" w:rsidTr="00FF227F">
      <w:trPr>
        <w:cantSplit/>
        <w:trHeight w:val="340"/>
        <w:jc w:val="center"/>
      </w:trPr>
      <w:tc>
        <w:tcPr>
          <w:tcW w:w="1300" w:type="pct"/>
          <w:vMerge/>
          <w:vAlign w:val="center"/>
        </w:tcPr>
        <w:p w14:paraId="0A42F4E6"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45B9E3DC"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A565A" w:rsidRPr="004B4A99" w14:paraId="776E0F1D" w14:textId="77777777" w:rsidTr="00FF227F">
      <w:trPr>
        <w:cantSplit/>
        <w:trHeight w:val="340"/>
        <w:jc w:val="center"/>
      </w:trPr>
      <w:tc>
        <w:tcPr>
          <w:tcW w:w="1300" w:type="pct"/>
          <w:vMerge w:val="restart"/>
          <w:vAlign w:val="center"/>
        </w:tcPr>
        <w:p w14:paraId="213D8A4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A565A" w:rsidRPr="004B4A99" w14:paraId="1866370D" w14:textId="77777777" w:rsidTr="00FF227F">
      <w:trPr>
        <w:cantSplit/>
        <w:trHeight w:val="340"/>
        <w:jc w:val="center"/>
      </w:trPr>
      <w:tc>
        <w:tcPr>
          <w:tcW w:w="1300" w:type="pct"/>
          <w:vMerge/>
          <w:vAlign w:val="center"/>
        </w:tcPr>
        <w:p w14:paraId="5446B7CE"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380645CF"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A565A" w:rsidRPr="004B4A99" w14:paraId="5781774C" w14:textId="77777777" w:rsidTr="00FF227F">
      <w:trPr>
        <w:cantSplit/>
        <w:trHeight w:val="340"/>
        <w:jc w:val="center"/>
      </w:trPr>
      <w:tc>
        <w:tcPr>
          <w:tcW w:w="1300" w:type="pct"/>
          <w:vAlign w:val="center"/>
        </w:tcPr>
        <w:p w14:paraId="245AB13C"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E3D16CD" w14:textId="77777777" w:rsidR="005A565A"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464E1786" w14:textId="28A07BA2"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TOTAL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3CE94985"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A565A" w:rsidRPr="004B4A99" w14:paraId="50B8B122" w14:textId="77777777" w:rsidTr="00FF227F">
      <w:trPr>
        <w:cantSplit/>
        <w:trHeight w:val="369"/>
        <w:jc w:val="center"/>
      </w:trPr>
      <w:tc>
        <w:tcPr>
          <w:tcW w:w="1300" w:type="pct"/>
          <w:vAlign w:val="center"/>
        </w:tcPr>
        <w:p w14:paraId="1CCA933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5A565A" w:rsidRPr="004B4A99" w14:paraId="3FE71133" w14:textId="77777777" w:rsidTr="00FF227F">
      <w:trPr>
        <w:cantSplit/>
        <w:trHeight w:val="340"/>
        <w:jc w:val="center"/>
      </w:trPr>
      <w:tc>
        <w:tcPr>
          <w:tcW w:w="1300" w:type="pct"/>
          <w:vMerge w:val="restart"/>
          <w:vAlign w:val="center"/>
        </w:tcPr>
        <w:p w14:paraId="12AF09AC" w14:textId="77777777" w:rsidR="005A565A"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073E0D6"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SOP-012</w:t>
          </w:r>
        </w:p>
      </w:tc>
    </w:tr>
    <w:tr w:rsidR="005A565A" w:rsidRPr="004B4A99" w14:paraId="7F8F7B66" w14:textId="77777777" w:rsidTr="00FF227F">
      <w:trPr>
        <w:cantSplit/>
        <w:trHeight w:val="340"/>
        <w:jc w:val="center"/>
      </w:trPr>
      <w:tc>
        <w:tcPr>
          <w:tcW w:w="1300" w:type="pct"/>
          <w:vMerge/>
          <w:vAlign w:val="center"/>
        </w:tcPr>
        <w:p w14:paraId="1E8BB389"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707358B9"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A565A" w:rsidRPr="004B4A99" w14:paraId="38BD2163" w14:textId="77777777" w:rsidTr="00FF227F">
      <w:trPr>
        <w:cantSplit/>
        <w:trHeight w:val="340"/>
        <w:jc w:val="center"/>
      </w:trPr>
      <w:tc>
        <w:tcPr>
          <w:tcW w:w="1300" w:type="pct"/>
          <w:vMerge w:val="restart"/>
          <w:vAlign w:val="center"/>
        </w:tcPr>
        <w:p w14:paraId="6D9E4B55"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A565A" w:rsidRPr="004B4A99" w14:paraId="744F1841" w14:textId="77777777" w:rsidTr="00FF227F">
      <w:trPr>
        <w:cantSplit/>
        <w:trHeight w:val="340"/>
        <w:jc w:val="center"/>
      </w:trPr>
      <w:tc>
        <w:tcPr>
          <w:tcW w:w="1300" w:type="pct"/>
          <w:vMerge/>
          <w:vAlign w:val="center"/>
        </w:tcPr>
        <w:p w14:paraId="4AB6AE4D" w14:textId="77777777" w:rsidR="005A565A" w:rsidRPr="004B4A99" w:rsidRDefault="005A565A" w:rsidP="005A565A">
          <w:pPr>
            <w:pStyle w:val="TableParagraph"/>
            <w:jc w:val="center"/>
            <w:rPr>
              <w:rFonts w:ascii="Palatino Linotype" w:hAnsi="Palatino Linotype"/>
              <w:b/>
              <w:bCs/>
              <w:sz w:val="16"/>
              <w:szCs w:val="16"/>
            </w:rPr>
          </w:pPr>
        </w:p>
      </w:tc>
      <w:tc>
        <w:tcPr>
          <w:tcW w:w="2162" w:type="pct"/>
          <w:vMerge/>
          <w:vAlign w:val="center"/>
        </w:tcPr>
        <w:p w14:paraId="5D49A9EB" w14:textId="77777777" w:rsidR="005A565A" w:rsidRPr="004B4A99" w:rsidRDefault="005A565A" w:rsidP="005A565A">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A565A" w:rsidRPr="004B4A99" w14:paraId="590F5EEA" w14:textId="77777777" w:rsidTr="00FF227F">
      <w:trPr>
        <w:cantSplit/>
        <w:trHeight w:val="340"/>
        <w:jc w:val="center"/>
      </w:trPr>
      <w:tc>
        <w:tcPr>
          <w:tcW w:w="1300" w:type="pct"/>
          <w:vAlign w:val="center"/>
        </w:tcPr>
        <w:p w14:paraId="196271D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C404EF" w14:textId="77777777" w:rsidR="005A565A"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68FE1A51"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TOTAL BILIRUBIN</w:t>
          </w:r>
          <w:r w:rsidRPr="00CB350B">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A565A" w:rsidRPr="004B4A99" w14:paraId="2C0BB8AD" w14:textId="77777777" w:rsidTr="00FF227F">
      <w:trPr>
        <w:cantSplit/>
        <w:trHeight w:val="369"/>
        <w:jc w:val="center"/>
      </w:trPr>
      <w:tc>
        <w:tcPr>
          <w:tcW w:w="1300" w:type="pct"/>
          <w:vAlign w:val="center"/>
        </w:tcPr>
        <w:p w14:paraId="3DB92BF9" w14:textId="77777777" w:rsidR="005A565A" w:rsidRPr="004B4A99" w:rsidRDefault="005A565A" w:rsidP="005A565A">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5A565A" w:rsidRPr="004B4A99" w:rsidRDefault="005A565A" w:rsidP="005A565A">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9"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0"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1"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2"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3F705E16"/>
    <w:multiLevelType w:val="hybridMultilevel"/>
    <w:tmpl w:val="891EA7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93D17F0"/>
    <w:multiLevelType w:val="hybridMultilevel"/>
    <w:tmpl w:val="F78C3EB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8"/>
  </w:num>
  <w:num w:numId="3" w16cid:durableId="2114860016">
    <w:abstractNumId w:val="35"/>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5"/>
  </w:num>
  <w:num w:numId="10" w16cid:durableId="702097048">
    <w:abstractNumId w:val="106"/>
  </w:num>
  <w:num w:numId="11" w16cid:durableId="889148566">
    <w:abstractNumId w:val="93"/>
  </w:num>
  <w:num w:numId="12" w16cid:durableId="1063141793">
    <w:abstractNumId w:val="60"/>
  </w:num>
  <w:num w:numId="13" w16cid:durableId="1689481395">
    <w:abstractNumId w:val="51"/>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2"/>
  </w:num>
  <w:num w:numId="20" w16cid:durableId="673068718">
    <w:abstractNumId w:val="62"/>
  </w:num>
  <w:num w:numId="21" w16cid:durableId="986671472">
    <w:abstractNumId w:val="126"/>
  </w:num>
  <w:num w:numId="22" w16cid:durableId="489952515">
    <w:abstractNumId w:val="109"/>
  </w:num>
  <w:num w:numId="23" w16cid:durableId="1764958231">
    <w:abstractNumId w:val="115"/>
  </w:num>
  <w:num w:numId="24" w16cid:durableId="1724788323">
    <w:abstractNumId w:val="9"/>
  </w:num>
  <w:num w:numId="25" w16cid:durableId="362288275">
    <w:abstractNumId w:val="67"/>
  </w:num>
  <w:num w:numId="26" w16cid:durableId="979841804">
    <w:abstractNumId w:val="91"/>
  </w:num>
  <w:num w:numId="27" w16cid:durableId="1665744626">
    <w:abstractNumId w:val="44"/>
  </w:num>
  <w:num w:numId="28" w16cid:durableId="987782949">
    <w:abstractNumId w:val="54"/>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2"/>
  </w:num>
  <w:num w:numId="42" w16cid:durableId="345981846">
    <w:abstractNumId w:val="10"/>
  </w:num>
  <w:num w:numId="43" w16cid:durableId="559246414">
    <w:abstractNumId w:val="139"/>
  </w:num>
  <w:num w:numId="44" w16cid:durableId="827013003">
    <w:abstractNumId w:val="121"/>
  </w:num>
  <w:num w:numId="45" w16cid:durableId="569998002">
    <w:abstractNumId w:val="119"/>
  </w:num>
  <w:num w:numId="46" w16cid:durableId="2067949774">
    <w:abstractNumId w:val="127"/>
  </w:num>
  <w:num w:numId="47" w16cid:durableId="2030716657">
    <w:abstractNumId w:val="59"/>
  </w:num>
  <w:num w:numId="48" w16cid:durableId="89590989">
    <w:abstractNumId w:val="122"/>
  </w:num>
  <w:num w:numId="49" w16cid:durableId="1578637234">
    <w:abstractNumId w:val="73"/>
  </w:num>
  <w:num w:numId="50" w16cid:durableId="67850146">
    <w:abstractNumId w:val="66"/>
  </w:num>
  <w:num w:numId="51" w16cid:durableId="1471441400">
    <w:abstractNumId w:val="38"/>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3"/>
  </w:num>
  <w:num w:numId="58" w16cid:durableId="1413621118">
    <w:abstractNumId w:val="64"/>
  </w:num>
  <w:num w:numId="59" w16cid:durableId="579288286">
    <w:abstractNumId w:val="22"/>
  </w:num>
  <w:num w:numId="60" w16cid:durableId="1696693769">
    <w:abstractNumId w:val="70"/>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8"/>
  </w:num>
  <w:num w:numId="78" w16cid:durableId="697781539">
    <w:abstractNumId w:val="140"/>
  </w:num>
  <w:num w:numId="79" w16cid:durableId="529880653">
    <w:abstractNumId w:val="71"/>
  </w:num>
  <w:num w:numId="80" w16cid:durableId="1102993993">
    <w:abstractNumId w:val="132"/>
  </w:num>
  <w:num w:numId="81" w16cid:durableId="209221441">
    <w:abstractNumId w:val="138"/>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4"/>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7"/>
  </w:num>
  <w:num w:numId="93" w16cid:durableId="563877914">
    <w:abstractNumId w:val="129"/>
  </w:num>
  <w:num w:numId="94" w16cid:durableId="890076004">
    <w:abstractNumId w:val="143"/>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3"/>
  </w:num>
  <w:num w:numId="105" w16cid:durableId="1608073494">
    <w:abstractNumId w:val="110"/>
  </w:num>
  <w:num w:numId="106" w16cid:durableId="1399980624">
    <w:abstractNumId w:val="90"/>
  </w:num>
  <w:num w:numId="107" w16cid:durableId="1883782339">
    <w:abstractNumId w:val="63"/>
  </w:num>
  <w:num w:numId="108" w16cid:durableId="1136143195">
    <w:abstractNumId w:val="63"/>
  </w:num>
  <w:num w:numId="109" w16cid:durableId="1718894863">
    <w:abstractNumId w:val="56"/>
  </w:num>
  <w:num w:numId="110" w16cid:durableId="1794786730">
    <w:abstractNumId w:val="103"/>
  </w:num>
  <w:num w:numId="111" w16cid:durableId="2045249459">
    <w:abstractNumId w:val="86"/>
  </w:num>
  <w:num w:numId="112" w16cid:durableId="1578175330">
    <w:abstractNumId w:val="120"/>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1"/>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3"/>
  </w:num>
  <w:num w:numId="134" w16cid:durableId="516047604">
    <w:abstractNumId w:val="63"/>
  </w:num>
  <w:num w:numId="135" w16cid:durableId="1291284777">
    <w:abstractNumId w:val="141"/>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8"/>
  </w:num>
  <w:num w:numId="141" w16cid:durableId="766653306">
    <w:abstractNumId w:val="136"/>
  </w:num>
  <w:num w:numId="142" w16cid:durableId="378867249">
    <w:abstractNumId w:val="46"/>
  </w:num>
  <w:num w:numId="143" w16cid:durableId="1190335260">
    <w:abstractNumId w:val="80"/>
  </w:num>
  <w:num w:numId="144" w16cid:durableId="2068726552">
    <w:abstractNumId w:val="68"/>
  </w:num>
  <w:num w:numId="145" w16cid:durableId="1942833756">
    <w:abstractNumId w:val="69"/>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7"/>
  </w:num>
  <w:num w:numId="163" w16cid:durableId="1348294275">
    <w:abstractNumId w:val="63"/>
  </w:num>
  <w:num w:numId="164" w16cid:durableId="1092890820">
    <w:abstractNumId w:val="114"/>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9"/>
  </w:num>
  <w:num w:numId="220" w16cid:durableId="347296705">
    <w:abstractNumId w:val="144"/>
  </w:num>
  <w:num w:numId="221" w16cid:durableId="881014376">
    <w:abstractNumId w:val="137"/>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2"/>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5"/>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476337065">
    <w:abstractNumId w:val="74"/>
  </w:num>
  <w:num w:numId="281" w16cid:durableId="1571041542">
    <w:abstractNumId w:val="124"/>
  </w:num>
  <w:num w:numId="282" w16cid:durableId="927276369">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0F681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45FA"/>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7796"/>
    <w:rsid w:val="001C1AF5"/>
    <w:rsid w:val="001C28D3"/>
    <w:rsid w:val="001C3551"/>
    <w:rsid w:val="001C36F4"/>
    <w:rsid w:val="001C609E"/>
    <w:rsid w:val="001C6C8D"/>
    <w:rsid w:val="001C7A91"/>
    <w:rsid w:val="001D00B3"/>
    <w:rsid w:val="001D0436"/>
    <w:rsid w:val="001D0998"/>
    <w:rsid w:val="001D1ADE"/>
    <w:rsid w:val="001D47CA"/>
    <w:rsid w:val="001E29B2"/>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24922"/>
    <w:rsid w:val="002312A1"/>
    <w:rsid w:val="00233949"/>
    <w:rsid w:val="00234043"/>
    <w:rsid w:val="00235591"/>
    <w:rsid w:val="00241830"/>
    <w:rsid w:val="00241C6A"/>
    <w:rsid w:val="00242687"/>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21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B7A57"/>
    <w:rsid w:val="003D0481"/>
    <w:rsid w:val="003D1FE3"/>
    <w:rsid w:val="003D2A2E"/>
    <w:rsid w:val="003D4BD5"/>
    <w:rsid w:val="003D55FE"/>
    <w:rsid w:val="003D56BB"/>
    <w:rsid w:val="003E06D3"/>
    <w:rsid w:val="003E2778"/>
    <w:rsid w:val="003E3453"/>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213EA"/>
    <w:rsid w:val="00425B96"/>
    <w:rsid w:val="0043060B"/>
    <w:rsid w:val="00437DFA"/>
    <w:rsid w:val="004407C0"/>
    <w:rsid w:val="00440DA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2567"/>
    <w:rsid w:val="00513486"/>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565A"/>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389D"/>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2EB0"/>
    <w:rsid w:val="007A3955"/>
    <w:rsid w:val="007A5202"/>
    <w:rsid w:val="007B16D0"/>
    <w:rsid w:val="007B1CED"/>
    <w:rsid w:val="007B2F56"/>
    <w:rsid w:val="007B4C62"/>
    <w:rsid w:val="007C04D6"/>
    <w:rsid w:val="007C0569"/>
    <w:rsid w:val="007C4F76"/>
    <w:rsid w:val="007C5403"/>
    <w:rsid w:val="007C5639"/>
    <w:rsid w:val="007C5725"/>
    <w:rsid w:val="007C79A1"/>
    <w:rsid w:val="007C7E51"/>
    <w:rsid w:val="007D598A"/>
    <w:rsid w:val="007E0DB9"/>
    <w:rsid w:val="007E2417"/>
    <w:rsid w:val="007E5ACC"/>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A6589"/>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47C9"/>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51B7"/>
    <w:rsid w:val="009B5892"/>
    <w:rsid w:val="009B6ABF"/>
    <w:rsid w:val="009C37A2"/>
    <w:rsid w:val="009C381B"/>
    <w:rsid w:val="009C6817"/>
    <w:rsid w:val="009C6EB2"/>
    <w:rsid w:val="009D5F5D"/>
    <w:rsid w:val="009E01E8"/>
    <w:rsid w:val="009E3254"/>
    <w:rsid w:val="009E5405"/>
    <w:rsid w:val="009E7FD5"/>
    <w:rsid w:val="009F0796"/>
    <w:rsid w:val="009F238D"/>
    <w:rsid w:val="009F30FE"/>
    <w:rsid w:val="009F42AB"/>
    <w:rsid w:val="009F5184"/>
    <w:rsid w:val="009F78A1"/>
    <w:rsid w:val="009F7C90"/>
    <w:rsid w:val="00A00D9A"/>
    <w:rsid w:val="00A01678"/>
    <w:rsid w:val="00A0240E"/>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79A4"/>
    <w:rsid w:val="00A81437"/>
    <w:rsid w:val="00A815A3"/>
    <w:rsid w:val="00A8479C"/>
    <w:rsid w:val="00A847D3"/>
    <w:rsid w:val="00A84C71"/>
    <w:rsid w:val="00A90A65"/>
    <w:rsid w:val="00A94311"/>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786"/>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5E"/>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373"/>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76D"/>
    <w:rsid w:val="00EF5EEA"/>
    <w:rsid w:val="00EF6B54"/>
    <w:rsid w:val="00EF6B7D"/>
    <w:rsid w:val="00F000F8"/>
    <w:rsid w:val="00F045FA"/>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C77DD"/>
    <w:rsid w:val="00FD1A4D"/>
    <w:rsid w:val="00FD1E6C"/>
    <w:rsid w:val="00FD203A"/>
    <w:rsid w:val="00FD2C66"/>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268612348">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48315485">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50</TotalTime>
  <Pages>14</Pages>
  <Words>2150</Words>
  <Characters>12260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2025-05-27T14:16:00Z</cp:lastPrinted>
  <dcterms:created xsi:type="dcterms:W3CDTF">2025-05-08T15:27:00Z</dcterms:created>
  <dcterms:modified xsi:type="dcterms:W3CDTF">2025-05-29T16:10:00Z</dcterms:modified>
</cp:coreProperties>
</file>