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C91A26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281A5E">
            <w:rPr>
              <w:rFonts w:ascii="Palatino Linotype" w:hAnsi="Palatino Linotype" w:cs="Times New Roman"/>
              <w:b/>
              <w:bCs/>
              <w:color w:val="000000"/>
              <w:sz w:val="40"/>
              <w:szCs w:val="40"/>
              <w:u w:val="single"/>
            </w:rPr>
            <w:t>28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04BCDBF" w:rsidR="00911571" w:rsidRPr="006916C1" w:rsidRDefault="00281A5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eGFR</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3F39D122"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4B4B8E">
                  <w:rPr>
                    <w:noProof/>
                    <w:webHidden/>
                  </w:rPr>
                  <w:t>2</w:t>
                </w:r>
                <w:r w:rsidR="00C104FC">
                  <w:rPr>
                    <w:noProof/>
                    <w:webHidden/>
                  </w:rPr>
                  <w:fldChar w:fldCharType="end"/>
                </w:r>
              </w:hyperlink>
            </w:p>
            <w:p w14:paraId="0539BF9F" w14:textId="5A6B6CA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4B4B8E">
                  <w:rPr>
                    <w:noProof/>
                    <w:webHidden/>
                  </w:rPr>
                  <w:t>3</w:t>
                </w:r>
                <w:r>
                  <w:rPr>
                    <w:noProof/>
                    <w:webHidden/>
                  </w:rPr>
                  <w:fldChar w:fldCharType="end"/>
                </w:r>
              </w:hyperlink>
            </w:p>
            <w:p w14:paraId="1378E18C" w14:textId="1930DD1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4B4B8E">
                  <w:rPr>
                    <w:noProof/>
                    <w:webHidden/>
                  </w:rPr>
                  <w:t>4</w:t>
                </w:r>
                <w:r>
                  <w:rPr>
                    <w:noProof/>
                    <w:webHidden/>
                  </w:rPr>
                  <w:fldChar w:fldCharType="end"/>
                </w:r>
              </w:hyperlink>
            </w:p>
            <w:p w14:paraId="1F7186D6" w14:textId="79217DA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4B4B8E">
                  <w:rPr>
                    <w:noProof/>
                    <w:webHidden/>
                  </w:rPr>
                  <w:t>5</w:t>
                </w:r>
                <w:r>
                  <w:rPr>
                    <w:noProof/>
                    <w:webHidden/>
                  </w:rPr>
                  <w:fldChar w:fldCharType="end"/>
                </w:r>
              </w:hyperlink>
            </w:p>
            <w:p w14:paraId="614E8473" w14:textId="401B80A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4B4B8E">
                  <w:rPr>
                    <w:noProof/>
                    <w:webHidden/>
                  </w:rPr>
                  <w:t>6</w:t>
                </w:r>
                <w:r>
                  <w:rPr>
                    <w:noProof/>
                    <w:webHidden/>
                  </w:rPr>
                  <w:fldChar w:fldCharType="end"/>
                </w:r>
              </w:hyperlink>
            </w:p>
            <w:p w14:paraId="1C3C1F46" w14:textId="3790EB8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4B4B8E">
                  <w:rPr>
                    <w:noProof/>
                    <w:webHidden/>
                  </w:rPr>
                  <w:t>7</w:t>
                </w:r>
                <w:r>
                  <w:rPr>
                    <w:noProof/>
                    <w:webHidden/>
                  </w:rPr>
                  <w:fldChar w:fldCharType="end"/>
                </w:r>
              </w:hyperlink>
            </w:p>
            <w:p w14:paraId="49887EB2" w14:textId="71C64DF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4B4B8E">
                  <w:rPr>
                    <w:noProof/>
                    <w:webHidden/>
                  </w:rPr>
                  <w:t>7</w:t>
                </w:r>
                <w:r>
                  <w:rPr>
                    <w:noProof/>
                    <w:webHidden/>
                  </w:rPr>
                  <w:fldChar w:fldCharType="end"/>
                </w:r>
              </w:hyperlink>
            </w:p>
            <w:p w14:paraId="14714A55" w14:textId="01F824D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4B4B8E">
                  <w:rPr>
                    <w:noProof/>
                    <w:webHidden/>
                  </w:rPr>
                  <w:t>7</w:t>
                </w:r>
                <w:r>
                  <w:rPr>
                    <w:noProof/>
                    <w:webHidden/>
                  </w:rPr>
                  <w:fldChar w:fldCharType="end"/>
                </w:r>
              </w:hyperlink>
            </w:p>
            <w:p w14:paraId="593D6649" w14:textId="15C8CC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4B4B8E">
                  <w:rPr>
                    <w:noProof/>
                    <w:webHidden/>
                  </w:rPr>
                  <w:t>7</w:t>
                </w:r>
                <w:r>
                  <w:rPr>
                    <w:noProof/>
                    <w:webHidden/>
                  </w:rPr>
                  <w:fldChar w:fldCharType="end"/>
                </w:r>
              </w:hyperlink>
            </w:p>
            <w:p w14:paraId="2389DC55" w14:textId="6E6E541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4B4B8E">
                  <w:rPr>
                    <w:noProof/>
                    <w:webHidden/>
                  </w:rPr>
                  <w:t>7</w:t>
                </w:r>
                <w:r>
                  <w:rPr>
                    <w:noProof/>
                    <w:webHidden/>
                  </w:rPr>
                  <w:fldChar w:fldCharType="end"/>
                </w:r>
              </w:hyperlink>
            </w:p>
            <w:p w14:paraId="7AD66C3C" w14:textId="11727EE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w:t>
                </w:r>
                <w:r w:rsidRPr="005E16C7">
                  <w:rPr>
                    <w:rStyle w:val="Hyperlink"/>
                    <w:noProof/>
                  </w:rPr>
                  <w:t>e</w:t>
                </w:r>
                <w:r w:rsidRPr="005E16C7">
                  <w:rPr>
                    <w:rStyle w:val="Hyperlink"/>
                    <w:noProof/>
                  </w:rPr>
                  <w:t>rformance C</w:t>
                </w:r>
                <w:r w:rsidRPr="005E16C7">
                  <w:rPr>
                    <w:rStyle w:val="Hyperlink"/>
                    <w:noProof/>
                  </w:rPr>
                  <w:t>h</w:t>
                </w:r>
                <w:r w:rsidRPr="005E16C7">
                  <w:rPr>
                    <w:rStyle w:val="Hyperlink"/>
                    <w:noProof/>
                  </w:rPr>
                  <w:t>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4B4B8E">
                  <w:rPr>
                    <w:noProof/>
                    <w:webHidden/>
                  </w:rPr>
                  <w:t>8</w:t>
                </w:r>
                <w:r>
                  <w:rPr>
                    <w:noProof/>
                    <w:webHidden/>
                  </w:rPr>
                  <w:fldChar w:fldCharType="end"/>
                </w:r>
              </w:hyperlink>
            </w:p>
            <w:p w14:paraId="0F034551" w14:textId="4156802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4B4B8E">
                  <w:rPr>
                    <w:noProof/>
                    <w:webHidden/>
                  </w:rPr>
                  <w:t>8</w:t>
                </w:r>
                <w:r>
                  <w:rPr>
                    <w:noProof/>
                    <w:webHidden/>
                  </w:rPr>
                  <w:fldChar w:fldCharType="end"/>
                </w:r>
              </w:hyperlink>
            </w:p>
            <w:p w14:paraId="0B86F04C" w14:textId="6AEBD27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4B4B8E">
                  <w:rPr>
                    <w:noProof/>
                    <w:webHidden/>
                  </w:rPr>
                  <w:t>8</w:t>
                </w:r>
                <w:r>
                  <w:rPr>
                    <w:noProof/>
                    <w:webHidden/>
                  </w:rPr>
                  <w:fldChar w:fldCharType="end"/>
                </w:r>
              </w:hyperlink>
            </w:p>
            <w:p w14:paraId="52BD4C1B" w14:textId="2D3E7E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4B4B8E">
                  <w:rPr>
                    <w:noProof/>
                    <w:webHidden/>
                  </w:rPr>
                  <w:t>8</w:t>
                </w:r>
                <w:r>
                  <w:rPr>
                    <w:noProof/>
                    <w:webHidden/>
                  </w:rPr>
                  <w:fldChar w:fldCharType="end"/>
                </w:r>
              </w:hyperlink>
            </w:p>
            <w:p w14:paraId="431D8000" w14:textId="2BCA5D4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4B4B8E">
                  <w:rPr>
                    <w:noProof/>
                    <w:webHidden/>
                  </w:rPr>
                  <w:t>8</w:t>
                </w:r>
                <w:r>
                  <w:rPr>
                    <w:noProof/>
                    <w:webHidden/>
                  </w:rPr>
                  <w:fldChar w:fldCharType="end"/>
                </w:r>
              </w:hyperlink>
            </w:p>
            <w:p w14:paraId="5DC451D2" w14:textId="2F9317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4B4B8E">
                  <w:rPr>
                    <w:noProof/>
                    <w:webHidden/>
                  </w:rPr>
                  <w:t>8</w:t>
                </w:r>
                <w:r>
                  <w:rPr>
                    <w:noProof/>
                    <w:webHidden/>
                  </w:rPr>
                  <w:fldChar w:fldCharType="end"/>
                </w:r>
              </w:hyperlink>
            </w:p>
            <w:p w14:paraId="4F83CC9D" w14:textId="0404644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4B4B8E">
                  <w:rPr>
                    <w:noProof/>
                    <w:webHidden/>
                  </w:rPr>
                  <w:t>8</w:t>
                </w:r>
                <w:r>
                  <w:rPr>
                    <w:noProof/>
                    <w:webHidden/>
                  </w:rPr>
                  <w:fldChar w:fldCharType="end"/>
                </w:r>
              </w:hyperlink>
            </w:p>
            <w:p w14:paraId="0E4D8F63" w14:textId="7F9957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4B4B8E">
                  <w:rPr>
                    <w:noProof/>
                    <w:webHidden/>
                  </w:rPr>
                  <w:t>9</w:t>
                </w:r>
                <w:r>
                  <w:rPr>
                    <w:noProof/>
                    <w:webHidden/>
                  </w:rPr>
                  <w:fldChar w:fldCharType="end"/>
                </w:r>
              </w:hyperlink>
            </w:p>
            <w:p w14:paraId="50826F1A" w14:textId="38C5F45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w:t>
                </w:r>
                <w:r w:rsidRPr="005E16C7">
                  <w:rPr>
                    <w:rStyle w:val="Hyperlink"/>
                    <w:noProof/>
                  </w:rPr>
                  <w:t>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4B4B8E">
                  <w:rPr>
                    <w:noProof/>
                    <w:webHidden/>
                  </w:rPr>
                  <w:t>9</w:t>
                </w:r>
                <w:r>
                  <w:rPr>
                    <w:noProof/>
                    <w:webHidden/>
                  </w:rPr>
                  <w:fldChar w:fldCharType="end"/>
                </w:r>
              </w:hyperlink>
            </w:p>
            <w:p w14:paraId="36ED23BE" w14:textId="294DAC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4B4B8E">
                  <w:rPr>
                    <w:noProof/>
                    <w:webHidden/>
                  </w:rPr>
                  <w:t>9</w:t>
                </w:r>
                <w:r>
                  <w:rPr>
                    <w:noProof/>
                    <w:webHidden/>
                  </w:rPr>
                  <w:fldChar w:fldCharType="end"/>
                </w:r>
              </w:hyperlink>
            </w:p>
            <w:p w14:paraId="42810E0F" w14:textId="2DB20DB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4B4B8E">
                  <w:rPr>
                    <w:noProof/>
                    <w:webHidden/>
                  </w:rPr>
                  <w:t>9</w:t>
                </w:r>
                <w:r>
                  <w:rPr>
                    <w:noProof/>
                    <w:webHidden/>
                  </w:rPr>
                  <w:fldChar w:fldCharType="end"/>
                </w:r>
              </w:hyperlink>
            </w:p>
            <w:p w14:paraId="6C052DB6" w14:textId="7A641FE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4B4B8E">
                  <w:rPr>
                    <w:noProof/>
                    <w:webHidden/>
                  </w:rPr>
                  <w:t>9</w:t>
                </w:r>
                <w:r>
                  <w:rPr>
                    <w:noProof/>
                    <w:webHidden/>
                  </w:rPr>
                  <w:fldChar w:fldCharType="end"/>
                </w:r>
              </w:hyperlink>
            </w:p>
            <w:p w14:paraId="1DB79E46" w14:textId="0FCCD6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4B4B8E">
                  <w:rPr>
                    <w:noProof/>
                    <w:webHidden/>
                  </w:rPr>
                  <w:t>9</w:t>
                </w:r>
                <w:r>
                  <w:rPr>
                    <w:noProof/>
                    <w:webHidden/>
                  </w:rPr>
                  <w:fldChar w:fldCharType="end"/>
                </w:r>
              </w:hyperlink>
            </w:p>
            <w:p w14:paraId="283FA059" w14:textId="55235F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4B4B8E">
                  <w:rPr>
                    <w:noProof/>
                    <w:webHidden/>
                  </w:rPr>
                  <w:t>9</w:t>
                </w:r>
                <w:r>
                  <w:rPr>
                    <w:noProof/>
                    <w:webHidden/>
                  </w:rPr>
                  <w:fldChar w:fldCharType="end"/>
                </w:r>
              </w:hyperlink>
            </w:p>
            <w:p w14:paraId="2BF743A9" w14:textId="20C4FDE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4B4B8E">
                  <w:rPr>
                    <w:noProof/>
                    <w:webHidden/>
                  </w:rPr>
                  <w:t>9</w:t>
                </w:r>
                <w:r>
                  <w:rPr>
                    <w:noProof/>
                    <w:webHidden/>
                  </w:rPr>
                  <w:fldChar w:fldCharType="end"/>
                </w:r>
              </w:hyperlink>
            </w:p>
            <w:p w14:paraId="47EB6F41" w14:textId="0C0BA9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4B4B8E">
                  <w:rPr>
                    <w:noProof/>
                    <w:webHidden/>
                  </w:rPr>
                  <w:t>9</w:t>
                </w:r>
                <w:r>
                  <w:rPr>
                    <w:noProof/>
                    <w:webHidden/>
                  </w:rPr>
                  <w:fldChar w:fldCharType="end"/>
                </w:r>
              </w:hyperlink>
            </w:p>
            <w:p w14:paraId="2E17E7AE" w14:textId="0639EA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4B4B8E">
                  <w:rPr>
                    <w:noProof/>
                    <w:webHidden/>
                  </w:rPr>
                  <w:t>10</w:t>
                </w:r>
                <w:r>
                  <w:rPr>
                    <w:noProof/>
                    <w:webHidden/>
                  </w:rPr>
                  <w:fldChar w:fldCharType="end"/>
                </w:r>
              </w:hyperlink>
            </w:p>
            <w:p w14:paraId="661FDA98" w14:textId="6653CC4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4B4B8E">
                  <w:rPr>
                    <w:noProof/>
                    <w:webHidden/>
                  </w:rPr>
                  <w:t>10</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C84734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532501E" w14:textId="77777777" w:rsidR="008B1940" w:rsidRDefault="008B194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B1940" w:rsidRPr="00156BFB" w14:paraId="3F47FA9F" w14:textId="77777777" w:rsidTr="00AF2A07">
            <w:trPr>
              <w:trHeight w:val="1417"/>
            </w:trPr>
            <w:tc>
              <w:tcPr>
                <w:tcW w:w="1664" w:type="dxa"/>
                <w:vMerge w:val="restart"/>
                <w:shd w:val="clear" w:color="auto" w:fill="B4C6E7" w:themeFill="accent1" w:themeFillTint="66"/>
                <w:vAlign w:val="center"/>
              </w:tcPr>
              <w:p w14:paraId="4017095A" w14:textId="77777777" w:rsidR="008B1940" w:rsidRPr="00156BFB" w:rsidRDefault="008B1940"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ECE977D" w14:textId="77777777" w:rsidR="008B1940" w:rsidRPr="00156BFB" w:rsidRDefault="008B194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6966F6C" w14:textId="77777777" w:rsidR="008B1940" w:rsidRPr="008D0CC5" w:rsidRDefault="008B194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43D7A58" w14:textId="77777777" w:rsidR="008B1940" w:rsidRPr="00156BFB" w:rsidRDefault="008B194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58B6254" w14:textId="77777777" w:rsidR="008B1940" w:rsidRPr="00156BFB" w:rsidRDefault="008B194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B1940" w:rsidRPr="00156BFB" w14:paraId="508A3A91" w14:textId="77777777" w:rsidTr="00AF2A07">
            <w:trPr>
              <w:trHeight w:val="1541"/>
            </w:trPr>
            <w:tc>
              <w:tcPr>
                <w:tcW w:w="1664" w:type="dxa"/>
                <w:vMerge/>
                <w:shd w:val="clear" w:color="auto" w:fill="B4C6E7" w:themeFill="accent1" w:themeFillTint="66"/>
                <w:vAlign w:val="center"/>
              </w:tcPr>
              <w:p w14:paraId="476671E4" w14:textId="77777777" w:rsidR="008B1940" w:rsidRPr="00156BFB" w:rsidRDefault="008B194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02C0049" w14:textId="77777777" w:rsidR="008B1940" w:rsidRPr="00156BFB" w:rsidRDefault="008B194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313BCCB" w14:textId="77777777" w:rsidR="008B1940" w:rsidRPr="00156BFB" w:rsidRDefault="008B1940"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FDAE5B7" wp14:editId="5BAB4D82">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73EB480" w14:textId="77777777" w:rsidR="008B1940" w:rsidRPr="00156BFB" w:rsidRDefault="008B194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B9F7CFA" w14:textId="77777777" w:rsidR="008B1940" w:rsidRPr="00156BFB" w:rsidRDefault="008B1940" w:rsidP="00AF2A07">
                <w:pPr>
                  <w:pStyle w:val="BodyText"/>
                  <w:rPr>
                    <w:rFonts w:ascii="Palatino Linotype" w:hAnsi="Palatino Linotype"/>
                    <w:b/>
                    <w:bCs/>
                    <w:sz w:val="24"/>
                    <w:szCs w:val="24"/>
                  </w:rPr>
                </w:pPr>
              </w:p>
            </w:tc>
          </w:tr>
          <w:tr w:rsidR="008B1940" w:rsidRPr="00156BFB" w14:paraId="028ADE7A" w14:textId="77777777" w:rsidTr="00AF2A07">
            <w:trPr>
              <w:trHeight w:val="1417"/>
            </w:trPr>
            <w:tc>
              <w:tcPr>
                <w:tcW w:w="1664" w:type="dxa"/>
                <w:vMerge w:val="restart"/>
                <w:shd w:val="clear" w:color="auto" w:fill="E2EFD9" w:themeFill="accent6" w:themeFillTint="33"/>
                <w:vAlign w:val="center"/>
              </w:tcPr>
              <w:p w14:paraId="61F5ABE8" w14:textId="77777777" w:rsidR="008B1940" w:rsidRPr="00156BFB" w:rsidRDefault="008B194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8D0DE51" w14:textId="77777777" w:rsidR="008B1940" w:rsidRPr="00156BFB" w:rsidRDefault="008B1940"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FED86A4" w14:textId="77777777" w:rsidR="008B1940" w:rsidRPr="008D0CC5" w:rsidRDefault="008B194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6532AC8" w14:textId="77777777" w:rsidR="008B1940" w:rsidRPr="00156BFB" w:rsidRDefault="008B194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F9CEF08" w14:textId="77777777" w:rsidR="008B1940" w:rsidRPr="00156BFB" w:rsidRDefault="008B194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B1940" w:rsidRPr="00156BFB" w14:paraId="36B5E7DB" w14:textId="77777777" w:rsidTr="00AF2A07">
            <w:trPr>
              <w:trHeight w:val="1417"/>
            </w:trPr>
            <w:tc>
              <w:tcPr>
                <w:tcW w:w="1664" w:type="dxa"/>
                <w:vMerge/>
                <w:shd w:val="clear" w:color="auto" w:fill="E2EFD9" w:themeFill="accent6" w:themeFillTint="33"/>
                <w:vAlign w:val="center"/>
              </w:tcPr>
              <w:p w14:paraId="24859642" w14:textId="77777777" w:rsidR="008B1940" w:rsidRPr="00156BFB" w:rsidRDefault="008B1940"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3E234B3" w14:textId="77777777" w:rsidR="008B1940" w:rsidRPr="00156BFB" w:rsidRDefault="008B1940"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80C95E4" w14:textId="77777777" w:rsidR="008B1940" w:rsidRPr="00156BFB" w:rsidRDefault="008B1940"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5C95EA0" wp14:editId="293FF74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5DEFDA7" w14:textId="77777777" w:rsidR="008B1940" w:rsidRPr="00156BFB" w:rsidRDefault="008B1940" w:rsidP="00AF2A07">
                <w:pPr>
                  <w:pStyle w:val="BodyText"/>
                  <w:rPr>
                    <w:rFonts w:ascii="Palatino Linotype" w:hAnsi="Palatino Linotype"/>
                    <w:b/>
                    <w:bCs/>
                    <w:sz w:val="24"/>
                    <w:szCs w:val="24"/>
                  </w:rPr>
                </w:pPr>
              </w:p>
            </w:tc>
          </w:tr>
          <w:tr w:rsidR="008B1940" w:rsidRPr="00156BFB" w14:paraId="3E43F4E7" w14:textId="77777777" w:rsidTr="00AF2A07">
            <w:trPr>
              <w:trHeight w:val="1417"/>
            </w:trPr>
            <w:tc>
              <w:tcPr>
                <w:tcW w:w="1664" w:type="dxa"/>
                <w:vMerge w:val="restart"/>
                <w:shd w:val="clear" w:color="auto" w:fill="B4C6E7" w:themeFill="accent1" w:themeFillTint="66"/>
                <w:vAlign w:val="center"/>
              </w:tcPr>
              <w:p w14:paraId="7B8C7D85" w14:textId="77777777" w:rsidR="008B1940" w:rsidRPr="00156BFB" w:rsidRDefault="008B194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7B843A9" w14:textId="77777777" w:rsidR="008B1940" w:rsidRPr="00156BFB" w:rsidRDefault="008B194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3089D69" w14:textId="77777777" w:rsidR="008B1940" w:rsidRDefault="008B1940"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C8B9805" w14:textId="77777777" w:rsidR="008B1940" w:rsidRPr="00156BFB" w:rsidRDefault="008B194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253A73F" w14:textId="77777777" w:rsidR="008B1940" w:rsidRPr="00156BFB" w:rsidRDefault="008B194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B1940" w:rsidRPr="00156BFB" w14:paraId="0CC22A3C" w14:textId="77777777" w:rsidTr="00AF2A07">
            <w:trPr>
              <w:trHeight w:val="1417"/>
            </w:trPr>
            <w:tc>
              <w:tcPr>
                <w:tcW w:w="1664" w:type="dxa"/>
                <w:vMerge/>
                <w:shd w:val="clear" w:color="auto" w:fill="B4C6E7" w:themeFill="accent1" w:themeFillTint="66"/>
                <w:vAlign w:val="center"/>
              </w:tcPr>
              <w:p w14:paraId="501713AA" w14:textId="77777777" w:rsidR="008B1940" w:rsidRPr="00156BFB" w:rsidRDefault="008B194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05A411E" w14:textId="77777777" w:rsidR="008B1940" w:rsidRPr="00156BFB" w:rsidRDefault="008B194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180E601" w14:textId="77777777" w:rsidR="008B1940" w:rsidRPr="00156BFB" w:rsidRDefault="008B1940"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5FDCF10" wp14:editId="44FD46BE">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904807E" w14:textId="77777777" w:rsidR="008B1940" w:rsidRPr="00156BFB" w:rsidRDefault="008B1940" w:rsidP="00AF2A07">
                <w:pPr>
                  <w:pStyle w:val="BodyText"/>
                  <w:rPr>
                    <w:rFonts w:ascii="Palatino Linotype" w:hAnsi="Palatino Linotype"/>
                    <w:b/>
                    <w:bCs/>
                    <w:sz w:val="24"/>
                    <w:szCs w:val="24"/>
                  </w:rPr>
                </w:pPr>
              </w:p>
            </w:tc>
          </w:tr>
        </w:tbl>
        <w:p w14:paraId="219B78C6" w14:textId="77777777" w:rsidR="008B1940" w:rsidRPr="00B70912" w:rsidRDefault="008B1940" w:rsidP="008B1940">
          <w:pPr>
            <w:pStyle w:val="TDPL-BodyTxt"/>
            <w:sectPr w:rsidR="008B1940"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103FCD" w:rsidRPr="001064D5" w14:paraId="4B9EC0F7" w14:textId="77777777" w:rsidTr="00E72A7C">
            <w:trPr>
              <w:trHeight w:val="57"/>
              <w:jc w:val="center"/>
            </w:trPr>
            <w:tc>
              <w:tcPr>
                <w:tcW w:w="1331" w:type="dxa"/>
              </w:tcPr>
              <w:p w14:paraId="26373B5C" w14:textId="5F906EB0" w:rsidR="00103FCD" w:rsidRPr="006916C1" w:rsidRDefault="00103FCD" w:rsidP="00103FC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531EB5" w:rsidR="00103FCD" w:rsidRPr="006916C1" w:rsidRDefault="00103FCD" w:rsidP="00103FCD">
                <w:pPr>
                  <w:pStyle w:val="BodyText"/>
                  <w:jc w:val="center"/>
                  <w:rPr>
                    <w:rFonts w:ascii="Palatino Linotype" w:hAnsi="Palatino Linotype"/>
                  </w:rPr>
                </w:pPr>
                <w:r>
                  <w:rPr>
                    <w:rFonts w:ascii="Palatino Linotype" w:hAnsi="Palatino Linotype"/>
                  </w:rPr>
                  <w:t>AMR</w:t>
                </w:r>
              </w:p>
            </w:tc>
            <w:tc>
              <w:tcPr>
                <w:tcW w:w="5868" w:type="dxa"/>
              </w:tcPr>
              <w:p w14:paraId="30EE9389" w14:textId="37CDDCE5" w:rsidR="00103FCD" w:rsidRPr="006916C1" w:rsidRDefault="00103FCD" w:rsidP="00103FCD">
                <w:pPr>
                  <w:pStyle w:val="BodyText"/>
                  <w:jc w:val="center"/>
                  <w:rPr>
                    <w:rFonts w:ascii="Palatino Linotype" w:hAnsi="Palatino Linotype"/>
                  </w:rPr>
                </w:pPr>
                <w:r w:rsidRPr="002B2EAF">
                  <w:rPr>
                    <w:rFonts w:ascii="Palatino Linotype" w:hAnsi="Palatino Linotype"/>
                  </w:rPr>
                  <w:t>Analytical Measurement Range</w:t>
                </w:r>
              </w:p>
            </w:tc>
          </w:tr>
          <w:tr w:rsidR="00103FCD" w:rsidRPr="001064D5" w14:paraId="0B962A5B" w14:textId="77777777" w:rsidTr="00E72A7C">
            <w:trPr>
              <w:trHeight w:val="57"/>
              <w:jc w:val="center"/>
            </w:trPr>
            <w:tc>
              <w:tcPr>
                <w:tcW w:w="1331" w:type="dxa"/>
              </w:tcPr>
              <w:p w14:paraId="42D9AC36" w14:textId="2637E918" w:rsidR="00103FCD" w:rsidRPr="006916C1" w:rsidRDefault="00103FCD" w:rsidP="00103FC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58166F68" w:rsidR="00103FCD" w:rsidRDefault="00103FCD" w:rsidP="00103FCD">
                <w:pPr>
                  <w:pStyle w:val="BodyText"/>
                  <w:jc w:val="center"/>
                  <w:rPr>
                    <w:rFonts w:ascii="Palatino Linotype" w:hAnsi="Palatino Linotype"/>
                  </w:rPr>
                </w:pPr>
                <w:r>
                  <w:rPr>
                    <w:rFonts w:ascii="Palatino Linotype" w:hAnsi="Palatino Linotype"/>
                  </w:rPr>
                  <w:t>BC</w:t>
                </w:r>
              </w:p>
            </w:tc>
            <w:tc>
              <w:tcPr>
                <w:tcW w:w="5868" w:type="dxa"/>
              </w:tcPr>
              <w:p w14:paraId="137506E5" w14:textId="6FBCE070" w:rsidR="00103FCD" w:rsidRPr="002B2EAF" w:rsidRDefault="00103FCD" w:rsidP="00103FCD">
                <w:pPr>
                  <w:pStyle w:val="BodyText"/>
                  <w:jc w:val="center"/>
                  <w:rPr>
                    <w:rFonts w:ascii="Palatino Linotype" w:hAnsi="Palatino Linotype"/>
                  </w:rPr>
                </w:pPr>
                <w:r>
                  <w:rPr>
                    <w:rFonts w:ascii="Palatino Linotype" w:hAnsi="Palatino Linotype"/>
                  </w:rPr>
                  <w:t>Biochemistry</w:t>
                </w:r>
              </w:p>
            </w:tc>
          </w:tr>
          <w:tr w:rsidR="00103FCD" w:rsidRPr="001064D5" w14:paraId="1CA8C726" w14:textId="77777777" w:rsidTr="00E72A7C">
            <w:trPr>
              <w:trHeight w:val="57"/>
              <w:jc w:val="center"/>
            </w:trPr>
            <w:tc>
              <w:tcPr>
                <w:tcW w:w="1331" w:type="dxa"/>
              </w:tcPr>
              <w:p w14:paraId="122573F3" w14:textId="49F61695" w:rsidR="00103FCD" w:rsidRPr="006916C1" w:rsidRDefault="00103FCD" w:rsidP="00103FC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BFB2BF6" w:rsidR="00103FCD" w:rsidRDefault="00103FCD" w:rsidP="00103FC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2DD25F33" w:rsidR="00103FCD" w:rsidRPr="002B2EAF" w:rsidRDefault="00103FCD" w:rsidP="00103FCD">
                <w:pPr>
                  <w:pStyle w:val="BodyText"/>
                  <w:jc w:val="center"/>
                  <w:rPr>
                    <w:rFonts w:ascii="Palatino Linotype" w:hAnsi="Palatino Linotype"/>
                  </w:rPr>
                </w:pPr>
                <w:r>
                  <w:rPr>
                    <w:rFonts w:ascii="Palatino Linotype" w:hAnsi="Palatino Linotype"/>
                  </w:rPr>
                  <w:t>Degree Centigrade</w:t>
                </w:r>
              </w:p>
            </w:tc>
          </w:tr>
          <w:tr w:rsidR="00103FCD" w:rsidRPr="001064D5" w14:paraId="07B27A6A" w14:textId="77777777" w:rsidTr="00E72A7C">
            <w:trPr>
              <w:trHeight w:val="57"/>
              <w:jc w:val="center"/>
            </w:trPr>
            <w:tc>
              <w:tcPr>
                <w:tcW w:w="1331" w:type="dxa"/>
              </w:tcPr>
              <w:p w14:paraId="233C588C" w14:textId="7E23FD04" w:rsidR="00103FCD" w:rsidRPr="006916C1" w:rsidRDefault="00103FCD" w:rsidP="00103FCD">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7A9AF167" w:rsidR="00103FCD" w:rsidRPr="00187D29" w:rsidRDefault="00103FCD" w:rsidP="00103FCD">
                <w:pPr>
                  <w:pStyle w:val="BodyText"/>
                  <w:jc w:val="center"/>
                  <w:rPr>
                    <w:rFonts w:ascii="Palatino Linotype" w:hAnsi="Palatino Linotype"/>
                  </w:rPr>
                </w:pPr>
                <w:r>
                  <w:rPr>
                    <w:rFonts w:ascii="Palatino Linotype" w:hAnsi="Palatino Linotype"/>
                  </w:rPr>
                  <w:t>CM</w:t>
                </w:r>
              </w:p>
            </w:tc>
            <w:tc>
              <w:tcPr>
                <w:tcW w:w="5868" w:type="dxa"/>
              </w:tcPr>
              <w:p w14:paraId="59D2D140" w14:textId="252C005E" w:rsidR="00103FCD" w:rsidRDefault="00103FCD" w:rsidP="00103FCD">
                <w:pPr>
                  <w:pStyle w:val="BodyText"/>
                  <w:jc w:val="center"/>
                  <w:rPr>
                    <w:rFonts w:ascii="Palatino Linotype" w:hAnsi="Palatino Linotype"/>
                  </w:rPr>
                </w:pPr>
                <w:r w:rsidRPr="007A1C56">
                  <w:rPr>
                    <w:rFonts w:ascii="Palatino Linotype" w:hAnsi="Palatino Linotype"/>
                  </w:rPr>
                  <w:t>Chylomicrons</w:t>
                </w:r>
              </w:p>
            </w:tc>
          </w:tr>
          <w:tr w:rsidR="00103FCD" w:rsidRPr="001064D5" w14:paraId="1ABDA81C" w14:textId="77777777" w:rsidTr="00E72A7C">
            <w:trPr>
              <w:trHeight w:val="57"/>
              <w:jc w:val="center"/>
            </w:trPr>
            <w:tc>
              <w:tcPr>
                <w:tcW w:w="1331" w:type="dxa"/>
              </w:tcPr>
              <w:p w14:paraId="4372790F" w14:textId="45AE78EA" w:rsidR="00103FCD" w:rsidRPr="006916C1" w:rsidRDefault="00103FCD" w:rsidP="00103FCD">
                <w:pPr>
                  <w:pStyle w:val="BodyText"/>
                  <w:jc w:val="center"/>
                  <w:rPr>
                    <w:rFonts w:ascii="Palatino Linotype" w:hAnsi="Palatino Linotype"/>
                  </w:rPr>
                </w:pPr>
                <w:r>
                  <w:rPr>
                    <w:rFonts w:ascii="Palatino Linotype" w:hAnsi="Palatino Linotype"/>
                  </w:rPr>
                  <w:t>5</w:t>
                </w:r>
              </w:p>
            </w:tc>
            <w:tc>
              <w:tcPr>
                <w:tcW w:w="1981" w:type="dxa"/>
              </w:tcPr>
              <w:p w14:paraId="199B187B" w14:textId="2416EB0B" w:rsidR="00103FCD" w:rsidRDefault="00103FCD" w:rsidP="00103FCD">
                <w:pPr>
                  <w:pStyle w:val="BodyText"/>
                  <w:jc w:val="center"/>
                  <w:rPr>
                    <w:rFonts w:ascii="Palatino Linotype" w:hAnsi="Palatino Linotype"/>
                  </w:rPr>
                </w:pPr>
                <w:r>
                  <w:rPr>
                    <w:rFonts w:ascii="Palatino Linotype" w:hAnsi="Palatino Linotype"/>
                  </w:rPr>
                  <w:t>CV</w:t>
                </w:r>
              </w:p>
            </w:tc>
            <w:tc>
              <w:tcPr>
                <w:tcW w:w="5868" w:type="dxa"/>
              </w:tcPr>
              <w:p w14:paraId="6E06ECF7" w14:textId="1E43D71F" w:rsidR="00103FCD" w:rsidRPr="002B2EAF" w:rsidRDefault="00103FCD" w:rsidP="00103FCD">
                <w:pPr>
                  <w:pStyle w:val="BodyText"/>
                  <w:jc w:val="center"/>
                  <w:rPr>
                    <w:rFonts w:ascii="Palatino Linotype" w:hAnsi="Palatino Linotype"/>
                  </w:rPr>
                </w:pPr>
                <w:r>
                  <w:rPr>
                    <w:rFonts w:ascii="Palatino Linotype" w:hAnsi="Palatino Linotype"/>
                  </w:rPr>
                  <w:t>Coefficient of Variation</w:t>
                </w:r>
              </w:p>
            </w:tc>
          </w:tr>
          <w:tr w:rsidR="00103FCD" w:rsidRPr="001064D5" w14:paraId="2D4455AF" w14:textId="77777777" w:rsidTr="00E72A7C">
            <w:trPr>
              <w:trHeight w:val="57"/>
              <w:jc w:val="center"/>
            </w:trPr>
            <w:tc>
              <w:tcPr>
                <w:tcW w:w="1331" w:type="dxa"/>
              </w:tcPr>
              <w:p w14:paraId="74DB6B68" w14:textId="51618997" w:rsidR="00103FCD" w:rsidRPr="006916C1" w:rsidRDefault="00103FCD" w:rsidP="00103FCD">
                <w:pPr>
                  <w:pStyle w:val="BodyText"/>
                  <w:jc w:val="center"/>
                  <w:rPr>
                    <w:rFonts w:ascii="Palatino Linotype" w:hAnsi="Palatino Linotype"/>
                  </w:rPr>
                </w:pPr>
                <w:r>
                  <w:rPr>
                    <w:rFonts w:ascii="Palatino Linotype" w:hAnsi="Palatino Linotype"/>
                  </w:rPr>
                  <w:t>6</w:t>
                </w:r>
              </w:p>
            </w:tc>
            <w:tc>
              <w:tcPr>
                <w:tcW w:w="1981" w:type="dxa"/>
              </w:tcPr>
              <w:p w14:paraId="20B4695F" w14:textId="2BA076BC" w:rsidR="00103FCD" w:rsidRDefault="00103FCD" w:rsidP="00103FCD">
                <w:pPr>
                  <w:pStyle w:val="BodyText"/>
                  <w:jc w:val="center"/>
                  <w:rPr>
                    <w:rFonts w:ascii="Palatino Linotype" w:hAnsi="Palatino Linotype"/>
                  </w:rPr>
                </w:pPr>
                <w:r>
                  <w:rPr>
                    <w:rFonts w:ascii="Palatino Linotype" w:hAnsi="Palatino Linotype"/>
                  </w:rPr>
                  <w:t>CRR</w:t>
                </w:r>
              </w:p>
            </w:tc>
            <w:tc>
              <w:tcPr>
                <w:tcW w:w="5868" w:type="dxa"/>
              </w:tcPr>
              <w:p w14:paraId="443B2D44" w14:textId="45F7E629" w:rsidR="00103FCD" w:rsidRDefault="00103FCD" w:rsidP="00103FCD">
                <w:pPr>
                  <w:pStyle w:val="BodyText"/>
                  <w:jc w:val="center"/>
                  <w:rPr>
                    <w:rFonts w:ascii="Palatino Linotype" w:hAnsi="Palatino Linotype"/>
                  </w:rPr>
                </w:pPr>
                <w:r w:rsidRPr="00353FFB">
                  <w:rPr>
                    <w:rFonts w:ascii="Palatino Linotype" w:hAnsi="Palatino Linotype"/>
                  </w:rPr>
                  <w:t>Clinical Reportable Range</w:t>
                </w:r>
              </w:p>
            </w:tc>
          </w:tr>
          <w:tr w:rsidR="00103FCD" w:rsidRPr="001064D5" w14:paraId="3AA868C9" w14:textId="77777777" w:rsidTr="00E72A7C">
            <w:trPr>
              <w:trHeight w:val="57"/>
              <w:jc w:val="center"/>
            </w:trPr>
            <w:tc>
              <w:tcPr>
                <w:tcW w:w="1331" w:type="dxa"/>
              </w:tcPr>
              <w:p w14:paraId="2FCA07B3" w14:textId="08E01223" w:rsidR="00103FCD" w:rsidRPr="006916C1" w:rsidRDefault="00103FCD" w:rsidP="00103FCD">
                <w:pPr>
                  <w:pStyle w:val="BodyText"/>
                  <w:jc w:val="center"/>
                  <w:rPr>
                    <w:rFonts w:ascii="Palatino Linotype" w:hAnsi="Palatino Linotype"/>
                  </w:rPr>
                </w:pPr>
                <w:r>
                  <w:rPr>
                    <w:rFonts w:ascii="Palatino Linotype" w:hAnsi="Palatino Linotype"/>
                  </w:rPr>
                  <w:t>7</w:t>
                </w:r>
              </w:p>
            </w:tc>
            <w:tc>
              <w:tcPr>
                <w:tcW w:w="1981" w:type="dxa"/>
              </w:tcPr>
              <w:p w14:paraId="74961AB7" w14:textId="524580E5" w:rsidR="00103FCD" w:rsidRDefault="00103FCD" w:rsidP="00103FCD">
                <w:pPr>
                  <w:pStyle w:val="BodyText"/>
                  <w:jc w:val="center"/>
                  <w:rPr>
                    <w:rFonts w:ascii="Palatino Linotype" w:hAnsi="Palatino Linotype"/>
                  </w:rPr>
                </w:pPr>
                <w:r>
                  <w:rPr>
                    <w:rFonts w:ascii="Palatino Linotype" w:hAnsi="Palatino Linotype"/>
                  </w:rPr>
                  <w:t>EDTA</w:t>
                </w:r>
              </w:p>
            </w:tc>
            <w:tc>
              <w:tcPr>
                <w:tcW w:w="5868" w:type="dxa"/>
              </w:tcPr>
              <w:p w14:paraId="3D8BE3A1" w14:textId="4F6EAE67" w:rsidR="00103FCD" w:rsidRDefault="00103FCD" w:rsidP="00103FCD">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103FCD" w:rsidRPr="001064D5" w14:paraId="7BBF4AF5" w14:textId="77777777" w:rsidTr="00E72A7C">
            <w:trPr>
              <w:trHeight w:val="57"/>
              <w:jc w:val="center"/>
            </w:trPr>
            <w:tc>
              <w:tcPr>
                <w:tcW w:w="1331" w:type="dxa"/>
              </w:tcPr>
              <w:p w14:paraId="299C0154" w14:textId="17247813" w:rsidR="00103FCD" w:rsidRDefault="00103FCD" w:rsidP="00103FCD">
                <w:pPr>
                  <w:pStyle w:val="BodyText"/>
                  <w:jc w:val="center"/>
                  <w:rPr>
                    <w:rFonts w:ascii="Palatino Linotype" w:hAnsi="Palatino Linotype"/>
                  </w:rPr>
                </w:pPr>
                <w:r>
                  <w:rPr>
                    <w:rFonts w:ascii="Palatino Linotype" w:hAnsi="Palatino Linotype"/>
                  </w:rPr>
                  <w:t>8</w:t>
                </w:r>
              </w:p>
            </w:tc>
            <w:tc>
              <w:tcPr>
                <w:tcW w:w="1981" w:type="dxa"/>
              </w:tcPr>
              <w:p w14:paraId="60EBC76F" w14:textId="6A149C72" w:rsidR="00103FCD" w:rsidRPr="006916C1" w:rsidRDefault="00103FCD" w:rsidP="00103FCD">
                <w:pPr>
                  <w:pStyle w:val="BodyText"/>
                  <w:jc w:val="center"/>
                  <w:rPr>
                    <w:rFonts w:ascii="Palatino Linotype" w:hAnsi="Palatino Linotype"/>
                  </w:rPr>
                </w:pPr>
                <w:r>
                  <w:rPr>
                    <w:rFonts w:ascii="Palatino Linotype" w:hAnsi="Palatino Linotype"/>
                  </w:rPr>
                  <w:t>eGFR</w:t>
                </w:r>
              </w:p>
            </w:tc>
            <w:tc>
              <w:tcPr>
                <w:tcW w:w="5868" w:type="dxa"/>
              </w:tcPr>
              <w:p w14:paraId="504ED7F2" w14:textId="6D422E78" w:rsidR="00103FCD" w:rsidRPr="006916C1" w:rsidRDefault="00103FCD" w:rsidP="00103FCD">
                <w:pPr>
                  <w:pStyle w:val="BodyText"/>
                  <w:jc w:val="center"/>
                  <w:rPr>
                    <w:rFonts w:ascii="Palatino Linotype" w:hAnsi="Palatino Linotype"/>
                  </w:rPr>
                </w:pPr>
                <w:r>
                  <w:rPr>
                    <w:rFonts w:ascii="Palatino Linotype" w:hAnsi="Palatino Linotype"/>
                  </w:rPr>
                  <w:t xml:space="preserve">Estimated </w:t>
                </w:r>
                <w:r w:rsidRPr="00103FCD">
                  <w:rPr>
                    <w:rFonts w:ascii="Palatino Linotype" w:hAnsi="Palatino Linotype"/>
                  </w:rPr>
                  <w:t>Glomerular Filtration Rate</w:t>
                </w:r>
              </w:p>
            </w:tc>
          </w:tr>
          <w:tr w:rsidR="00103FCD" w:rsidRPr="001064D5" w14:paraId="0183782B" w14:textId="77777777" w:rsidTr="00E72A7C">
            <w:trPr>
              <w:trHeight w:val="57"/>
              <w:jc w:val="center"/>
            </w:trPr>
            <w:tc>
              <w:tcPr>
                <w:tcW w:w="1331" w:type="dxa"/>
              </w:tcPr>
              <w:p w14:paraId="149D1D62" w14:textId="6D1F1C95" w:rsidR="00103FCD" w:rsidRPr="006916C1" w:rsidRDefault="00103FCD" w:rsidP="00103FCD">
                <w:pPr>
                  <w:pStyle w:val="BodyText"/>
                  <w:jc w:val="center"/>
                  <w:rPr>
                    <w:rFonts w:ascii="Palatino Linotype" w:hAnsi="Palatino Linotype"/>
                  </w:rPr>
                </w:pPr>
                <w:r>
                  <w:rPr>
                    <w:rFonts w:ascii="Palatino Linotype" w:hAnsi="Palatino Linotype"/>
                  </w:rPr>
                  <w:t>9</w:t>
                </w:r>
              </w:p>
            </w:tc>
            <w:tc>
              <w:tcPr>
                <w:tcW w:w="1981" w:type="dxa"/>
              </w:tcPr>
              <w:p w14:paraId="6A7CFB6F" w14:textId="525B8BF4" w:rsidR="00103FCD" w:rsidRDefault="00103FCD" w:rsidP="00103FCD">
                <w:pPr>
                  <w:pStyle w:val="BodyText"/>
                  <w:jc w:val="center"/>
                  <w:rPr>
                    <w:rFonts w:ascii="Palatino Linotype" w:hAnsi="Palatino Linotype"/>
                  </w:rPr>
                </w:pPr>
              </w:p>
            </w:tc>
            <w:tc>
              <w:tcPr>
                <w:tcW w:w="5868" w:type="dxa"/>
              </w:tcPr>
              <w:p w14:paraId="57C6D26D" w14:textId="7641B8CD" w:rsidR="00103FCD" w:rsidRDefault="00103FCD" w:rsidP="00103FCD">
                <w:pPr>
                  <w:pStyle w:val="BodyText"/>
                  <w:jc w:val="center"/>
                  <w:rPr>
                    <w:rFonts w:ascii="Palatino Linotype" w:hAnsi="Palatino Linotype"/>
                  </w:rPr>
                </w:pPr>
              </w:p>
            </w:tc>
          </w:tr>
          <w:tr w:rsidR="00103FCD" w:rsidRPr="001064D5" w14:paraId="66DBB078" w14:textId="77777777" w:rsidTr="00E72A7C">
            <w:trPr>
              <w:trHeight w:val="57"/>
              <w:jc w:val="center"/>
            </w:trPr>
            <w:tc>
              <w:tcPr>
                <w:tcW w:w="1331" w:type="dxa"/>
              </w:tcPr>
              <w:p w14:paraId="723A0ED5" w14:textId="5D987C5C" w:rsidR="00103FCD" w:rsidRPr="006916C1" w:rsidRDefault="00103FCD" w:rsidP="00103FCD">
                <w:pPr>
                  <w:pStyle w:val="BodyText"/>
                  <w:jc w:val="center"/>
                  <w:rPr>
                    <w:rFonts w:ascii="Palatino Linotype" w:hAnsi="Palatino Linotype"/>
                  </w:rPr>
                </w:pPr>
                <w:r>
                  <w:rPr>
                    <w:rFonts w:ascii="Palatino Linotype" w:hAnsi="Palatino Linotype"/>
                  </w:rPr>
                  <w:t>10</w:t>
                </w:r>
              </w:p>
            </w:tc>
            <w:tc>
              <w:tcPr>
                <w:tcW w:w="1981" w:type="dxa"/>
              </w:tcPr>
              <w:p w14:paraId="3857E868" w14:textId="1EA699C3" w:rsidR="00103FCD" w:rsidRPr="00187D29" w:rsidRDefault="00103FCD" w:rsidP="00103FCD">
                <w:pPr>
                  <w:pStyle w:val="BodyText"/>
                  <w:jc w:val="center"/>
                  <w:rPr>
                    <w:rFonts w:ascii="Palatino Linotype" w:hAnsi="Palatino Linotype"/>
                  </w:rPr>
                </w:pPr>
                <w:r w:rsidRPr="006916C1">
                  <w:rPr>
                    <w:rFonts w:ascii="Palatino Linotype" w:hAnsi="Palatino Linotype"/>
                  </w:rPr>
                  <w:t>EQAS</w:t>
                </w:r>
              </w:p>
            </w:tc>
            <w:tc>
              <w:tcPr>
                <w:tcW w:w="5868" w:type="dxa"/>
              </w:tcPr>
              <w:p w14:paraId="1F7BAE55" w14:textId="786599E4" w:rsidR="00103FCD" w:rsidRDefault="00103FCD" w:rsidP="00103FCD">
                <w:pPr>
                  <w:pStyle w:val="BodyText"/>
                  <w:jc w:val="center"/>
                  <w:rPr>
                    <w:rFonts w:ascii="Palatino Linotype" w:hAnsi="Palatino Linotype"/>
                  </w:rPr>
                </w:pPr>
                <w:r w:rsidRPr="006916C1">
                  <w:rPr>
                    <w:rFonts w:ascii="Palatino Linotype" w:hAnsi="Palatino Linotype"/>
                  </w:rPr>
                  <w:t>External Quality Assurance Scheme</w:t>
                </w:r>
              </w:p>
            </w:tc>
          </w:tr>
          <w:tr w:rsidR="00103FCD" w:rsidRPr="001064D5" w14:paraId="46F816E1" w14:textId="77777777" w:rsidTr="00E72A7C">
            <w:trPr>
              <w:trHeight w:val="57"/>
              <w:jc w:val="center"/>
            </w:trPr>
            <w:tc>
              <w:tcPr>
                <w:tcW w:w="1331" w:type="dxa"/>
              </w:tcPr>
              <w:p w14:paraId="2481A2A3" w14:textId="3DE7B58E" w:rsidR="00103FCD" w:rsidRDefault="00103FCD" w:rsidP="00103FCD">
                <w:pPr>
                  <w:pStyle w:val="BodyText"/>
                  <w:jc w:val="center"/>
                  <w:rPr>
                    <w:rFonts w:ascii="Palatino Linotype" w:hAnsi="Palatino Linotype"/>
                  </w:rPr>
                </w:pPr>
                <w:r>
                  <w:rPr>
                    <w:rFonts w:ascii="Palatino Linotype" w:hAnsi="Palatino Linotype"/>
                  </w:rPr>
                  <w:t>11</w:t>
                </w:r>
              </w:p>
            </w:tc>
            <w:tc>
              <w:tcPr>
                <w:tcW w:w="1981" w:type="dxa"/>
              </w:tcPr>
              <w:p w14:paraId="1C491CEF" w14:textId="6CCDA7AD" w:rsidR="00103FCD" w:rsidRPr="006916C1" w:rsidRDefault="00103FCD" w:rsidP="00103FCD">
                <w:pPr>
                  <w:pStyle w:val="BodyText"/>
                  <w:jc w:val="center"/>
                  <w:rPr>
                    <w:rFonts w:ascii="Palatino Linotype" w:hAnsi="Palatino Linotype"/>
                  </w:rPr>
                </w:pPr>
                <w:r>
                  <w:rPr>
                    <w:rFonts w:ascii="Palatino Linotype" w:hAnsi="Palatino Linotype"/>
                  </w:rPr>
                  <w:t>HOD</w:t>
                </w:r>
              </w:p>
            </w:tc>
            <w:tc>
              <w:tcPr>
                <w:tcW w:w="5868" w:type="dxa"/>
              </w:tcPr>
              <w:p w14:paraId="3BE7CEDF" w14:textId="28A68EC3" w:rsidR="00103FCD" w:rsidRPr="006916C1" w:rsidRDefault="00103FCD" w:rsidP="00103FCD">
                <w:pPr>
                  <w:pStyle w:val="BodyText"/>
                  <w:jc w:val="center"/>
                  <w:rPr>
                    <w:rFonts w:ascii="Palatino Linotype" w:hAnsi="Palatino Linotype"/>
                  </w:rPr>
                </w:pPr>
                <w:r>
                  <w:rPr>
                    <w:rFonts w:ascii="Palatino Linotype" w:hAnsi="Palatino Linotype"/>
                  </w:rPr>
                  <w:t>Head of Department</w:t>
                </w:r>
              </w:p>
            </w:tc>
          </w:tr>
          <w:tr w:rsidR="00103FCD" w:rsidRPr="001064D5" w14:paraId="3A3D8FEA" w14:textId="77777777" w:rsidTr="00E72A7C">
            <w:trPr>
              <w:trHeight w:val="57"/>
              <w:jc w:val="center"/>
            </w:trPr>
            <w:tc>
              <w:tcPr>
                <w:tcW w:w="1331" w:type="dxa"/>
              </w:tcPr>
              <w:p w14:paraId="6388F3E3" w14:textId="7D2CE425" w:rsidR="00103FCD" w:rsidRDefault="00103FCD" w:rsidP="00103FCD">
                <w:pPr>
                  <w:pStyle w:val="BodyText"/>
                  <w:jc w:val="center"/>
                  <w:rPr>
                    <w:rFonts w:ascii="Palatino Linotype" w:hAnsi="Palatino Linotype"/>
                  </w:rPr>
                </w:pPr>
                <w:r>
                  <w:rPr>
                    <w:rFonts w:ascii="Palatino Linotype" w:hAnsi="Palatino Linotype"/>
                  </w:rPr>
                  <w:t>12</w:t>
                </w:r>
              </w:p>
            </w:tc>
            <w:tc>
              <w:tcPr>
                <w:tcW w:w="1981" w:type="dxa"/>
              </w:tcPr>
              <w:p w14:paraId="18014706" w14:textId="18BF8C82" w:rsidR="00103FCD" w:rsidRDefault="00103FCD" w:rsidP="00103FCD">
                <w:pPr>
                  <w:pStyle w:val="BodyText"/>
                  <w:jc w:val="center"/>
                  <w:rPr>
                    <w:rFonts w:ascii="Palatino Linotype" w:hAnsi="Palatino Linotype"/>
                  </w:rPr>
                </w:pPr>
                <w:r>
                  <w:rPr>
                    <w:rFonts w:ascii="Palatino Linotype" w:hAnsi="Palatino Linotype"/>
                  </w:rPr>
                  <w:t>IFCC</w:t>
                </w:r>
              </w:p>
            </w:tc>
            <w:tc>
              <w:tcPr>
                <w:tcW w:w="5868" w:type="dxa"/>
              </w:tcPr>
              <w:p w14:paraId="040E78D1" w14:textId="077E1D83" w:rsidR="00103FCD" w:rsidRPr="00905C77" w:rsidRDefault="00103FCD" w:rsidP="00103FCD">
                <w:pPr>
                  <w:pStyle w:val="BodyText"/>
                  <w:jc w:val="center"/>
                  <w:rPr>
                    <w:rFonts w:ascii="Palatino Linotype" w:hAnsi="Palatino Linotype"/>
                  </w:rPr>
                </w:pPr>
                <w:r w:rsidRPr="006B4752">
                  <w:rPr>
                    <w:rFonts w:ascii="Palatino Linotype" w:hAnsi="Palatino Linotype"/>
                  </w:rPr>
                  <w:t>International Federation for Clinical Chemistry</w:t>
                </w:r>
              </w:p>
            </w:tc>
          </w:tr>
          <w:tr w:rsidR="00103FCD" w:rsidRPr="001064D5" w14:paraId="1A8FC3AC" w14:textId="77777777" w:rsidTr="00E72A7C">
            <w:trPr>
              <w:trHeight w:val="57"/>
              <w:jc w:val="center"/>
            </w:trPr>
            <w:tc>
              <w:tcPr>
                <w:tcW w:w="1331" w:type="dxa"/>
              </w:tcPr>
              <w:p w14:paraId="6EE7143A" w14:textId="3E395E4C" w:rsidR="00103FCD" w:rsidRPr="006916C1" w:rsidRDefault="00103FCD" w:rsidP="00103FCD">
                <w:pPr>
                  <w:pStyle w:val="BodyText"/>
                  <w:jc w:val="center"/>
                  <w:rPr>
                    <w:rFonts w:ascii="Palatino Linotype" w:hAnsi="Palatino Linotype"/>
                  </w:rPr>
                </w:pPr>
                <w:r>
                  <w:rPr>
                    <w:rFonts w:ascii="Palatino Linotype" w:hAnsi="Palatino Linotype"/>
                  </w:rPr>
                  <w:t>13</w:t>
                </w:r>
              </w:p>
            </w:tc>
            <w:tc>
              <w:tcPr>
                <w:tcW w:w="1981" w:type="dxa"/>
              </w:tcPr>
              <w:p w14:paraId="31FFEF21" w14:textId="0C3EEC9B" w:rsidR="00103FCD" w:rsidRDefault="00103FCD" w:rsidP="00103FCD">
                <w:pPr>
                  <w:pStyle w:val="BodyText"/>
                  <w:jc w:val="center"/>
                  <w:rPr>
                    <w:rFonts w:ascii="Palatino Linotype" w:hAnsi="Palatino Linotype"/>
                  </w:rPr>
                </w:pPr>
                <w:r>
                  <w:rPr>
                    <w:rFonts w:ascii="Palatino Linotype" w:hAnsi="Palatino Linotype"/>
                  </w:rPr>
                  <w:t>IQC</w:t>
                </w:r>
              </w:p>
            </w:tc>
            <w:tc>
              <w:tcPr>
                <w:tcW w:w="5868" w:type="dxa"/>
              </w:tcPr>
              <w:p w14:paraId="42859AC8" w14:textId="6507AAC2" w:rsidR="00103FCD" w:rsidRPr="00905C77" w:rsidRDefault="00103FCD" w:rsidP="00103FCD">
                <w:pPr>
                  <w:pStyle w:val="BodyText"/>
                  <w:jc w:val="center"/>
                  <w:rPr>
                    <w:rFonts w:ascii="Palatino Linotype" w:hAnsi="Palatino Linotype"/>
                  </w:rPr>
                </w:pPr>
                <w:r>
                  <w:rPr>
                    <w:rFonts w:ascii="Palatino Linotype" w:hAnsi="Palatino Linotype"/>
                  </w:rPr>
                  <w:t>Internal Quality Control</w:t>
                </w:r>
              </w:p>
            </w:tc>
          </w:tr>
          <w:tr w:rsidR="00103FCD" w:rsidRPr="001064D5" w14:paraId="0A9B8313" w14:textId="77777777" w:rsidTr="00E72A7C">
            <w:trPr>
              <w:trHeight w:val="57"/>
              <w:jc w:val="center"/>
            </w:trPr>
            <w:tc>
              <w:tcPr>
                <w:tcW w:w="1331" w:type="dxa"/>
              </w:tcPr>
              <w:p w14:paraId="1CE2278C" w14:textId="39E35104" w:rsidR="00103FCD" w:rsidRPr="006916C1" w:rsidRDefault="00103FCD" w:rsidP="00103FCD">
                <w:pPr>
                  <w:pStyle w:val="BodyText"/>
                  <w:jc w:val="center"/>
                  <w:rPr>
                    <w:rFonts w:ascii="Palatino Linotype" w:hAnsi="Palatino Linotype"/>
                  </w:rPr>
                </w:pPr>
                <w:r>
                  <w:rPr>
                    <w:rFonts w:ascii="Palatino Linotype" w:hAnsi="Palatino Linotype"/>
                  </w:rPr>
                  <w:t>14</w:t>
                </w:r>
              </w:p>
            </w:tc>
            <w:tc>
              <w:tcPr>
                <w:tcW w:w="1981" w:type="dxa"/>
              </w:tcPr>
              <w:p w14:paraId="2B13FA74" w14:textId="722EB402" w:rsidR="00103FCD" w:rsidRDefault="00103FCD" w:rsidP="00103FCD">
                <w:pPr>
                  <w:pStyle w:val="BodyText"/>
                  <w:jc w:val="center"/>
                  <w:rPr>
                    <w:rFonts w:ascii="Palatino Linotype" w:hAnsi="Palatino Linotype"/>
                  </w:rPr>
                </w:pPr>
                <w:r>
                  <w:rPr>
                    <w:rFonts w:ascii="Palatino Linotype" w:hAnsi="Palatino Linotype"/>
                  </w:rPr>
                  <w:t>LLOQ</w:t>
                </w:r>
              </w:p>
            </w:tc>
            <w:tc>
              <w:tcPr>
                <w:tcW w:w="5868" w:type="dxa"/>
              </w:tcPr>
              <w:p w14:paraId="387C10C1" w14:textId="04BCA146" w:rsidR="00103FCD" w:rsidRPr="00905C77" w:rsidRDefault="00103FCD" w:rsidP="00103FCD">
                <w:pPr>
                  <w:pStyle w:val="BodyText"/>
                  <w:jc w:val="center"/>
                  <w:rPr>
                    <w:rFonts w:ascii="Palatino Linotype" w:hAnsi="Palatino Linotype"/>
                  </w:rPr>
                </w:pPr>
                <w:r>
                  <w:rPr>
                    <w:rFonts w:ascii="Palatino Linotype" w:hAnsi="Palatino Linotype"/>
                  </w:rPr>
                  <w:t>Lower Limit of Quantitation</w:t>
                </w:r>
              </w:p>
            </w:tc>
          </w:tr>
          <w:tr w:rsidR="00103FCD" w:rsidRPr="001064D5" w14:paraId="23C598A7" w14:textId="77777777" w:rsidTr="00E72A7C">
            <w:trPr>
              <w:trHeight w:val="57"/>
              <w:jc w:val="center"/>
            </w:trPr>
            <w:tc>
              <w:tcPr>
                <w:tcW w:w="1331" w:type="dxa"/>
              </w:tcPr>
              <w:p w14:paraId="189F5687" w14:textId="60A7E443" w:rsidR="00103FCD" w:rsidRDefault="00103FCD" w:rsidP="00103FCD">
                <w:pPr>
                  <w:pStyle w:val="BodyText"/>
                  <w:jc w:val="center"/>
                  <w:rPr>
                    <w:rFonts w:ascii="Palatino Linotype" w:hAnsi="Palatino Linotype"/>
                  </w:rPr>
                </w:pPr>
                <w:r>
                  <w:rPr>
                    <w:rFonts w:ascii="Palatino Linotype" w:hAnsi="Palatino Linotype"/>
                  </w:rPr>
                  <w:t>15</w:t>
                </w:r>
              </w:p>
            </w:tc>
            <w:tc>
              <w:tcPr>
                <w:tcW w:w="1981" w:type="dxa"/>
              </w:tcPr>
              <w:p w14:paraId="33C73B5B" w14:textId="5383A750" w:rsidR="00103FCD" w:rsidRDefault="00103FCD" w:rsidP="00103FCD">
                <w:pPr>
                  <w:pStyle w:val="BodyText"/>
                  <w:jc w:val="center"/>
                  <w:rPr>
                    <w:rFonts w:ascii="Palatino Linotype" w:hAnsi="Palatino Linotype"/>
                  </w:rPr>
                </w:pPr>
                <w:r>
                  <w:rPr>
                    <w:rFonts w:ascii="Palatino Linotype" w:hAnsi="Palatino Linotype"/>
                  </w:rPr>
                  <w:t>MSP</w:t>
                </w:r>
              </w:p>
            </w:tc>
            <w:tc>
              <w:tcPr>
                <w:tcW w:w="5868" w:type="dxa"/>
              </w:tcPr>
              <w:p w14:paraId="7D3CE261" w14:textId="7CB67A55" w:rsidR="00103FCD" w:rsidRDefault="00103FCD" w:rsidP="00103FCD">
                <w:pPr>
                  <w:pStyle w:val="BodyText"/>
                  <w:jc w:val="center"/>
                  <w:rPr>
                    <w:rFonts w:ascii="Palatino Linotype" w:hAnsi="Palatino Linotype"/>
                  </w:rPr>
                </w:pPr>
                <w:r>
                  <w:rPr>
                    <w:rFonts w:ascii="Palatino Linotype" w:hAnsi="Palatino Linotype"/>
                  </w:rPr>
                  <w:t>Management System Procedure</w:t>
                </w:r>
              </w:p>
            </w:tc>
          </w:tr>
          <w:tr w:rsidR="00103FCD" w:rsidRPr="001064D5" w14:paraId="059225F5" w14:textId="77777777" w:rsidTr="00E72A7C">
            <w:trPr>
              <w:trHeight w:val="57"/>
              <w:jc w:val="center"/>
            </w:trPr>
            <w:tc>
              <w:tcPr>
                <w:tcW w:w="1331" w:type="dxa"/>
              </w:tcPr>
              <w:p w14:paraId="08E4D938" w14:textId="23ECC811" w:rsidR="00103FCD" w:rsidRDefault="00103FCD" w:rsidP="00103FCD">
                <w:pPr>
                  <w:pStyle w:val="BodyText"/>
                  <w:jc w:val="center"/>
                  <w:rPr>
                    <w:rFonts w:ascii="Palatino Linotype" w:hAnsi="Palatino Linotype"/>
                  </w:rPr>
                </w:pPr>
                <w:r>
                  <w:rPr>
                    <w:rFonts w:ascii="Palatino Linotype" w:hAnsi="Palatino Linotype"/>
                  </w:rPr>
                  <w:t>16</w:t>
                </w:r>
              </w:p>
            </w:tc>
            <w:tc>
              <w:tcPr>
                <w:tcW w:w="1981" w:type="dxa"/>
              </w:tcPr>
              <w:p w14:paraId="4E6DFE81" w14:textId="7FAC9FD4" w:rsidR="00103FCD" w:rsidRDefault="00103FCD" w:rsidP="00103FCD">
                <w:pPr>
                  <w:pStyle w:val="BodyText"/>
                  <w:jc w:val="center"/>
                  <w:rPr>
                    <w:rFonts w:ascii="Palatino Linotype" w:hAnsi="Palatino Linotype"/>
                  </w:rPr>
                </w:pPr>
              </w:p>
            </w:tc>
            <w:tc>
              <w:tcPr>
                <w:tcW w:w="5868" w:type="dxa"/>
              </w:tcPr>
              <w:p w14:paraId="6CC96770" w14:textId="41A8B175" w:rsidR="00103FCD" w:rsidRDefault="00103FCD" w:rsidP="00103FCD">
                <w:pPr>
                  <w:pStyle w:val="BodyText"/>
                  <w:jc w:val="center"/>
                  <w:rPr>
                    <w:rFonts w:ascii="Palatino Linotype" w:hAnsi="Palatino Linotype"/>
                  </w:rPr>
                </w:pPr>
              </w:p>
            </w:tc>
          </w:tr>
          <w:tr w:rsidR="00103FCD" w:rsidRPr="001064D5" w14:paraId="62A43CB1" w14:textId="77777777" w:rsidTr="00E72A7C">
            <w:trPr>
              <w:trHeight w:val="57"/>
              <w:jc w:val="center"/>
            </w:trPr>
            <w:tc>
              <w:tcPr>
                <w:tcW w:w="1331" w:type="dxa"/>
              </w:tcPr>
              <w:p w14:paraId="71BF21F2" w14:textId="4DC3F2F7" w:rsidR="00103FCD" w:rsidRPr="006916C1" w:rsidRDefault="00103FCD" w:rsidP="00103FCD">
                <w:pPr>
                  <w:pStyle w:val="BodyText"/>
                  <w:jc w:val="center"/>
                  <w:rPr>
                    <w:rFonts w:ascii="Palatino Linotype" w:hAnsi="Palatino Linotype"/>
                  </w:rPr>
                </w:pPr>
                <w:r>
                  <w:rPr>
                    <w:rFonts w:ascii="Palatino Linotype" w:hAnsi="Palatino Linotype"/>
                  </w:rPr>
                  <w:t>17</w:t>
                </w:r>
              </w:p>
            </w:tc>
            <w:tc>
              <w:tcPr>
                <w:tcW w:w="1981" w:type="dxa"/>
              </w:tcPr>
              <w:p w14:paraId="4C86277E" w14:textId="73867893" w:rsidR="00103FCD" w:rsidRDefault="00103FCD" w:rsidP="00103FCD">
                <w:pPr>
                  <w:pStyle w:val="BodyText"/>
                  <w:jc w:val="center"/>
                  <w:rPr>
                    <w:rFonts w:ascii="Palatino Linotype" w:hAnsi="Palatino Linotype"/>
                  </w:rPr>
                </w:pPr>
                <w:r>
                  <w:rPr>
                    <w:rFonts w:ascii="Palatino Linotype" w:hAnsi="Palatino Linotype"/>
                  </w:rPr>
                  <w:t>N/A</w:t>
                </w:r>
              </w:p>
            </w:tc>
            <w:tc>
              <w:tcPr>
                <w:tcW w:w="5868" w:type="dxa"/>
              </w:tcPr>
              <w:p w14:paraId="51A5D9E0" w14:textId="08CC9EDC" w:rsidR="00103FCD" w:rsidRPr="00353FFB" w:rsidRDefault="00103FCD" w:rsidP="00103FCD">
                <w:pPr>
                  <w:pStyle w:val="BodyText"/>
                  <w:jc w:val="center"/>
                  <w:rPr>
                    <w:rFonts w:ascii="Palatino Linotype" w:hAnsi="Palatino Linotype"/>
                  </w:rPr>
                </w:pPr>
                <w:r>
                  <w:rPr>
                    <w:rFonts w:ascii="Palatino Linotype" w:hAnsi="Palatino Linotype"/>
                  </w:rPr>
                  <w:t>Not Applicable/Available</w:t>
                </w:r>
              </w:p>
            </w:tc>
          </w:tr>
          <w:tr w:rsidR="00103FCD" w:rsidRPr="001064D5" w14:paraId="73FC2874" w14:textId="77777777" w:rsidTr="00E72A7C">
            <w:trPr>
              <w:trHeight w:val="57"/>
              <w:jc w:val="center"/>
            </w:trPr>
            <w:tc>
              <w:tcPr>
                <w:tcW w:w="1331" w:type="dxa"/>
              </w:tcPr>
              <w:p w14:paraId="25B8367D" w14:textId="714CCFCF" w:rsidR="00103FCD" w:rsidRDefault="00103FCD" w:rsidP="00103FCD">
                <w:pPr>
                  <w:pStyle w:val="BodyText"/>
                  <w:jc w:val="center"/>
                  <w:rPr>
                    <w:rFonts w:ascii="Palatino Linotype" w:hAnsi="Palatino Linotype"/>
                  </w:rPr>
                </w:pPr>
                <w:r>
                  <w:rPr>
                    <w:rFonts w:ascii="Palatino Linotype" w:hAnsi="Palatino Linotype"/>
                  </w:rPr>
                  <w:t>18</w:t>
                </w:r>
              </w:p>
            </w:tc>
            <w:tc>
              <w:tcPr>
                <w:tcW w:w="1981" w:type="dxa"/>
              </w:tcPr>
              <w:p w14:paraId="270F1BB9" w14:textId="56A21A0F" w:rsidR="00103FCD" w:rsidRDefault="00103FCD" w:rsidP="00103FCD">
                <w:pPr>
                  <w:pStyle w:val="BodyText"/>
                  <w:jc w:val="center"/>
                  <w:rPr>
                    <w:rFonts w:ascii="Palatino Linotype" w:hAnsi="Palatino Linotype"/>
                  </w:rPr>
                </w:pPr>
                <w:r>
                  <w:rPr>
                    <w:rFonts w:ascii="Palatino Linotype" w:hAnsi="Palatino Linotype"/>
                  </w:rPr>
                  <w:t>QC</w:t>
                </w:r>
              </w:p>
            </w:tc>
            <w:tc>
              <w:tcPr>
                <w:tcW w:w="5868" w:type="dxa"/>
              </w:tcPr>
              <w:p w14:paraId="09A75889" w14:textId="23CEA152" w:rsidR="00103FCD" w:rsidRDefault="00103FCD" w:rsidP="00103FCD">
                <w:pPr>
                  <w:pStyle w:val="BodyText"/>
                  <w:jc w:val="center"/>
                  <w:rPr>
                    <w:rFonts w:ascii="Palatino Linotype" w:hAnsi="Palatino Linotype"/>
                  </w:rPr>
                </w:pPr>
                <w:r>
                  <w:rPr>
                    <w:rFonts w:ascii="Palatino Linotype" w:hAnsi="Palatino Linotype"/>
                  </w:rPr>
                  <w:t>Quality Control</w:t>
                </w:r>
              </w:p>
            </w:tc>
          </w:tr>
          <w:tr w:rsidR="00103FCD" w:rsidRPr="001064D5" w14:paraId="3E1B1A0E" w14:textId="77777777" w:rsidTr="00E72A7C">
            <w:trPr>
              <w:trHeight w:val="57"/>
              <w:jc w:val="center"/>
            </w:trPr>
            <w:tc>
              <w:tcPr>
                <w:tcW w:w="1331" w:type="dxa"/>
              </w:tcPr>
              <w:p w14:paraId="60B83443" w14:textId="2ACD2F7D" w:rsidR="00103FCD" w:rsidRPr="006916C1" w:rsidRDefault="00103FCD" w:rsidP="00103FCD">
                <w:pPr>
                  <w:pStyle w:val="BodyText"/>
                  <w:jc w:val="center"/>
                  <w:rPr>
                    <w:rFonts w:ascii="Palatino Linotype" w:hAnsi="Palatino Linotype"/>
                  </w:rPr>
                </w:pPr>
                <w:r>
                  <w:rPr>
                    <w:rFonts w:ascii="Palatino Linotype" w:hAnsi="Palatino Linotype"/>
                  </w:rPr>
                  <w:t>19</w:t>
                </w:r>
              </w:p>
            </w:tc>
            <w:tc>
              <w:tcPr>
                <w:tcW w:w="1981" w:type="dxa"/>
              </w:tcPr>
              <w:p w14:paraId="15B9C615" w14:textId="490F8188" w:rsidR="00103FCD" w:rsidRDefault="00103FCD" w:rsidP="00103FCD">
                <w:pPr>
                  <w:pStyle w:val="BodyText"/>
                  <w:jc w:val="center"/>
                  <w:rPr>
                    <w:rFonts w:ascii="Palatino Linotype" w:hAnsi="Palatino Linotype"/>
                  </w:rPr>
                </w:pPr>
                <w:r>
                  <w:rPr>
                    <w:rFonts w:ascii="Palatino Linotype" w:hAnsi="Palatino Linotype"/>
                  </w:rPr>
                  <w:t>QM</w:t>
                </w:r>
              </w:p>
            </w:tc>
            <w:tc>
              <w:tcPr>
                <w:tcW w:w="5868" w:type="dxa"/>
              </w:tcPr>
              <w:p w14:paraId="12F0E202" w14:textId="72E927D4" w:rsidR="00103FCD" w:rsidRDefault="00103FCD" w:rsidP="00103FCD">
                <w:pPr>
                  <w:pStyle w:val="BodyText"/>
                  <w:jc w:val="center"/>
                  <w:rPr>
                    <w:rFonts w:ascii="Palatino Linotype" w:hAnsi="Palatino Linotype"/>
                  </w:rPr>
                </w:pPr>
                <w:r>
                  <w:rPr>
                    <w:rFonts w:ascii="Palatino Linotype" w:hAnsi="Palatino Linotype"/>
                  </w:rPr>
                  <w:t>Quality Manager</w:t>
                </w:r>
              </w:p>
            </w:tc>
          </w:tr>
          <w:tr w:rsidR="00103FCD" w:rsidRPr="001064D5" w14:paraId="31AF3B93" w14:textId="77777777" w:rsidTr="00E72A7C">
            <w:trPr>
              <w:trHeight w:val="57"/>
              <w:jc w:val="center"/>
            </w:trPr>
            <w:tc>
              <w:tcPr>
                <w:tcW w:w="1331" w:type="dxa"/>
              </w:tcPr>
              <w:p w14:paraId="14B197C2" w14:textId="1CA3887B" w:rsidR="00103FCD" w:rsidRDefault="00103FCD" w:rsidP="00103FCD">
                <w:pPr>
                  <w:pStyle w:val="BodyText"/>
                  <w:jc w:val="center"/>
                  <w:rPr>
                    <w:rFonts w:ascii="Palatino Linotype" w:hAnsi="Palatino Linotype"/>
                  </w:rPr>
                </w:pPr>
                <w:r>
                  <w:rPr>
                    <w:rFonts w:ascii="Palatino Linotype" w:hAnsi="Palatino Linotype"/>
                  </w:rPr>
                  <w:t>20</w:t>
                </w:r>
              </w:p>
            </w:tc>
            <w:tc>
              <w:tcPr>
                <w:tcW w:w="1981" w:type="dxa"/>
              </w:tcPr>
              <w:p w14:paraId="7C17A2F9" w14:textId="75A9DFA8" w:rsidR="00103FCD" w:rsidRDefault="00103FCD" w:rsidP="00103FCD">
                <w:pPr>
                  <w:pStyle w:val="BodyText"/>
                  <w:jc w:val="center"/>
                  <w:rPr>
                    <w:rFonts w:ascii="Palatino Linotype" w:hAnsi="Palatino Linotype"/>
                  </w:rPr>
                </w:pPr>
                <w:r>
                  <w:rPr>
                    <w:rFonts w:ascii="Palatino Linotype" w:hAnsi="Palatino Linotype"/>
                  </w:rPr>
                  <w:t>QNS</w:t>
                </w:r>
              </w:p>
            </w:tc>
            <w:tc>
              <w:tcPr>
                <w:tcW w:w="5868" w:type="dxa"/>
              </w:tcPr>
              <w:p w14:paraId="31D41ED2" w14:textId="10F622C0" w:rsidR="00103FCD" w:rsidRDefault="00103FCD" w:rsidP="00103FCD">
                <w:pPr>
                  <w:pStyle w:val="BodyText"/>
                  <w:tabs>
                    <w:tab w:val="left" w:pos="2415"/>
                  </w:tabs>
                  <w:jc w:val="center"/>
                  <w:rPr>
                    <w:rFonts w:ascii="Palatino Linotype" w:hAnsi="Palatino Linotype"/>
                  </w:rPr>
                </w:pPr>
                <w:r>
                  <w:rPr>
                    <w:rFonts w:ascii="Palatino Linotype" w:hAnsi="Palatino Linotype"/>
                  </w:rPr>
                  <w:t>Quantity Not Sufficient</w:t>
                </w:r>
              </w:p>
            </w:tc>
          </w:tr>
          <w:tr w:rsidR="00103FCD" w:rsidRPr="001064D5" w14:paraId="597EE4C3" w14:textId="77777777" w:rsidTr="00E72A7C">
            <w:trPr>
              <w:trHeight w:val="57"/>
              <w:jc w:val="center"/>
            </w:trPr>
            <w:tc>
              <w:tcPr>
                <w:tcW w:w="1331" w:type="dxa"/>
              </w:tcPr>
              <w:p w14:paraId="343F74B0" w14:textId="48B7A7C1" w:rsidR="00103FCD" w:rsidRPr="006916C1" w:rsidRDefault="00103FCD" w:rsidP="00103FCD">
                <w:pPr>
                  <w:pStyle w:val="BodyText"/>
                  <w:jc w:val="center"/>
                  <w:rPr>
                    <w:rFonts w:ascii="Palatino Linotype" w:hAnsi="Palatino Linotype"/>
                  </w:rPr>
                </w:pPr>
                <w:r>
                  <w:rPr>
                    <w:rFonts w:ascii="Palatino Linotype" w:hAnsi="Palatino Linotype"/>
                  </w:rPr>
                  <w:t>21</w:t>
                </w:r>
              </w:p>
            </w:tc>
            <w:tc>
              <w:tcPr>
                <w:tcW w:w="1981" w:type="dxa"/>
              </w:tcPr>
              <w:p w14:paraId="016C5CA8" w14:textId="4D9FD6D2" w:rsidR="00103FCD" w:rsidRPr="006916C1" w:rsidRDefault="00103FCD" w:rsidP="00103FCD">
                <w:pPr>
                  <w:pStyle w:val="BodyText"/>
                  <w:jc w:val="center"/>
                  <w:rPr>
                    <w:rFonts w:ascii="Palatino Linotype" w:hAnsi="Palatino Linotype"/>
                  </w:rPr>
                </w:pPr>
                <w:r>
                  <w:rPr>
                    <w:rFonts w:ascii="Palatino Linotype" w:hAnsi="Palatino Linotype"/>
                  </w:rPr>
                  <w:t>SD</w:t>
                </w:r>
              </w:p>
            </w:tc>
            <w:tc>
              <w:tcPr>
                <w:tcW w:w="5868" w:type="dxa"/>
              </w:tcPr>
              <w:p w14:paraId="352B4EE8" w14:textId="0801238A" w:rsidR="00103FCD" w:rsidRPr="006916C1" w:rsidRDefault="00103FCD" w:rsidP="00103FCD">
                <w:pPr>
                  <w:pStyle w:val="BodyText"/>
                  <w:jc w:val="center"/>
                  <w:rPr>
                    <w:rFonts w:ascii="Palatino Linotype" w:hAnsi="Palatino Linotype"/>
                  </w:rPr>
                </w:pPr>
                <w:r>
                  <w:rPr>
                    <w:rFonts w:ascii="Palatino Linotype" w:hAnsi="Palatino Linotype"/>
                  </w:rPr>
                  <w:t>Standard Deviation</w:t>
                </w:r>
              </w:p>
            </w:tc>
          </w:tr>
          <w:tr w:rsidR="00103FCD" w:rsidRPr="001064D5" w14:paraId="27A80A4B" w14:textId="77777777" w:rsidTr="00E72A7C">
            <w:trPr>
              <w:trHeight w:val="57"/>
              <w:jc w:val="center"/>
            </w:trPr>
            <w:tc>
              <w:tcPr>
                <w:tcW w:w="1331" w:type="dxa"/>
              </w:tcPr>
              <w:p w14:paraId="7D51F06A" w14:textId="48AB857C" w:rsidR="00103FCD" w:rsidRDefault="00103FCD" w:rsidP="00103FCD">
                <w:pPr>
                  <w:pStyle w:val="BodyText"/>
                  <w:jc w:val="center"/>
                  <w:rPr>
                    <w:rFonts w:ascii="Palatino Linotype" w:hAnsi="Palatino Linotype"/>
                  </w:rPr>
                </w:pPr>
                <w:r>
                  <w:rPr>
                    <w:rFonts w:ascii="Palatino Linotype" w:hAnsi="Palatino Linotype"/>
                  </w:rPr>
                  <w:t>22</w:t>
                </w:r>
              </w:p>
            </w:tc>
            <w:tc>
              <w:tcPr>
                <w:tcW w:w="1981" w:type="dxa"/>
              </w:tcPr>
              <w:p w14:paraId="4B811A94" w14:textId="2EBD122B" w:rsidR="00103FCD" w:rsidRDefault="00103FCD" w:rsidP="00103FCD">
                <w:pPr>
                  <w:pStyle w:val="BodyText"/>
                  <w:jc w:val="center"/>
                  <w:rPr>
                    <w:rFonts w:ascii="Palatino Linotype" w:hAnsi="Palatino Linotype"/>
                  </w:rPr>
                </w:pPr>
                <w:r>
                  <w:rPr>
                    <w:rFonts w:ascii="Palatino Linotype" w:hAnsi="Palatino Linotype"/>
                  </w:rPr>
                  <w:t>SOP</w:t>
                </w:r>
              </w:p>
            </w:tc>
            <w:tc>
              <w:tcPr>
                <w:tcW w:w="5868" w:type="dxa"/>
              </w:tcPr>
              <w:p w14:paraId="32E57436" w14:textId="266EB578" w:rsidR="00103FCD" w:rsidRDefault="00103FCD" w:rsidP="00103FCD">
                <w:pPr>
                  <w:pStyle w:val="BodyText"/>
                  <w:jc w:val="center"/>
                  <w:rPr>
                    <w:rFonts w:ascii="Palatino Linotype" w:hAnsi="Palatino Linotype"/>
                  </w:rPr>
                </w:pPr>
                <w:r>
                  <w:rPr>
                    <w:rFonts w:ascii="Palatino Linotype" w:hAnsi="Palatino Linotype"/>
                  </w:rPr>
                  <w:t>Standard Operating Procedure</w:t>
                </w:r>
              </w:p>
            </w:tc>
          </w:tr>
          <w:tr w:rsidR="00103FCD" w:rsidRPr="001064D5" w14:paraId="1E204695" w14:textId="77777777" w:rsidTr="00E72A7C">
            <w:trPr>
              <w:trHeight w:val="57"/>
              <w:jc w:val="center"/>
            </w:trPr>
            <w:tc>
              <w:tcPr>
                <w:tcW w:w="1331" w:type="dxa"/>
              </w:tcPr>
              <w:p w14:paraId="0C2574C3" w14:textId="772CAEE0" w:rsidR="00103FCD" w:rsidRPr="006916C1" w:rsidRDefault="00103FCD" w:rsidP="00103FCD">
                <w:pPr>
                  <w:pStyle w:val="BodyText"/>
                  <w:jc w:val="center"/>
                  <w:rPr>
                    <w:rFonts w:ascii="Palatino Linotype" w:hAnsi="Palatino Linotype"/>
                  </w:rPr>
                </w:pPr>
                <w:r>
                  <w:rPr>
                    <w:rFonts w:ascii="Palatino Linotype" w:hAnsi="Palatino Linotype"/>
                  </w:rPr>
                  <w:t>23</w:t>
                </w:r>
              </w:p>
            </w:tc>
            <w:tc>
              <w:tcPr>
                <w:tcW w:w="1981" w:type="dxa"/>
              </w:tcPr>
              <w:p w14:paraId="13FD0B73" w14:textId="003478C4" w:rsidR="00103FCD" w:rsidRPr="006916C1" w:rsidRDefault="00103FCD" w:rsidP="00103FCD">
                <w:pPr>
                  <w:pStyle w:val="BodyText"/>
                  <w:jc w:val="center"/>
                  <w:rPr>
                    <w:rFonts w:ascii="Palatino Linotype" w:hAnsi="Palatino Linotype"/>
                  </w:rPr>
                </w:pPr>
                <w:r>
                  <w:rPr>
                    <w:rFonts w:ascii="Palatino Linotype" w:hAnsi="Palatino Linotype"/>
                  </w:rPr>
                  <w:t>SST</w:t>
                </w:r>
              </w:p>
            </w:tc>
            <w:tc>
              <w:tcPr>
                <w:tcW w:w="5868" w:type="dxa"/>
              </w:tcPr>
              <w:p w14:paraId="6DACED80" w14:textId="7809A535" w:rsidR="00103FCD" w:rsidRPr="006916C1" w:rsidRDefault="00103FCD" w:rsidP="00103FCD">
                <w:pPr>
                  <w:pStyle w:val="BodyText"/>
                  <w:jc w:val="center"/>
                  <w:rPr>
                    <w:rFonts w:ascii="Palatino Linotype" w:hAnsi="Palatino Linotype"/>
                  </w:rPr>
                </w:pPr>
                <w:r w:rsidRPr="002B2EAF">
                  <w:rPr>
                    <w:rFonts w:ascii="Palatino Linotype" w:hAnsi="Palatino Linotype"/>
                  </w:rPr>
                  <w:t>Serum Separator Tube</w:t>
                </w:r>
              </w:p>
            </w:tc>
          </w:tr>
          <w:tr w:rsidR="00103FCD" w:rsidRPr="001064D5" w14:paraId="723B79F5" w14:textId="77777777" w:rsidTr="00E72A7C">
            <w:trPr>
              <w:trHeight w:val="57"/>
              <w:jc w:val="center"/>
            </w:trPr>
            <w:tc>
              <w:tcPr>
                <w:tcW w:w="1331" w:type="dxa"/>
              </w:tcPr>
              <w:p w14:paraId="5F6AB42C" w14:textId="428EE800" w:rsidR="00103FCD" w:rsidRDefault="00103FCD" w:rsidP="00103FCD">
                <w:pPr>
                  <w:pStyle w:val="BodyText"/>
                  <w:jc w:val="center"/>
                  <w:rPr>
                    <w:rFonts w:ascii="Palatino Linotype" w:hAnsi="Palatino Linotype"/>
                  </w:rPr>
                </w:pPr>
                <w:r>
                  <w:rPr>
                    <w:rFonts w:ascii="Palatino Linotype" w:hAnsi="Palatino Linotype"/>
                  </w:rPr>
                  <w:t>24</w:t>
                </w:r>
              </w:p>
            </w:tc>
            <w:tc>
              <w:tcPr>
                <w:tcW w:w="1981" w:type="dxa"/>
              </w:tcPr>
              <w:p w14:paraId="1B8EEC28" w14:textId="2513D054" w:rsidR="00103FCD" w:rsidRDefault="00103FCD" w:rsidP="00103FCD">
                <w:pPr>
                  <w:pStyle w:val="BodyText"/>
                  <w:jc w:val="center"/>
                  <w:rPr>
                    <w:rFonts w:ascii="Palatino Linotype" w:hAnsi="Palatino Linotype"/>
                  </w:rPr>
                </w:pPr>
                <w:r>
                  <w:rPr>
                    <w:rFonts w:ascii="Palatino Linotype" w:hAnsi="Palatino Linotype"/>
                  </w:rPr>
                  <w:t>TRF</w:t>
                </w:r>
              </w:p>
            </w:tc>
            <w:tc>
              <w:tcPr>
                <w:tcW w:w="5868" w:type="dxa"/>
              </w:tcPr>
              <w:p w14:paraId="55066AC9" w14:textId="042BE1F0" w:rsidR="00103FCD" w:rsidRDefault="00103FCD" w:rsidP="00103FCD">
                <w:pPr>
                  <w:pStyle w:val="BodyText"/>
                  <w:jc w:val="center"/>
                  <w:rPr>
                    <w:rFonts w:ascii="Palatino Linotype" w:hAnsi="Palatino Linotype"/>
                  </w:rPr>
                </w:pPr>
                <w:r>
                  <w:rPr>
                    <w:rFonts w:ascii="Palatino Linotype" w:hAnsi="Palatino Linotype"/>
                  </w:rPr>
                  <w:t>Test Requisition Form</w:t>
                </w:r>
              </w:p>
            </w:tc>
          </w:tr>
          <w:tr w:rsidR="00103FCD" w:rsidRPr="001064D5" w14:paraId="34C9D386" w14:textId="77777777" w:rsidTr="00E72A7C">
            <w:trPr>
              <w:trHeight w:val="57"/>
              <w:jc w:val="center"/>
            </w:trPr>
            <w:tc>
              <w:tcPr>
                <w:tcW w:w="1331" w:type="dxa"/>
              </w:tcPr>
              <w:p w14:paraId="048B9966" w14:textId="3098BD27" w:rsidR="00103FCD" w:rsidRDefault="00103FCD" w:rsidP="00103FCD">
                <w:pPr>
                  <w:pStyle w:val="BodyText"/>
                  <w:jc w:val="center"/>
                  <w:rPr>
                    <w:rFonts w:ascii="Palatino Linotype" w:hAnsi="Palatino Linotype"/>
                  </w:rPr>
                </w:pPr>
                <w:r>
                  <w:rPr>
                    <w:rFonts w:ascii="Palatino Linotype" w:hAnsi="Palatino Linotype"/>
                  </w:rPr>
                  <w:t>25</w:t>
                </w:r>
              </w:p>
            </w:tc>
            <w:tc>
              <w:tcPr>
                <w:tcW w:w="1981" w:type="dxa"/>
              </w:tcPr>
              <w:p w14:paraId="7A8888C3" w14:textId="2287693D" w:rsidR="00103FCD" w:rsidRPr="006916C1" w:rsidRDefault="00103FCD" w:rsidP="00103FCD">
                <w:pPr>
                  <w:pStyle w:val="BodyText"/>
                  <w:jc w:val="center"/>
                  <w:rPr>
                    <w:rFonts w:ascii="Palatino Linotype" w:hAnsi="Palatino Linotype"/>
                  </w:rPr>
                </w:pPr>
                <w:r w:rsidRPr="006916C1">
                  <w:rPr>
                    <w:rFonts w:ascii="Palatino Linotype" w:hAnsi="Palatino Linotype"/>
                  </w:rPr>
                  <w:t>TDPL</w:t>
                </w:r>
              </w:p>
            </w:tc>
            <w:tc>
              <w:tcPr>
                <w:tcW w:w="5868" w:type="dxa"/>
              </w:tcPr>
              <w:p w14:paraId="62F38F35" w14:textId="3FDD13B7" w:rsidR="00103FCD" w:rsidRPr="006916C1" w:rsidRDefault="00103FCD" w:rsidP="00103FCD">
                <w:pPr>
                  <w:pStyle w:val="BodyText"/>
                  <w:jc w:val="center"/>
                  <w:rPr>
                    <w:rFonts w:ascii="Palatino Linotype" w:hAnsi="Palatino Linotype"/>
                  </w:rPr>
                </w:pPr>
                <w:r w:rsidRPr="006916C1">
                  <w:rPr>
                    <w:rFonts w:ascii="Palatino Linotype" w:hAnsi="Palatino Linotype"/>
                  </w:rPr>
                  <w:t>TRUSTlab Diagnostics Private Limited</w:t>
                </w:r>
              </w:p>
            </w:tc>
          </w:tr>
          <w:tr w:rsidR="00103FCD" w:rsidRPr="001064D5" w14:paraId="6380E9C4" w14:textId="77777777" w:rsidTr="00E72A7C">
            <w:trPr>
              <w:trHeight w:val="57"/>
              <w:jc w:val="center"/>
            </w:trPr>
            <w:tc>
              <w:tcPr>
                <w:tcW w:w="1331" w:type="dxa"/>
              </w:tcPr>
              <w:p w14:paraId="3A034670" w14:textId="50FB109D" w:rsidR="00103FCD" w:rsidRDefault="00103FCD" w:rsidP="00103FCD">
                <w:pPr>
                  <w:pStyle w:val="BodyText"/>
                  <w:jc w:val="center"/>
                  <w:rPr>
                    <w:rFonts w:ascii="Palatino Linotype" w:hAnsi="Palatino Linotype"/>
                  </w:rPr>
                </w:pPr>
                <w:r>
                  <w:rPr>
                    <w:rFonts w:ascii="Palatino Linotype" w:hAnsi="Palatino Linotype"/>
                  </w:rPr>
                  <w:t>26</w:t>
                </w:r>
              </w:p>
            </w:tc>
            <w:tc>
              <w:tcPr>
                <w:tcW w:w="1981" w:type="dxa"/>
              </w:tcPr>
              <w:p w14:paraId="2AB202E4" w14:textId="1F4A230E" w:rsidR="00103FCD" w:rsidRDefault="00103FCD" w:rsidP="00103FCD">
                <w:pPr>
                  <w:pStyle w:val="BodyText"/>
                  <w:jc w:val="center"/>
                  <w:rPr>
                    <w:rFonts w:ascii="Palatino Linotype" w:hAnsi="Palatino Linotype"/>
                  </w:rPr>
                </w:pPr>
                <w:r>
                  <w:rPr>
                    <w:rFonts w:ascii="Palatino Linotype" w:hAnsi="Palatino Linotype"/>
                  </w:rPr>
                  <w:t>ULOQ</w:t>
                </w:r>
              </w:p>
            </w:tc>
            <w:tc>
              <w:tcPr>
                <w:tcW w:w="5868" w:type="dxa"/>
              </w:tcPr>
              <w:p w14:paraId="0A25B441" w14:textId="1E97738F" w:rsidR="00103FCD" w:rsidRDefault="00103FCD" w:rsidP="00103FCD">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6BEABCD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6152B9">
        <w:rPr>
          <w:rFonts w:cs="Times New Roman"/>
          <w:color w:val="000000"/>
        </w:rPr>
        <w:t xml:space="preserve">calculated </w:t>
      </w:r>
      <w:r w:rsidR="00C4108C">
        <w:rPr>
          <w:rFonts w:cs="Times New Roman"/>
          <w:color w:val="000000"/>
        </w:rPr>
        <w:t>Blood Urea Nitrogen (BUN) levels</w:t>
      </w:r>
      <w:r w:rsidR="008A6589" w:rsidRPr="008A6589">
        <w:rPr>
          <w:rFonts w:cs="Times New Roman"/>
          <w:color w:val="000000"/>
        </w:rPr>
        <w:t xml:space="preserve"> in serum</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2287F1A4" w14:textId="10064098" w:rsidR="00C4108C" w:rsidRPr="00C4108C" w:rsidRDefault="00C4108C" w:rsidP="00C4108C">
      <w:pPr>
        <w:pStyle w:val="TDPL-BodyTxt"/>
        <w:jc w:val="both"/>
      </w:pPr>
      <w:r w:rsidRPr="00C4108C">
        <w:t xml:space="preserve">It is the responsibility of the technicians of the </w:t>
      </w:r>
      <w:r w:rsidR="006152B9">
        <w:t>Biochemistry</w:t>
      </w:r>
      <w:r w:rsidRPr="00C4108C">
        <w:t xml:space="preserve"> Department to comply with this SOP.</w:t>
      </w:r>
    </w:p>
    <w:p w14:paraId="544DED3B" w14:textId="4058C7C4" w:rsidR="00C4108C" w:rsidRPr="00C4108C" w:rsidRDefault="00C4108C" w:rsidP="00C4108C">
      <w:pPr>
        <w:pStyle w:val="TDPL-BodyTxt"/>
        <w:jc w:val="both"/>
      </w:pPr>
      <w:r>
        <w:t>HOD</w:t>
      </w:r>
      <w:r w:rsidRPr="00C4108C">
        <w:t xml:space="preserve"> shall ensure implementation.</w:t>
      </w:r>
    </w:p>
    <w:p w14:paraId="47F482F7" w14:textId="20D57EB3" w:rsidR="009F5184" w:rsidRDefault="00AB7730" w:rsidP="00C4108C">
      <w:pPr>
        <w:pStyle w:val="TDPL-BodyTxt"/>
        <w:jc w:val="both"/>
        <w:rPr>
          <w:sz w:val="28"/>
          <w:szCs w:val="28"/>
        </w:rPr>
      </w:pPr>
      <w:r>
        <w:t>The Quality Manager is responsible for monitoring, reviewing and ensuring compliance with this procedure.</w:t>
      </w:r>
    </w:p>
    <w:p w14:paraId="0A511B78" w14:textId="668026A3" w:rsidR="00BB59CE" w:rsidRPr="009F5184" w:rsidRDefault="00AB7730" w:rsidP="00C4108C">
      <w:pPr>
        <w:pStyle w:val="TDPL-BodyTxt"/>
        <w:jc w:val="both"/>
        <w:rPr>
          <w:sz w:val="28"/>
          <w:szCs w:val="28"/>
        </w:rPr>
      </w:pPr>
      <w:r>
        <w:t xml:space="preserve">All other TRUSTlab staff </w:t>
      </w:r>
      <w:r w:rsidR="004A28A4">
        <w:t xml:space="preserve">involved in this process </w:t>
      </w:r>
      <w:r>
        <w:t>(including contract personnel) are responsible for complying with this procedure.</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0D82A377" w:rsidR="00CE17EC" w:rsidRDefault="00E1254B" w:rsidP="00FE3C10">
      <w:pPr>
        <w:pStyle w:val="TDPL-BodyTxt"/>
        <w:numPr>
          <w:ilvl w:val="0"/>
          <w:numId w:val="0"/>
        </w:numPr>
        <w:ind w:left="1134"/>
        <w:jc w:val="both"/>
      </w:pPr>
      <w:r w:rsidRPr="00E1254B">
        <w:t>eGFR, or estimated Glomerular Filtration Rate, is a test used to assess how well your kidneys are filtering waste and excess fluid from your blood. It's a calculation based on a blood test (measuring creatinine or cystatin C), along with age, sex, and body size, to estimate the glomerular filtration rate (GFR). eGFR helps doctors diagnose kidney disease, stage its severity, and monitor kidney health over t</w:t>
      </w:r>
      <w:r>
        <w:t>ime</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24957D2C" w14:textId="5387C8B5" w:rsidR="00B5714E" w:rsidRDefault="00B5714E" w:rsidP="00A05879">
      <w:pPr>
        <w:pStyle w:val="TDPL-BodyTxt"/>
        <w:jc w:val="both"/>
      </w:pPr>
      <w:r>
        <w:t xml:space="preserve">At TRUSTlab </w:t>
      </w:r>
      <w:r w:rsidR="00A05879">
        <w:t>eGFR</w:t>
      </w:r>
      <w:r>
        <w:t xml:space="preserve"> is a calculated value </w:t>
      </w:r>
      <w:proofErr w:type="gramStart"/>
      <w:r>
        <w:t>derived</w:t>
      </w:r>
      <w:proofErr w:type="gramEnd"/>
      <w:r w:rsidR="00A05879">
        <w:t xml:space="preserve"> using </w:t>
      </w:r>
      <w:r>
        <w:t xml:space="preserve">the </w:t>
      </w:r>
      <w:r w:rsidR="00A05879">
        <w:t>MDRD (Modified Diet Renal Disease) equation with Serum Creatinine values that have been estimated as per TDPL/BC/SOP-027</w:t>
      </w:r>
      <w:r>
        <w:t>.</w:t>
      </w:r>
    </w:p>
    <w:p w14:paraId="4D4117E1" w14:textId="54A651AB" w:rsidR="00B5714E" w:rsidRDefault="00A05879" w:rsidP="00B5714E">
      <w:pPr>
        <w:pStyle w:val="TDPL-BodyTxt"/>
      </w:pPr>
      <w:r>
        <w:t>MDRD Equation:</w:t>
      </w:r>
    </w:p>
    <w:p w14:paraId="60419D7B" w14:textId="419BA872" w:rsidR="00A05879" w:rsidRPr="00BD78AA" w:rsidRDefault="00913E19" w:rsidP="00A05879">
      <w:pPr>
        <w:pStyle w:val="TDPL-BodyTxt"/>
        <w:numPr>
          <w:ilvl w:val="0"/>
          <w:numId w:val="0"/>
        </w:numPr>
        <w:ind w:left="1134"/>
        <w:jc w:val="both"/>
        <w:rPr>
          <w:b/>
          <w:bCs/>
          <w:i/>
          <w:iCs/>
          <w:sz w:val="21"/>
          <w:szCs w:val="21"/>
        </w:rPr>
      </w:pPr>
      <w:r w:rsidRPr="00BD78AA">
        <w:rPr>
          <w:b/>
          <w:bCs/>
          <w:i/>
          <w:iCs/>
          <w:sz w:val="21"/>
          <w:szCs w:val="21"/>
        </w:rPr>
        <w:t>e</w:t>
      </w:r>
      <w:r w:rsidR="00A05879" w:rsidRPr="00BD78AA">
        <w:rPr>
          <w:b/>
          <w:bCs/>
          <w:i/>
          <w:iCs/>
          <w:sz w:val="21"/>
          <w:szCs w:val="21"/>
        </w:rPr>
        <w:t>GFR = 175 X (</w:t>
      </w:r>
      <w:proofErr w:type="spellStart"/>
      <w:r w:rsidR="00A05879" w:rsidRPr="00BD78AA">
        <w:rPr>
          <w:b/>
          <w:bCs/>
          <w:i/>
          <w:iCs/>
          <w:sz w:val="21"/>
          <w:szCs w:val="21"/>
        </w:rPr>
        <w:t>SCr</w:t>
      </w:r>
      <w:proofErr w:type="spellEnd"/>
      <w:r w:rsidR="00A05879" w:rsidRPr="00BD78AA">
        <w:rPr>
          <w:b/>
          <w:bCs/>
          <w:i/>
          <w:iCs/>
          <w:sz w:val="21"/>
          <w:szCs w:val="21"/>
        </w:rPr>
        <w:t>)</w:t>
      </w:r>
      <w:r w:rsidR="00A05879" w:rsidRPr="00BD78AA">
        <w:rPr>
          <w:b/>
          <w:bCs/>
          <w:i/>
          <w:iCs/>
          <w:sz w:val="21"/>
          <w:szCs w:val="21"/>
          <w:vertAlign w:val="superscript"/>
        </w:rPr>
        <w:t>-1.154</w:t>
      </w:r>
      <w:r w:rsidR="00A05879" w:rsidRPr="00BD78AA">
        <w:rPr>
          <w:b/>
          <w:bCs/>
          <w:i/>
          <w:iCs/>
          <w:sz w:val="21"/>
          <w:szCs w:val="21"/>
        </w:rPr>
        <w:t xml:space="preserve"> X (Age)</w:t>
      </w:r>
      <w:r w:rsidR="00A05879" w:rsidRPr="00BD78AA">
        <w:rPr>
          <w:b/>
          <w:bCs/>
          <w:i/>
          <w:iCs/>
          <w:sz w:val="21"/>
          <w:szCs w:val="21"/>
          <w:vertAlign w:val="superscript"/>
        </w:rPr>
        <w:t>-0.203</w:t>
      </w:r>
      <w:r w:rsidR="00A05879" w:rsidRPr="00BD78AA">
        <w:rPr>
          <w:b/>
          <w:bCs/>
          <w:i/>
          <w:iCs/>
          <w:sz w:val="21"/>
          <w:szCs w:val="21"/>
        </w:rPr>
        <w:t xml:space="preserve"> X 0.742 [if female] X 1.212 [if of African descent]</w:t>
      </w:r>
    </w:p>
    <w:p w14:paraId="77B85CEE" w14:textId="1E085B1A" w:rsidR="00913E19" w:rsidRDefault="00913E19" w:rsidP="00A05879">
      <w:pPr>
        <w:pStyle w:val="TDPL-BodyTxt"/>
        <w:numPr>
          <w:ilvl w:val="0"/>
          <w:numId w:val="0"/>
        </w:numPr>
        <w:ind w:left="1134"/>
        <w:jc w:val="both"/>
      </w:pPr>
      <w:r>
        <w:t>Where:</w:t>
      </w:r>
    </w:p>
    <w:p w14:paraId="2D058668" w14:textId="4C09B8B6" w:rsidR="00913E19" w:rsidRDefault="00913E19" w:rsidP="00913E19">
      <w:pPr>
        <w:pStyle w:val="TDPL-BodyTxt"/>
        <w:numPr>
          <w:ilvl w:val="0"/>
          <w:numId w:val="285"/>
        </w:numPr>
        <w:jc w:val="both"/>
      </w:pPr>
      <w:r w:rsidRPr="00BD78AA">
        <w:rPr>
          <w:i/>
          <w:iCs/>
        </w:rPr>
        <w:t>eGFR</w:t>
      </w:r>
      <w:r>
        <w:t xml:space="preserve">: estimated </w:t>
      </w:r>
      <w:r w:rsidRPr="00913E19">
        <w:t xml:space="preserve">Glomerular Filtration Rate </w:t>
      </w:r>
      <w:r>
        <w:t>(</w:t>
      </w:r>
      <w:r w:rsidRPr="00913E19">
        <w:t>m</w:t>
      </w:r>
      <w:r>
        <w:t>l</w:t>
      </w:r>
      <w:r w:rsidRPr="00913E19">
        <w:t>/min/1.73 m</w:t>
      </w:r>
      <w:r w:rsidRPr="00913E19">
        <w:rPr>
          <w:vertAlign w:val="superscript"/>
        </w:rPr>
        <w:t>2</w:t>
      </w:r>
      <w:r>
        <w:t>)</w:t>
      </w:r>
    </w:p>
    <w:p w14:paraId="62E234D0" w14:textId="0CBE6683" w:rsidR="00913E19" w:rsidRDefault="00913E19" w:rsidP="00913E19">
      <w:pPr>
        <w:pStyle w:val="TDPL-BodyTxt"/>
        <w:numPr>
          <w:ilvl w:val="0"/>
          <w:numId w:val="285"/>
        </w:numPr>
        <w:jc w:val="both"/>
      </w:pPr>
      <w:proofErr w:type="spellStart"/>
      <w:r w:rsidRPr="00BD78AA">
        <w:rPr>
          <w:i/>
          <w:iCs/>
        </w:rPr>
        <w:t>SCr</w:t>
      </w:r>
      <w:proofErr w:type="spellEnd"/>
      <w:r>
        <w:t>: Serum Creatinine (mg/dl)</w:t>
      </w:r>
    </w:p>
    <w:p w14:paraId="524AF470" w14:textId="1707D2B9" w:rsidR="00913E19" w:rsidRDefault="00913E19" w:rsidP="00913E19">
      <w:pPr>
        <w:pStyle w:val="TDPL-BodyTxt"/>
        <w:numPr>
          <w:ilvl w:val="0"/>
          <w:numId w:val="285"/>
        </w:numPr>
        <w:jc w:val="both"/>
      </w:pPr>
      <w:r w:rsidRPr="00BD78AA">
        <w:rPr>
          <w:i/>
          <w:iCs/>
        </w:rPr>
        <w:lastRenderedPageBreak/>
        <w:t>0. 742</w:t>
      </w:r>
      <w:r w:rsidRPr="00913E19">
        <w:t>: is a multiplier for females</w:t>
      </w:r>
    </w:p>
    <w:p w14:paraId="05BDDEB4" w14:textId="5742C108" w:rsidR="00913E19" w:rsidRPr="00A05879" w:rsidRDefault="00913E19" w:rsidP="00913E19">
      <w:pPr>
        <w:pStyle w:val="TDPL-BodyTxt"/>
        <w:numPr>
          <w:ilvl w:val="0"/>
          <w:numId w:val="285"/>
        </w:numPr>
        <w:jc w:val="both"/>
      </w:pPr>
      <w:r w:rsidRPr="00BD78AA">
        <w:rPr>
          <w:i/>
          <w:iCs/>
        </w:rPr>
        <w:t>1.212</w:t>
      </w:r>
      <w:r w:rsidRPr="00913E19">
        <w:t>: is a multiplier for</w:t>
      </w:r>
      <w:r>
        <w:t xml:space="preserve"> people of African descent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15C67CD2" w14:textId="26A86F9C" w:rsidR="00723BF4" w:rsidRDefault="00BD78AA" w:rsidP="00BD78AA">
      <w:pPr>
        <w:pStyle w:val="TDPL-BodyTxt"/>
        <w:numPr>
          <w:ilvl w:val="0"/>
          <w:numId w:val="0"/>
        </w:numPr>
        <w:ind w:left="1134"/>
        <w:jc w:val="both"/>
      </w:pPr>
      <w:r>
        <w:t>N/A.</w:t>
      </w:r>
    </w:p>
    <w:p w14:paraId="3D821E42" w14:textId="109881A1" w:rsidR="00B61D66" w:rsidRDefault="00CE17EC" w:rsidP="00BD78AA">
      <w:pPr>
        <w:pStyle w:val="TDPL-H1"/>
        <w:numPr>
          <w:ilvl w:val="0"/>
          <w:numId w:val="88"/>
        </w:numPr>
        <w:tabs>
          <w:tab w:val="clear" w:pos="1440"/>
        </w:tabs>
        <w:spacing w:before="200" w:after="80"/>
        <w:ind w:right="-692"/>
        <w:jc w:val="both"/>
      </w:pPr>
      <w:bookmarkStart w:id="21" w:name="_Toc195903128"/>
      <w:r>
        <w:t>Type of Sample</w:t>
      </w:r>
      <w:bookmarkEnd w:id="21"/>
    </w:p>
    <w:p w14:paraId="4F90A65D" w14:textId="1852EC90" w:rsidR="00BD78AA" w:rsidRDefault="00BD78AA" w:rsidP="00BD78AA">
      <w:pPr>
        <w:pStyle w:val="TDPL-BodyTxt"/>
        <w:numPr>
          <w:ilvl w:val="0"/>
          <w:numId w:val="0"/>
        </w:numPr>
        <w:ind w:left="1134"/>
      </w:pPr>
      <w:r>
        <w:t>As per the procedure for Serum Creatinine estimation (refer TDPL/BC/SOP-027).</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1BB882A1" w14:textId="6296E6F0" w:rsidR="00CE17EC" w:rsidRDefault="00BD78AA" w:rsidP="00BD78AA">
      <w:pPr>
        <w:pStyle w:val="TDPL-BodyTxt"/>
        <w:numPr>
          <w:ilvl w:val="0"/>
          <w:numId w:val="0"/>
        </w:numPr>
        <w:ind w:left="1134"/>
      </w:pPr>
      <w:r w:rsidRPr="00BD78AA">
        <w:t>As per the procedure for Serum Creatinine estimation (refer TDPL/BC/SOP-027).</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7B0ED063" w14:textId="2748E800" w:rsidR="00EB312C" w:rsidRDefault="00BD78AA" w:rsidP="00EE5545">
      <w:pPr>
        <w:pStyle w:val="TDPL-BodyTxt"/>
        <w:keepNext/>
        <w:numPr>
          <w:ilvl w:val="0"/>
          <w:numId w:val="0"/>
        </w:numPr>
        <w:ind w:left="1134"/>
        <w:jc w:val="both"/>
      </w:pPr>
      <w:r>
        <w:t>As per the procedure for Serum Creatinine estimation (refer TDPL/BC/SOP-027).</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EB312C">
      <w:pPr>
        <w:pStyle w:val="TDPL-BodyTxt"/>
        <w:jc w:val="both"/>
      </w:pPr>
      <w:r>
        <w:t>For in vitro diagnostic use only.</w:t>
      </w:r>
    </w:p>
    <w:p w14:paraId="75BD3307" w14:textId="77777777" w:rsidR="0052246F" w:rsidRDefault="007C04D6" w:rsidP="00EB312C">
      <w:pPr>
        <w:pStyle w:val="TDPL-BodyTxt"/>
        <w:jc w:val="both"/>
      </w:pPr>
      <w:r>
        <w:t>Do not pipette by mouth.</w:t>
      </w:r>
    </w:p>
    <w:p w14:paraId="1DE455E4" w14:textId="1DA8F49F" w:rsidR="007C04D6" w:rsidRDefault="007C04D6" w:rsidP="00EB312C">
      <w:pPr>
        <w:pStyle w:val="TDPL-BodyTxt"/>
        <w:jc w:val="both"/>
      </w:pPr>
      <w:r>
        <w:t>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3B943C31" w14:textId="06ABC8A6" w:rsidR="001665B1" w:rsidRPr="00AC209C" w:rsidRDefault="00EE5545" w:rsidP="00EE5545">
      <w:pPr>
        <w:pStyle w:val="TDPL-BodyTxt"/>
        <w:numPr>
          <w:ilvl w:val="0"/>
          <w:numId w:val="0"/>
        </w:numPr>
        <w:ind w:left="1134"/>
        <w:jc w:val="both"/>
        <w:rPr>
          <w:szCs w:val="28"/>
        </w:rPr>
      </w:pPr>
      <w:r>
        <w:rPr>
          <w:szCs w:val="28"/>
        </w:rPr>
        <w:t>As required for the estimation of Urea (since BUN is calculated from Urea value)</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lastRenderedPageBreak/>
        <w:t xml:space="preserve">Test </w:t>
      </w:r>
      <w:r w:rsidR="00592801" w:rsidRPr="00D06879">
        <w:rPr>
          <w:szCs w:val="28"/>
        </w:rPr>
        <w:t>Procedure</w:t>
      </w:r>
      <w:bookmarkEnd w:id="27"/>
    </w:p>
    <w:p w14:paraId="62093412" w14:textId="1EE17EA4" w:rsidR="006022A4" w:rsidRPr="00AC209C" w:rsidRDefault="00BD78AA" w:rsidP="00EE5545">
      <w:pPr>
        <w:pStyle w:val="TDPL-BodyTxt"/>
        <w:numPr>
          <w:ilvl w:val="0"/>
          <w:numId w:val="0"/>
        </w:numPr>
        <w:ind w:left="1134"/>
        <w:jc w:val="both"/>
        <w:rPr>
          <w:szCs w:val="28"/>
        </w:rPr>
      </w:pPr>
      <w:r>
        <w:t>As per the procedure for Serum Creatinine estimation (refer TDPL/BC/SOP-027).</w:t>
      </w:r>
    </w:p>
    <w:p w14:paraId="69E3120A" w14:textId="059C50ED" w:rsidR="00C963BC" w:rsidRPr="00EE5545" w:rsidRDefault="00C963BC" w:rsidP="00EE5545">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2C6C223" w14:textId="3E01E016" w:rsidR="00EE5545" w:rsidRDefault="00BD78AA" w:rsidP="00EE5545">
      <w:pPr>
        <w:pStyle w:val="TDPL-BodyTxt"/>
        <w:numPr>
          <w:ilvl w:val="0"/>
          <w:numId w:val="0"/>
        </w:numPr>
        <w:ind w:left="1134"/>
      </w:pPr>
      <w:r>
        <w:t>As per the procedure for Serum Creatinine estimation (refer TDPL/BC/SOP-027).</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1DF0728A" w14:textId="3293AC21" w:rsidR="00EE5545" w:rsidRDefault="00EE5545" w:rsidP="00EE5545">
      <w:pPr>
        <w:pStyle w:val="TDPL-BodyTxt"/>
        <w:numPr>
          <w:ilvl w:val="0"/>
          <w:numId w:val="0"/>
        </w:numPr>
        <w:ind w:left="1134"/>
      </w:pPr>
      <w:r>
        <w:t>N/A.</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39002DC6" w:rsidR="007F6E71" w:rsidRDefault="00BD78AA" w:rsidP="00D82248">
      <w:pPr>
        <w:pStyle w:val="TDPL-BodyTxt"/>
        <w:numPr>
          <w:ilvl w:val="0"/>
          <w:numId w:val="0"/>
        </w:numPr>
        <w:ind w:left="1134"/>
        <w:jc w:val="both"/>
      </w:pPr>
      <w:r>
        <w:t>Refer to Clause 5.2 of this document.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3E962322" w14:textId="495431A8" w:rsidR="00D82248" w:rsidRDefault="00BD78AA" w:rsidP="00D82248">
      <w:pPr>
        <w:pStyle w:val="TDPL-BodyTxt"/>
        <w:numPr>
          <w:ilvl w:val="0"/>
          <w:numId w:val="0"/>
        </w:numPr>
        <w:ind w:left="1134"/>
      </w:pPr>
      <w:r w:rsidRPr="00BD78AA">
        <w:t>61 – 114 m</w:t>
      </w:r>
      <w:r w:rsidR="007C04DB">
        <w:t>l</w:t>
      </w:r>
      <w:r w:rsidRPr="00BD78AA">
        <w:t>/min/1.73</w:t>
      </w:r>
      <w:r w:rsidR="007C04DB">
        <w:t xml:space="preserve"> </w:t>
      </w:r>
      <w:r w:rsidRPr="00BD78AA">
        <w:t>m</w:t>
      </w:r>
      <w:r w:rsidRPr="007C04DB">
        <w:rPr>
          <w:vertAlign w:val="superscript"/>
        </w:rPr>
        <w:t>2</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97F230B" w14:textId="510BD008" w:rsidR="007E0DB9" w:rsidRDefault="00EE5545" w:rsidP="00EE5545">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5F12DD6" w14:textId="2820A802" w:rsidR="001D47CA" w:rsidRDefault="007C04DB" w:rsidP="00CF5318">
      <w:pPr>
        <w:pStyle w:val="TDPL-BodyTxt"/>
      </w:pPr>
      <w:r>
        <w:t>As per the procedure for Serum Creatinine estimation (refer TDPL/BC/SOP-027)</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5D2ECA74" w:rsidR="00156FF2" w:rsidRDefault="00EE5545"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2B734C29" w14:textId="2708DCC1" w:rsidR="006152B9" w:rsidRDefault="006152B9" w:rsidP="006152B9">
      <w:pPr>
        <w:pStyle w:val="TDPL-BodyTxt"/>
        <w:jc w:val="both"/>
      </w:pPr>
      <w:r>
        <w:t>This test is useful for estimating glomerular filtration rate (eGFR) in patients suffering from chronic kidney disease (CKD) and those with risk factors for CKD like diabetes, hypertension, cardiovascular disease, and family history of kidney disease etc.</w:t>
      </w:r>
    </w:p>
    <w:p w14:paraId="30245579" w14:textId="4A587590" w:rsidR="006152B9" w:rsidRDefault="006152B9" w:rsidP="006152B9">
      <w:pPr>
        <w:pStyle w:val="TDPL-BodyTxt"/>
        <w:jc w:val="both"/>
      </w:pPr>
      <w:r>
        <w:t>The test is based on an estimation or prediction equation to estimate Glomerular filtration rate (GFR) from random serum creatinine values.</w:t>
      </w:r>
    </w:p>
    <w:p w14:paraId="19C551F9" w14:textId="2DB3B0D2" w:rsidR="006152B9" w:rsidRDefault="006152B9" w:rsidP="006152B9">
      <w:pPr>
        <w:pStyle w:val="TDPL-BodyTxt"/>
        <w:jc w:val="both"/>
      </w:pPr>
      <w:r>
        <w:t xml:space="preserve">Serum creatinine is inversely correlated to GFR, therefore if kidney function is near normal, absolute changes in serum creatinine reflect larger changes than similar absolute changes when kidney function is poor. </w:t>
      </w:r>
    </w:p>
    <w:p w14:paraId="44306856" w14:textId="36A4D2B2" w:rsidR="006152B9" w:rsidRDefault="006152B9" w:rsidP="006152B9">
      <w:pPr>
        <w:pStyle w:val="TDPL-BodyTxt"/>
        <w:jc w:val="both"/>
      </w:pPr>
      <w:r>
        <w:lastRenderedPageBreak/>
        <w:t>Other factors that may influence serum creatinine independent of changes in GFR include muscle mass as creatinine generation is dependent on muscle mass. Young, muscular male patients may have significantly higher serum creatinine levels than older adult</w:t>
      </w:r>
    </w:p>
    <w:p w14:paraId="101F83E3" w14:textId="77777777" w:rsidR="006152B9" w:rsidRDefault="006152B9" w:rsidP="006152B9">
      <w:pPr>
        <w:pStyle w:val="TDPL-BodyTxt"/>
        <w:jc w:val="both"/>
      </w:pPr>
      <w:r>
        <w:t xml:space="preserve">female patients, despite having similar GFRs. </w:t>
      </w:r>
    </w:p>
    <w:p w14:paraId="5C0513B9" w14:textId="011D060C" w:rsidR="00DB7047" w:rsidRDefault="006152B9" w:rsidP="006152B9">
      <w:pPr>
        <w:pStyle w:val="TDPL-BodyTxt"/>
        <w:jc w:val="both"/>
      </w:pPr>
      <w:r>
        <w:t>As some renal clearance of creatinine is due to tubular secretion, drugs that inhibit the secretory component may influence eGFR calculation</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19BDDB23" w:rsidR="006776D3" w:rsidRDefault="007A2EB0" w:rsidP="007F6E71">
      <w:pPr>
        <w:pStyle w:val="TDPL-BodyTxt"/>
        <w:numPr>
          <w:ilvl w:val="3"/>
          <w:numId w:val="182"/>
        </w:numPr>
        <w:jc w:val="both"/>
      </w:pPr>
      <w:r w:rsidRPr="007A2EB0">
        <w:t xml:space="preserve">Product insert of </w:t>
      </w:r>
      <w:r w:rsidR="008229D3">
        <w:t>Urea</w:t>
      </w:r>
      <w:r w:rsidRPr="007A2EB0">
        <w:t>, Beckman Coulter AU680 / AU 480 / DXC700</w:t>
      </w:r>
    </w:p>
    <w:p w14:paraId="5238C1F2" w14:textId="758D17FE" w:rsidR="002D4550" w:rsidRDefault="002D4550" w:rsidP="007F6E71">
      <w:pPr>
        <w:pStyle w:val="TDPL-BodyTxt"/>
        <w:numPr>
          <w:ilvl w:val="3"/>
          <w:numId w:val="182"/>
        </w:numPr>
        <w:jc w:val="both"/>
      </w:pPr>
      <w:r w:rsidRPr="002D4550">
        <w:t>Procedure for Managing Internal QC Program (TDPL</w:t>
      </w:r>
      <w:r w:rsidR="008B1940">
        <w:t>/QA</w:t>
      </w:r>
      <w:r w:rsidRPr="002D4550">
        <w:t>/MAN-001: MSP-013)</w:t>
      </w:r>
    </w:p>
    <w:p w14:paraId="56537834" w14:textId="5EB01D1D" w:rsidR="007C04DB" w:rsidRPr="002D4550" w:rsidRDefault="007C04DB" w:rsidP="007F6E71">
      <w:pPr>
        <w:pStyle w:val="TDPL-BodyTxt"/>
        <w:numPr>
          <w:ilvl w:val="3"/>
          <w:numId w:val="182"/>
        </w:numPr>
        <w:jc w:val="both"/>
      </w:pPr>
      <w:r>
        <w:t>Procedure for Creatinine Test (TDPL/BC/SOP-027)</w:t>
      </w:r>
    </w:p>
    <w:sectPr w:rsidR="007C04DB"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713EC" w14:textId="77777777" w:rsidR="00ED621F" w:rsidRDefault="00ED621F" w:rsidP="008072D6">
      <w:pPr>
        <w:spacing w:after="0"/>
      </w:pPr>
      <w:r>
        <w:separator/>
      </w:r>
    </w:p>
  </w:endnote>
  <w:endnote w:type="continuationSeparator" w:id="0">
    <w:p w14:paraId="48456821" w14:textId="77777777" w:rsidR="00ED621F" w:rsidRDefault="00ED621F" w:rsidP="008072D6">
      <w:pPr>
        <w:spacing w:after="0"/>
      </w:pPr>
      <w:r>
        <w:continuationSeparator/>
      </w:r>
    </w:p>
  </w:endnote>
  <w:endnote w:type="continuationNotice" w:id="1">
    <w:p w14:paraId="2953DA75" w14:textId="77777777" w:rsidR="00ED621F" w:rsidRDefault="00ED62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DC814DB" w:rsidR="00455F81" w:rsidRPr="00A047D5" w:rsidRDefault="008B194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DE325B0" wp14:editId="316C9620">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2000D6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E0E0" w14:textId="77777777" w:rsidR="00ED621F" w:rsidRDefault="00ED621F" w:rsidP="008072D6">
      <w:pPr>
        <w:spacing w:after="0"/>
      </w:pPr>
      <w:r>
        <w:separator/>
      </w:r>
    </w:p>
  </w:footnote>
  <w:footnote w:type="continuationSeparator" w:id="0">
    <w:p w14:paraId="0E61A2FA" w14:textId="77777777" w:rsidR="00ED621F" w:rsidRDefault="00ED621F" w:rsidP="008072D6">
      <w:pPr>
        <w:spacing w:after="0"/>
      </w:pPr>
      <w:r>
        <w:continuationSeparator/>
      </w:r>
    </w:p>
  </w:footnote>
  <w:footnote w:type="continuationNotice" w:id="1">
    <w:p w14:paraId="2BF7E779" w14:textId="77777777" w:rsidR="00ED621F" w:rsidRDefault="00ED621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6FD252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281A5E">
            <w:rPr>
              <w:rFonts w:ascii="Palatino Linotype" w:hAnsi="Palatino Linotype"/>
              <w:b/>
              <w:bCs/>
              <w:sz w:val="16"/>
              <w:szCs w:val="16"/>
            </w:rPr>
            <w:t>28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886C499" w:rsidR="00C2562C" w:rsidRPr="004B4A99" w:rsidRDefault="00281A5E" w:rsidP="00AE7DF8">
          <w:pPr>
            <w:pStyle w:val="TableParagraph"/>
            <w:jc w:val="center"/>
            <w:rPr>
              <w:rFonts w:ascii="Palatino Linotype" w:hAnsi="Palatino Linotype"/>
              <w:b/>
              <w:bCs/>
              <w:sz w:val="16"/>
              <w:szCs w:val="16"/>
            </w:rPr>
          </w:pPr>
          <w:r>
            <w:rPr>
              <w:rFonts w:ascii="Palatino Linotype" w:hAnsi="Palatino Linotype"/>
              <w:b/>
              <w:bCs/>
              <w:sz w:val="16"/>
              <w:szCs w:val="16"/>
            </w:rPr>
            <w:t>eGFR</w:t>
          </w:r>
          <w:r w:rsidR="00C4108C" w:rsidRPr="00C4108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1A5E" w:rsidRPr="004B4A99" w14:paraId="3A078B58" w14:textId="77777777" w:rsidTr="00FF227F">
      <w:trPr>
        <w:cantSplit/>
        <w:trHeight w:val="340"/>
        <w:jc w:val="center"/>
      </w:trPr>
      <w:tc>
        <w:tcPr>
          <w:tcW w:w="1300" w:type="pct"/>
          <w:vMerge w:val="restart"/>
          <w:vAlign w:val="center"/>
        </w:tcPr>
        <w:p w14:paraId="7E505763" w14:textId="77777777" w:rsidR="00281A5E"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0BCDB08"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SOP-028</w:t>
          </w:r>
        </w:p>
      </w:tc>
    </w:tr>
    <w:tr w:rsidR="00281A5E" w:rsidRPr="004B4A99" w14:paraId="5292651C" w14:textId="77777777" w:rsidTr="00FF227F">
      <w:trPr>
        <w:cantSplit/>
        <w:trHeight w:val="340"/>
        <w:jc w:val="center"/>
      </w:trPr>
      <w:tc>
        <w:tcPr>
          <w:tcW w:w="1300" w:type="pct"/>
          <w:vMerge/>
          <w:vAlign w:val="center"/>
        </w:tcPr>
        <w:p w14:paraId="4E798848"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276E1FC7"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1A5E" w:rsidRPr="004B4A99" w14:paraId="0AD975B3" w14:textId="77777777" w:rsidTr="00FF227F">
      <w:trPr>
        <w:cantSplit/>
        <w:trHeight w:val="340"/>
        <w:jc w:val="center"/>
      </w:trPr>
      <w:tc>
        <w:tcPr>
          <w:tcW w:w="1300" w:type="pct"/>
          <w:vMerge w:val="restart"/>
          <w:vAlign w:val="center"/>
        </w:tcPr>
        <w:p w14:paraId="5385F8FD"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1A5E" w:rsidRPr="004B4A99" w14:paraId="09129753" w14:textId="77777777" w:rsidTr="00FF227F">
      <w:trPr>
        <w:cantSplit/>
        <w:trHeight w:val="340"/>
        <w:jc w:val="center"/>
      </w:trPr>
      <w:tc>
        <w:tcPr>
          <w:tcW w:w="1300" w:type="pct"/>
          <w:vMerge/>
          <w:vAlign w:val="center"/>
        </w:tcPr>
        <w:p w14:paraId="53850D0C"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325267F7"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1A5E" w:rsidRPr="004B4A99" w14:paraId="7C5BB1D7" w14:textId="77777777" w:rsidTr="00FF227F">
      <w:trPr>
        <w:cantSplit/>
        <w:trHeight w:val="340"/>
        <w:jc w:val="center"/>
      </w:trPr>
      <w:tc>
        <w:tcPr>
          <w:tcW w:w="1300" w:type="pct"/>
          <w:vAlign w:val="center"/>
        </w:tcPr>
        <w:p w14:paraId="2943FA8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D08C1E" w14:textId="77777777" w:rsidR="00281A5E"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349C1DA9"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eGFR</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1A5E" w:rsidRPr="004B4A99" w14:paraId="313C78B7" w14:textId="77777777" w:rsidTr="00FF227F">
      <w:trPr>
        <w:cantSplit/>
        <w:trHeight w:val="369"/>
        <w:jc w:val="center"/>
      </w:trPr>
      <w:tc>
        <w:tcPr>
          <w:tcW w:w="1300" w:type="pct"/>
          <w:vAlign w:val="center"/>
        </w:tcPr>
        <w:p w14:paraId="64C28C33"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1A5E" w:rsidRPr="004B4A99" w14:paraId="2F2DBE48" w14:textId="77777777" w:rsidTr="00FF227F">
      <w:trPr>
        <w:cantSplit/>
        <w:trHeight w:val="340"/>
        <w:jc w:val="center"/>
      </w:trPr>
      <w:tc>
        <w:tcPr>
          <w:tcW w:w="1300" w:type="pct"/>
          <w:vMerge w:val="restart"/>
          <w:vAlign w:val="center"/>
        </w:tcPr>
        <w:p w14:paraId="133837E6" w14:textId="77777777" w:rsidR="00281A5E"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3E066DE"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SOP-028</w:t>
          </w:r>
        </w:p>
      </w:tc>
    </w:tr>
    <w:tr w:rsidR="00281A5E" w:rsidRPr="004B4A99" w14:paraId="7E480127" w14:textId="77777777" w:rsidTr="00FF227F">
      <w:trPr>
        <w:cantSplit/>
        <w:trHeight w:val="340"/>
        <w:jc w:val="center"/>
      </w:trPr>
      <w:tc>
        <w:tcPr>
          <w:tcW w:w="1300" w:type="pct"/>
          <w:vMerge/>
          <w:vAlign w:val="center"/>
        </w:tcPr>
        <w:p w14:paraId="08E996F8"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04514E29"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1A5E" w:rsidRPr="004B4A99" w14:paraId="244CC1DE" w14:textId="77777777" w:rsidTr="00FF227F">
      <w:trPr>
        <w:cantSplit/>
        <w:trHeight w:val="340"/>
        <w:jc w:val="center"/>
      </w:trPr>
      <w:tc>
        <w:tcPr>
          <w:tcW w:w="1300" w:type="pct"/>
          <w:vMerge w:val="restart"/>
          <w:vAlign w:val="center"/>
        </w:tcPr>
        <w:p w14:paraId="19088C28"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1A5E" w:rsidRPr="004B4A99" w14:paraId="1431D515" w14:textId="77777777" w:rsidTr="00FF227F">
      <w:trPr>
        <w:cantSplit/>
        <w:trHeight w:val="340"/>
        <w:jc w:val="center"/>
      </w:trPr>
      <w:tc>
        <w:tcPr>
          <w:tcW w:w="1300" w:type="pct"/>
          <w:vMerge/>
          <w:vAlign w:val="center"/>
        </w:tcPr>
        <w:p w14:paraId="2FB6339F"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7BE729A8"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1A5E" w:rsidRPr="004B4A99" w14:paraId="41C9FDC6" w14:textId="77777777" w:rsidTr="00FF227F">
      <w:trPr>
        <w:cantSplit/>
        <w:trHeight w:val="340"/>
        <w:jc w:val="center"/>
      </w:trPr>
      <w:tc>
        <w:tcPr>
          <w:tcW w:w="1300" w:type="pct"/>
          <w:vAlign w:val="center"/>
        </w:tcPr>
        <w:p w14:paraId="56C8426C"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AAC799" w14:textId="77777777" w:rsidR="00281A5E"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9B8048F"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eGFR</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1A5E" w:rsidRPr="004B4A99" w14:paraId="31E3915D" w14:textId="77777777" w:rsidTr="00FF227F">
      <w:trPr>
        <w:cantSplit/>
        <w:trHeight w:val="369"/>
        <w:jc w:val="center"/>
      </w:trPr>
      <w:tc>
        <w:tcPr>
          <w:tcW w:w="1300" w:type="pct"/>
          <w:vAlign w:val="center"/>
        </w:tcPr>
        <w:p w14:paraId="7D19767C"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1A5E" w:rsidRPr="004B4A99" w14:paraId="3916B46D" w14:textId="77777777" w:rsidTr="00FF227F">
      <w:trPr>
        <w:cantSplit/>
        <w:trHeight w:val="340"/>
        <w:jc w:val="center"/>
      </w:trPr>
      <w:tc>
        <w:tcPr>
          <w:tcW w:w="1300" w:type="pct"/>
          <w:vMerge w:val="restart"/>
          <w:vAlign w:val="center"/>
        </w:tcPr>
        <w:p w14:paraId="23A549E1" w14:textId="77777777" w:rsidR="00281A5E"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7A850A2"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SOP-028</w:t>
          </w:r>
        </w:p>
      </w:tc>
    </w:tr>
    <w:tr w:rsidR="00281A5E" w:rsidRPr="004B4A99" w14:paraId="13720DA9" w14:textId="77777777" w:rsidTr="00FF227F">
      <w:trPr>
        <w:cantSplit/>
        <w:trHeight w:val="340"/>
        <w:jc w:val="center"/>
      </w:trPr>
      <w:tc>
        <w:tcPr>
          <w:tcW w:w="1300" w:type="pct"/>
          <w:vMerge/>
          <w:vAlign w:val="center"/>
        </w:tcPr>
        <w:p w14:paraId="37148520"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2943FA10"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1A5E" w:rsidRPr="004B4A99" w14:paraId="5737AB9A" w14:textId="77777777" w:rsidTr="00FF227F">
      <w:trPr>
        <w:cantSplit/>
        <w:trHeight w:val="340"/>
        <w:jc w:val="center"/>
      </w:trPr>
      <w:tc>
        <w:tcPr>
          <w:tcW w:w="1300" w:type="pct"/>
          <w:vMerge w:val="restart"/>
          <w:vAlign w:val="center"/>
        </w:tcPr>
        <w:p w14:paraId="4E72BDB6"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1A5E" w:rsidRPr="004B4A99" w14:paraId="0813DEE3" w14:textId="77777777" w:rsidTr="00FF227F">
      <w:trPr>
        <w:cantSplit/>
        <w:trHeight w:val="340"/>
        <w:jc w:val="center"/>
      </w:trPr>
      <w:tc>
        <w:tcPr>
          <w:tcW w:w="1300" w:type="pct"/>
          <w:vMerge/>
          <w:vAlign w:val="center"/>
        </w:tcPr>
        <w:p w14:paraId="0DBF06F1"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747A16C7"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1A5E" w:rsidRPr="004B4A99" w14:paraId="467E5DE5" w14:textId="77777777" w:rsidTr="00FF227F">
      <w:trPr>
        <w:cantSplit/>
        <w:trHeight w:val="340"/>
        <w:jc w:val="center"/>
      </w:trPr>
      <w:tc>
        <w:tcPr>
          <w:tcW w:w="1300" w:type="pct"/>
          <w:vAlign w:val="center"/>
        </w:tcPr>
        <w:p w14:paraId="7D5A6E46"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7650D7E" w14:textId="77777777" w:rsidR="00281A5E"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6AC369BF"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eGFR</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1A5E" w:rsidRPr="004B4A99" w14:paraId="7076EC4D" w14:textId="77777777" w:rsidTr="00FF227F">
      <w:trPr>
        <w:cantSplit/>
        <w:trHeight w:val="369"/>
        <w:jc w:val="center"/>
      </w:trPr>
      <w:tc>
        <w:tcPr>
          <w:tcW w:w="1300" w:type="pct"/>
          <w:vAlign w:val="center"/>
        </w:tcPr>
        <w:p w14:paraId="78E4E2CB"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1A5E" w:rsidRPr="004B4A99" w14:paraId="70F16FC8" w14:textId="77777777" w:rsidTr="00FF227F">
      <w:trPr>
        <w:cantSplit/>
        <w:trHeight w:val="340"/>
        <w:jc w:val="center"/>
      </w:trPr>
      <w:tc>
        <w:tcPr>
          <w:tcW w:w="1300" w:type="pct"/>
          <w:vMerge w:val="restart"/>
          <w:vAlign w:val="center"/>
        </w:tcPr>
        <w:p w14:paraId="581A7966" w14:textId="77777777" w:rsidR="00281A5E"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11A58AE"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SOP-028</w:t>
          </w:r>
        </w:p>
      </w:tc>
    </w:tr>
    <w:tr w:rsidR="00281A5E" w:rsidRPr="004B4A99" w14:paraId="615C5189" w14:textId="77777777" w:rsidTr="00FF227F">
      <w:trPr>
        <w:cantSplit/>
        <w:trHeight w:val="340"/>
        <w:jc w:val="center"/>
      </w:trPr>
      <w:tc>
        <w:tcPr>
          <w:tcW w:w="1300" w:type="pct"/>
          <w:vMerge/>
          <w:vAlign w:val="center"/>
        </w:tcPr>
        <w:p w14:paraId="795A3454"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14967148"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1A5E" w:rsidRPr="004B4A99" w14:paraId="053B4F16" w14:textId="77777777" w:rsidTr="00FF227F">
      <w:trPr>
        <w:cantSplit/>
        <w:trHeight w:val="340"/>
        <w:jc w:val="center"/>
      </w:trPr>
      <w:tc>
        <w:tcPr>
          <w:tcW w:w="1300" w:type="pct"/>
          <w:vMerge w:val="restart"/>
          <w:vAlign w:val="center"/>
        </w:tcPr>
        <w:p w14:paraId="525835BE"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1A5E" w:rsidRPr="004B4A99" w14:paraId="6EB4168F" w14:textId="77777777" w:rsidTr="00FF227F">
      <w:trPr>
        <w:cantSplit/>
        <w:trHeight w:val="340"/>
        <w:jc w:val="center"/>
      </w:trPr>
      <w:tc>
        <w:tcPr>
          <w:tcW w:w="1300" w:type="pct"/>
          <w:vMerge/>
          <w:vAlign w:val="center"/>
        </w:tcPr>
        <w:p w14:paraId="4F55C041"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27BD5F79"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1A5E" w:rsidRPr="004B4A99" w14:paraId="59FDD851" w14:textId="77777777" w:rsidTr="00FF227F">
      <w:trPr>
        <w:cantSplit/>
        <w:trHeight w:val="340"/>
        <w:jc w:val="center"/>
      </w:trPr>
      <w:tc>
        <w:tcPr>
          <w:tcW w:w="1300" w:type="pct"/>
          <w:vAlign w:val="center"/>
        </w:tcPr>
        <w:p w14:paraId="0DD264F6"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C943F6F" w14:textId="77777777" w:rsidR="00281A5E"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E526A7A"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eGFR</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1A5E" w:rsidRPr="004B4A99" w14:paraId="1346FD4B" w14:textId="77777777" w:rsidTr="00FF227F">
      <w:trPr>
        <w:cantSplit/>
        <w:trHeight w:val="369"/>
        <w:jc w:val="center"/>
      </w:trPr>
      <w:tc>
        <w:tcPr>
          <w:tcW w:w="1300" w:type="pct"/>
          <w:vAlign w:val="center"/>
        </w:tcPr>
        <w:p w14:paraId="7A607975"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1A5E" w:rsidRPr="004B4A99" w14:paraId="3FE71133" w14:textId="77777777" w:rsidTr="00FF227F">
      <w:trPr>
        <w:cantSplit/>
        <w:trHeight w:val="340"/>
        <w:jc w:val="center"/>
      </w:trPr>
      <w:tc>
        <w:tcPr>
          <w:tcW w:w="1300" w:type="pct"/>
          <w:vMerge w:val="restart"/>
          <w:vAlign w:val="center"/>
        </w:tcPr>
        <w:p w14:paraId="12AF09AC" w14:textId="77777777" w:rsidR="00281A5E"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F2A0713"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SOP-028</w:t>
          </w:r>
        </w:p>
      </w:tc>
    </w:tr>
    <w:tr w:rsidR="00281A5E" w:rsidRPr="004B4A99" w14:paraId="7F8F7B66" w14:textId="77777777" w:rsidTr="00FF227F">
      <w:trPr>
        <w:cantSplit/>
        <w:trHeight w:val="340"/>
        <w:jc w:val="center"/>
      </w:trPr>
      <w:tc>
        <w:tcPr>
          <w:tcW w:w="1300" w:type="pct"/>
          <w:vMerge/>
          <w:vAlign w:val="center"/>
        </w:tcPr>
        <w:p w14:paraId="1E8BB389"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707358B9"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1A5E" w:rsidRPr="004B4A99" w14:paraId="38BD2163" w14:textId="77777777" w:rsidTr="00FF227F">
      <w:trPr>
        <w:cantSplit/>
        <w:trHeight w:val="340"/>
        <w:jc w:val="center"/>
      </w:trPr>
      <w:tc>
        <w:tcPr>
          <w:tcW w:w="1300" w:type="pct"/>
          <w:vMerge w:val="restart"/>
          <w:vAlign w:val="center"/>
        </w:tcPr>
        <w:p w14:paraId="6D9E4B55"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1A5E" w:rsidRPr="004B4A99" w14:paraId="744F1841" w14:textId="77777777" w:rsidTr="00FF227F">
      <w:trPr>
        <w:cantSplit/>
        <w:trHeight w:val="340"/>
        <w:jc w:val="center"/>
      </w:trPr>
      <w:tc>
        <w:tcPr>
          <w:tcW w:w="1300" w:type="pct"/>
          <w:vMerge/>
          <w:vAlign w:val="center"/>
        </w:tcPr>
        <w:p w14:paraId="4AB6AE4D" w14:textId="77777777" w:rsidR="00281A5E" w:rsidRPr="004B4A99" w:rsidRDefault="00281A5E" w:rsidP="00281A5E">
          <w:pPr>
            <w:pStyle w:val="TableParagraph"/>
            <w:jc w:val="center"/>
            <w:rPr>
              <w:rFonts w:ascii="Palatino Linotype" w:hAnsi="Palatino Linotype"/>
              <w:b/>
              <w:bCs/>
              <w:sz w:val="16"/>
              <w:szCs w:val="16"/>
            </w:rPr>
          </w:pPr>
        </w:p>
      </w:tc>
      <w:tc>
        <w:tcPr>
          <w:tcW w:w="2162" w:type="pct"/>
          <w:vMerge/>
          <w:vAlign w:val="center"/>
        </w:tcPr>
        <w:p w14:paraId="5D49A9EB" w14:textId="77777777" w:rsidR="00281A5E" w:rsidRPr="004B4A99" w:rsidRDefault="00281A5E" w:rsidP="00281A5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1A5E" w:rsidRPr="004B4A99" w14:paraId="590F5EEA" w14:textId="77777777" w:rsidTr="00FF227F">
      <w:trPr>
        <w:cantSplit/>
        <w:trHeight w:val="340"/>
        <w:jc w:val="center"/>
      </w:trPr>
      <w:tc>
        <w:tcPr>
          <w:tcW w:w="1300" w:type="pct"/>
          <w:vAlign w:val="center"/>
        </w:tcPr>
        <w:p w14:paraId="196271D9"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AA1012E" w14:textId="77777777" w:rsidR="00281A5E"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DB74477"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eGFR</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1A5E" w:rsidRPr="004B4A99" w14:paraId="2C0BB8AD" w14:textId="77777777" w:rsidTr="00FF227F">
      <w:trPr>
        <w:cantSplit/>
        <w:trHeight w:val="369"/>
        <w:jc w:val="center"/>
      </w:trPr>
      <w:tc>
        <w:tcPr>
          <w:tcW w:w="1300" w:type="pct"/>
          <w:vAlign w:val="center"/>
        </w:tcPr>
        <w:p w14:paraId="3DB92BF9"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30C8" w:rsidRPr="004B4A99" w14:paraId="5388AFD1" w14:textId="77777777" w:rsidTr="00FF227F">
      <w:trPr>
        <w:cantSplit/>
        <w:trHeight w:val="340"/>
        <w:jc w:val="center"/>
      </w:trPr>
      <w:tc>
        <w:tcPr>
          <w:tcW w:w="1300" w:type="pct"/>
          <w:vMerge w:val="restart"/>
          <w:vAlign w:val="center"/>
        </w:tcPr>
        <w:p w14:paraId="435C1F08" w14:textId="77777777" w:rsidR="007A30C8"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7A30C8" w:rsidRPr="004B4A99" w:rsidRDefault="007A30C8" w:rsidP="00084D0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0EE3CA5A"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w:t>
          </w:r>
          <w:r w:rsidR="00281A5E">
            <w:rPr>
              <w:rFonts w:ascii="Palatino Linotype" w:hAnsi="Palatino Linotype"/>
              <w:b/>
              <w:bCs/>
              <w:sz w:val="16"/>
              <w:szCs w:val="16"/>
            </w:rPr>
            <w:t>28</w:t>
          </w:r>
        </w:p>
      </w:tc>
    </w:tr>
    <w:tr w:rsidR="007A30C8" w:rsidRPr="004B4A99" w14:paraId="6F4DD8C1" w14:textId="77777777" w:rsidTr="00FF227F">
      <w:trPr>
        <w:cantSplit/>
        <w:trHeight w:val="340"/>
        <w:jc w:val="center"/>
      </w:trPr>
      <w:tc>
        <w:tcPr>
          <w:tcW w:w="1300" w:type="pct"/>
          <w:vMerge/>
          <w:vAlign w:val="center"/>
        </w:tcPr>
        <w:p w14:paraId="3DCDC476" w14:textId="77777777" w:rsidR="007A30C8" w:rsidRPr="004B4A99" w:rsidRDefault="007A30C8" w:rsidP="00084D05">
          <w:pPr>
            <w:pStyle w:val="TableParagraph"/>
            <w:jc w:val="center"/>
            <w:rPr>
              <w:rFonts w:ascii="Palatino Linotype" w:hAnsi="Palatino Linotype"/>
              <w:b/>
              <w:bCs/>
              <w:sz w:val="16"/>
              <w:szCs w:val="16"/>
            </w:rPr>
          </w:pPr>
        </w:p>
      </w:tc>
      <w:tc>
        <w:tcPr>
          <w:tcW w:w="2162" w:type="pct"/>
          <w:vMerge/>
          <w:vAlign w:val="center"/>
        </w:tcPr>
        <w:p w14:paraId="19F6AD0D" w14:textId="77777777" w:rsidR="007A30C8" w:rsidRPr="004B4A99" w:rsidRDefault="007A30C8" w:rsidP="00084D0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30C8" w:rsidRPr="004B4A99" w14:paraId="12FD904E" w14:textId="77777777" w:rsidTr="00FF227F">
      <w:trPr>
        <w:cantSplit/>
        <w:trHeight w:val="340"/>
        <w:jc w:val="center"/>
      </w:trPr>
      <w:tc>
        <w:tcPr>
          <w:tcW w:w="1300" w:type="pct"/>
          <w:vMerge w:val="restart"/>
          <w:vAlign w:val="center"/>
        </w:tcPr>
        <w:p w14:paraId="18815D5A"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7A30C8" w:rsidRPr="004B4A99" w:rsidRDefault="007A30C8" w:rsidP="00084D0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7A30C8" w:rsidRPr="004B4A99" w:rsidRDefault="007A30C8" w:rsidP="00084D0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7A30C8" w:rsidRPr="004B4A99" w:rsidRDefault="007A30C8" w:rsidP="00084D0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30C8" w:rsidRPr="004B4A99" w14:paraId="382B5698" w14:textId="77777777" w:rsidTr="00FF227F">
      <w:trPr>
        <w:cantSplit/>
        <w:trHeight w:val="340"/>
        <w:jc w:val="center"/>
      </w:trPr>
      <w:tc>
        <w:tcPr>
          <w:tcW w:w="1300" w:type="pct"/>
          <w:vMerge/>
          <w:vAlign w:val="center"/>
        </w:tcPr>
        <w:p w14:paraId="2495C57F" w14:textId="77777777" w:rsidR="007A30C8" w:rsidRPr="004B4A99" w:rsidRDefault="007A30C8" w:rsidP="00084D05">
          <w:pPr>
            <w:pStyle w:val="TableParagraph"/>
            <w:jc w:val="center"/>
            <w:rPr>
              <w:rFonts w:ascii="Palatino Linotype" w:hAnsi="Palatino Linotype"/>
              <w:b/>
              <w:bCs/>
              <w:sz w:val="16"/>
              <w:szCs w:val="16"/>
            </w:rPr>
          </w:pPr>
        </w:p>
      </w:tc>
      <w:tc>
        <w:tcPr>
          <w:tcW w:w="2162" w:type="pct"/>
          <w:vMerge/>
          <w:vAlign w:val="center"/>
        </w:tcPr>
        <w:p w14:paraId="20C665B7" w14:textId="77777777" w:rsidR="007A30C8" w:rsidRPr="004B4A99" w:rsidRDefault="007A30C8" w:rsidP="00084D0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1A5E" w:rsidRPr="004B4A99" w14:paraId="0DF1B7D2" w14:textId="77777777" w:rsidTr="00FF227F">
      <w:trPr>
        <w:cantSplit/>
        <w:trHeight w:val="340"/>
        <w:jc w:val="center"/>
      </w:trPr>
      <w:tc>
        <w:tcPr>
          <w:tcW w:w="1300" w:type="pct"/>
          <w:vAlign w:val="center"/>
        </w:tcPr>
        <w:p w14:paraId="71A5DA7C"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065712" w14:textId="77777777" w:rsidR="00281A5E"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7C473AC8"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eGFR</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1A5E" w:rsidRPr="004B4A99" w14:paraId="2AFE823C" w14:textId="77777777" w:rsidTr="00FF227F">
      <w:trPr>
        <w:cantSplit/>
        <w:trHeight w:val="369"/>
        <w:jc w:val="center"/>
      </w:trPr>
      <w:tc>
        <w:tcPr>
          <w:tcW w:w="1300" w:type="pct"/>
          <w:vAlign w:val="center"/>
        </w:tcPr>
        <w:p w14:paraId="0D25A306" w14:textId="77777777" w:rsidR="00281A5E" w:rsidRPr="004B4A99" w:rsidRDefault="00281A5E" w:rsidP="00281A5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281A5E" w:rsidRPr="004B4A99" w:rsidRDefault="00281A5E" w:rsidP="00281A5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66B6BF4"/>
    <w:multiLevelType w:val="hybridMultilevel"/>
    <w:tmpl w:val="8410ED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8"/>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2"/>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1"/>
  </w:num>
  <w:num w:numId="53" w16cid:durableId="1353919139">
    <w:abstractNumId w:val="82"/>
  </w:num>
  <w:num w:numId="54" w16cid:durableId="1057820311">
    <w:abstractNumId w:val="19"/>
  </w:num>
  <w:num w:numId="55" w16cid:durableId="271667536">
    <w:abstractNumId w:val="8"/>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3"/>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4"/>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4"/>
  </w:num>
  <w:num w:numId="123" w16cid:durableId="1775664041">
    <w:abstractNumId w:val="9"/>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2"/>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1387606350">
    <w:abstractNumId w:val="5"/>
  </w:num>
  <w:num w:numId="285" w16cid:durableId="1191841649">
    <w:abstractNumId w:val="7"/>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5FE3"/>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196"/>
    <w:rsid w:val="000F4FF8"/>
    <w:rsid w:val="00103FCD"/>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4634"/>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1A5E"/>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26F5"/>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3683"/>
    <w:rsid w:val="00384529"/>
    <w:rsid w:val="00386004"/>
    <w:rsid w:val="003914FC"/>
    <w:rsid w:val="0039167F"/>
    <w:rsid w:val="00392FAE"/>
    <w:rsid w:val="00396693"/>
    <w:rsid w:val="00397BEB"/>
    <w:rsid w:val="003A28EB"/>
    <w:rsid w:val="003A31F1"/>
    <w:rsid w:val="003B1963"/>
    <w:rsid w:val="003B489C"/>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37C0"/>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B8E"/>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3AFA"/>
    <w:rsid w:val="005E4C39"/>
    <w:rsid w:val="005F29CC"/>
    <w:rsid w:val="005F2F89"/>
    <w:rsid w:val="005F79CB"/>
    <w:rsid w:val="005F7C7B"/>
    <w:rsid w:val="006022A4"/>
    <w:rsid w:val="006033A0"/>
    <w:rsid w:val="006057A9"/>
    <w:rsid w:val="0060655E"/>
    <w:rsid w:val="00607D9B"/>
    <w:rsid w:val="00610D52"/>
    <w:rsid w:val="00611F7A"/>
    <w:rsid w:val="006152B9"/>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5944"/>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04DB"/>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83C"/>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1940"/>
    <w:rsid w:val="008B7929"/>
    <w:rsid w:val="008B7C83"/>
    <w:rsid w:val="008C21A1"/>
    <w:rsid w:val="008C58AD"/>
    <w:rsid w:val="008C6ACF"/>
    <w:rsid w:val="008D0B20"/>
    <w:rsid w:val="008D244C"/>
    <w:rsid w:val="008D2ED0"/>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3E19"/>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5879"/>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24A6"/>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4185"/>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14E"/>
    <w:rsid w:val="00B57CBD"/>
    <w:rsid w:val="00B61D66"/>
    <w:rsid w:val="00B63582"/>
    <w:rsid w:val="00B635F7"/>
    <w:rsid w:val="00B63952"/>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D78AA"/>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108C"/>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CDD"/>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254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621F"/>
    <w:rsid w:val="00ED7563"/>
    <w:rsid w:val="00EE1A69"/>
    <w:rsid w:val="00EE3A0B"/>
    <w:rsid w:val="00EE45EC"/>
    <w:rsid w:val="00EE5127"/>
    <w:rsid w:val="00EE53E6"/>
    <w:rsid w:val="00EE5545"/>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64</TotalTime>
  <Pages>10</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2025-05-27T15:15:00Z</cp:lastPrinted>
  <dcterms:created xsi:type="dcterms:W3CDTF">2025-05-13T11:09:00Z</dcterms:created>
  <dcterms:modified xsi:type="dcterms:W3CDTF">2025-05-29T17:20:00Z</dcterms:modified>
</cp:coreProperties>
</file>