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3424" behindDoc="1" locked="0" layoutInCell="1" allowOverlap="1" wp14:anchorId="380F4592" wp14:editId="7D022D7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F4A9422"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633883">
            <w:rPr>
              <w:rFonts w:ascii="Palatino Linotype" w:hAnsi="Palatino Linotype" w:cs="Times New Roman"/>
              <w:b/>
              <w:bCs/>
              <w:color w:val="000000"/>
              <w:sz w:val="40"/>
              <w:szCs w:val="40"/>
              <w:u w:val="single"/>
            </w:rPr>
            <w:t>40</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7A5A48F" w:rsidR="00911571" w:rsidRPr="006916C1" w:rsidRDefault="00633883"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TOTAL </w:t>
          </w:r>
          <w:r w:rsidR="00355B72">
            <w:rPr>
              <w:rFonts w:ascii="Palatino Linotype" w:hAnsi="Palatino Linotype"/>
              <w:b/>
              <w:bCs/>
              <w:sz w:val="40"/>
              <w:szCs w:val="40"/>
              <w:u w:val="single"/>
            </w:rPr>
            <w:t>IRON</w:t>
          </w:r>
          <w:r>
            <w:rPr>
              <w:rFonts w:ascii="Palatino Linotype" w:hAnsi="Palatino Linotype"/>
              <w:b/>
              <w:bCs/>
              <w:sz w:val="40"/>
              <w:szCs w:val="40"/>
              <w:u w:val="single"/>
            </w:rPr>
            <w:t xml:space="preserve"> BINDING CAPACITY</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63C5A4A"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692EDC">
                  <w:rPr>
                    <w:noProof/>
                    <w:webHidden/>
                  </w:rPr>
                  <w:t>2</w:t>
                </w:r>
                <w:r w:rsidR="00C104FC">
                  <w:rPr>
                    <w:noProof/>
                    <w:webHidden/>
                  </w:rPr>
                  <w:fldChar w:fldCharType="end"/>
                </w:r>
              </w:hyperlink>
            </w:p>
            <w:p w14:paraId="0539BF9F" w14:textId="2459098E"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692EDC">
                  <w:rPr>
                    <w:noProof/>
                    <w:webHidden/>
                  </w:rPr>
                  <w:t>3</w:t>
                </w:r>
                <w:r>
                  <w:rPr>
                    <w:noProof/>
                    <w:webHidden/>
                  </w:rPr>
                  <w:fldChar w:fldCharType="end"/>
                </w:r>
              </w:hyperlink>
            </w:p>
            <w:p w14:paraId="1378E18C" w14:textId="7E61958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692EDC">
                  <w:rPr>
                    <w:noProof/>
                    <w:webHidden/>
                  </w:rPr>
                  <w:t>4</w:t>
                </w:r>
                <w:r>
                  <w:rPr>
                    <w:noProof/>
                    <w:webHidden/>
                  </w:rPr>
                  <w:fldChar w:fldCharType="end"/>
                </w:r>
              </w:hyperlink>
            </w:p>
            <w:p w14:paraId="1F7186D6" w14:textId="68F3AEF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692EDC">
                  <w:rPr>
                    <w:noProof/>
                    <w:webHidden/>
                  </w:rPr>
                  <w:t>5</w:t>
                </w:r>
                <w:r>
                  <w:rPr>
                    <w:noProof/>
                    <w:webHidden/>
                  </w:rPr>
                  <w:fldChar w:fldCharType="end"/>
                </w:r>
              </w:hyperlink>
            </w:p>
            <w:p w14:paraId="614E8473" w14:textId="7410FAE0"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692EDC">
                  <w:rPr>
                    <w:noProof/>
                    <w:webHidden/>
                  </w:rPr>
                  <w:t>6</w:t>
                </w:r>
                <w:r>
                  <w:rPr>
                    <w:noProof/>
                    <w:webHidden/>
                  </w:rPr>
                  <w:fldChar w:fldCharType="end"/>
                </w:r>
              </w:hyperlink>
            </w:p>
            <w:p w14:paraId="1C3C1F46" w14:textId="12CAC9E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692EDC">
                  <w:rPr>
                    <w:noProof/>
                    <w:webHidden/>
                  </w:rPr>
                  <w:t>7</w:t>
                </w:r>
                <w:r>
                  <w:rPr>
                    <w:noProof/>
                    <w:webHidden/>
                  </w:rPr>
                  <w:fldChar w:fldCharType="end"/>
                </w:r>
              </w:hyperlink>
            </w:p>
            <w:p w14:paraId="49887EB2" w14:textId="02CF38F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692EDC">
                  <w:rPr>
                    <w:noProof/>
                    <w:webHidden/>
                  </w:rPr>
                  <w:t>7</w:t>
                </w:r>
                <w:r>
                  <w:rPr>
                    <w:noProof/>
                    <w:webHidden/>
                  </w:rPr>
                  <w:fldChar w:fldCharType="end"/>
                </w:r>
              </w:hyperlink>
            </w:p>
            <w:p w14:paraId="14714A55" w14:textId="5E77786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692EDC">
                  <w:rPr>
                    <w:noProof/>
                    <w:webHidden/>
                  </w:rPr>
                  <w:t>7</w:t>
                </w:r>
                <w:r>
                  <w:rPr>
                    <w:noProof/>
                    <w:webHidden/>
                  </w:rPr>
                  <w:fldChar w:fldCharType="end"/>
                </w:r>
              </w:hyperlink>
            </w:p>
            <w:p w14:paraId="593D6649" w14:textId="30A3EA8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692EDC">
                  <w:rPr>
                    <w:noProof/>
                    <w:webHidden/>
                  </w:rPr>
                  <w:t>7</w:t>
                </w:r>
                <w:r>
                  <w:rPr>
                    <w:noProof/>
                    <w:webHidden/>
                  </w:rPr>
                  <w:fldChar w:fldCharType="end"/>
                </w:r>
              </w:hyperlink>
            </w:p>
            <w:p w14:paraId="2389DC55" w14:textId="310318A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692EDC">
                  <w:rPr>
                    <w:noProof/>
                    <w:webHidden/>
                  </w:rPr>
                  <w:t>7</w:t>
                </w:r>
                <w:r>
                  <w:rPr>
                    <w:noProof/>
                    <w:webHidden/>
                  </w:rPr>
                  <w:fldChar w:fldCharType="end"/>
                </w:r>
              </w:hyperlink>
            </w:p>
            <w:p w14:paraId="7AD66C3C" w14:textId="6787636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692EDC">
                  <w:rPr>
                    <w:noProof/>
                    <w:webHidden/>
                  </w:rPr>
                  <w:t>7</w:t>
                </w:r>
                <w:r>
                  <w:rPr>
                    <w:noProof/>
                    <w:webHidden/>
                  </w:rPr>
                  <w:fldChar w:fldCharType="end"/>
                </w:r>
              </w:hyperlink>
            </w:p>
            <w:p w14:paraId="0F034551" w14:textId="70E814A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692EDC">
                  <w:rPr>
                    <w:noProof/>
                    <w:webHidden/>
                  </w:rPr>
                  <w:t>7</w:t>
                </w:r>
                <w:r>
                  <w:rPr>
                    <w:noProof/>
                    <w:webHidden/>
                  </w:rPr>
                  <w:fldChar w:fldCharType="end"/>
                </w:r>
              </w:hyperlink>
            </w:p>
            <w:p w14:paraId="0B86F04C" w14:textId="18E9436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692EDC">
                  <w:rPr>
                    <w:noProof/>
                    <w:webHidden/>
                  </w:rPr>
                  <w:t>8</w:t>
                </w:r>
                <w:r>
                  <w:rPr>
                    <w:noProof/>
                    <w:webHidden/>
                  </w:rPr>
                  <w:fldChar w:fldCharType="end"/>
                </w:r>
              </w:hyperlink>
            </w:p>
            <w:p w14:paraId="52BD4C1B" w14:textId="0674ABB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692EDC">
                  <w:rPr>
                    <w:noProof/>
                    <w:webHidden/>
                  </w:rPr>
                  <w:t>8</w:t>
                </w:r>
                <w:r>
                  <w:rPr>
                    <w:noProof/>
                    <w:webHidden/>
                  </w:rPr>
                  <w:fldChar w:fldCharType="end"/>
                </w:r>
              </w:hyperlink>
            </w:p>
            <w:p w14:paraId="431D8000" w14:textId="5E34222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692EDC">
                  <w:rPr>
                    <w:noProof/>
                    <w:webHidden/>
                  </w:rPr>
                  <w:t>8</w:t>
                </w:r>
                <w:r>
                  <w:rPr>
                    <w:noProof/>
                    <w:webHidden/>
                  </w:rPr>
                  <w:fldChar w:fldCharType="end"/>
                </w:r>
              </w:hyperlink>
            </w:p>
            <w:p w14:paraId="5DC451D2" w14:textId="0070807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692EDC">
                  <w:rPr>
                    <w:noProof/>
                    <w:webHidden/>
                  </w:rPr>
                  <w:t>9</w:t>
                </w:r>
                <w:r>
                  <w:rPr>
                    <w:noProof/>
                    <w:webHidden/>
                  </w:rPr>
                  <w:fldChar w:fldCharType="end"/>
                </w:r>
              </w:hyperlink>
            </w:p>
            <w:p w14:paraId="4F83CC9D" w14:textId="404CD7A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692EDC">
                  <w:rPr>
                    <w:noProof/>
                    <w:webHidden/>
                  </w:rPr>
                  <w:t>9</w:t>
                </w:r>
                <w:r>
                  <w:rPr>
                    <w:noProof/>
                    <w:webHidden/>
                  </w:rPr>
                  <w:fldChar w:fldCharType="end"/>
                </w:r>
              </w:hyperlink>
            </w:p>
            <w:p w14:paraId="0E4D8F63" w14:textId="3F08E1A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692EDC">
                  <w:rPr>
                    <w:noProof/>
                    <w:webHidden/>
                  </w:rPr>
                  <w:t>9</w:t>
                </w:r>
                <w:r>
                  <w:rPr>
                    <w:noProof/>
                    <w:webHidden/>
                  </w:rPr>
                  <w:fldChar w:fldCharType="end"/>
                </w:r>
              </w:hyperlink>
            </w:p>
            <w:p w14:paraId="50826F1A" w14:textId="5FC562A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692EDC">
                  <w:rPr>
                    <w:noProof/>
                    <w:webHidden/>
                  </w:rPr>
                  <w:t>9</w:t>
                </w:r>
                <w:r>
                  <w:rPr>
                    <w:noProof/>
                    <w:webHidden/>
                  </w:rPr>
                  <w:fldChar w:fldCharType="end"/>
                </w:r>
              </w:hyperlink>
            </w:p>
            <w:p w14:paraId="36ED23BE" w14:textId="3AABB10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692EDC">
                  <w:rPr>
                    <w:noProof/>
                    <w:webHidden/>
                  </w:rPr>
                  <w:t>9</w:t>
                </w:r>
                <w:r>
                  <w:rPr>
                    <w:noProof/>
                    <w:webHidden/>
                  </w:rPr>
                  <w:fldChar w:fldCharType="end"/>
                </w:r>
              </w:hyperlink>
            </w:p>
            <w:p w14:paraId="42810E0F" w14:textId="04CC696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692EDC">
                  <w:rPr>
                    <w:noProof/>
                    <w:webHidden/>
                  </w:rPr>
                  <w:t>9</w:t>
                </w:r>
                <w:r>
                  <w:rPr>
                    <w:noProof/>
                    <w:webHidden/>
                  </w:rPr>
                  <w:fldChar w:fldCharType="end"/>
                </w:r>
              </w:hyperlink>
            </w:p>
            <w:p w14:paraId="6C052DB6" w14:textId="22E4D6F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692EDC">
                  <w:rPr>
                    <w:noProof/>
                    <w:webHidden/>
                  </w:rPr>
                  <w:t>9</w:t>
                </w:r>
                <w:r>
                  <w:rPr>
                    <w:noProof/>
                    <w:webHidden/>
                  </w:rPr>
                  <w:fldChar w:fldCharType="end"/>
                </w:r>
              </w:hyperlink>
            </w:p>
            <w:p w14:paraId="1DB79E46" w14:textId="0810EA9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692EDC">
                  <w:rPr>
                    <w:noProof/>
                    <w:webHidden/>
                  </w:rPr>
                  <w:t>9</w:t>
                </w:r>
                <w:r>
                  <w:rPr>
                    <w:noProof/>
                    <w:webHidden/>
                  </w:rPr>
                  <w:fldChar w:fldCharType="end"/>
                </w:r>
              </w:hyperlink>
            </w:p>
            <w:p w14:paraId="283FA059" w14:textId="27ED93C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692EDC">
                  <w:rPr>
                    <w:noProof/>
                    <w:webHidden/>
                  </w:rPr>
                  <w:t>10</w:t>
                </w:r>
                <w:r>
                  <w:rPr>
                    <w:noProof/>
                    <w:webHidden/>
                  </w:rPr>
                  <w:fldChar w:fldCharType="end"/>
                </w:r>
              </w:hyperlink>
            </w:p>
            <w:p w14:paraId="2BF743A9" w14:textId="2230F0A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692EDC">
                  <w:rPr>
                    <w:noProof/>
                    <w:webHidden/>
                  </w:rPr>
                  <w:t>10</w:t>
                </w:r>
                <w:r>
                  <w:rPr>
                    <w:noProof/>
                    <w:webHidden/>
                  </w:rPr>
                  <w:fldChar w:fldCharType="end"/>
                </w:r>
              </w:hyperlink>
            </w:p>
            <w:p w14:paraId="47EB6F41" w14:textId="14A4685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692EDC">
                  <w:rPr>
                    <w:noProof/>
                    <w:webHidden/>
                  </w:rPr>
                  <w:t>10</w:t>
                </w:r>
                <w:r>
                  <w:rPr>
                    <w:noProof/>
                    <w:webHidden/>
                  </w:rPr>
                  <w:fldChar w:fldCharType="end"/>
                </w:r>
              </w:hyperlink>
            </w:p>
            <w:p w14:paraId="2E17E7AE" w14:textId="4FA0638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692EDC">
                  <w:rPr>
                    <w:noProof/>
                    <w:webHidden/>
                  </w:rPr>
                  <w:t>10</w:t>
                </w:r>
                <w:r>
                  <w:rPr>
                    <w:noProof/>
                    <w:webHidden/>
                  </w:rPr>
                  <w:fldChar w:fldCharType="end"/>
                </w:r>
              </w:hyperlink>
            </w:p>
            <w:p w14:paraId="661FDA98" w14:textId="55D20F3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692EDC">
                  <w:rPr>
                    <w:noProof/>
                    <w:webHidden/>
                  </w:rPr>
                  <w:t>10</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698A6B8"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0FAE6A7B" w14:textId="77777777" w:rsidR="00DF5A44" w:rsidRDefault="00DF5A44"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DF5A44" w:rsidRPr="00156BFB" w14:paraId="55E985E8" w14:textId="77777777" w:rsidTr="00AF2A07">
            <w:trPr>
              <w:trHeight w:val="1417"/>
            </w:trPr>
            <w:tc>
              <w:tcPr>
                <w:tcW w:w="1664" w:type="dxa"/>
                <w:vMerge w:val="restart"/>
                <w:shd w:val="clear" w:color="auto" w:fill="B4C6E7" w:themeFill="accent1" w:themeFillTint="66"/>
                <w:vAlign w:val="center"/>
              </w:tcPr>
              <w:p w14:paraId="6F8D4819" w14:textId="77777777" w:rsidR="00DF5A44" w:rsidRPr="00156BFB" w:rsidRDefault="00DF5A44"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A13E005" w14:textId="77777777" w:rsidR="00DF5A44" w:rsidRPr="00156BFB" w:rsidRDefault="00DF5A44"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785D9E4" w14:textId="77777777" w:rsidR="00DF5A44" w:rsidRPr="008D0CC5" w:rsidRDefault="00DF5A44"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3504AA8A" w14:textId="77777777" w:rsidR="00DF5A44" w:rsidRPr="00156BFB" w:rsidRDefault="00DF5A44"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F0F3824" w14:textId="77777777" w:rsidR="00DF5A44" w:rsidRPr="00156BFB" w:rsidRDefault="00DF5A4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F5A44" w:rsidRPr="00156BFB" w14:paraId="6990B247" w14:textId="77777777" w:rsidTr="00AF2A07">
            <w:trPr>
              <w:trHeight w:val="1541"/>
            </w:trPr>
            <w:tc>
              <w:tcPr>
                <w:tcW w:w="1664" w:type="dxa"/>
                <w:vMerge/>
                <w:shd w:val="clear" w:color="auto" w:fill="B4C6E7" w:themeFill="accent1" w:themeFillTint="66"/>
                <w:vAlign w:val="center"/>
              </w:tcPr>
              <w:p w14:paraId="7AC30466" w14:textId="77777777" w:rsidR="00DF5A44" w:rsidRPr="00156BFB" w:rsidRDefault="00DF5A44"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68CA535" w14:textId="77777777" w:rsidR="00DF5A44" w:rsidRPr="00156BFB" w:rsidRDefault="00DF5A44"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CAAA84F" w14:textId="77777777" w:rsidR="00DF5A44" w:rsidRPr="00156BFB" w:rsidRDefault="00DF5A44"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321948F" wp14:editId="4A4D1AB3">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3A07D889" w14:textId="77777777" w:rsidR="00DF5A44" w:rsidRPr="00156BFB" w:rsidRDefault="00DF5A44"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A0AC0BB" w14:textId="77777777" w:rsidR="00DF5A44" w:rsidRPr="00156BFB" w:rsidRDefault="00DF5A44" w:rsidP="00AF2A07">
                <w:pPr>
                  <w:pStyle w:val="BodyText"/>
                  <w:rPr>
                    <w:rFonts w:ascii="Palatino Linotype" w:hAnsi="Palatino Linotype"/>
                    <w:b/>
                    <w:bCs/>
                    <w:sz w:val="24"/>
                    <w:szCs w:val="24"/>
                  </w:rPr>
                </w:pPr>
              </w:p>
            </w:tc>
          </w:tr>
          <w:tr w:rsidR="00DF5A44" w:rsidRPr="00156BFB" w14:paraId="75ED529F" w14:textId="77777777" w:rsidTr="00AF2A07">
            <w:trPr>
              <w:trHeight w:val="1417"/>
            </w:trPr>
            <w:tc>
              <w:tcPr>
                <w:tcW w:w="1664" w:type="dxa"/>
                <w:vMerge w:val="restart"/>
                <w:shd w:val="clear" w:color="auto" w:fill="E2EFD9" w:themeFill="accent6" w:themeFillTint="33"/>
                <w:vAlign w:val="center"/>
              </w:tcPr>
              <w:p w14:paraId="6F1440A8" w14:textId="77777777" w:rsidR="00DF5A44" w:rsidRPr="00156BFB" w:rsidRDefault="00DF5A44"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7015853" w14:textId="77777777" w:rsidR="00DF5A44" w:rsidRPr="00156BFB" w:rsidRDefault="00DF5A44"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9A66C8E" w14:textId="77777777" w:rsidR="00DF5A44" w:rsidRPr="008D0CC5" w:rsidRDefault="00DF5A44"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09F3590" w14:textId="77777777" w:rsidR="00DF5A44" w:rsidRPr="00156BFB" w:rsidRDefault="00DF5A44"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6D6B513" w14:textId="77777777" w:rsidR="00DF5A44" w:rsidRPr="00156BFB" w:rsidRDefault="00DF5A4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F5A44" w:rsidRPr="00156BFB" w14:paraId="53C41F41" w14:textId="77777777" w:rsidTr="00AF2A07">
            <w:trPr>
              <w:trHeight w:val="1417"/>
            </w:trPr>
            <w:tc>
              <w:tcPr>
                <w:tcW w:w="1664" w:type="dxa"/>
                <w:vMerge/>
                <w:shd w:val="clear" w:color="auto" w:fill="E2EFD9" w:themeFill="accent6" w:themeFillTint="33"/>
                <w:vAlign w:val="center"/>
              </w:tcPr>
              <w:p w14:paraId="2C878ADC" w14:textId="77777777" w:rsidR="00DF5A44" w:rsidRPr="00156BFB" w:rsidRDefault="00DF5A44"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6E6DF61" w14:textId="77777777" w:rsidR="00DF5A44" w:rsidRPr="00156BFB" w:rsidRDefault="00DF5A44"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21474B0" w14:textId="77777777" w:rsidR="00DF5A44" w:rsidRPr="00156BFB" w:rsidRDefault="00DF5A44"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B061C53" wp14:editId="047940B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5CD65B9" w14:textId="77777777" w:rsidR="00DF5A44" w:rsidRPr="00156BFB" w:rsidRDefault="00DF5A44" w:rsidP="00AF2A07">
                <w:pPr>
                  <w:pStyle w:val="BodyText"/>
                  <w:rPr>
                    <w:rFonts w:ascii="Palatino Linotype" w:hAnsi="Palatino Linotype"/>
                    <w:b/>
                    <w:bCs/>
                    <w:sz w:val="24"/>
                    <w:szCs w:val="24"/>
                  </w:rPr>
                </w:pPr>
              </w:p>
            </w:tc>
          </w:tr>
          <w:tr w:rsidR="00DF5A44" w:rsidRPr="00156BFB" w14:paraId="2C701DD7" w14:textId="77777777" w:rsidTr="00AF2A07">
            <w:trPr>
              <w:trHeight w:val="1417"/>
            </w:trPr>
            <w:tc>
              <w:tcPr>
                <w:tcW w:w="1664" w:type="dxa"/>
                <w:vMerge w:val="restart"/>
                <w:shd w:val="clear" w:color="auto" w:fill="B4C6E7" w:themeFill="accent1" w:themeFillTint="66"/>
                <w:vAlign w:val="center"/>
              </w:tcPr>
              <w:p w14:paraId="25EFF188" w14:textId="77777777" w:rsidR="00DF5A44" w:rsidRPr="00156BFB" w:rsidRDefault="00DF5A44"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111BDFC" w14:textId="77777777" w:rsidR="00DF5A44" w:rsidRPr="00156BFB" w:rsidRDefault="00DF5A44"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0B21C47" w14:textId="77777777" w:rsidR="00DF5A44" w:rsidRDefault="00DF5A44"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BF39E51" w14:textId="77777777" w:rsidR="00DF5A44" w:rsidRPr="00156BFB" w:rsidRDefault="00DF5A44"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C0D7C8D" w14:textId="77777777" w:rsidR="00DF5A44" w:rsidRPr="00156BFB" w:rsidRDefault="00DF5A4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F5A44" w:rsidRPr="00156BFB" w14:paraId="2335699E" w14:textId="77777777" w:rsidTr="00AF2A07">
            <w:trPr>
              <w:trHeight w:val="1417"/>
            </w:trPr>
            <w:tc>
              <w:tcPr>
                <w:tcW w:w="1664" w:type="dxa"/>
                <w:vMerge/>
                <w:shd w:val="clear" w:color="auto" w:fill="B4C6E7" w:themeFill="accent1" w:themeFillTint="66"/>
                <w:vAlign w:val="center"/>
              </w:tcPr>
              <w:p w14:paraId="64359B3E" w14:textId="77777777" w:rsidR="00DF5A44" w:rsidRPr="00156BFB" w:rsidRDefault="00DF5A44"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7918711" w14:textId="77777777" w:rsidR="00DF5A44" w:rsidRPr="00156BFB" w:rsidRDefault="00DF5A44"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4F78672" w14:textId="77777777" w:rsidR="00DF5A44" w:rsidRPr="00156BFB" w:rsidRDefault="00DF5A44"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AB49EE6" wp14:editId="3E409F0B">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6ED9336" w14:textId="77777777" w:rsidR="00DF5A44" w:rsidRPr="00156BFB" w:rsidRDefault="00DF5A44" w:rsidP="00AF2A07">
                <w:pPr>
                  <w:pStyle w:val="BodyText"/>
                  <w:rPr>
                    <w:rFonts w:ascii="Palatino Linotype" w:hAnsi="Palatino Linotype"/>
                    <w:b/>
                    <w:bCs/>
                    <w:sz w:val="24"/>
                    <w:szCs w:val="24"/>
                  </w:rPr>
                </w:pPr>
              </w:p>
            </w:tc>
          </w:tr>
        </w:tbl>
        <w:p w14:paraId="219B78C6" w14:textId="77777777" w:rsidR="00DF5A44" w:rsidRPr="00B70912" w:rsidRDefault="00DF5A44" w:rsidP="00DF5A44">
          <w:pPr>
            <w:pStyle w:val="TDPL-BodyTxt"/>
            <w:sectPr w:rsidR="00DF5A44"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1C4182" w:rsidRPr="001064D5" w14:paraId="1ABDA81C" w14:textId="77777777" w:rsidTr="00E72A7C">
            <w:trPr>
              <w:trHeight w:val="57"/>
              <w:jc w:val="center"/>
            </w:trPr>
            <w:tc>
              <w:tcPr>
                <w:tcW w:w="1331" w:type="dxa"/>
              </w:tcPr>
              <w:p w14:paraId="4372790F" w14:textId="00CD3C4E" w:rsidR="001C4182" w:rsidRPr="006916C1" w:rsidRDefault="001C4182" w:rsidP="001C4182">
                <w:pPr>
                  <w:pStyle w:val="BodyText"/>
                  <w:jc w:val="center"/>
                  <w:rPr>
                    <w:rFonts w:ascii="Palatino Linotype" w:hAnsi="Palatino Linotype"/>
                  </w:rPr>
                </w:pPr>
                <w:r w:rsidRPr="006916C1">
                  <w:rPr>
                    <w:rFonts w:ascii="Palatino Linotype" w:hAnsi="Palatino Linotype"/>
                  </w:rPr>
                  <w:t>4</w:t>
                </w:r>
              </w:p>
            </w:tc>
            <w:tc>
              <w:tcPr>
                <w:tcW w:w="1981" w:type="dxa"/>
              </w:tcPr>
              <w:p w14:paraId="199B187B" w14:textId="47AC2F3C" w:rsidR="001C4182" w:rsidRDefault="001C4182" w:rsidP="001C4182">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1C4182" w:rsidRPr="002B2EAF" w:rsidRDefault="001C4182" w:rsidP="001C4182">
                <w:pPr>
                  <w:pStyle w:val="BodyText"/>
                  <w:jc w:val="center"/>
                  <w:rPr>
                    <w:rFonts w:ascii="Palatino Linotype" w:hAnsi="Palatino Linotype"/>
                  </w:rPr>
                </w:pPr>
                <w:r>
                  <w:rPr>
                    <w:rFonts w:ascii="Palatino Linotype" w:hAnsi="Palatino Linotype"/>
                  </w:rPr>
                  <w:t>Coefficient of Variation</w:t>
                </w:r>
              </w:p>
            </w:tc>
          </w:tr>
          <w:tr w:rsidR="001C4182" w:rsidRPr="001064D5" w14:paraId="2D4455AF" w14:textId="77777777" w:rsidTr="00E72A7C">
            <w:trPr>
              <w:trHeight w:val="57"/>
              <w:jc w:val="center"/>
            </w:trPr>
            <w:tc>
              <w:tcPr>
                <w:tcW w:w="1331" w:type="dxa"/>
              </w:tcPr>
              <w:p w14:paraId="74DB6B68" w14:textId="5C8F3E92" w:rsidR="001C4182" w:rsidRPr="006916C1" w:rsidRDefault="001C4182" w:rsidP="001C4182">
                <w:pPr>
                  <w:pStyle w:val="BodyText"/>
                  <w:jc w:val="center"/>
                  <w:rPr>
                    <w:rFonts w:ascii="Palatino Linotype" w:hAnsi="Palatino Linotype"/>
                  </w:rPr>
                </w:pPr>
                <w:r>
                  <w:rPr>
                    <w:rFonts w:ascii="Palatino Linotype" w:hAnsi="Palatino Linotype"/>
                  </w:rPr>
                  <w:t>5</w:t>
                </w:r>
              </w:p>
            </w:tc>
            <w:tc>
              <w:tcPr>
                <w:tcW w:w="1981" w:type="dxa"/>
              </w:tcPr>
              <w:p w14:paraId="20B4695F" w14:textId="258924E6" w:rsidR="001C4182" w:rsidRDefault="001C4182" w:rsidP="001C4182">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1C4182" w:rsidRDefault="001C4182" w:rsidP="001C4182">
                <w:pPr>
                  <w:pStyle w:val="BodyText"/>
                  <w:jc w:val="center"/>
                  <w:rPr>
                    <w:rFonts w:ascii="Palatino Linotype" w:hAnsi="Palatino Linotype"/>
                  </w:rPr>
                </w:pPr>
                <w:r w:rsidRPr="00353FFB">
                  <w:rPr>
                    <w:rFonts w:ascii="Palatino Linotype" w:hAnsi="Palatino Linotype"/>
                  </w:rPr>
                  <w:t>Clinical Reportable Range</w:t>
                </w:r>
              </w:p>
            </w:tc>
          </w:tr>
          <w:tr w:rsidR="001C4182" w:rsidRPr="001064D5" w14:paraId="3AA868C9" w14:textId="77777777" w:rsidTr="00E72A7C">
            <w:trPr>
              <w:trHeight w:val="57"/>
              <w:jc w:val="center"/>
            </w:trPr>
            <w:tc>
              <w:tcPr>
                <w:tcW w:w="1331" w:type="dxa"/>
              </w:tcPr>
              <w:p w14:paraId="2FCA07B3" w14:textId="7E6056C1" w:rsidR="001C4182" w:rsidRPr="006916C1" w:rsidRDefault="001C4182" w:rsidP="001C4182">
                <w:pPr>
                  <w:pStyle w:val="BodyText"/>
                  <w:jc w:val="center"/>
                  <w:rPr>
                    <w:rFonts w:ascii="Palatino Linotype" w:hAnsi="Palatino Linotype"/>
                  </w:rPr>
                </w:pPr>
                <w:r>
                  <w:rPr>
                    <w:rFonts w:ascii="Palatino Linotype" w:hAnsi="Palatino Linotype"/>
                  </w:rPr>
                  <w:t>6</w:t>
                </w:r>
              </w:p>
            </w:tc>
            <w:tc>
              <w:tcPr>
                <w:tcW w:w="1981" w:type="dxa"/>
              </w:tcPr>
              <w:p w14:paraId="74961AB7" w14:textId="5A460D07" w:rsidR="001C4182" w:rsidRDefault="001C4182" w:rsidP="001C4182">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1C4182" w:rsidRDefault="001C4182" w:rsidP="001C4182">
                <w:pPr>
                  <w:pStyle w:val="BodyText"/>
                  <w:jc w:val="center"/>
                  <w:rPr>
                    <w:rFonts w:ascii="Palatino Linotype" w:hAnsi="Palatino Linotype"/>
                  </w:rPr>
                </w:pPr>
                <w:r w:rsidRPr="006916C1">
                  <w:rPr>
                    <w:rFonts w:ascii="Palatino Linotype" w:hAnsi="Palatino Linotype"/>
                  </w:rPr>
                  <w:t>External Quality Assurance Scheme</w:t>
                </w:r>
              </w:p>
            </w:tc>
          </w:tr>
          <w:tr w:rsidR="00B8351B" w:rsidRPr="001064D5" w14:paraId="0183782B" w14:textId="77777777" w:rsidTr="00E72A7C">
            <w:trPr>
              <w:trHeight w:val="57"/>
              <w:jc w:val="center"/>
            </w:trPr>
            <w:tc>
              <w:tcPr>
                <w:tcW w:w="1331" w:type="dxa"/>
              </w:tcPr>
              <w:p w14:paraId="149D1D62" w14:textId="50ED2F1C" w:rsidR="00B8351B" w:rsidRPr="006916C1" w:rsidRDefault="00B8351B" w:rsidP="00B8351B">
                <w:pPr>
                  <w:pStyle w:val="BodyText"/>
                  <w:jc w:val="center"/>
                  <w:rPr>
                    <w:rFonts w:ascii="Palatino Linotype" w:hAnsi="Palatino Linotype"/>
                  </w:rPr>
                </w:pPr>
                <w:r>
                  <w:rPr>
                    <w:rFonts w:ascii="Palatino Linotype" w:hAnsi="Palatino Linotype"/>
                  </w:rPr>
                  <w:t>7</w:t>
                </w:r>
              </w:p>
            </w:tc>
            <w:tc>
              <w:tcPr>
                <w:tcW w:w="1981" w:type="dxa"/>
              </w:tcPr>
              <w:p w14:paraId="6A7CFB6F" w14:textId="38E11CE5" w:rsidR="00B8351B" w:rsidRDefault="00B8351B" w:rsidP="00B8351B">
                <w:pPr>
                  <w:pStyle w:val="BodyText"/>
                  <w:jc w:val="center"/>
                  <w:rPr>
                    <w:rFonts w:ascii="Palatino Linotype" w:hAnsi="Palatino Linotype"/>
                  </w:rPr>
                </w:pPr>
                <w:r>
                  <w:rPr>
                    <w:rFonts w:ascii="Palatino Linotype" w:hAnsi="Palatino Linotype"/>
                  </w:rPr>
                  <w:t>HOD</w:t>
                </w:r>
              </w:p>
            </w:tc>
            <w:tc>
              <w:tcPr>
                <w:tcW w:w="5868" w:type="dxa"/>
              </w:tcPr>
              <w:p w14:paraId="57C6D26D" w14:textId="2F1E49FF" w:rsidR="00B8351B" w:rsidRDefault="00B8351B" w:rsidP="00B8351B">
                <w:pPr>
                  <w:pStyle w:val="BodyText"/>
                  <w:jc w:val="center"/>
                  <w:rPr>
                    <w:rFonts w:ascii="Palatino Linotype" w:hAnsi="Palatino Linotype"/>
                  </w:rPr>
                </w:pPr>
                <w:r>
                  <w:rPr>
                    <w:rFonts w:ascii="Palatino Linotype" w:hAnsi="Palatino Linotype"/>
                  </w:rPr>
                  <w:t>Head of Department</w:t>
                </w:r>
              </w:p>
            </w:tc>
          </w:tr>
          <w:tr w:rsidR="00B8351B" w:rsidRPr="001064D5" w14:paraId="66DBB078" w14:textId="77777777" w:rsidTr="00E72A7C">
            <w:trPr>
              <w:trHeight w:val="57"/>
              <w:jc w:val="center"/>
            </w:trPr>
            <w:tc>
              <w:tcPr>
                <w:tcW w:w="1331" w:type="dxa"/>
              </w:tcPr>
              <w:p w14:paraId="723A0ED5" w14:textId="36352EE6" w:rsidR="00B8351B" w:rsidRPr="006916C1" w:rsidRDefault="00B8351B" w:rsidP="00B8351B">
                <w:pPr>
                  <w:pStyle w:val="BodyText"/>
                  <w:jc w:val="center"/>
                  <w:rPr>
                    <w:rFonts w:ascii="Palatino Linotype" w:hAnsi="Palatino Linotype"/>
                  </w:rPr>
                </w:pPr>
                <w:r>
                  <w:rPr>
                    <w:rFonts w:ascii="Palatino Linotype" w:hAnsi="Palatino Linotype"/>
                  </w:rPr>
                  <w:t>8</w:t>
                </w:r>
              </w:p>
            </w:tc>
            <w:tc>
              <w:tcPr>
                <w:tcW w:w="1981" w:type="dxa"/>
              </w:tcPr>
              <w:p w14:paraId="3857E868" w14:textId="38097615" w:rsidR="00B8351B" w:rsidRPr="00187D29" w:rsidRDefault="00B8351B" w:rsidP="00B8351B">
                <w:pPr>
                  <w:pStyle w:val="BodyText"/>
                  <w:jc w:val="center"/>
                  <w:rPr>
                    <w:rFonts w:ascii="Palatino Linotype" w:hAnsi="Palatino Linotype"/>
                  </w:rPr>
                </w:pPr>
                <w:r>
                  <w:rPr>
                    <w:rFonts w:ascii="Palatino Linotype" w:hAnsi="Palatino Linotype"/>
                  </w:rPr>
                  <w:t>IFCC</w:t>
                </w:r>
              </w:p>
            </w:tc>
            <w:tc>
              <w:tcPr>
                <w:tcW w:w="5868" w:type="dxa"/>
              </w:tcPr>
              <w:p w14:paraId="1F7BAE55" w14:textId="5E03D12E" w:rsidR="00B8351B" w:rsidRDefault="00B8351B" w:rsidP="00B8351B">
                <w:pPr>
                  <w:pStyle w:val="BodyText"/>
                  <w:jc w:val="center"/>
                  <w:rPr>
                    <w:rFonts w:ascii="Palatino Linotype" w:hAnsi="Palatino Linotype"/>
                  </w:rPr>
                </w:pPr>
                <w:r w:rsidRPr="006B4752">
                  <w:rPr>
                    <w:rFonts w:ascii="Palatino Linotype" w:hAnsi="Palatino Linotype"/>
                  </w:rPr>
                  <w:t>International Federation for Clinical Chemistry</w:t>
                </w:r>
              </w:p>
            </w:tc>
          </w:tr>
          <w:tr w:rsidR="00B8351B" w:rsidRPr="001064D5" w14:paraId="46F816E1" w14:textId="77777777" w:rsidTr="00E72A7C">
            <w:trPr>
              <w:trHeight w:val="57"/>
              <w:jc w:val="center"/>
            </w:trPr>
            <w:tc>
              <w:tcPr>
                <w:tcW w:w="1331" w:type="dxa"/>
              </w:tcPr>
              <w:p w14:paraId="2481A2A3" w14:textId="3154EC59" w:rsidR="00B8351B" w:rsidRDefault="00B8351B" w:rsidP="00B8351B">
                <w:pPr>
                  <w:pStyle w:val="BodyText"/>
                  <w:jc w:val="center"/>
                  <w:rPr>
                    <w:rFonts w:ascii="Palatino Linotype" w:hAnsi="Palatino Linotype"/>
                  </w:rPr>
                </w:pPr>
                <w:r>
                  <w:rPr>
                    <w:rFonts w:ascii="Palatino Linotype" w:hAnsi="Palatino Linotype"/>
                  </w:rPr>
                  <w:t>9</w:t>
                </w:r>
              </w:p>
            </w:tc>
            <w:tc>
              <w:tcPr>
                <w:tcW w:w="1981" w:type="dxa"/>
              </w:tcPr>
              <w:p w14:paraId="1C491CEF" w14:textId="537CAB79" w:rsidR="00B8351B" w:rsidRPr="006916C1" w:rsidRDefault="00B8351B" w:rsidP="00B8351B">
                <w:pPr>
                  <w:pStyle w:val="BodyText"/>
                  <w:jc w:val="center"/>
                  <w:rPr>
                    <w:rFonts w:ascii="Palatino Linotype" w:hAnsi="Palatino Linotype"/>
                  </w:rPr>
                </w:pPr>
                <w:r>
                  <w:rPr>
                    <w:rFonts w:ascii="Palatino Linotype" w:hAnsi="Palatino Linotype"/>
                  </w:rPr>
                  <w:t>IQC</w:t>
                </w:r>
              </w:p>
            </w:tc>
            <w:tc>
              <w:tcPr>
                <w:tcW w:w="5868" w:type="dxa"/>
              </w:tcPr>
              <w:p w14:paraId="3BE7CEDF" w14:textId="70CB3205" w:rsidR="00B8351B" w:rsidRPr="006916C1" w:rsidRDefault="00B8351B" w:rsidP="00B8351B">
                <w:pPr>
                  <w:pStyle w:val="BodyText"/>
                  <w:jc w:val="center"/>
                  <w:rPr>
                    <w:rFonts w:ascii="Palatino Linotype" w:hAnsi="Palatino Linotype"/>
                  </w:rPr>
                </w:pPr>
                <w:r>
                  <w:rPr>
                    <w:rFonts w:ascii="Palatino Linotype" w:hAnsi="Palatino Linotype"/>
                  </w:rPr>
                  <w:t>Internal Quality Control</w:t>
                </w:r>
              </w:p>
            </w:tc>
          </w:tr>
          <w:tr w:rsidR="00B8351B" w:rsidRPr="001064D5" w14:paraId="3A3D8FEA" w14:textId="77777777" w:rsidTr="00E72A7C">
            <w:trPr>
              <w:trHeight w:val="57"/>
              <w:jc w:val="center"/>
            </w:trPr>
            <w:tc>
              <w:tcPr>
                <w:tcW w:w="1331" w:type="dxa"/>
              </w:tcPr>
              <w:p w14:paraId="6388F3E3" w14:textId="21FBCE0D" w:rsidR="00B8351B" w:rsidRDefault="00B8351B" w:rsidP="00B8351B">
                <w:pPr>
                  <w:pStyle w:val="BodyText"/>
                  <w:jc w:val="center"/>
                  <w:rPr>
                    <w:rFonts w:ascii="Palatino Linotype" w:hAnsi="Palatino Linotype"/>
                  </w:rPr>
                </w:pPr>
                <w:r>
                  <w:rPr>
                    <w:rFonts w:ascii="Palatino Linotype" w:hAnsi="Palatino Linotype"/>
                  </w:rPr>
                  <w:t>10</w:t>
                </w:r>
              </w:p>
            </w:tc>
            <w:tc>
              <w:tcPr>
                <w:tcW w:w="1981" w:type="dxa"/>
              </w:tcPr>
              <w:p w14:paraId="18014706" w14:textId="3E4AEDB1" w:rsidR="00B8351B" w:rsidRDefault="00B8351B" w:rsidP="00B8351B">
                <w:pPr>
                  <w:pStyle w:val="BodyText"/>
                  <w:jc w:val="center"/>
                  <w:rPr>
                    <w:rFonts w:ascii="Palatino Linotype" w:hAnsi="Palatino Linotype"/>
                  </w:rPr>
                </w:pPr>
                <w:r>
                  <w:rPr>
                    <w:rFonts w:ascii="Palatino Linotype" w:hAnsi="Palatino Linotype"/>
                  </w:rPr>
                  <w:t>LLOQ</w:t>
                </w:r>
              </w:p>
            </w:tc>
            <w:tc>
              <w:tcPr>
                <w:tcW w:w="5868" w:type="dxa"/>
              </w:tcPr>
              <w:p w14:paraId="040E78D1" w14:textId="5B8D6D26" w:rsidR="00B8351B" w:rsidRPr="00905C77" w:rsidRDefault="00B8351B" w:rsidP="00B8351B">
                <w:pPr>
                  <w:pStyle w:val="BodyText"/>
                  <w:jc w:val="center"/>
                  <w:rPr>
                    <w:rFonts w:ascii="Palatino Linotype" w:hAnsi="Palatino Linotype"/>
                  </w:rPr>
                </w:pPr>
                <w:r>
                  <w:rPr>
                    <w:rFonts w:ascii="Palatino Linotype" w:hAnsi="Palatino Linotype"/>
                  </w:rPr>
                  <w:t>Lower Limit of Quantitation</w:t>
                </w:r>
              </w:p>
            </w:tc>
          </w:tr>
          <w:tr w:rsidR="00B8351B" w:rsidRPr="001064D5" w14:paraId="1A8FC3AC" w14:textId="77777777" w:rsidTr="00E72A7C">
            <w:trPr>
              <w:trHeight w:val="57"/>
              <w:jc w:val="center"/>
            </w:trPr>
            <w:tc>
              <w:tcPr>
                <w:tcW w:w="1331" w:type="dxa"/>
              </w:tcPr>
              <w:p w14:paraId="6EE7143A" w14:textId="541C99A5" w:rsidR="00B8351B" w:rsidRPr="006916C1" w:rsidRDefault="00B8351B" w:rsidP="00B8351B">
                <w:pPr>
                  <w:pStyle w:val="BodyText"/>
                  <w:jc w:val="center"/>
                  <w:rPr>
                    <w:rFonts w:ascii="Palatino Linotype" w:hAnsi="Palatino Linotype"/>
                  </w:rPr>
                </w:pPr>
                <w:r>
                  <w:rPr>
                    <w:rFonts w:ascii="Palatino Linotype" w:hAnsi="Palatino Linotype"/>
                  </w:rPr>
                  <w:t>11</w:t>
                </w:r>
              </w:p>
            </w:tc>
            <w:tc>
              <w:tcPr>
                <w:tcW w:w="1981" w:type="dxa"/>
              </w:tcPr>
              <w:p w14:paraId="31FFEF21" w14:textId="59EA7A1A" w:rsidR="00B8351B" w:rsidRDefault="00B8351B" w:rsidP="00B8351B">
                <w:pPr>
                  <w:pStyle w:val="BodyText"/>
                  <w:jc w:val="center"/>
                  <w:rPr>
                    <w:rFonts w:ascii="Palatino Linotype" w:hAnsi="Palatino Linotype"/>
                  </w:rPr>
                </w:pPr>
                <w:r>
                  <w:rPr>
                    <w:rFonts w:ascii="Palatino Linotype" w:hAnsi="Palatino Linotype"/>
                  </w:rPr>
                  <w:t>MSP</w:t>
                </w:r>
              </w:p>
            </w:tc>
            <w:tc>
              <w:tcPr>
                <w:tcW w:w="5868" w:type="dxa"/>
              </w:tcPr>
              <w:p w14:paraId="42859AC8" w14:textId="135B20B9" w:rsidR="00B8351B" w:rsidRPr="00905C77" w:rsidRDefault="00B8351B" w:rsidP="00B8351B">
                <w:pPr>
                  <w:pStyle w:val="BodyText"/>
                  <w:jc w:val="center"/>
                  <w:rPr>
                    <w:rFonts w:ascii="Palatino Linotype" w:hAnsi="Palatino Linotype"/>
                  </w:rPr>
                </w:pPr>
                <w:r>
                  <w:rPr>
                    <w:rFonts w:ascii="Palatino Linotype" w:hAnsi="Palatino Linotype"/>
                  </w:rPr>
                  <w:t>Management System Procedure</w:t>
                </w:r>
              </w:p>
            </w:tc>
          </w:tr>
          <w:tr w:rsidR="00B8351B" w:rsidRPr="001064D5" w14:paraId="0A9B8313" w14:textId="77777777" w:rsidTr="00E72A7C">
            <w:trPr>
              <w:trHeight w:val="57"/>
              <w:jc w:val="center"/>
            </w:trPr>
            <w:tc>
              <w:tcPr>
                <w:tcW w:w="1331" w:type="dxa"/>
              </w:tcPr>
              <w:p w14:paraId="1CE2278C" w14:textId="683F2F5F" w:rsidR="00B8351B" w:rsidRPr="006916C1" w:rsidRDefault="00B8351B" w:rsidP="00B8351B">
                <w:pPr>
                  <w:pStyle w:val="BodyText"/>
                  <w:jc w:val="center"/>
                  <w:rPr>
                    <w:rFonts w:ascii="Palatino Linotype" w:hAnsi="Palatino Linotype"/>
                  </w:rPr>
                </w:pPr>
                <w:r>
                  <w:rPr>
                    <w:rFonts w:ascii="Palatino Linotype" w:hAnsi="Palatino Linotype"/>
                  </w:rPr>
                  <w:t>12</w:t>
                </w:r>
              </w:p>
            </w:tc>
            <w:tc>
              <w:tcPr>
                <w:tcW w:w="1981" w:type="dxa"/>
              </w:tcPr>
              <w:p w14:paraId="2B13FA74" w14:textId="2A03148D" w:rsidR="00B8351B" w:rsidRDefault="00B8351B" w:rsidP="00B8351B">
                <w:pPr>
                  <w:pStyle w:val="BodyText"/>
                  <w:jc w:val="center"/>
                  <w:rPr>
                    <w:rFonts w:ascii="Palatino Linotype" w:hAnsi="Palatino Linotype"/>
                  </w:rPr>
                </w:pPr>
                <w:r>
                  <w:rPr>
                    <w:rFonts w:ascii="Palatino Linotype" w:hAnsi="Palatino Linotype"/>
                  </w:rPr>
                  <w:t>N/A</w:t>
                </w:r>
              </w:p>
            </w:tc>
            <w:tc>
              <w:tcPr>
                <w:tcW w:w="5868" w:type="dxa"/>
              </w:tcPr>
              <w:p w14:paraId="387C10C1" w14:textId="533839AA" w:rsidR="00B8351B" w:rsidRPr="00905C77" w:rsidRDefault="00B8351B" w:rsidP="00B8351B">
                <w:pPr>
                  <w:pStyle w:val="BodyText"/>
                  <w:jc w:val="center"/>
                  <w:rPr>
                    <w:rFonts w:ascii="Palatino Linotype" w:hAnsi="Palatino Linotype"/>
                  </w:rPr>
                </w:pPr>
                <w:r>
                  <w:rPr>
                    <w:rFonts w:ascii="Palatino Linotype" w:hAnsi="Palatino Linotype"/>
                  </w:rPr>
                  <w:t>Not Applicable/Available</w:t>
                </w:r>
              </w:p>
            </w:tc>
          </w:tr>
          <w:tr w:rsidR="00B8351B" w:rsidRPr="001064D5" w14:paraId="23C598A7" w14:textId="77777777" w:rsidTr="00E72A7C">
            <w:trPr>
              <w:trHeight w:val="57"/>
              <w:jc w:val="center"/>
            </w:trPr>
            <w:tc>
              <w:tcPr>
                <w:tcW w:w="1331" w:type="dxa"/>
              </w:tcPr>
              <w:p w14:paraId="189F5687" w14:textId="1FAFEE07" w:rsidR="00B8351B" w:rsidRDefault="00B8351B" w:rsidP="00B8351B">
                <w:pPr>
                  <w:pStyle w:val="BodyText"/>
                  <w:jc w:val="center"/>
                  <w:rPr>
                    <w:rFonts w:ascii="Palatino Linotype" w:hAnsi="Palatino Linotype"/>
                  </w:rPr>
                </w:pPr>
                <w:r>
                  <w:rPr>
                    <w:rFonts w:ascii="Palatino Linotype" w:hAnsi="Palatino Linotype"/>
                  </w:rPr>
                  <w:t>13</w:t>
                </w:r>
              </w:p>
            </w:tc>
            <w:tc>
              <w:tcPr>
                <w:tcW w:w="1981" w:type="dxa"/>
              </w:tcPr>
              <w:p w14:paraId="33C73B5B" w14:textId="2F0923CC" w:rsidR="00B8351B" w:rsidRDefault="00B8351B" w:rsidP="00B8351B">
                <w:pPr>
                  <w:pStyle w:val="BodyText"/>
                  <w:jc w:val="center"/>
                  <w:rPr>
                    <w:rFonts w:ascii="Palatino Linotype" w:hAnsi="Palatino Linotype"/>
                  </w:rPr>
                </w:pPr>
                <w:r>
                  <w:rPr>
                    <w:rFonts w:ascii="Palatino Linotype" w:hAnsi="Palatino Linotype"/>
                  </w:rPr>
                  <w:t>pH</w:t>
                </w:r>
              </w:p>
            </w:tc>
            <w:tc>
              <w:tcPr>
                <w:tcW w:w="5868" w:type="dxa"/>
              </w:tcPr>
              <w:p w14:paraId="7D3CE261" w14:textId="0CAF1850" w:rsidR="00B8351B" w:rsidRDefault="00B8351B" w:rsidP="00B8351B">
                <w:pPr>
                  <w:pStyle w:val="BodyText"/>
                  <w:jc w:val="center"/>
                  <w:rPr>
                    <w:rFonts w:ascii="Palatino Linotype" w:hAnsi="Palatino Linotype"/>
                  </w:rPr>
                </w:pPr>
                <w:r>
                  <w:rPr>
                    <w:rFonts w:ascii="Palatino Linotype" w:hAnsi="Palatino Linotype"/>
                  </w:rPr>
                  <w:t>Potential of Hydrogen</w:t>
                </w:r>
              </w:p>
            </w:tc>
          </w:tr>
          <w:tr w:rsidR="00B8351B" w:rsidRPr="001064D5" w14:paraId="059225F5" w14:textId="77777777" w:rsidTr="00E72A7C">
            <w:trPr>
              <w:trHeight w:val="57"/>
              <w:jc w:val="center"/>
            </w:trPr>
            <w:tc>
              <w:tcPr>
                <w:tcW w:w="1331" w:type="dxa"/>
              </w:tcPr>
              <w:p w14:paraId="08E4D938" w14:textId="3B4B4993" w:rsidR="00B8351B" w:rsidRDefault="00B8351B" w:rsidP="00B8351B">
                <w:pPr>
                  <w:pStyle w:val="BodyText"/>
                  <w:jc w:val="center"/>
                  <w:rPr>
                    <w:rFonts w:ascii="Palatino Linotype" w:hAnsi="Palatino Linotype"/>
                  </w:rPr>
                </w:pPr>
                <w:r>
                  <w:rPr>
                    <w:rFonts w:ascii="Palatino Linotype" w:hAnsi="Palatino Linotype"/>
                  </w:rPr>
                  <w:t>14</w:t>
                </w:r>
              </w:p>
            </w:tc>
            <w:tc>
              <w:tcPr>
                <w:tcW w:w="1981" w:type="dxa"/>
              </w:tcPr>
              <w:p w14:paraId="4E6DFE81" w14:textId="34446851" w:rsidR="00B8351B" w:rsidRDefault="00B8351B" w:rsidP="00B8351B">
                <w:pPr>
                  <w:pStyle w:val="BodyText"/>
                  <w:jc w:val="center"/>
                  <w:rPr>
                    <w:rFonts w:ascii="Palatino Linotype" w:hAnsi="Palatino Linotype"/>
                  </w:rPr>
                </w:pPr>
                <w:r>
                  <w:rPr>
                    <w:rFonts w:ascii="Palatino Linotype" w:hAnsi="Palatino Linotype"/>
                  </w:rPr>
                  <w:t>QC</w:t>
                </w:r>
              </w:p>
            </w:tc>
            <w:tc>
              <w:tcPr>
                <w:tcW w:w="5868" w:type="dxa"/>
              </w:tcPr>
              <w:p w14:paraId="6CC96770" w14:textId="3F62A831" w:rsidR="00B8351B" w:rsidRDefault="00B8351B" w:rsidP="00B8351B">
                <w:pPr>
                  <w:pStyle w:val="BodyText"/>
                  <w:jc w:val="center"/>
                  <w:rPr>
                    <w:rFonts w:ascii="Palatino Linotype" w:hAnsi="Palatino Linotype"/>
                  </w:rPr>
                </w:pPr>
                <w:r>
                  <w:rPr>
                    <w:rFonts w:ascii="Palatino Linotype" w:hAnsi="Palatino Linotype"/>
                  </w:rPr>
                  <w:t>Quality Control</w:t>
                </w:r>
              </w:p>
            </w:tc>
          </w:tr>
          <w:tr w:rsidR="00B8351B" w:rsidRPr="001064D5" w14:paraId="62A43CB1" w14:textId="77777777" w:rsidTr="00E72A7C">
            <w:trPr>
              <w:trHeight w:val="57"/>
              <w:jc w:val="center"/>
            </w:trPr>
            <w:tc>
              <w:tcPr>
                <w:tcW w:w="1331" w:type="dxa"/>
              </w:tcPr>
              <w:p w14:paraId="71BF21F2" w14:textId="52526DBC" w:rsidR="00B8351B" w:rsidRPr="006916C1" w:rsidRDefault="00B8351B" w:rsidP="00B8351B">
                <w:pPr>
                  <w:pStyle w:val="BodyText"/>
                  <w:jc w:val="center"/>
                  <w:rPr>
                    <w:rFonts w:ascii="Palatino Linotype" w:hAnsi="Palatino Linotype"/>
                  </w:rPr>
                </w:pPr>
                <w:r>
                  <w:rPr>
                    <w:rFonts w:ascii="Palatino Linotype" w:hAnsi="Palatino Linotype"/>
                  </w:rPr>
                  <w:t>15</w:t>
                </w:r>
              </w:p>
            </w:tc>
            <w:tc>
              <w:tcPr>
                <w:tcW w:w="1981" w:type="dxa"/>
              </w:tcPr>
              <w:p w14:paraId="4C86277E" w14:textId="46DB458E" w:rsidR="00B8351B" w:rsidRDefault="00B8351B" w:rsidP="00B8351B">
                <w:pPr>
                  <w:pStyle w:val="BodyText"/>
                  <w:jc w:val="center"/>
                  <w:rPr>
                    <w:rFonts w:ascii="Palatino Linotype" w:hAnsi="Palatino Linotype"/>
                  </w:rPr>
                </w:pPr>
                <w:r>
                  <w:rPr>
                    <w:rFonts w:ascii="Palatino Linotype" w:hAnsi="Palatino Linotype"/>
                  </w:rPr>
                  <w:t>QM</w:t>
                </w:r>
              </w:p>
            </w:tc>
            <w:tc>
              <w:tcPr>
                <w:tcW w:w="5868" w:type="dxa"/>
              </w:tcPr>
              <w:p w14:paraId="51A5D9E0" w14:textId="650825AF" w:rsidR="00B8351B" w:rsidRPr="00353FFB" w:rsidRDefault="00B8351B" w:rsidP="00B8351B">
                <w:pPr>
                  <w:pStyle w:val="BodyText"/>
                  <w:jc w:val="center"/>
                  <w:rPr>
                    <w:rFonts w:ascii="Palatino Linotype" w:hAnsi="Palatino Linotype"/>
                  </w:rPr>
                </w:pPr>
                <w:r>
                  <w:rPr>
                    <w:rFonts w:ascii="Palatino Linotype" w:hAnsi="Palatino Linotype"/>
                  </w:rPr>
                  <w:t>Quality Manager</w:t>
                </w:r>
              </w:p>
            </w:tc>
          </w:tr>
          <w:tr w:rsidR="00B8351B" w:rsidRPr="001064D5" w14:paraId="73FC2874" w14:textId="77777777" w:rsidTr="00E72A7C">
            <w:trPr>
              <w:trHeight w:val="57"/>
              <w:jc w:val="center"/>
            </w:trPr>
            <w:tc>
              <w:tcPr>
                <w:tcW w:w="1331" w:type="dxa"/>
              </w:tcPr>
              <w:p w14:paraId="25B8367D" w14:textId="3F489D43" w:rsidR="00B8351B" w:rsidRDefault="00B8351B" w:rsidP="00B8351B">
                <w:pPr>
                  <w:pStyle w:val="BodyText"/>
                  <w:jc w:val="center"/>
                  <w:rPr>
                    <w:rFonts w:ascii="Palatino Linotype" w:hAnsi="Palatino Linotype"/>
                  </w:rPr>
                </w:pPr>
                <w:r>
                  <w:rPr>
                    <w:rFonts w:ascii="Palatino Linotype" w:hAnsi="Palatino Linotype"/>
                  </w:rPr>
                  <w:t>16</w:t>
                </w:r>
              </w:p>
            </w:tc>
            <w:tc>
              <w:tcPr>
                <w:tcW w:w="1981" w:type="dxa"/>
              </w:tcPr>
              <w:p w14:paraId="270F1BB9" w14:textId="049AA742" w:rsidR="00B8351B" w:rsidRDefault="00B8351B" w:rsidP="00B8351B">
                <w:pPr>
                  <w:pStyle w:val="BodyText"/>
                  <w:jc w:val="center"/>
                  <w:rPr>
                    <w:rFonts w:ascii="Palatino Linotype" w:hAnsi="Palatino Linotype"/>
                  </w:rPr>
                </w:pPr>
                <w:r>
                  <w:rPr>
                    <w:rFonts w:ascii="Palatino Linotype" w:hAnsi="Palatino Linotype"/>
                  </w:rPr>
                  <w:t>QNS</w:t>
                </w:r>
              </w:p>
            </w:tc>
            <w:tc>
              <w:tcPr>
                <w:tcW w:w="5868" w:type="dxa"/>
              </w:tcPr>
              <w:p w14:paraId="09A75889" w14:textId="3C0F4C0B" w:rsidR="00B8351B" w:rsidRDefault="00B8351B" w:rsidP="00B8351B">
                <w:pPr>
                  <w:pStyle w:val="BodyText"/>
                  <w:jc w:val="center"/>
                  <w:rPr>
                    <w:rFonts w:ascii="Palatino Linotype" w:hAnsi="Palatino Linotype"/>
                  </w:rPr>
                </w:pPr>
                <w:r>
                  <w:rPr>
                    <w:rFonts w:ascii="Palatino Linotype" w:hAnsi="Palatino Linotype"/>
                  </w:rPr>
                  <w:t>Quantity Not Sufficient</w:t>
                </w:r>
              </w:p>
            </w:tc>
          </w:tr>
          <w:tr w:rsidR="00B8351B" w:rsidRPr="001064D5" w14:paraId="3E1B1A0E" w14:textId="77777777" w:rsidTr="00E72A7C">
            <w:trPr>
              <w:trHeight w:val="57"/>
              <w:jc w:val="center"/>
            </w:trPr>
            <w:tc>
              <w:tcPr>
                <w:tcW w:w="1331" w:type="dxa"/>
              </w:tcPr>
              <w:p w14:paraId="60B83443" w14:textId="5FC5F69E" w:rsidR="00B8351B" w:rsidRPr="006916C1" w:rsidRDefault="00B8351B" w:rsidP="00B8351B">
                <w:pPr>
                  <w:pStyle w:val="BodyText"/>
                  <w:jc w:val="center"/>
                  <w:rPr>
                    <w:rFonts w:ascii="Palatino Linotype" w:hAnsi="Palatino Linotype"/>
                  </w:rPr>
                </w:pPr>
                <w:r>
                  <w:rPr>
                    <w:rFonts w:ascii="Palatino Linotype" w:hAnsi="Palatino Linotype"/>
                  </w:rPr>
                  <w:t>17</w:t>
                </w:r>
              </w:p>
            </w:tc>
            <w:tc>
              <w:tcPr>
                <w:tcW w:w="1981" w:type="dxa"/>
              </w:tcPr>
              <w:p w14:paraId="15B9C615" w14:textId="31E51D43" w:rsidR="00B8351B" w:rsidRDefault="00B8351B" w:rsidP="00B8351B">
                <w:pPr>
                  <w:pStyle w:val="BodyText"/>
                  <w:jc w:val="center"/>
                  <w:rPr>
                    <w:rFonts w:ascii="Palatino Linotype" w:hAnsi="Palatino Linotype"/>
                  </w:rPr>
                </w:pPr>
                <w:r>
                  <w:rPr>
                    <w:rFonts w:ascii="Palatino Linotype" w:hAnsi="Palatino Linotype"/>
                  </w:rPr>
                  <w:t>SD</w:t>
                </w:r>
              </w:p>
            </w:tc>
            <w:tc>
              <w:tcPr>
                <w:tcW w:w="5868" w:type="dxa"/>
              </w:tcPr>
              <w:p w14:paraId="12F0E202" w14:textId="3DA04FF5" w:rsidR="00B8351B" w:rsidRDefault="00B8351B" w:rsidP="00B8351B">
                <w:pPr>
                  <w:pStyle w:val="BodyText"/>
                  <w:jc w:val="center"/>
                  <w:rPr>
                    <w:rFonts w:ascii="Palatino Linotype" w:hAnsi="Palatino Linotype"/>
                  </w:rPr>
                </w:pPr>
                <w:r>
                  <w:rPr>
                    <w:rFonts w:ascii="Palatino Linotype" w:hAnsi="Palatino Linotype"/>
                  </w:rPr>
                  <w:t>Standard Deviation</w:t>
                </w:r>
              </w:p>
            </w:tc>
          </w:tr>
          <w:tr w:rsidR="00B8351B" w:rsidRPr="001064D5" w14:paraId="31AF3B93" w14:textId="77777777" w:rsidTr="00E72A7C">
            <w:trPr>
              <w:trHeight w:val="57"/>
              <w:jc w:val="center"/>
            </w:trPr>
            <w:tc>
              <w:tcPr>
                <w:tcW w:w="1331" w:type="dxa"/>
              </w:tcPr>
              <w:p w14:paraId="14B197C2" w14:textId="4892FF16" w:rsidR="00B8351B" w:rsidRDefault="00B8351B" w:rsidP="00B8351B">
                <w:pPr>
                  <w:pStyle w:val="BodyText"/>
                  <w:jc w:val="center"/>
                  <w:rPr>
                    <w:rFonts w:ascii="Palatino Linotype" w:hAnsi="Palatino Linotype"/>
                  </w:rPr>
                </w:pPr>
                <w:r>
                  <w:rPr>
                    <w:rFonts w:ascii="Palatino Linotype" w:hAnsi="Palatino Linotype"/>
                  </w:rPr>
                  <w:t>18</w:t>
                </w:r>
              </w:p>
            </w:tc>
            <w:tc>
              <w:tcPr>
                <w:tcW w:w="1981" w:type="dxa"/>
              </w:tcPr>
              <w:p w14:paraId="7C17A2F9" w14:textId="4A2841D2" w:rsidR="00B8351B" w:rsidRDefault="00B8351B" w:rsidP="00B8351B">
                <w:pPr>
                  <w:pStyle w:val="BodyText"/>
                  <w:jc w:val="center"/>
                  <w:rPr>
                    <w:rFonts w:ascii="Palatino Linotype" w:hAnsi="Palatino Linotype"/>
                  </w:rPr>
                </w:pPr>
                <w:r>
                  <w:rPr>
                    <w:rFonts w:ascii="Palatino Linotype" w:hAnsi="Palatino Linotype"/>
                  </w:rPr>
                  <w:t>SOP</w:t>
                </w:r>
              </w:p>
            </w:tc>
            <w:tc>
              <w:tcPr>
                <w:tcW w:w="5868" w:type="dxa"/>
              </w:tcPr>
              <w:p w14:paraId="31D41ED2" w14:textId="0571EAA3" w:rsidR="00B8351B" w:rsidRDefault="00B8351B" w:rsidP="00B8351B">
                <w:pPr>
                  <w:pStyle w:val="BodyText"/>
                  <w:tabs>
                    <w:tab w:val="left" w:pos="2415"/>
                  </w:tabs>
                  <w:jc w:val="center"/>
                  <w:rPr>
                    <w:rFonts w:ascii="Palatino Linotype" w:hAnsi="Palatino Linotype"/>
                  </w:rPr>
                </w:pPr>
                <w:r>
                  <w:rPr>
                    <w:rFonts w:ascii="Palatino Linotype" w:hAnsi="Palatino Linotype"/>
                  </w:rPr>
                  <w:t>Standard Operating Procedure</w:t>
                </w:r>
              </w:p>
            </w:tc>
          </w:tr>
          <w:tr w:rsidR="00B8351B" w:rsidRPr="001064D5" w14:paraId="597EE4C3" w14:textId="77777777" w:rsidTr="00E72A7C">
            <w:trPr>
              <w:trHeight w:val="57"/>
              <w:jc w:val="center"/>
            </w:trPr>
            <w:tc>
              <w:tcPr>
                <w:tcW w:w="1331" w:type="dxa"/>
              </w:tcPr>
              <w:p w14:paraId="343F74B0" w14:textId="4A50DA37" w:rsidR="00B8351B" w:rsidRPr="006916C1" w:rsidRDefault="00B8351B" w:rsidP="00B8351B">
                <w:pPr>
                  <w:pStyle w:val="BodyText"/>
                  <w:jc w:val="center"/>
                  <w:rPr>
                    <w:rFonts w:ascii="Palatino Linotype" w:hAnsi="Palatino Linotype"/>
                  </w:rPr>
                </w:pPr>
                <w:r>
                  <w:rPr>
                    <w:rFonts w:ascii="Palatino Linotype" w:hAnsi="Palatino Linotype"/>
                  </w:rPr>
                  <w:t>19</w:t>
                </w:r>
              </w:p>
            </w:tc>
            <w:tc>
              <w:tcPr>
                <w:tcW w:w="1981" w:type="dxa"/>
              </w:tcPr>
              <w:p w14:paraId="016C5CA8" w14:textId="7E431E6B" w:rsidR="00B8351B" w:rsidRPr="006916C1" w:rsidRDefault="00B8351B" w:rsidP="00B8351B">
                <w:pPr>
                  <w:pStyle w:val="BodyText"/>
                  <w:jc w:val="center"/>
                  <w:rPr>
                    <w:rFonts w:ascii="Palatino Linotype" w:hAnsi="Palatino Linotype"/>
                  </w:rPr>
                </w:pPr>
                <w:r>
                  <w:rPr>
                    <w:rFonts w:ascii="Palatino Linotype" w:hAnsi="Palatino Linotype"/>
                  </w:rPr>
                  <w:t>SST</w:t>
                </w:r>
              </w:p>
            </w:tc>
            <w:tc>
              <w:tcPr>
                <w:tcW w:w="5868" w:type="dxa"/>
              </w:tcPr>
              <w:p w14:paraId="352B4EE8" w14:textId="6FF2D957" w:rsidR="00B8351B" w:rsidRPr="006916C1" w:rsidRDefault="00B8351B" w:rsidP="00B8351B">
                <w:pPr>
                  <w:pStyle w:val="BodyText"/>
                  <w:jc w:val="center"/>
                  <w:rPr>
                    <w:rFonts w:ascii="Palatino Linotype" w:hAnsi="Palatino Linotype"/>
                  </w:rPr>
                </w:pPr>
                <w:r w:rsidRPr="002B2EAF">
                  <w:rPr>
                    <w:rFonts w:ascii="Palatino Linotype" w:hAnsi="Palatino Linotype"/>
                  </w:rPr>
                  <w:t>Serum Separator Tube</w:t>
                </w:r>
              </w:p>
            </w:tc>
          </w:tr>
          <w:tr w:rsidR="00B8351B" w:rsidRPr="001064D5" w14:paraId="27A80A4B" w14:textId="77777777" w:rsidTr="00E72A7C">
            <w:trPr>
              <w:trHeight w:val="57"/>
              <w:jc w:val="center"/>
            </w:trPr>
            <w:tc>
              <w:tcPr>
                <w:tcW w:w="1331" w:type="dxa"/>
              </w:tcPr>
              <w:p w14:paraId="7D51F06A" w14:textId="1AD0470D" w:rsidR="00B8351B" w:rsidRDefault="00B8351B" w:rsidP="00B8351B">
                <w:pPr>
                  <w:pStyle w:val="BodyText"/>
                  <w:jc w:val="center"/>
                  <w:rPr>
                    <w:rFonts w:ascii="Palatino Linotype" w:hAnsi="Palatino Linotype"/>
                  </w:rPr>
                </w:pPr>
                <w:r>
                  <w:rPr>
                    <w:rFonts w:ascii="Palatino Linotype" w:hAnsi="Palatino Linotype"/>
                  </w:rPr>
                  <w:t>20</w:t>
                </w:r>
              </w:p>
            </w:tc>
            <w:tc>
              <w:tcPr>
                <w:tcW w:w="1981" w:type="dxa"/>
              </w:tcPr>
              <w:p w14:paraId="4B811A94" w14:textId="02B05C09" w:rsidR="00B8351B" w:rsidRDefault="00633883" w:rsidP="00B8351B">
                <w:pPr>
                  <w:pStyle w:val="BodyText"/>
                  <w:jc w:val="center"/>
                  <w:rPr>
                    <w:rFonts w:ascii="Palatino Linotype" w:hAnsi="Palatino Linotype"/>
                  </w:rPr>
                </w:pPr>
                <w:r>
                  <w:rPr>
                    <w:rFonts w:ascii="Palatino Linotype" w:hAnsi="Palatino Linotype"/>
                  </w:rPr>
                  <w:t>TIBC</w:t>
                </w:r>
              </w:p>
            </w:tc>
            <w:tc>
              <w:tcPr>
                <w:tcW w:w="5868" w:type="dxa"/>
              </w:tcPr>
              <w:p w14:paraId="32E57436" w14:textId="3FF1BA06" w:rsidR="00B8351B" w:rsidRDefault="00633883" w:rsidP="00B8351B">
                <w:pPr>
                  <w:pStyle w:val="BodyText"/>
                  <w:jc w:val="center"/>
                  <w:rPr>
                    <w:rFonts w:ascii="Palatino Linotype" w:hAnsi="Palatino Linotype"/>
                  </w:rPr>
                </w:pPr>
                <w:r>
                  <w:rPr>
                    <w:rFonts w:ascii="Palatino Linotype" w:hAnsi="Palatino Linotype"/>
                  </w:rPr>
                  <w:t>Total Iron Binding Capacity</w:t>
                </w:r>
              </w:p>
            </w:tc>
          </w:tr>
          <w:tr w:rsidR="00B8351B" w:rsidRPr="001064D5" w14:paraId="1E204695" w14:textId="77777777" w:rsidTr="00E72A7C">
            <w:trPr>
              <w:trHeight w:val="57"/>
              <w:jc w:val="center"/>
            </w:trPr>
            <w:tc>
              <w:tcPr>
                <w:tcW w:w="1331" w:type="dxa"/>
              </w:tcPr>
              <w:p w14:paraId="0C2574C3" w14:textId="434273BF" w:rsidR="00B8351B" w:rsidRPr="006916C1" w:rsidRDefault="00B8351B" w:rsidP="00B8351B">
                <w:pPr>
                  <w:pStyle w:val="BodyText"/>
                  <w:jc w:val="center"/>
                  <w:rPr>
                    <w:rFonts w:ascii="Palatino Linotype" w:hAnsi="Palatino Linotype"/>
                  </w:rPr>
                </w:pPr>
                <w:r>
                  <w:rPr>
                    <w:rFonts w:ascii="Palatino Linotype" w:hAnsi="Palatino Linotype"/>
                  </w:rPr>
                  <w:t>21</w:t>
                </w:r>
              </w:p>
            </w:tc>
            <w:tc>
              <w:tcPr>
                <w:tcW w:w="1981" w:type="dxa"/>
              </w:tcPr>
              <w:p w14:paraId="13FD0B73" w14:textId="07A03341" w:rsidR="00B8351B" w:rsidRPr="006916C1" w:rsidRDefault="00B8351B" w:rsidP="00B8351B">
                <w:pPr>
                  <w:pStyle w:val="BodyText"/>
                  <w:jc w:val="center"/>
                  <w:rPr>
                    <w:rFonts w:ascii="Palatino Linotype" w:hAnsi="Palatino Linotype"/>
                  </w:rPr>
                </w:pPr>
                <w:r>
                  <w:rPr>
                    <w:rFonts w:ascii="Palatino Linotype" w:hAnsi="Palatino Linotype"/>
                  </w:rPr>
                  <w:t>TRF</w:t>
                </w:r>
              </w:p>
            </w:tc>
            <w:tc>
              <w:tcPr>
                <w:tcW w:w="5868" w:type="dxa"/>
              </w:tcPr>
              <w:p w14:paraId="6DACED80" w14:textId="27DAF47F" w:rsidR="00B8351B" w:rsidRPr="006916C1" w:rsidRDefault="00B8351B" w:rsidP="00B8351B">
                <w:pPr>
                  <w:pStyle w:val="BodyText"/>
                  <w:jc w:val="center"/>
                  <w:rPr>
                    <w:rFonts w:ascii="Palatino Linotype" w:hAnsi="Palatino Linotype"/>
                  </w:rPr>
                </w:pPr>
                <w:r>
                  <w:rPr>
                    <w:rFonts w:ascii="Palatino Linotype" w:hAnsi="Palatino Linotype"/>
                  </w:rPr>
                  <w:t>Test Requisition Form</w:t>
                </w:r>
              </w:p>
            </w:tc>
          </w:tr>
          <w:tr w:rsidR="00B8351B" w:rsidRPr="001064D5" w14:paraId="723B79F5" w14:textId="77777777" w:rsidTr="00E72A7C">
            <w:trPr>
              <w:trHeight w:val="57"/>
              <w:jc w:val="center"/>
            </w:trPr>
            <w:tc>
              <w:tcPr>
                <w:tcW w:w="1331" w:type="dxa"/>
              </w:tcPr>
              <w:p w14:paraId="5F6AB42C" w14:textId="675F3ECD" w:rsidR="00B8351B" w:rsidRDefault="00B8351B" w:rsidP="00B8351B">
                <w:pPr>
                  <w:pStyle w:val="BodyText"/>
                  <w:jc w:val="center"/>
                  <w:rPr>
                    <w:rFonts w:ascii="Palatino Linotype" w:hAnsi="Palatino Linotype"/>
                  </w:rPr>
                </w:pPr>
                <w:r>
                  <w:rPr>
                    <w:rFonts w:ascii="Palatino Linotype" w:hAnsi="Palatino Linotype"/>
                  </w:rPr>
                  <w:t>22</w:t>
                </w:r>
              </w:p>
            </w:tc>
            <w:tc>
              <w:tcPr>
                <w:tcW w:w="1981" w:type="dxa"/>
              </w:tcPr>
              <w:p w14:paraId="1B8EEC28" w14:textId="15E2623D" w:rsidR="00B8351B" w:rsidRDefault="00B8351B" w:rsidP="00B8351B">
                <w:pPr>
                  <w:pStyle w:val="BodyText"/>
                  <w:jc w:val="center"/>
                  <w:rPr>
                    <w:rFonts w:ascii="Palatino Linotype" w:hAnsi="Palatino Linotype"/>
                  </w:rPr>
                </w:pPr>
                <w:r w:rsidRPr="006916C1">
                  <w:rPr>
                    <w:rFonts w:ascii="Palatino Linotype" w:hAnsi="Palatino Linotype"/>
                  </w:rPr>
                  <w:t>TDPL</w:t>
                </w:r>
              </w:p>
            </w:tc>
            <w:tc>
              <w:tcPr>
                <w:tcW w:w="5868" w:type="dxa"/>
              </w:tcPr>
              <w:p w14:paraId="55066AC9" w14:textId="28DF772F" w:rsidR="00B8351B" w:rsidRDefault="00B8351B" w:rsidP="00B8351B">
                <w:pPr>
                  <w:pStyle w:val="BodyText"/>
                  <w:jc w:val="center"/>
                  <w:rPr>
                    <w:rFonts w:ascii="Palatino Linotype" w:hAnsi="Palatino Linotype"/>
                  </w:rPr>
                </w:pPr>
                <w:r w:rsidRPr="006916C1">
                  <w:rPr>
                    <w:rFonts w:ascii="Palatino Linotype" w:hAnsi="Palatino Linotype"/>
                  </w:rPr>
                  <w:t>TRUSTlab Diagnostics Private Limited</w:t>
                </w:r>
              </w:p>
            </w:tc>
          </w:tr>
          <w:tr w:rsidR="00633883" w:rsidRPr="001064D5" w14:paraId="29BC0682" w14:textId="77777777" w:rsidTr="00E72A7C">
            <w:trPr>
              <w:trHeight w:val="57"/>
              <w:jc w:val="center"/>
            </w:trPr>
            <w:tc>
              <w:tcPr>
                <w:tcW w:w="1331" w:type="dxa"/>
              </w:tcPr>
              <w:p w14:paraId="1CD381DE" w14:textId="77777777" w:rsidR="00633883" w:rsidRDefault="00633883" w:rsidP="00B8351B">
                <w:pPr>
                  <w:pStyle w:val="BodyText"/>
                  <w:jc w:val="center"/>
                  <w:rPr>
                    <w:rFonts w:ascii="Palatino Linotype" w:hAnsi="Palatino Linotype"/>
                  </w:rPr>
                </w:pPr>
              </w:p>
            </w:tc>
            <w:tc>
              <w:tcPr>
                <w:tcW w:w="1981" w:type="dxa"/>
              </w:tcPr>
              <w:p w14:paraId="7929E754" w14:textId="13061547" w:rsidR="00633883" w:rsidRPr="006916C1" w:rsidRDefault="00633883" w:rsidP="00B8351B">
                <w:pPr>
                  <w:pStyle w:val="BodyText"/>
                  <w:jc w:val="center"/>
                  <w:rPr>
                    <w:rFonts w:ascii="Palatino Linotype" w:hAnsi="Palatino Linotype"/>
                  </w:rPr>
                </w:pPr>
                <w:r>
                  <w:rPr>
                    <w:rFonts w:ascii="Palatino Linotype" w:hAnsi="Palatino Linotype"/>
                  </w:rPr>
                  <w:t>UIBC</w:t>
                </w:r>
              </w:p>
            </w:tc>
            <w:tc>
              <w:tcPr>
                <w:tcW w:w="5868" w:type="dxa"/>
              </w:tcPr>
              <w:p w14:paraId="579C7EDF" w14:textId="41CE1BE0" w:rsidR="00633883" w:rsidRPr="006916C1" w:rsidRDefault="00633883" w:rsidP="00B8351B">
                <w:pPr>
                  <w:pStyle w:val="BodyText"/>
                  <w:jc w:val="center"/>
                  <w:rPr>
                    <w:rFonts w:ascii="Palatino Linotype" w:hAnsi="Palatino Linotype"/>
                  </w:rPr>
                </w:pPr>
                <w:r>
                  <w:rPr>
                    <w:rFonts w:ascii="Palatino Linotype" w:hAnsi="Palatino Linotype"/>
                  </w:rPr>
                  <w:t>Unsaturated Iron Binding Capacity</w:t>
                </w:r>
              </w:p>
            </w:tc>
          </w:tr>
          <w:tr w:rsidR="00B8351B" w:rsidRPr="001064D5" w14:paraId="34C9D386" w14:textId="77777777" w:rsidTr="00E72A7C">
            <w:trPr>
              <w:trHeight w:val="57"/>
              <w:jc w:val="center"/>
            </w:trPr>
            <w:tc>
              <w:tcPr>
                <w:tcW w:w="1331" w:type="dxa"/>
              </w:tcPr>
              <w:p w14:paraId="048B9966" w14:textId="4BF92533" w:rsidR="00B8351B" w:rsidRDefault="00B8351B" w:rsidP="00B8351B">
                <w:pPr>
                  <w:pStyle w:val="BodyText"/>
                  <w:jc w:val="center"/>
                  <w:rPr>
                    <w:rFonts w:ascii="Palatino Linotype" w:hAnsi="Palatino Linotype"/>
                  </w:rPr>
                </w:pPr>
                <w:r>
                  <w:rPr>
                    <w:rFonts w:ascii="Palatino Linotype" w:hAnsi="Palatino Linotype"/>
                  </w:rPr>
                  <w:t>23</w:t>
                </w:r>
              </w:p>
            </w:tc>
            <w:tc>
              <w:tcPr>
                <w:tcW w:w="1981" w:type="dxa"/>
              </w:tcPr>
              <w:p w14:paraId="7A8888C3" w14:textId="1FEC0252" w:rsidR="00B8351B" w:rsidRPr="006916C1" w:rsidRDefault="00B8351B" w:rsidP="00B8351B">
                <w:pPr>
                  <w:pStyle w:val="BodyText"/>
                  <w:jc w:val="center"/>
                  <w:rPr>
                    <w:rFonts w:ascii="Palatino Linotype" w:hAnsi="Palatino Linotype"/>
                  </w:rPr>
                </w:pPr>
                <w:r>
                  <w:rPr>
                    <w:rFonts w:ascii="Palatino Linotype" w:hAnsi="Palatino Linotype"/>
                  </w:rPr>
                  <w:t>ULOQ</w:t>
                </w:r>
              </w:p>
            </w:tc>
            <w:tc>
              <w:tcPr>
                <w:tcW w:w="5868" w:type="dxa"/>
              </w:tcPr>
              <w:p w14:paraId="62F38F35" w14:textId="3C21B8C4" w:rsidR="00B8351B" w:rsidRPr="006916C1" w:rsidRDefault="00B8351B" w:rsidP="00B8351B">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2CDD9563"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633883">
        <w:rPr>
          <w:rFonts w:cs="Times New Roman"/>
          <w:color w:val="000000"/>
        </w:rPr>
        <w:t>calculated Total Iron Binding Capacity (TIBC)</w:t>
      </w:r>
      <w:r w:rsidR="008A6589" w:rsidRPr="008A6589">
        <w:rPr>
          <w:rFonts w:cs="Times New Roman"/>
          <w:color w:val="000000"/>
        </w:rPr>
        <w:t xml:space="preserve"> in serum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64FA9D2A" w14:textId="77777777" w:rsidR="00695BF4" w:rsidRPr="00D8479E" w:rsidRDefault="00695BF4" w:rsidP="00695BF4">
      <w:pPr>
        <w:pStyle w:val="TDPL-BodyTxt"/>
        <w:jc w:val="both"/>
      </w:pPr>
      <w:r w:rsidRPr="00D8479E">
        <w:t xml:space="preserve">It is the responsibility of the technicians of the </w:t>
      </w:r>
      <w:r>
        <w:t>Biochemistry</w:t>
      </w:r>
      <w:r w:rsidRPr="00D8479E">
        <w:t xml:space="preserve"> Department to comply with this SOP.</w:t>
      </w:r>
    </w:p>
    <w:p w14:paraId="7D6C2EEB" w14:textId="77777777" w:rsidR="00695BF4" w:rsidRPr="00D8479E" w:rsidRDefault="00695BF4" w:rsidP="00695BF4">
      <w:pPr>
        <w:pStyle w:val="TDPL-BodyTxt"/>
        <w:jc w:val="both"/>
      </w:pPr>
      <w:r w:rsidRPr="00D8479E">
        <w:t>HOD shall ensure implementation.</w:t>
      </w:r>
    </w:p>
    <w:p w14:paraId="3A50E555" w14:textId="77777777" w:rsidR="00695BF4" w:rsidRPr="00D8479E" w:rsidRDefault="00695BF4" w:rsidP="00695BF4">
      <w:pPr>
        <w:pStyle w:val="TDPL-BodyTxt"/>
        <w:jc w:val="both"/>
      </w:pPr>
      <w:r w:rsidRPr="00D8479E">
        <w:t>The Quality Manager is responsible for monitoring, reviewing and ensuring compliance with this procedure.</w:t>
      </w:r>
    </w:p>
    <w:p w14:paraId="0A511B78" w14:textId="4C7AC060" w:rsidR="00BB59CE" w:rsidRPr="009F5184" w:rsidRDefault="00695BF4" w:rsidP="00695BF4">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AEAEAE6" w:rsidR="00CE17EC" w:rsidRDefault="00633883" w:rsidP="00FE3C10">
      <w:pPr>
        <w:pStyle w:val="TDPL-BodyTxt"/>
        <w:numPr>
          <w:ilvl w:val="0"/>
          <w:numId w:val="0"/>
        </w:numPr>
        <w:ind w:left="1134"/>
        <w:jc w:val="both"/>
      </w:pPr>
      <w:r w:rsidRPr="00633883">
        <w:t>Total iron-binding capacity</w:t>
      </w:r>
      <w:r>
        <w:t>,</w:t>
      </w:r>
      <w:r w:rsidRPr="00633883">
        <w:t xml:space="preserve"> or sometimes</w:t>
      </w:r>
      <w:r>
        <w:t xml:space="preserve"> termed as</w:t>
      </w:r>
      <w:r w:rsidRPr="00633883">
        <w:t xml:space="preserve"> transferrin iron-binding capacity</w:t>
      </w:r>
      <w:r>
        <w:t>,</w:t>
      </w:r>
      <w:r w:rsidRPr="00633883">
        <w:t xml:space="preserve"> is a medical laboratory test that measures the blood's capacity to bind iron with </w:t>
      </w:r>
      <w:proofErr w:type="gramStart"/>
      <w:r w:rsidRPr="00633883">
        <w:t>transferrin</w:t>
      </w:r>
      <w:proofErr w:type="gramEnd"/>
      <w:r w:rsidRPr="0063388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46028FF8" w14:textId="3E8A1D9A" w:rsidR="00436206" w:rsidRDefault="00633883" w:rsidP="00331A53">
      <w:pPr>
        <w:pStyle w:val="TDPL-BodyTxt"/>
        <w:numPr>
          <w:ilvl w:val="0"/>
          <w:numId w:val="0"/>
        </w:numPr>
        <w:ind w:left="1134"/>
        <w:jc w:val="both"/>
      </w:pPr>
      <w:r>
        <w:t>Based on the Test Principle of estimating Iron in serum samples, TIBC is a calculated value that is the sum of the Iron and the Unsaturated Iron Binding Capacity (TIBC) in blood.</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6D7D5DB" w14:textId="5A031F6C" w:rsidR="00723BF4" w:rsidRDefault="00F269F5" w:rsidP="00633883">
      <w:pPr>
        <w:pStyle w:val="TDPL-BodyTxt"/>
        <w:numPr>
          <w:ilvl w:val="0"/>
          <w:numId w:val="0"/>
        </w:numPr>
        <w:ind w:left="2268" w:hanging="1134"/>
        <w:jc w:val="both"/>
      </w:pPr>
      <w:r>
        <w:t>N/A</w:t>
      </w:r>
      <w:r w:rsidR="00633883">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5E739025" w:rsidR="00E8486F" w:rsidRDefault="00B61D66" w:rsidP="00B61D66">
      <w:pPr>
        <w:pStyle w:val="TDPL-BodyTxt"/>
        <w:jc w:val="both"/>
      </w:pPr>
      <w:r>
        <w:t xml:space="preserve">A minimum of 2ml of </w:t>
      </w:r>
      <w:r w:rsidR="00547AFC" w:rsidRPr="00547AFC">
        <w:t>Serum</w:t>
      </w:r>
    </w:p>
    <w:p w14:paraId="10249322" w14:textId="0F5A042E" w:rsidR="00F269F5" w:rsidRDefault="00F269F5" w:rsidP="00B61D66">
      <w:pPr>
        <w:pStyle w:val="TDPL-BodyTxt"/>
        <w:jc w:val="both"/>
      </w:pPr>
      <w:r w:rsidRPr="00F269F5">
        <w:lastRenderedPageBreak/>
        <w:t xml:space="preserve">Collect </w:t>
      </w:r>
      <w:r>
        <w:t>2 to 3</w:t>
      </w:r>
      <w:r w:rsidRPr="00F269F5">
        <w:t xml:space="preserve"> ml of venous blood in plain red</w:t>
      </w:r>
      <w:r>
        <w:t>-</w:t>
      </w:r>
      <w:r w:rsidRPr="00F269F5">
        <w:t xml:space="preserve">top tube </w:t>
      </w:r>
      <w:r>
        <w:t>or</w:t>
      </w:r>
      <w:r w:rsidRPr="00F269F5">
        <w:t xml:space="preserve"> yellow gel tube.</w:t>
      </w:r>
    </w:p>
    <w:p w14:paraId="3CA227D4" w14:textId="5EB47480" w:rsidR="006B218B" w:rsidRDefault="00F269F5" w:rsidP="00B61D66">
      <w:pPr>
        <w:pStyle w:val="TDPL-BodyTxt"/>
        <w:jc w:val="both"/>
      </w:pPr>
      <w:r>
        <w:t>Allow</w:t>
      </w:r>
      <w:r w:rsidRPr="00F269F5">
        <w:t xml:space="preserve"> the tubes to stand for 30 min and separate the serum</w:t>
      </w:r>
      <w:r>
        <w:t>/</w:t>
      </w:r>
      <w:r w:rsidRPr="00F269F5">
        <w:t>plasma by centrifugation at 2500 – 3000 rpm for 5-10 min</w:t>
      </w:r>
      <w:r w:rsidR="006B218B">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0226438F" w:rsidR="00CD3ECB" w:rsidRDefault="000535B3" w:rsidP="00904AF1">
      <w:pPr>
        <w:pStyle w:val="TDPL-BodyTxt"/>
      </w:pPr>
      <w:r w:rsidRPr="000535B3">
        <w:t xml:space="preserve">No specific preparation </w:t>
      </w:r>
      <w:proofErr w:type="gramStart"/>
      <w:r w:rsidRPr="000535B3">
        <w:t>required</w:t>
      </w:r>
      <w:proofErr w:type="gramEnd"/>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59CD787B" w:rsidR="008A3298" w:rsidRPr="00F269F5" w:rsidRDefault="00F269F5" w:rsidP="00F269F5">
      <w:pPr>
        <w:pStyle w:val="TDPL-BodyTxt"/>
        <w:numPr>
          <w:ilvl w:val="0"/>
          <w:numId w:val="0"/>
        </w:numPr>
        <w:ind w:left="1134"/>
        <w:rPr>
          <w:sz w:val="24"/>
          <w:szCs w:val="24"/>
        </w:rPr>
      </w:pPr>
      <w:r w:rsidRPr="00F269F5">
        <w:rPr>
          <w:sz w:val="24"/>
          <w:szCs w:val="24"/>
        </w:rPr>
        <w:t>As required for the estimation of Iron and UIBC</w:t>
      </w:r>
      <w:r>
        <w:rPr>
          <w:sz w:val="24"/>
          <w:szCs w:val="24"/>
        </w:rPr>
        <w:t xml:space="preserve"> (refer to TDPL/BC/SOP-038 and TDPL/BC/SOP-041)</w:t>
      </w:r>
      <w:r w:rsidR="006C6FE4">
        <w:rPr>
          <w:sz w:val="24"/>
          <w:szCs w:val="24"/>
        </w:rP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lastRenderedPageBreak/>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3B943C31" w14:textId="2812D316" w:rsidR="001665B1" w:rsidRPr="00AC209C" w:rsidRDefault="006C6FE4" w:rsidP="006C6FE4">
      <w:pPr>
        <w:pStyle w:val="TDPL-BodyTxt"/>
        <w:numPr>
          <w:ilvl w:val="0"/>
          <w:numId w:val="0"/>
        </w:numPr>
        <w:ind w:left="1134"/>
        <w:jc w:val="both"/>
        <w:rPr>
          <w:szCs w:val="28"/>
        </w:rPr>
      </w:pPr>
      <w:r>
        <w:rPr>
          <w:b/>
          <w:bCs/>
        </w:rPr>
        <w:t>N</w:t>
      </w:r>
      <w:r w:rsidRPr="006C6FE4">
        <w:t>/</w:t>
      </w:r>
      <w:r>
        <w:rPr>
          <w:b/>
          <w:bCs/>
        </w:rPr>
        <w:t>A</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62093412" w14:textId="6B04E666" w:rsidR="006022A4" w:rsidRPr="00AC209C" w:rsidRDefault="006C6FE4" w:rsidP="006C6FE4">
      <w:pPr>
        <w:pStyle w:val="TDPL-BodyTxt"/>
        <w:numPr>
          <w:ilvl w:val="0"/>
          <w:numId w:val="0"/>
        </w:numPr>
        <w:ind w:left="1134"/>
        <w:jc w:val="both"/>
        <w:rPr>
          <w:szCs w:val="28"/>
        </w:rPr>
      </w:pPr>
      <w:r>
        <w:t>As per the procedure for the estimation of Iron and UIBC</w:t>
      </w:r>
      <w:r w:rsidR="006022A4">
        <w:t>.</w:t>
      </w:r>
      <w:r>
        <w:t xml:space="preserve"> Then, calculate TIBC.</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64EEB9C3" w14:textId="248E71B4" w:rsidR="00DA7FF4" w:rsidRPr="00F56D02" w:rsidRDefault="006C6FE4" w:rsidP="006C6FE4">
      <w:pPr>
        <w:pStyle w:val="TDPL-BodyTxt"/>
        <w:numPr>
          <w:ilvl w:val="0"/>
          <w:numId w:val="0"/>
        </w:numPr>
        <w:ind w:left="1134"/>
        <w:jc w:val="both"/>
      </w:pPr>
      <w:r>
        <w:t>As required for the estimation of Iron and UIBC.</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5060C44F" w14:textId="2BFBC2C9" w:rsidR="00F053A4" w:rsidRDefault="00F053A4" w:rsidP="00F053A4">
      <w:pPr>
        <w:pStyle w:val="TDPL-BodyTxt"/>
        <w:numPr>
          <w:ilvl w:val="0"/>
          <w:numId w:val="0"/>
        </w:numPr>
        <w:ind w:left="1134"/>
      </w:pPr>
      <w:r>
        <w:t>N/A.</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788E57F8" w:rsidR="007F6E71" w:rsidRDefault="00F053A4" w:rsidP="00D82248">
      <w:pPr>
        <w:pStyle w:val="TDPL-BodyTxt"/>
        <w:numPr>
          <w:ilvl w:val="0"/>
          <w:numId w:val="0"/>
        </w:numPr>
        <w:ind w:left="1134"/>
        <w:jc w:val="both"/>
      </w:pPr>
      <w:r>
        <w:t>Formula:</w:t>
      </w:r>
    </w:p>
    <w:p w14:paraId="1722F3FF" w14:textId="36962F0F" w:rsidR="00F053A4" w:rsidRDefault="00F053A4" w:rsidP="00D82248">
      <w:pPr>
        <w:pStyle w:val="TDPL-BodyTxt"/>
        <w:numPr>
          <w:ilvl w:val="0"/>
          <w:numId w:val="0"/>
        </w:numPr>
        <w:ind w:left="1134"/>
        <w:jc w:val="both"/>
      </w:pPr>
      <w:r>
        <w:t>TIBC = Iron + UIBC</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2835"/>
        <w:gridCol w:w="1627"/>
        <w:gridCol w:w="2626"/>
      </w:tblGrid>
      <w:tr w:rsidR="001E0028" w:rsidRPr="00E72A7C" w14:paraId="4E3FD8D1" w14:textId="77777777" w:rsidTr="001E0028">
        <w:trPr>
          <w:trHeight w:val="510"/>
        </w:trPr>
        <w:tc>
          <w:tcPr>
            <w:tcW w:w="2835" w:type="dxa"/>
            <w:tcBorders>
              <w:top w:val="single" w:sz="4" w:space="0" w:color="auto"/>
              <w:left w:val="single" w:sz="4" w:space="0" w:color="auto"/>
              <w:bottom w:val="single" w:sz="4" w:space="0" w:color="auto"/>
              <w:right w:val="single" w:sz="4" w:space="0" w:color="auto"/>
            </w:tcBorders>
            <w:vAlign w:val="center"/>
            <w:hideMark/>
          </w:tcPr>
          <w:p w14:paraId="082D9882" w14:textId="1205EE7F" w:rsidR="001E0028" w:rsidRPr="00E72A7C" w:rsidRDefault="001E0028" w:rsidP="00D52CDD">
            <w:pPr>
              <w:pStyle w:val="TableParagraph"/>
              <w:jc w:val="center"/>
              <w:rPr>
                <w:rFonts w:ascii="Palatino Linotype" w:hAnsi="Palatino Linotype"/>
                <w:b/>
                <w:bCs/>
              </w:rPr>
            </w:pPr>
            <w:r w:rsidRPr="00E72A7C">
              <w:rPr>
                <w:rFonts w:ascii="Palatino Linotype" w:hAnsi="Palatino Linotype"/>
                <w:b/>
                <w:bCs/>
              </w:rPr>
              <w:t>Age</w:t>
            </w:r>
          </w:p>
        </w:tc>
        <w:tc>
          <w:tcPr>
            <w:tcW w:w="1627" w:type="dxa"/>
            <w:tcBorders>
              <w:top w:val="single" w:sz="4" w:space="0" w:color="auto"/>
              <w:left w:val="single" w:sz="4" w:space="0" w:color="auto"/>
              <w:bottom w:val="single" w:sz="4" w:space="0" w:color="auto"/>
              <w:right w:val="single" w:sz="4" w:space="0" w:color="auto"/>
            </w:tcBorders>
            <w:vAlign w:val="center"/>
            <w:hideMark/>
          </w:tcPr>
          <w:p w14:paraId="5840729D" w14:textId="33BE463D" w:rsidR="001E0028" w:rsidRPr="00E72A7C" w:rsidRDefault="001E0028" w:rsidP="00D52CDD">
            <w:pPr>
              <w:pStyle w:val="TableParagraph"/>
              <w:jc w:val="center"/>
              <w:rPr>
                <w:rFonts w:ascii="Palatino Linotype" w:hAnsi="Palatino Linotype"/>
                <w:b/>
                <w:bCs/>
              </w:rPr>
            </w:pPr>
            <w:r w:rsidRPr="00E72A7C">
              <w:rPr>
                <w:rFonts w:ascii="Palatino Linotype" w:hAnsi="Palatino Linotype"/>
                <w:b/>
                <w:bCs/>
              </w:rPr>
              <w:t>Male (</w:t>
            </w:r>
            <w:r w:rsidRPr="001E0028">
              <w:rPr>
                <w:rFonts w:ascii="Palatino Linotype" w:hAnsi="Palatino Linotype"/>
                <w:b/>
                <w:bCs/>
              </w:rPr>
              <w:t>µg</w:t>
            </w:r>
            <w:r>
              <w:rPr>
                <w:rFonts w:ascii="Palatino Linotype" w:hAnsi="Palatino Linotype"/>
                <w:b/>
                <w:bCs/>
              </w:rPr>
              <w:t>/dl</w:t>
            </w:r>
            <w:r w:rsidRPr="00E72A7C">
              <w:rPr>
                <w:rFonts w:ascii="Palatino Linotype" w:hAnsi="Palatino Linotype"/>
                <w:b/>
                <w:bCs/>
              </w:rPr>
              <w:t>)</w:t>
            </w:r>
          </w:p>
        </w:tc>
        <w:tc>
          <w:tcPr>
            <w:tcW w:w="2626" w:type="dxa"/>
            <w:tcBorders>
              <w:top w:val="single" w:sz="4" w:space="0" w:color="auto"/>
              <w:left w:val="single" w:sz="4" w:space="0" w:color="auto"/>
              <w:bottom w:val="single" w:sz="4" w:space="0" w:color="auto"/>
              <w:right w:val="single" w:sz="4" w:space="0" w:color="auto"/>
            </w:tcBorders>
            <w:vAlign w:val="center"/>
            <w:hideMark/>
          </w:tcPr>
          <w:p w14:paraId="3B79E480" w14:textId="4F98CB5B" w:rsidR="001E0028" w:rsidRPr="00E72A7C" w:rsidRDefault="001E0028" w:rsidP="00D52CDD">
            <w:pPr>
              <w:pStyle w:val="TableParagraph"/>
              <w:jc w:val="center"/>
              <w:rPr>
                <w:rFonts w:ascii="Palatino Linotype" w:hAnsi="Palatino Linotype"/>
                <w:b/>
                <w:bCs/>
              </w:rPr>
            </w:pPr>
            <w:r w:rsidRPr="00E72A7C">
              <w:rPr>
                <w:rFonts w:ascii="Palatino Linotype" w:hAnsi="Palatino Linotype"/>
                <w:b/>
                <w:bCs/>
              </w:rPr>
              <w:t xml:space="preserve">Female </w:t>
            </w:r>
            <w:r>
              <w:rPr>
                <w:rFonts w:ascii="Palatino Linotype" w:hAnsi="Palatino Linotype"/>
                <w:b/>
                <w:bCs/>
              </w:rPr>
              <w:t>(</w:t>
            </w:r>
            <w:r w:rsidRPr="001E0028">
              <w:rPr>
                <w:rFonts w:ascii="Palatino Linotype" w:hAnsi="Palatino Linotype"/>
                <w:b/>
                <w:bCs/>
              </w:rPr>
              <w:t>µg</w:t>
            </w:r>
            <w:r>
              <w:rPr>
                <w:rFonts w:ascii="Palatino Linotype" w:hAnsi="Palatino Linotype"/>
                <w:b/>
                <w:bCs/>
              </w:rPr>
              <w:t>/dl</w:t>
            </w:r>
            <w:r w:rsidRPr="00E72A7C">
              <w:rPr>
                <w:rFonts w:ascii="Palatino Linotype" w:hAnsi="Palatino Linotype"/>
                <w:b/>
                <w:bCs/>
              </w:rPr>
              <w:t>)</w:t>
            </w:r>
          </w:p>
        </w:tc>
      </w:tr>
      <w:tr w:rsidR="001E0028" w:rsidRPr="00E72A7C" w14:paraId="5AF6BF62" w14:textId="77777777" w:rsidTr="001E0028">
        <w:trPr>
          <w:trHeight w:val="510"/>
        </w:trPr>
        <w:tc>
          <w:tcPr>
            <w:tcW w:w="2835" w:type="dxa"/>
            <w:tcBorders>
              <w:top w:val="single" w:sz="4" w:space="0" w:color="auto"/>
              <w:left w:val="single" w:sz="4" w:space="0" w:color="auto"/>
              <w:bottom w:val="single" w:sz="4" w:space="0" w:color="auto"/>
              <w:right w:val="single" w:sz="4" w:space="0" w:color="auto"/>
            </w:tcBorders>
            <w:vAlign w:val="center"/>
          </w:tcPr>
          <w:p w14:paraId="026DAD5C" w14:textId="782A841B" w:rsidR="001E0028" w:rsidRPr="00E72A7C" w:rsidRDefault="00F053A4" w:rsidP="00D52CDD">
            <w:pPr>
              <w:pStyle w:val="TableParagraph"/>
              <w:jc w:val="center"/>
              <w:rPr>
                <w:rFonts w:ascii="Palatino Linotype" w:hAnsi="Palatino Linotype"/>
              </w:rPr>
            </w:pPr>
            <w:r>
              <w:rPr>
                <w:rFonts w:ascii="Palatino Linotype" w:hAnsi="Palatino Linotype"/>
              </w:rPr>
              <w:t>-</w:t>
            </w:r>
          </w:p>
        </w:tc>
        <w:tc>
          <w:tcPr>
            <w:tcW w:w="1627" w:type="dxa"/>
            <w:tcBorders>
              <w:top w:val="single" w:sz="4" w:space="0" w:color="auto"/>
              <w:left w:val="single" w:sz="4" w:space="0" w:color="auto"/>
              <w:bottom w:val="single" w:sz="4" w:space="0" w:color="auto"/>
              <w:right w:val="single" w:sz="4" w:space="0" w:color="auto"/>
            </w:tcBorders>
            <w:vAlign w:val="center"/>
          </w:tcPr>
          <w:p w14:paraId="44A05752" w14:textId="6506BF56" w:rsidR="001E0028" w:rsidRPr="00E72A7C" w:rsidRDefault="00F053A4" w:rsidP="00D52CDD">
            <w:pPr>
              <w:pStyle w:val="TableParagraph"/>
              <w:jc w:val="center"/>
              <w:rPr>
                <w:rFonts w:ascii="Palatino Linotype" w:hAnsi="Palatino Linotype"/>
              </w:rPr>
            </w:pPr>
            <w:r>
              <w:rPr>
                <w:rFonts w:ascii="Palatino Linotype" w:hAnsi="Palatino Linotype"/>
              </w:rPr>
              <w:t>240 - 450</w:t>
            </w:r>
          </w:p>
        </w:tc>
        <w:tc>
          <w:tcPr>
            <w:tcW w:w="2626" w:type="dxa"/>
            <w:tcBorders>
              <w:top w:val="single" w:sz="4" w:space="0" w:color="auto"/>
              <w:left w:val="single" w:sz="4" w:space="0" w:color="auto"/>
              <w:bottom w:val="single" w:sz="4" w:space="0" w:color="auto"/>
              <w:right w:val="single" w:sz="4" w:space="0" w:color="auto"/>
            </w:tcBorders>
            <w:vAlign w:val="center"/>
          </w:tcPr>
          <w:p w14:paraId="5642C7C5" w14:textId="0375921F" w:rsidR="001E0028" w:rsidRPr="00E72A7C" w:rsidRDefault="00F053A4" w:rsidP="00D52CDD">
            <w:pPr>
              <w:pStyle w:val="TableParagraph"/>
              <w:jc w:val="center"/>
              <w:rPr>
                <w:rFonts w:ascii="Palatino Linotype" w:hAnsi="Palatino Linotype"/>
              </w:rPr>
            </w:pPr>
            <w:r>
              <w:rPr>
                <w:rFonts w:ascii="Palatino Linotype" w:hAnsi="Palatino Linotype"/>
              </w:rPr>
              <w:t>240 - 450</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746C2C2B" w14:textId="32AB359A" w:rsidR="00F053A4" w:rsidRDefault="00692EDC" w:rsidP="00F053A4">
      <w:pPr>
        <w:pStyle w:val="TDPL-BodyTxt"/>
        <w:numPr>
          <w:ilvl w:val="0"/>
          <w:numId w:val="0"/>
        </w:numPr>
        <w:ind w:left="1134"/>
      </w:pPr>
      <w:r w:rsidRPr="00692EDC">
        <w:t xml:space="preserve">55–550 </w:t>
      </w:r>
      <w:proofErr w:type="spellStart"/>
      <w:r w:rsidRPr="00692EDC">
        <w:t>μg</w:t>
      </w:r>
      <w:proofErr w:type="spellEnd"/>
      <w:r w:rsidRPr="00692EDC">
        <w:t>/d</w:t>
      </w:r>
      <w:r>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lastRenderedPageBreak/>
        <w:t>Procedure when Results are not in Range</w:t>
      </w:r>
      <w:bookmarkEnd w:id="33"/>
    </w:p>
    <w:p w14:paraId="75F12DD6" w14:textId="5C8389C7" w:rsidR="001D47CA" w:rsidRDefault="00F053A4" w:rsidP="00F053A4">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7EE97EA6" w:rsidR="00DB7047" w:rsidRDefault="001E0028" w:rsidP="00D82248">
      <w:pPr>
        <w:pStyle w:val="TDPL-BodyTxt"/>
        <w:numPr>
          <w:ilvl w:val="0"/>
          <w:numId w:val="0"/>
        </w:numPr>
        <w:ind w:left="1134"/>
        <w:jc w:val="both"/>
      </w:pPr>
      <w:r w:rsidRPr="001E0028">
        <w:t>Most body iron is found in hemoglobin. The serum measurement of iron is useful in the differential diagnosis of anemia, iron deficiency anemia, thalassemia, possible sideroblastic anemia, and iron poisoning. Serum iron is increased in hemosiderosis, hemolytic anemias, thalassemia, sideroblastic anemias, hepatitis, acute hepatic necrosis, hemochromatosis, inappropriate iron therapy, and iron poisoning. Serum iron is decreased in cases of insufficient dietary iron, chronic blood loss, inadequate absorption of iron, impaired release of iron stores (commonly observed in inflammation), infection, and chronic diseases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1EDBCDCE" w14:textId="33314015" w:rsidR="001E0028" w:rsidRDefault="001E0028" w:rsidP="00F31F8F">
      <w:pPr>
        <w:pStyle w:val="TDPL-BodyTxt"/>
        <w:numPr>
          <w:ilvl w:val="3"/>
          <w:numId w:val="182"/>
        </w:numPr>
        <w:jc w:val="both"/>
      </w:pPr>
      <w:proofErr w:type="gramStart"/>
      <w:r w:rsidRPr="001E0028">
        <w:t>Presence</w:t>
      </w:r>
      <w:proofErr w:type="gramEnd"/>
      <w:r w:rsidRPr="001E0028">
        <w:t xml:space="preserve"> of fibrin in the sample may lead to erroneous results and hence</w:t>
      </w:r>
      <w:r>
        <w:t>,</w:t>
      </w:r>
      <w:r w:rsidRPr="001E0028">
        <w:t xml:space="preserve"> centrifuge the sample only after complete clot formation</w:t>
      </w:r>
      <w:r>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0E7A9CEE" w:rsidR="006776D3" w:rsidRDefault="007A2EB0" w:rsidP="007F6E71">
      <w:pPr>
        <w:pStyle w:val="TDPL-BodyTxt"/>
        <w:numPr>
          <w:ilvl w:val="3"/>
          <w:numId w:val="182"/>
        </w:numPr>
        <w:jc w:val="both"/>
      </w:pPr>
      <w:r w:rsidRPr="007A2EB0">
        <w:t xml:space="preserve">Product insert of </w:t>
      </w:r>
      <w:r w:rsidR="001E0028">
        <w:t>Iron</w:t>
      </w:r>
      <w:r w:rsidR="00B0169B">
        <w:t xml:space="preserve"> and UIBC</w:t>
      </w:r>
      <w:r w:rsidRPr="007A2EB0">
        <w:t>, Beckman Coulter AU680 / AU 480 / DXC700</w:t>
      </w:r>
      <w:r w:rsidR="00F31F8F">
        <w:t>.</w:t>
      </w:r>
    </w:p>
    <w:p w14:paraId="5238C1F2" w14:textId="31E8F750" w:rsidR="002D4550" w:rsidRPr="002D4550" w:rsidRDefault="002D4550" w:rsidP="007F6E71">
      <w:pPr>
        <w:pStyle w:val="TDPL-BodyTxt"/>
        <w:numPr>
          <w:ilvl w:val="3"/>
          <w:numId w:val="182"/>
        </w:numPr>
        <w:jc w:val="both"/>
      </w:pPr>
      <w:r w:rsidRPr="002D4550">
        <w:t>Procedure for Managing Internal QC Program (TDPL</w:t>
      </w:r>
      <w:r w:rsidR="00DF5A44">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06B0" w14:textId="77777777" w:rsidR="005F2806" w:rsidRDefault="005F2806" w:rsidP="008072D6">
      <w:pPr>
        <w:spacing w:after="0"/>
      </w:pPr>
      <w:r>
        <w:separator/>
      </w:r>
    </w:p>
  </w:endnote>
  <w:endnote w:type="continuationSeparator" w:id="0">
    <w:p w14:paraId="2D123A88" w14:textId="77777777" w:rsidR="005F2806" w:rsidRDefault="005F2806" w:rsidP="008072D6">
      <w:pPr>
        <w:spacing w:after="0"/>
      </w:pPr>
      <w:r>
        <w:continuationSeparator/>
      </w:r>
    </w:p>
  </w:endnote>
  <w:endnote w:type="continuationNotice" w:id="1">
    <w:p w14:paraId="03233A87" w14:textId="77777777" w:rsidR="005F2806" w:rsidRDefault="005F280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C0E59A1" w:rsidR="00455F81" w:rsidRPr="00A047D5" w:rsidRDefault="00DF5A44"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C805983" wp14:editId="2F7AFB7B">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06452A1">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0A42B" w14:textId="77777777" w:rsidR="005F2806" w:rsidRDefault="005F2806" w:rsidP="008072D6">
      <w:pPr>
        <w:spacing w:after="0"/>
      </w:pPr>
      <w:r>
        <w:separator/>
      </w:r>
    </w:p>
  </w:footnote>
  <w:footnote w:type="continuationSeparator" w:id="0">
    <w:p w14:paraId="77708AB9" w14:textId="77777777" w:rsidR="005F2806" w:rsidRDefault="005F2806" w:rsidP="008072D6">
      <w:pPr>
        <w:spacing w:after="0"/>
      </w:pPr>
      <w:r>
        <w:continuationSeparator/>
      </w:r>
    </w:p>
  </w:footnote>
  <w:footnote w:type="continuationNotice" w:id="1">
    <w:p w14:paraId="54F5BB69" w14:textId="77777777" w:rsidR="005F2806" w:rsidRDefault="005F280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79DDA252"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633883">
            <w:rPr>
              <w:rFonts w:ascii="Palatino Linotype" w:hAnsi="Palatino Linotype"/>
              <w:b/>
              <w:bCs/>
              <w:sz w:val="16"/>
              <w:szCs w:val="16"/>
            </w:rPr>
            <w:t>40</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5EB22F96" w:rsidR="00C2562C" w:rsidRPr="004B4A99" w:rsidRDefault="00633883"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TOTAL </w:t>
          </w:r>
          <w:r w:rsidR="00355B72">
            <w:rPr>
              <w:rFonts w:ascii="Palatino Linotype" w:hAnsi="Palatino Linotype"/>
              <w:b/>
              <w:bCs/>
              <w:sz w:val="16"/>
              <w:szCs w:val="16"/>
            </w:rPr>
            <w:t>IRON</w:t>
          </w:r>
          <w:r w:rsidR="005C737C" w:rsidRPr="005C737C">
            <w:rPr>
              <w:rFonts w:ascii="Palatino Linotype" w:hAnsi="Palatino Linotype"/>
              <w:b/>
              <w:bCs/>
              <w:sz w:val="16"/>
              <w:szCs w:val="16"/>
            </w:rPr>
            <w:t xml:space="preserve"> </w:t>
          </w:r>
          <w:r>
            <w:rPr>
              <w:rFonts w:ascii="Palatino Linotype" w:hAnsi="Palatino Linotype"/>
              <w:b/>
              <w:bCs/>
              <w:sz w:val="16"/>
              <w:szCs w:val="16"/>
            </w:rPr>
            <w:t xml:space="preserve">BINDING CAPACITY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33883" w:rsidRPr="004B4A99" w14:paraId="3A078B58" w14:textId="77777777" w:rsidTr="00FF227F">
      <w:trPr>
        <w:cantSplit/>
        <w:trHeight w:val="340"/>
        <w:jc w:val="center"/>
      </w:trPr>
      <w:tc>
        <w:tcPr>
          <w:tcW w:w="1300" w:type="pct"/>
          <w:vMerge w:val="restart"/>
          <w:vAlign w:val="center"/>
        </w:tcPr>
        <w:p w14:paraId="7E505763" w14:textId="77777777" w:rsidR="00633883"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45B13EF"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SOP-040</w:t>
          </w:r>
        </w:p>
      </w:tc>
    </w:tr>
    <w:tr w:rsidR="00633883" w:rsidRPr="004B4A99" w14:paraId="5292651C" w14:textId="77777777" w:rsidTr="00FF227F">
      <w:trPr>
        <w:cantSplit/>
        <w:trHeight w:val="340"/>
        <w:jc w:val="center"/>
      </w:trPr>
      <w:tc>
        <w:tcPr>
          <w:tcW w:w="1300" w:type="pct"/>
          <w:vMerge/>
          <w:vAlign w:val="center"/>
        </w:tcPr>
        <w:p w14:paraId="4E798848"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276E1FC7"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33883" w:rsidRPr="004B4A99" w14:paraId="0AD975B3" w14:textId="77777777" w:rsidTr="00FF227F">
      <w:trPr>
        <w:cantSplit/>
        <w:trHeight w:val="340"/>
        <w:jc w:val="center"/>
      </w:trPr>
      <w:tc>
        <w:tcPr>
          <w:tcW w:w="1300" w:type="pct"/>
          <w:vMerge w:val="restart"/>
          <w:vAlign w:val="center"/>
        </w:tcPr>
        <w:p w14:paraId="5385F8FD"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33883" w:rsidRPr="004B4A99" w14:paraId="09129753" w14:textId="77777777" w:rsidTr="00FF227F">
      <w:trPr>
        <w:cantSplit/>
        <w:trHeight w:val="340"/>
        <w:jc w:val="center"/>
      </w:trPr>
      <w:tc>
        <w:tcPr>
          <w:tcW w:w="1300" w:type="pct"/>
          <w:vMerge/>
          <w:vAlign w:val="center"/>
        </w:tcPr>
        <w:p w14:paraId="53850D0C"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325267F7"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33883" w:rsidRPr="004B4A99" w14:paraId="7C5BB1D7" w14:textId="77777777" w:rsidTr="00FF227F">
      <w:trPr>
        <w:cantSplit/>
        <w:trHeight w:val="340"/>
        <w:jc w:val="center"/>
      </w:trPr>
      <w:tc>
        <w:tcPr>
          <w:tcW w:w="1300" w:type="pct"/>
          <w:vAlign w:val="center"/>
        </w:tcPr>
        <w:p w14:paraId="2943FA82"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611F5B8" w14:textId="77777777" w:rsidR="00633883"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5A0C6ECE"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TOTAL IRON</w:t>
          </w:r>
          <w:r w:rsidRPr="005C737C">
            <w:rPr>
              <w:rFonts w:ascii="Palatino Linotype" w:hAnsi="Palatino Linotype"/>
              <w:b/>
              <w:bCs/>
              <w:sz w:val="16"/>
              <w:szCs w:val="16"/>
            </w:rPr>
            <w:t xml:space="preserve"> </w:t>
          </w:r>
          <w:r>
            <w:rPr>
              <w:rFonts w:ascii="Palatino Linotype" w:hAnsi="Palatino Linotype"/>
              <w:b/>
              <w:bCs/>
              <w:sz w:val="16"/>
              <w:szCs w:val="16"/>
            </w:rPr>
            <w:t>BINDING CAPACITY TEST</w:t>
          </w:r>
        </w:p>
      </w:tc>
      <w:tc>
        <w:tcPr>
          <w:tcW w:w="737" w:type="pct"/>
          <w:vAlign w:val="center"/>
        </w:tcPr>
        <w:p w14:paraId="5D32964C"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33883" w:rsidRPr="004B4A99" w14:paraId="313C78B7" w14:textId="77777777" w:rsidTr="00FF227F">
      <w:trPr>
        <w:cantSplit/>
        <w:trHeight w:val="369"/>
        <w:jc w:val="center"/>
      </w:trPr>
      <w:tc>
        <w:tcPr>
          <w:tcW w:w="1300" w:type="pct"/>
          <w:vAlign w:val="center"/>
        </w:tcPr>
        <w:p w14:paraId="64C28C33"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33883" w:rsidRPr="004B4A99" w14:paraId="2F2DBE48" w14:textId="77777777" w:rsidTr="00FF227F">
      <w:trPr>
        <w:cantSplit/>
        <w:trHeight w:val="340"/>
        <w:jc w:val="center"/>
      </w:trPr>
      <w:tc>
        <w:tcPr>
          <w:tcW w:w="1300" w:type="pct"/>
          <w:vMerge w:val="restart"/>
          <w:vAlign w:val="center"/>
        </w:tcPr>
        <w:p w14:paraId="133837E6" w14:textId="77777777" w:rsidR="00633883"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F7D3FF4"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SOP-040</w:t>
          </w:r>
        </w:p>
      </w:tc>
    </w:tr>
    <w:tr w:rsidR="00633883" w:rsidRPr="004B4A99" w14:paraId="7E480127" w14:textId="77777777" w:rsidTr="00FF227F">
      <w:trPr>
        <w:cantSplit/>
        <w:trHeight w:val="340"/>
        <w:jc w:val="center"/>
      </w:trPr>
      <w:tc>
        <w:tcPr>
          <w:tcW w:w="1300" w:type="pct"/>
          <w:vMerge/>
          <w:vAlign w:val="center"/>
        </w:tcPr>
        <w:p w14:paraId="08E996F8"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04514E29"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33883" w:rsidRPr="004B4A99" w14:paraId="244CC1DE" w14:textId="77777777" w:rsidTr="00FF227F">
      <w:trPr>
        <w:cantSplit/>
        <w:trHeight w:val="340"/>
        <w:jc w:val="center"/>
      </w:trPr>
      <w:tc>
        <w:tcPr>
          <w:tcW w:w="1300" w:type="pct"/>
          <w:vMerge w:val="restart"/>
          <w:vAlign w:val="center"/>
        </w:tcPr>
        <w:p w14:paraId="19088C28"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33883" w:rsidRPr="004B4A99" w14:paraId="1431D515" w14:textId="77777777" w:rsidTr="00FF227F">
      <w:trPr>
        <w:cantSplit/>
        <w:trHeight w:val="340"/>
        <w:jc w:val="center"/>
      </w:trPr>
      <w:tc>
        <w:tcPr>
          <w:tcW w:w="1300" w:type="pct"/>
          <w:vMerge/>
          <w:vAlign w:val="center"/>
        </w:tcPr>
        <w:p w14:paraId="2FB6339F"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7BE729A8"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33883" w:rsidRPr="004B4A99" w14:paraId="41C9FDC6" w14:textId="77777777" w:rsidTr="00FF227F">
      <w:trPr>
        <w:cantSplit/>
        <w:trHeight w:val="340"/>
        <w:jc w:val="center"/>
      </w:trPr>
      <w:tc>
        <w:tcPr>
          <w:tcW w:w="1300" w:type="pct"/>
          <w:vAlign w:val="center"/>
        </w:tcPr>
        <w:p w14:paraId="56C8426C"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A8B5F8D" w14:textId="77777777" w:rsidR="00633883"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2FDD899A"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TOTAL IRON</w:t>
          </w:r>
          <w:r w:rsidRPr="005C737C">
            <w:rPr>
              <w:rFonts w:ascii="Palatino Linotype" w:hAnsi="Palatino Linotype"/>
              <w:b/>
              <w:bCs/>
              <w:sz w:val="16"/>
              <w:szCs w:val="16"/>
            </w:rPr>
            <w:t xml:space="preserve"> </w:t>
          </w:r>
          <w:r>
            <w:rPr>
              <w:rFonts w:ascii="Palatino Linotype" w:hAnsi="Palatino Linotype"/>
              <w:b/>
              <w:bCs/>
              <w:sz w:val="16"/>
              <w:szCs w:val="16"/>
            </w:rPr>
            <w:t>BINDING CAPACITY TEST</w:t>
          </w:r>
        </w:p>
      </w:tc>
      <w:tc>
        <w:tcPr>
          <w:tcW w:w="737" w:type="pct"/>
          <w:vAlign w:val="center"/>
        </w:tcPr>
        <w:p w14:paraId="7D9D04EF"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33883" w:rsidRPr="004B4A99" w14:paraId="31E3915D" w14:textId="77777777" w:rsidTr="00FF227F">
      <w:trPr>
        <w:cantSplit/>
        <w:trHeight w:val="369"/>
        <w:jc w:val="center"/>
      </w:trPr>
      <w:tc>
        <w:tcPr>
          <w:tcW w:w="1300" w:type="pct"/>
          <w:vAlign w:val="center"/>
        </w:tcPr>
        <w:p w14:paraId="7D19767C"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33883" w:rsidRPr="004B4A99" w14:paraId="3916B46D" w14:textId="77777777" w:rsidTr="00FF227F">
      <w:trPr>
        <w:cantSplit/>
        <w:trHeight w:val="340"/>
        <w:jc w:val="center"/>
      </w:trPr>
      <w:tc>
        <w:tcPr>
          <w:tcW w:w="1300" w:type="pct"/>
          <w:vMerge w:val="restart"/>
          <w:vAlign w:val="center"/>
        </w:tcPr>
        <w:p w14:paraId="23A549E1" w14:textId="77777777" w:rsidR="00633883"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1C13C0E"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SOP-040</w:t>
          </w:r>
        </w:p>
      </w:tc>
    </w:tr>
    <w:tr w:rsidR="00633883" w:rsidRPr="004B4A99" w14:paraId="13720DA9" w14:textId="77777777" w:rsidTr="00FF227F">
      <w:trPr>
        <w:cantSplit/>
        <w:trHeight w:val="340"/>
        <w:jc w:val="center"/>
      </w:trPr>
      <w:tc>
        <w:tcPr>
          <w:tcW w:w="1300" w:type="pct"/>
          <w:vMerge/>
          <w:vAlign w:val="center"/>
        </w:tcPr>
        <w:p w14:paraId="37148520"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2943FA10"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33883" w:rsidRPr="004B4A99" w14:paraId="5737AB9A" w14:textId="77777777" w:rsidTr="00FF227F">
      <w:trPr>
        <w:cantSplit/>
        <w:trHeight w:val="340"/>
        <w:jc w:val="center"/>
      </w:trPr>
      <w:tc>
        <w:tcPr>
          <w:tcW w:w="1300" w:type="pct"/>
          <w:vMerge w:val="restart"/>
          <w:vAlign w:val="center"/>
        </w:tcPr>
        <w:p w14:paraId="4E72BDB6"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33883" w:rsidRPr="004B4A99" w14:paraId="0813DEE3" w14:textId="77777777" w:rsidTr="00FF227F">
      <w:trPr>
        <w:cantSplit/>
        <w:trHeight w:val="340"/>
        <w:jc w:val="center"/>
      </w:trPr>
      <w:tc>
        <w:tcPr>
          <w:tcW w:w="1300" w:type="pct"/>
          <w:vMerge/>
          <w:vAlign w:val="center"/>
        </w:tcPr>
        <w:p w14:paraId="0DBF06F1"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747A16C7"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33883" w:rsidRPr="004B4A99" w14:paraId="467E5DE5" w14:textId="77777777" w:rsidTr="00FF227F">
      <w:trPr>
        <w:cantSplit/>
        <w:trHeight w:val="340"/>
        <w:jc w:val="center"/>
      </w:trPr>
      <w:tc>
        <w:tcPr>
          <w:tcW w:w="1300" w:type="pct"/>
          <w:vAlign w:val="center"/>
        </w:tcPr>
        <w:p w14:paraId="7D5A6E46"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EB6E4C4" w14:textId="77777777" w:rsidR="00633883"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5973198E"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TOTAL IRON</w:t>
          </w:r>
          <w:r w:rsidRPr="005C737C">
            <w:rPr>
              <w:rFonts w:ascii="Palatino Linotype" w:hAnsi="Palatino Linotype"/>
              <w:b/>
              <w:bCs/>
              <w:sz w:val="16"/>
              <w:szCs w:val="16"/>
            </w:rPr>
            <w:t xml:space="preserve"> </w:t>
          </w:r>
          <w:r>
            <w:rPr>
              <w:rFonts w:ascii="Palatino Linotype" w:hAnsi="Palatino Linotype"/>
              <w:b/>
              <w:bCs/>
              <w:sz w:val="16"/>
              <w:szCs w:val="16"/>
            </w:rPr>
            <w:t>BINDING CAPACITY TEST</w:t>
          </w:r>
        </w:p>
      </w:tc>
      <w:tc>
        <w:tcPr>
          <w:tcW w:w="737" w:type="pct"/>
          <w:vAlign w:val="center"/>
        </w:tcPr>
        <w:p w14:paraId="2CE86843"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33883" w:rsidRPr="004B4A99" w14:paraId="7076EC4D" w14:textId="77777777" w:rsidTr="00FF227F">
      <w:trPr>
        <w:cantSplit/>
        <w:trHeight w:val="369"/>
        <w:jc w:val="center"/>
      </w:trPr>
      <w:tc>
        <w:tcPr>
          <w:tcW w:w="1300" w:type="pct"/>
          <w:vAlign w:val="center"/>
        </w:tcPr>
        <w:p w14:paraId="78E4E2CB"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33883" w:rsidRPr="004B4A99" w14:paraId="70F16FC8" w14:textId="77777777" w:rsidTr="00FF227F">
      <w:trPr>
        <w:cantSplit/>
        <w:trHeight w:val="340"/>
        <w:jc w:val="center"/>
      </w:trPr>
      <w:tc>
        <w:tcPr>
          <w:tcW w:w="1300" w:type="pct"/>
          <w:vMerge w:val="restart"/>
          <w:vAlign w:val="center"/>
        </w:tcPr>
        <w:p w14:paraId="581A7966" w14:textId="77777777" w:rsidR="00633883"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77F9ADC"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SOP-040</w:t>
          </w:r>
        </w:p>
      </w:tc>
    </w:tr>
    <w:tr w:rsidR="00633883" w:rsidRPr="004B4A99" w14:paraId="615C5189" w14:textId="77777777" w:rsidTr="00FF227F">
      <w:trPr>
        <w:cantSplit/>
        <w:trHeight w:val="340"/>
        <w:jc w:val="center"/>
      </w:trPr>
      <w:tc>
        <w:tcPr>
          <w:tcW w:w="1300" w:type="pct"/>
          <w:vMerge/>
          <w:vAlign w:val="center"/>
        </w:tcPr>
        <w:p w14:paraId="795A3454"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14967148"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33883" w:rsidRPr="004B4A99" w14:paraId="053B4F16" w14:textId="77777777" w:rsidTr="00FF227F">
      <w:trPr>
        <w:cantSplit/>
        <w:trHeight w:val="340"/>
        <w:jc w:val="center"/>
      </w:trPr>
      <w:tc>
        <w:tcPr>
          <w:tcW w:w="1300" w:type="pct"/>
          <w:vMerge w:val="restart"/>
          <w:vAlign w:val="center"/>
        </w:tcPr>
        <w:p w14:paraId="525835BE"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33883" w:rsidRPr="004B4A99" w14:paraId="6EB4168F" w14:textId="77777777" w:rsidTr="00FF227F">
      <w:trPr>
        <w:cantSplit/>
        <w:trHeight w:val="340"/>
        <w:jc w:val="center"/>
      </w:trPr>
      <w:tc>
        <w:tcPr>
          <w:tcW w:w="1300" w:type="pct"/>
          <w:vMerge/>
          <w:vAlign w:val="center"/>
        </w:tcPr>
        <w:p w14:paraId="4F55C041"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27BD5F79"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33883" w:rsidRPr="004B4A99" w14:paraId="59FDD851" w14:textId="77777777" w:rsidTr="00FF227F">
      <w:trPr>
        <w:cantSplit/>
        <w:trHeight w:val="340"/>
        <w:jc w:val="center"/>
      </w:trPr>
      <w:tc>
        <w:tcPr>
          <w:tcW w:w="1300" w:type="pct"/>
          <w:vAlign w:val="center"/>
        </w:tcPr>
        <w:p w14:paraId="0DD264F6"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1235256" w14:textId="77777777" w:rsidR="00633883"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731A9278"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TOTAL IRON</w:t>
          </w:r>
          <w:r w:rsidRPr="005C737C">
            <w:rPr>
              <w:rFonts w:ascii="Palatino Linotype" w:hAnsi="Palatino Linotype"/>
              <w:b/>
              <w:bCs/>
              <w:sz w:val="16"/>
              <w:szCs w:val="16"/>
            </w:rPr>
            <w:t xml:space="preserve"> </w:t>
          </w:r>
          <w:r>
            <w:rPr>
              <w:rFonts w:ascii="Palatino Linotype" w:hAnsi="Palatino Linotype"/>
              <w:b/>
              <w:bCs/>
              <w:sz w:val="16"/>
              <w:szCs w:val="16"/>
            </w:rPr>
            <w:t>BINDING CAPACITY TEST</w:t>
          </w:r>
        </w:p>
      </w:tc>
      <w:tc>
        <w:tcPr>
          <w:tcW w:w="737" w:type="pct"/>
          <w:vAlign w:val="center"/>
        </w:tcPr>
        <w:p w14:paraId="23986CDD"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33883" w:rsidRPr="004B4A99" w14:paraId="1346FD4B" w14:textId="77777777" w:rsidTr="00FF227F">
      <w:trPr>
        <w:cantSplit/>
        <w:trHeight w:val="369"/>
        <w:jc w:val="center"/>
      </w:trPr>
      <w:tc>
        <w:tcPr>
          <w:tcW w:w="1300" w:type="pct"/>
          <w:vAlign w:val="center"/>
        </w:tcPr>
        <w:p w14:paraId="7A607975"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33883" w:rsidRPr="004B4A99" w14:paraId="1DD833AB" w14:textId="77777777" w:rsidTr="00FF227F">
      <w:trPr>
        <w:cantSplit/>
        <w:trHeight w:val="340"/>
        <w:jc w:val="center"/>
      </w:trPr>
      <w:tc>
        <w:tcPr>
          <w:tcW w:w="1300" w:type="pct"/>
          <w:vMerge w:val="restart"/>
          <w:vAlign w:val="center"/>
        </w:tcPr>
        <w:p w14:paraId="2C85B31E" w14:textId="77777777" w:rsidR="00633883"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6B197CDD"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SOP-040</w:t>
          </w:r>
        </w:p>
      </w:tc>
    </w:tr>
    <w:tr w:rsidR="00633883" w:rsidRPr="004B4A99" w14:paraId="75039F1F" w14:textId="77777777" w:rsidTr="00FF227F">
      <w:trPr>
        <w:cantSplit/>
        <w:trHeight w:val="340"/>
        <w:jc w:val="center"/>
      </w:trPr>
      <w:tc>
        <w:tcPr>
          <w:tcW w:w="1300" w:type="pct"/>
          <w:vMerge/>
          <w:vAlign w:val="center"/>
        </w:tcPr>
        <w:p w14:paraId="0A42F4E6"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45B9E3DC"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33883" w:rsidRPr="004B4A99" w14:paraId="776E0F1D" w14:textId="77777777" w:rsidTr="00FF227F">
      <w:trPr>
        <w:cantSplit/>
        <w:trHeight w:val="340"/>
        <w:jc w:val="center"/>
      </w:trPr>
      <w:tc>
        <w:tcPr>
          <w:tcW w:w="1300" w:type="pct"/>
          <w:vMerge w:val="restart"/>
          <w:vAlign w:val="center"/>
        </w:tcPr>
        <w:p w14:paraId="213D8A49"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33883" w:rsidRPr="004B4A99" w14:paraId="1866370D" w14:textId="77777777" w:rsidTr="00FF227F">
      <w:trPr>
        <w:cantSplit/>
        <w:trHeight w:val="340"/>
        <w:jc w:val="center"/>
      </w:trPr>
      <w:tc>
        <w:tcPr>
          <w:tcW w:w="1300" w:type="pct"/>
          <w:vMerge/>
          <w:vAlign w:val="center"/>
        </w:tcPr>
        <w:p w14:paraId="5446B7CE"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380645CF"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33883" w:rsidRPr="004B4A99" w14:paraId="5781774C" w14:textId="77777777" w:rsidTr="00FF227F">
      <w:trPr>
        <w:cantSplit/>
        <w:trHeight w:val="340"/>
        <w:jc w:val="center"/>
      </w:trPr>
      <w:tc>
        <w:tcPr>
          <w:tcW w:w="1300" w:type="pct"/>
          <w:vAlign w:val="center"/>
        </w:tcPr>
        <w:p w14:paraId="245AB13C"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DAF0CE8" w14:textId="77777777" w:rsidR="00633883"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7F8EFDB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TOTAL IRON</w:t>
          </w:r>
          <w:r w:rsidRPr="005C737C">
            <w:rPr>
              <w:rFonts w:ascii="Palatino Linotype" w:hAnsi="Palatino Linotype"/>
              <w:b/>
              <w:bCs/>
              <w:sz w:val="16"/>
              <w:szCs w:val="16"/>
            </w:rPr>
            <w:t xml:space="preserve"> </w:t>
          </w:r>
          <w:r>
            <w:rPr>
              <w:rFonts w:ascii="Palatino Linotype" w:hAnsi="Palatino Linotype"/>
              <w:b/>
              <w:bCs/>
              <w:sz w:val="16"/>
              <w:szCs w:val="16"/>
            </w:rPr>
            <w:t>BINDING CAPACITY TEST</w:t>
          </w:r>
        </w:p>
      </w:tc>
      <w:tc>
        <w:tcPr>
          <w:tcW w:w="737" w:type="pct"/>
          <w:vAlign w:val="center"/>
        </w:tcPr>
        <w:p w14:paraId="3CE94985"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33883" w:rsidRPr="004B4A99" w14:paraId="50B8B122" w14:textId="77777777" w:rsidTr="00FF227F">
      <w:trPr>
        <w:cantSplit/>
        <w:trHeight w:val="369"/>
        <w:jc w:val="center"/>
      </w:trPr>
      <w:tc>
        <w:tcPr>
          <w:tcW w:w="1300" w:type="pct"/>
          <w:vAlign w:val="center"/>
        </w:tcPr>
        <w:p w14:paraId="1CCA9333"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33883" w:rsidRPr="004B4A99" w14:paraId="3FE71133" w14:textId="77777777" w:rsidTr="00FF227F">
      <w:trPr>
        <w:cantSplit/>
        <w:trHeight w:val="340"/>
        <w:jc w:val="center"/>
      </w:trPr>
      <w:tc>
        <w:tcPr>
          <w:tcW w:w="1300" w:type="pct"/>
          <w:vMerge w:val="restart"/>
          <w:vAlign w:val="center"/>
        </w:tcPr>
        <w:p w14:paraId="12AF09AC" w14:textId="77777777" w:rsidR="00633883"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D3D61A4"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SOP-040</w:t>
          </w:r>
        </w:p>
      </w:tc>
    </w:tr>
    <w:tr w:rsidR="00633883" w:rsidRPr="004B4A99" w14:paraId="7F8F7B66" w14:textId="77777777" w:rsidTr="00FF227F">
      <w:trPr>
        <w:cantSplit/>
        <w:trHeight w:val="340"/>
        <w:jc w:val="center"/>
      </w:trPr>
      <w:tc>
        <w:tcPr>
          <w:tcW w:w="1300" w:type="pct"/>
          <w:vMerge/>
          <w:vAlign w:val="center"/>
        </w:tcPr>
        <w:p w14:paraId="1E8BB389"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707358B9"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33883" w:rsidRPr="004B4A99" w14:paraId="38BD2163" w14:textId="77777777" w:rsidTr="00FF227F">
      <w:trPr>
        <w:cantSplit/>
        <w:trHeight w:val="340"/>
        <w:jc w:val="center"/>
      </w:trPr>
      <w:tc>
        <w:tcPr>
          <w:tcW w:w="1300" w:type="pct"/>
          <w:vMerge w:val="restart"/>
          <w:vAlign w:val="center"/>
        </w:tcPr>
        <w:p w14:paraId="6D9E4B55"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33883" w:rsidRPr="004B4A99" w14:paraId="744F1841" w14:textId="77777777" w:rsidTr="00FF227F">
      <w:trPr>
        <w:cantSplit/>
        <w:trHeight w:val="340"/>
        <w:jc w:val="center"/>
      </w:trPr>
      <w:tc>
        <w:tcPr>
          <w:tcW w:w="1300" w:type="pct"/>
          <w:vMerge/>
          <w:vAlign w:val="center"/>
        </w:tcPr>
        <w:p w14:paraId="4AB6AE4D" w14:textId="77777777" w:rsidR="00633883" w:rsidRPr="004B4A99" w:rsidRDefault="00633883" w:rsidP="00633883">
          <w:pPr>
            <w:pStyle w:val="TableParagraph"/>
            <w:jc w:val="center"/>
            <w:rPr>
              <w:rFonts w:ascii="Palatino Linotype" w:hAnsi="Palatino Linotype"/>
              <w:b/>
              <w:bCs/>
              <w:sz w:val="16"/>
              <w:szCs w:val="16"/>
            </w:rPr>
          </w:pPr>
        </w:p>
      </w:tc>
      <w:tc>
        <w:tcPr>
          <w:tcW w:w="2162" w:type="pct"/>
          <w:vMerge/>
          <w:vAlign w:val="center"/>
        </w:tcPr>
        <w:p w14:paraId="5D49A9EB" w14:textId="77777777" w:rsidR="00633883" w:rsidRPr="004B4A99" w:rsidRDefault="00633883" w:rsidP="0063388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33883" w:rsidRPr="004B4A99" w14:paraId="590F5EEA" w14:textId="77777777" w:rsidTr="00FF227F">
      <w:trPr>
        <w:cantSplit/>
        <w:trHeight w:val="340"/>
        <w:jc w:val="center"/>
      </w:trPr>
      <w:tc>
        <w:tcPr>
          <w:tcW w:w="1300" w:type="pct"/>
          <w:vAlign w:val="center"/>
        </w:tcPr>
        <w:p w14:paraId="196271D9"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AFD58E" w14:textId="77777777" w:rsidR="00633883"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14A05F36"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TOTAL IRON</w:t>
          </w:r>
          <w:r w:rsidRPr="005C737C">
            <w:rPr>
              <w:rFonts w:ascii="Palatino Linotype" w:hAnsi="Palatino Linotype"/>
              <w:b/>
              <w:bCs/>
              <w:sz w:val="16"/>
              <w:szCs w:val="16"/>
            </w:rPr>
            <w:t xml:space="preserve"> </w:t>
          </w:r>
          <w:r>
            <w:rPr>
              <w:rFonts w:ascii="Palatino Linotype" w:hAnsi="Palatino Linotype"/>
              <w:b/>
              <w:bCs/>
              <w:sz w:val="16"/>
              <w:szCs w:val="16"/>
            </w:rPr>
            <w:t>BINDING CAPACITY TEST</w:t>
          </w:r>
        </w:p>
      </w:tc>
      <w:tc>
        <w:tcPr>
          <w:tcW w:w="737" w:type="pct"/>
          <w:vAlign w:val="center"/>
        </w:tcPr>
        <w:p w14:paraId="1C7F2E83"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33883" w:rsidRPr="004B4A99" w14:paraId="2C0BB8AD" w14:textId="77777777" w:rsidTr="00FF227F">
      <w:trPr>
        <w:cantSplit/>
        <w:trHeight w:val="369"/>
        <w:jc w:val="center"/>
      </w:trPr>
      <w:tc>
        <w:tcPr>
          <w:tcW w:w="1300" w:type="pct"/>
          <w:vAlign w:val="center"/>
        </w:tcPr>
        <w:p w14:paraId="3DB92BF9" w14:textId="77777777" w:rsidR="00633883" w:rsidRPr="004B4A99" w:rsidRDefault="00633883" w:rsidP="0063388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633883" w:rsidRPr="004B4A99" w:rsidRDefault="00633883" w:rsidP="00633883">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7"/>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8"/>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1"/>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39"/>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0"/>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2"/>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35B3"/>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18D5"/>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87D07"/>
    <w:rsid w:val="00490754"/>
    <w:rsid w:val="0049093B"/>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763C"/>
    <w:rsid w:val="004D24BD"/>
    <w:rsid w:val="004D46CB"/>
    <w:rsid w:val="004D582A"/>
    <w:rsid w:val="004D6657"/>
    <w:rsid w:val="004E5D43"/>
    <w:rsid w:val="004E6BB3"/>
    <w:rsid w:val="004E7CF8"/>
    <w:rsid w:val="004F0E91"/>
    <w:rsid w:val="004F1BEC"/>
    <w:rsid w:val="004F3A40"/>
    <w:rsid w:val="004F5D12"/>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5FAE"/>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806"/>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3883"/>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2EDC"/>
    <w:rsid w:val="0069433C"/>
    <w:rsid w:val="00694E64"/>
    <w:rsid w:val="00695BF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C6FE4"/>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E74AD"/>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0A90"/>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2EC2"/>
    <w:rsid w:val="00A6357A"/>
    <w:rsid w:val="00A706A0"/>
    <w:rsid w:val="00A779A4"/>
    <w:rsid w:val="00A81437"/>
    <w:rsid w:val="00A815A3"/>
    <w:rsid w:val="00A8479C"/>
    <w:rsid w:val="00A847D3"/>
    <w:rsid w:val="00A84C71"/>
    <w:rsid w:val="00A90A65"/>
    <w:rsid w:val="00A90AE2"/>
    <w:rsid w:val="00A94311"/>
    <w:rsid w:val="00A97A2F"/>
    <w:rsid w:val="00AA0FE1"/>
    <w:rsid w:val="00AA3102"/>
    <w:rsid w:val="00AA7CDF"/>
    <w:rsid w:val="00AB16F5"/>
    <w:rsid w:val="00AB1A02"/>
    <w:rsid w:val="00AB349C"/>
    <w:rsid w:val="00AB3A48"/>
    <w:rsid w:val="00AB3AA8"/>
    <w:rsid w:val="00AB7730"/>
    <w:rsid w:val="00AC119C"/>
    <w:rsid w:val="00AC209C"/>
    <w:rsid w:val="00AC5206"/>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169B"/>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234"/>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CAC"/>
    <w:rsid w:val="00C00762"/>
    <w:rsid w:val="00C008B1"/>
    <w:rsid w:val="00C01A49"/>
    <w:rsid w:val="00C04F2B"/>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0930"/>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0BBD"/>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5A44"/>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53A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269F5"/>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355"/>
    <w:rsid w:val="00FB4A45"/>
    <w:rsid w:val="00FB5735"/>
    <w:rsid w:val="00FC0EF4"/>
    <w:rsid w:val="00FC29F4"/>
    <w:rsid w:val="00FC3157"/>
    <w:rsid w:val="00FC3B02"/>
    <w:rsid w:val="00FC59F7"/>
    <w:rsid w:val="00FC5A2A"/>
    <w:rsid w:val="00FC778E"/>
    <w:rsid w:val="00FD1A4D"/>
    <w:rsid w:val="00FD1E6C"/>
    <w:rsid w:val="00FD203A"/>
    <w:rsid w:val="00FD2C66"/>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163</TotalTime>
  <Pages>10</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2025-05-27T16:11:00Z</cp:lastPrinted>
  <dcterms:created xsi:type="dcterms:W3CDTF">2025-05-16T08:02:00Z</dcterms:created>
  <dcterms:modified xsi:type="dcterms:W3CDTF">2025-05-29T17:58:00Z</dcterms:modified>
</cp:coreProperties>
</file>