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57EBCEC2"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3F4498">
            <w:rPr>
              <w:rFonts w:ascii="Palatino Linotype" w:hAnsi="Palatino Linotype" w:cs="Times New Roman"/>
              <w:b/>
              <w:bCs/>
              <w:color w:val="000000"/>
              <w:sz w:val="40"/>
              <w:szCs w:val="40"/>
              <w:u w:val="single"/>
            </w:rPr>
            <w:t>44</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5013B464" w:rsidR="00911571" w:rsidRPr="006916C1" w:rsidRDefault="003F4498"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PAPP-A</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2E28859F"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6D3AE4">
                  <w:rPr>
                    <w:noProof/>
                    <w:webHidden/>
                  </w:rPr>
                  <w:t>2</w:t>
                </w:r>
                <w:r w:rsidR="00C104FC">
                  <w:rPr>
                    <w:noProof/>
                    <w:webHidden/>
                  </w:rPr>
                  <w:fldChar w:fldCharType="end"/>
                </w:r>
              </w:hyperlink>
            </w:p>
            <w:p w14:paraId="0539BF9F" w14:textId="4C4B89EF"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6D3AE4">
                  <w:rPr>
                    <w:noProof/>
                    <w:webHidden/>
                  </w:rPr>
                  <w:t>3</w:t>
                </w:r>
                <w:r>
                  <w:rPr>
                    <w:noProof/>
                    <w:webHidden/>
                  </w:rPr>
                  <w:fldChar w:fldCharType="end"/>
                </w:r>
              </w:hyperlink>
            </w:p>
            <w:p w14:paraId="1378E18C" w14:textId="1AEA973F"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6D3AE4">
                  <w:rPr>
                    <w:noProof/>
                    <w:webHidden/>
                  </w:rPr>
                  <w:t>4</w:t>
                </w:r>
                <w:r>
                  <w:rPr>
                    <w:noProof/>
                    <w:webHidden/>
                  </w:rPr>
                  <w:fldChar w:fldCharType="end"/>
                </w:r>
              </w:hyperlink>
            </w:p>
            <w:p w14:paraId="1F7186D6" w14:textId="3AB0275C"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6D3AE4">
                  <w:rPr>
                    <w:noProof/>
                    <w:webHidden/>
                  </w:rPr>
                  <w:t>5</w:t>
                </w:r>
                <w:r>
                  <w:rPr>
                    <w:noProof/>
                    <w:webHidden/>
                  </w:rPr>
                  <w:fldChar w:fldCharType="end"/>
                </w:r>
              </w:hyperlink>
            </w:p>
            <w:p w14:paraId="614E8473" w14:textId="21045E0B"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6D3AE4">
                  <w:rPr>
                    <w:noProof/>
                    <w:webHidden/>
                  </w:rPr>
                  <w:t>6</w:t>
                </w:r>
                <w:r>
                  <w:rPr>
                    <w:noProof/>
                    <w:webHidden/>
                  </w:rPr>
                  <w:fldChar w:fldCharType="end"/>
                </w:r>
              </w:hyperlink>
            </w:p>
            <w:p w14:paraId="1C3C1F46" w14:textId="583F780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6D3AE4">
                  <w:rPr>
                    <w:noProof/>
                    <w:webHidden/>
                  </w:rPr>
                  <w:t>7</w:t>
                </w:r>
                <w:r>
                  <w:rPr>
                    <w:noProof/>
                    <w:webHidden/>
                  </w:rPr>
                  <w:fldChar w:fldCharType="end"/>
                </w:r>
              </w:hyperlink>
            </w:p>
            <w:p w14:paraId="49887EB2" w14:textId="5031CEB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6D3AE4">
                  <w:rPr>
                    <w:noProof/>
                    <w:webHidden/>
                  </w:rPr>
                  <w:t>7</w:t>
                </w:r>
                <w:r>
                  <w:rPr>
                    <w:noProof/>
                    <w:webHidden/>
                  </w:rPr>
                  <w:fldChar w:fldCharType="end"/>
                </w:r>
              </w:hyperlink>
            </w:p>
            <w:p w14:paraId="14714A55" w14:textId="7BFFF40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6D3AE4">
                  <w:rPr>
                    <w:noProof/>
                    <w:webHidden/>
                  </w:rPr>
                  <w:t>7</w:t>
                </w:r>
                <w:r>
                  <w:rPr>
                    <w:noProof/>
                    <w:webHidden/>
                  </w:rPr>
                  <w:fldChar w:fldCharType="end"/>
                </w:r>
              </w:hyperlink>
            </w:p>
            <w:p w14:paraId="593D6649" w14:textId="049C8B5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6D3AE4">
                  <w:rPr>
                    <w:noProof/>
                    <w:webHidden/>
                  </w:rPr>
                  <w:t>7</w:t>
                </w:r>
                <w:r>
                  <w:rPr>
                    <w:noProof/>
                    <w:webHidden/>
                  </w:rPr>
                  <w:fldChar w:fldCharType="end"/>
                </w:r>
              </w:hyperlink>
            </w:p>
            <w:p w14:paraId="2389DC55" w14:textId="1F52755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6D3AE4">
                  <w:rPr>
                    <w:noProof/>
                    <w:webHidden/>
                  </w:rPr>
                  <w:t>7</w:t>
                </w:r>
                <w:r>
                  <w:rPr>
                    <w:noProof/>
                    <w:webHidden/>
                  </w:rPr>
                  <w:fldChar w:fldCharType="end"/>
                </w:r>
              </w:hyperlink>
            </w:p>
            <w:p w14:paraId="7AD66C3C" w14:textId="61E21B1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w:t>
                </w:r>
                <w:r w:rsidRPr="005E16C7">
                  <w:rPr>
                    <w:rStyle w:val="Hyperlink"/>
                    <w:noProof/>
                  </w:rPr>
                  <w:t>f</w:t>
                </w:r>
                <w:r w:rsidRPr="005E16C7">
                  <w:rPr>
                    <w:rStyle w:val="Hyperlink"/>
                    <w:noProof/>
                  </w:rPr>
                  <w:t>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6D3AE4">
                  <w:rPr>
                    <w:noProof/>
                    <w:webHidden/>
                  </w:rPr>
                  <w:t>8</w:t>
                </w:r>
                <w:r>
                  <w:rPr>
                    <w:noProof/>
                    <w:webHidden/>
                  </w:rPr>
                  <w:fldChar w:fldCharType="end"/>
                </w:r>
              </w:hyperlink>
            </w:p>
            <w:p w14:paraId="0F034551" w14:textId="448DEF1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6D3AE4">
                  <w:rPr>
                    <w:noProof/>
                    <w:webHidden/>
                  </w:rPr>
                  <w:t>8</w:t>
                </w:r>
                <w:r>
                  <w:rPr>
                    <w:noProof/>
                    <w:webHidden/>
                  </w:rPr>
                  <w:fldChar w:fldCharType="end"/>
                </w:r>
              </w:hyperlink>
            </w:p>
            <w:p w14:paraId="0B86F04C" w14:textId="327FF7F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6D3AE4">
                  <w:rPr>
                    <w:noProof/>
                    <w:webHidden/>
                  </w:rPr>
                  <w:t>9</w:t>
                </w:r>
                <w:r>
                  <w:rPr>
                    <w:noProof/>
                    <w:webHidden/>
                  </w:rPr>
                  <w:fldChar w:fldCharType="end"/>
                </w:r>
              </w:hyperlink>
            </w:p>
            <w:p w14:paraId="52BD4C1B" w14:textId="2E685E3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6D3AE4">
                  <w:rPr>
                    <w:noProof/>
                    <w:webHidden/>
                  </w:rPr>
                  <w:t>9</w:t>
                </w:r>
                <w:r>
                  <w:rPr>
                    <w:noProof/>
                    <w:webHidden/>
                  </w:rPr>
                  <w:fldChar w:fldCharType="end"/>
                </w:r>
              </w:hyperlink>
            </w:p>
            <w:p w14:paraId="431D8000" w14:textId="0FF0C21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6D3AE4">
                  <w:rPr>
                    <w:noProof/>
                    <w:webHidden/>
                  </w:rPr>
                  <w:t>9</w:t>
                </w:r>
                <w:r>
                  <w:rPr>
                    <w:noProof/>
                    <w:webHidden/>
                  </w:rPr>
                  <w:fldChar w:fldCharType="end"/>
                </w:r>
              </w:hyperlink>
            </w:p>
            <w:p w14:paraId="5DC451D2" w14:textId="3160AEF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6D3AE4">
                  <w:rPr>
                    <w:noProof/>
                    <w:webHidden/>
                  </w:rPr>
                  <w:t>10</w:t>
                </w:r>
                <w:r>
                  <w:rPr>
                    <w:noProof/>
                    <w:webHidden/>
                  </w:rPr>
                  <w:fldChar w:fldCharType="end"/>
                </w:r>
              </w:hyperlink>
            </w:p>
            <w:p w14:paraId="4F83CC9D" w14:textId="59F3DF2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w:t>
                </w:r>
                <w:r w:rsidRPr="005E16C7">
                  <w:rPr>
                    <w:rStyle w:val="Hyperlink"/>
                    <w:noProof/>
                  </w:rPr>
                  <w:t>o</w:t>
                </w:r>
                <w:r w:rsidRPr="005E16C7">
                  <w:rPr>
                    <w:rStyle w:val="Hyperlink"/>
                    <w:noProof/>
                  </w:rPr>
                  <w:t>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6D3AE4">
                  <w:rPr>
                    <w:noProof/>
                    <w:webHidden/>
                  </w:rPr>
                  <w:t>10</w:t>
                </w:r>
                <w:r>
                  <w:rPr>
                    <w:noProof/>
                    <w:webHidden/>
                  </w:rPr>
                  <w:fldChar w:fldCharType="end"/>
                </w:r>
              </w:hyperlink>
            </w:p>
            <w:p w14:paraId="0E4D8F63" w14:textId="360184F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6D3AE4">
                  <w:rPr>
                    <w:noProof/>
                    <w:webHidden/>
                  </w:rPr>
                  <w:t>11</w:t>
                </w:r>
                <w:r>
                  <w:rPr>
                    <w:noProof/>
                    <w:webHidden/>
                  </w:rPr>
                  <w:fldChar w:fldCharType="end"/>
                </w:r>
              </w:hyperlink>
            </w:p>
            <w:p w14:paraId="50826F1A" w14:textId="398910D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6D3AE4">
                  <w:rPr>
                    <w:noProof/>
                    <w:webHidden/>
                  </w:rPr>
                  <w:t>11</w:t>
                </w:r>
                <w:r>
                  <w:rPr>
                    <w:noProof/>
                    <w:webHidden/>
                  </w:rPr>
                  <w:fldChar w:fldCharType="end"/>
                </w:r>
              </w:hyperlink>
            </w:p>
            <w:p w14:paraId="36ED23BE" w14:textId="7810D7C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6D3AE4">
                  <w:rPr>
                    <w:noProof/>
                    <w:webHidden/>
                  </w:rPr>
                  <w:t>14</w:t>
                </w:r>
                <w:r>
                  <w:rPr>
                    <w:noProof/>
                    <w:webHidden/>
                  </w:rPr>
                  <w:fldChar w:fldCharType="end"/>
                </w:r>
              </w:hyperlink>
            </w:p>
            <w:p w14:paraId="42810E0F" w14:textId="50F32D4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6D3AE4">
                  <w:rPr>
                    <w:noProof/>
                    <w:webHidden/>
                  </w:rPr>
                  <w:t>14</w:t>
                </w:r>
                <w:r>
                  <w:rPr>
                    <w:noProof/>
                    <w:webHidden/>
                  </w:rPr>
                  <w:fldChar w:fldCharType="end"/>
                </w:r>
              </w:hyperlink>
            </w:p>
            <w:p w14:paraId="6C052DB6" w14:textId="2D6DCFA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6D3AE4">
                  <w:rPr>
                    <w:noProof/>
                    <w:webHidden/>
                  </w:rPr>
                  <w:t>14</w:t>
                </w:r>
                <w:r>
                  <w:rPr>
                    <w:noProof/>
                    <w:webHidden/>
                  </w:rPr>
                  <w:fldChar w:fldCharType="end"/>
                </w:r>
              </w:hyperlink>
            </w:p>
            <w:p w14:paraId="1DB79E46" w14:textId="690D36B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w:t>
                </w:r>
                <w:r w:rsidRPr="005E16C7">
                  <w:rPr>
                    <w:rStyle w:val="Hyperlink"/>
                    <w:noProof/>
                  </w:rPr>
                  <w:t>a</w:t>
                </w:r>
                <w:r w:rsidRPr="005E16C7">
                  <w:rPr>
                    <w:rStyle w:val="Hyperlink"/>
                    <w:noProof/>
                  </w:rPr>
                  <w:t>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6D3AE4">
                  <w:rPr>
                    <w:noProof/>
                    <w:webHidden/>
                  </w:rPr>
                  <w:t>14</w:t>
                </w:r>
                <w:r>
                  <w:rPr>
                    <w:noProof/>
                    <w:webHidden/>
                  </w:rPr>
                  <w:fldChar w:fldCharType="end"/>
                </w:r>
              </w:hyperlink>
            </w:p>
            <w:p w14:paraId="283FA059" w14:textId="66D224F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6D3AE4">
                  <w:rPr>
                    <w:noProof/>
                    <w:webHidden/>
                  </w:rPr>
                  <w:t>14</w:t>
                </w:r>
                <w:r>
                  <w:rPr>
                    <w:noProof/>
                    <w:webHidden/>
                  </w:rPr>
                  <w:fldChar w:fldCharType="end"/>
                </w:r>
              </w:hyperlink>
            </w:p>
            <w:p w14:paraId="2BF743A9" w14:textId="31D6826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6D3AE4">
                  <w:rPr>
                    <w:noProof/>
                    <w:webHidden/>
                  </w:rPr>
                  <w:t>15</w:t>
                </w:r>
                <w:r>
                  <w:rPr>
                    <w:noProof/>
                    <w:webHidden/>
                  </w:rPr>
                  <w:fldChar w:fldCharType="end"/>
                </w:r>
              </w:hyperlink>
            </w:p>
            <w:p w14:paraId="47EB6F41" w14:textId="53AE0E6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6D3AE4">
                  <w:rPr>
                    <w:noProof/>
                    <w:webHidden/>
                  </w:rPr>
                  <w:t>15</w:t>
                </w:r>
                <w:r>
                  <w:rPr>
                    <w:noProof/>
                    <w:webHidden/>
                  </w:rPr>
                  <w:fldChar w:fldCharType="end"/>
                </w:r>
              </w:hyperlink>
            </w:p>
            <w:p w14:paraId="2E17E7AE" w14:textId="33B7FE1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6D3AE4">
                  <w:rPr>
                    <w:noProof/>
                    <w:webHidden/>
                  </w:rPr>
                  <w:t>15</w:t>
                </w:r>
                <w:r>
                  <w:rPr>
                    <w:noProof/>
                    <w:webHidden/>
                  </w:rPr>
                  <w:fldChar w:fldCharType="end"/>
                </w:r>
              </w:hyperlink>
            </w:p>
            <w:p w14:paraId="661FDA98" w14:textId="4DB4CBD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6D3AE4">
                  <w:rPr>
                    <w:noProof/>
                    <w:webHidden/>
                  </w:rPr>
                  <w:t>16</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195F06D4"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2F8DE3BF" w14:textId="77777777" w:rsidR="001275E2" w:rsidRDefault="001275E2"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1275E2" w:rsidRPr="00156BFB" w14:paraId="1F13A326" w14:textId="77777777" w:rsidTr="00AF2A07">
            <w:trPr>
              <w:trHeight w:val="1417"/>
            </w:trPr>
            <w:tc>
              <w:tcPr>
                <w:tcW w:w="1664" w:type="dxa"/>
                <w:vMerge w:val="restart"/>
                <w:shd w:val="clear" w:color="auto" w:fill="B4C6E7" w:themeFill="accent1" w:themeFillTint="66"/>
                <w:vAlign w:val="center"/>
              </w:tcPr>
              <w:p w14:paraId="385D5F49" w14:textId="77777777" w:rsidR="001275E2" w:rsidRPr="00156BFB" w:rsidRDefault="001275E2"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711D4317" w14:textId="77777777" w:rsidR="001275E2" w:rsidRPr="00156BFB" w:rsidRDefault="001275E2"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0AA3C5D1" w14:textId="77777777" w:rsidR="001275E2" w:rsidRPr="008D0CC5" w:rsidRDefault="001275E2"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47E88B2A" w14:textId="77777777" w:rsidR="001275E2" w:rsidRPr="00156BFB" w:rsidRDefault="001275E2"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F2F927D" w14:textId="77777777" w:rsidR="001275E2" w:rsidRPr="00156BFB" w:rsidRDefault="001275E2"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275E2" w:rsidRPr="00156BFB" w14:paraId="62989D87" w14:textId="77777777" w:rsidTr="00AF2A07">
            <w:trPr>
              <w:trHeight w:val="1541"/>
            </w:trPr>
            <w:tc>
              <w:tcPr>
                <w:tcW w:w="1664" w:type="dxa"/>
                <w:vMerge/>
                <w:shd w:val="clear" w:color="auto" w:fill="B4C6E7" w:themeFill="accent1" w:themeFillTint="66"/>
                <w:vAlign w:val="center"/>
              </w:tcPr>
              <w:p w14:paraId="4F66A532" w14:textId="77777777" w:rsidR="001275E2" w:rsidRPr="00156BFB" w:rsidRDefault="001275E2"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FDC5871" w14:textId="77777777" w:rsidR="001275E2" w:rsidRPr="00156BFB" w:rsidRDefault="001275E2"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339A265" w14:textId="77777777" w:rsidR="001275E2" w:rsidRPr="00156BFB" w:rsidRDefault="001275E2"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6E92933C" wp14:editId="08275E56">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4517D123" w14:textId="77777777" w:rsidR="001275E2" w:rsidRPr="00156BFB" w:rsidRDefault="001275E2"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DBEFA64" w14:textId="77777777" w:rsidR="001275E2" w:rsidRPr="00156BFB" w:rsidRDefault="001275E2" w:rsidP="00AF2A07">
                <w:pPr>
                  <w:pStyle w:val="BodyText"/>
                  <w:rPr>
                    <w:rFonts w:ascii="Palatino Linotype" w:hAnsi="Palatino Linotype"/>
                    <w:b/>
                    <w:bCs/>
                    <w:sz w:val="24"/>
                    <w:szCs w:val="24"/>
                  </w:rPr>
                </w:pPr>
              </w:p>
            </w:tc>
          </w:tr>
          <w:tr w:rsidR="001275E2" w:rsidRPr="00156BFB" w14:paraId="3232CE84" w14:textId="77777777" w:rsidTr="00AF2A07">
            <w:trPr>
              <w:trHeight w:val="1417"/>
            </w:trPr>
            <w:tc>
              <w:tcPr>
                <w:tcW w:w="1664" w:type="dxa"/>
                <w:vMerge w:val="restart"/>
                <w:shd w:val="clear" w:color="auto" w:fill="E2EFD9" w:themeFill="accent6" w:themeFillTint="33"/>
                <w:vAlign w:val="center"/>
              </w:tcPr>
              <w:p w14:paraId="13E01DA9" w14:textId="77777777" w:rsidR="001275E2" w:rsidRPr="00156BFB" w:rsidRDefault="001275E2" w:rsidP="00AF2A07">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17DE992A" w14:textId="77777777" w:rsidR="001275E2" w:rsidRPr="00156BFB" w:rsidRDefault="001275E2"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51A69FA5" w14:textId="77777777" w:rsidR="001275E2" w:rsidRPr="008D0CC5" w:rsidRDefault="001275E2"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00477069" w14:textId="77777777" w:rsidR="001275E2" w:rsidRPr="00156BFB" w:rsidRDefault="001275E2"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4FB01C19" w14:textId="77777777" w:rsidR="001275E2" w:rsidRPr="00156BFB" w:rsidRDefault="001275E2"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275E2" w:rsidRPr="00156BFB" w14:paraId="0F248E5D" w14:textId="77777777" w:rsidTr="00AF2A07">
            <w:trPr>
              <w:trHeight w:val="1417"/>
            </w:trPr>
            <w:tc>
              <w:tcPr>
                <w:tcW w:w="1664" w:type="dxa"/>
                <w:vMerge/>
                <w:shd w:val="clear" w:color="auto" w:fill="E2EFD9" w:themeFill="accent6" w:themeFillTint="33"/>
                <w:vAlign w:val="center"/>
              </w:tcPr>
              <w:p w14:paraId="6229613D" w14:textId="77777777" w:rsidR="001275E2" w:rsidRPr="00156BFB" w:rsidRDefault="001275E2"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8843F58" w14:textId="77777777" w:rsidR="001275E2" w:rsidRPr="00156BFB" w:rsidRDefault="001275E2"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347EF92C" w14:textId="77777777" w:rsidR="001275E2" w:rsidRPr="00156BFB" w:rsidRDefault="001275E2"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695AAE54" wp14:editId="56DEC958">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0629DD89" w14:textId="77777777" w:rsidR="001275E2" w:rsidRPr="00156BFB" w:rsidRDefault="001275E2" w:rsidP="00AF2A07">
                <w:pPr>
                  <w:pStyle w:val="BodyText"/>
                  <w:rPr>
                    <w:rFonts w:ascii="Palatino Linotype" w:hAnsi="Palatino Linotype"/>
                    <w:b/>
                    <w:bCs/>
                    <w:sz w:val="24"/>
                    <w:szCs w:val="24"/>
                  </w:rPr>
                </w:pPr>
              </w:p>
            </w:tc>
          </w:tr>
          <w:tr w:rsidR="001275E2" w:rsidRPr="00156BFB" w14:paraId="22837740" w14:textId="77777777" w:rsidTr="00AF2A07">
            <w:trPr>
              <w:trHeight w:val="1417"/>
            </w:trPr>
            <w:tc>
              <w:tcPr>
                <w:tcW w:w="1664" w:type="dxa"/>
                <w:vMerge w:val="restart"/>
                <w:shd w:val="clear" w:color="auto" w:fill="B4C6E7" w:themeFill="accent1" w:themeFillTint="66"/>
                <w:vAlign w:val="center"/>
              </w:tcPr>
              <w:p w14:paraId="0876451A" w14:textId="77777777" w:rsidR="001275E2" w:rsidRPr="00156BFB" w:rsidRDefault="001275E2"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3C45BC94" w14:textId="77777777" w:rsidR="001275E2" w:rsidRPr="00156BFB" w:rsidRDefault="001275E2"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5A605434" w14:textId="77777777" w:rsidR="001275E2" w:rsidRDefault="001275E2"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3C8B31F2" w14:textId="77777777" w:rsidR="001275E2" w:rsidRPr="00156BFB" w:rsidRDefault="001275E2"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307EFB3" w14:textId="77777777" w:rsidR="001275E2" w:rsidRPr="00156BFB" w:rsidRDefault="001275E2"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275E2" w:rsidRPr="00156BFB" w14:paraId="23F44F4A" w14:textId="77777777" w:rsidTr="00AF2A07">
            <w:trPr>
              <w:trHeight w:val="1417"/>
            </w:trPr>
            <w:tc>
              <w:tcPr>
                <w:tcW w:w="1664" w:type="dxa"/>
                <w:vMerge/>
                <w:shd w:val="clear" w:color="auto" w:fill="B4C6E7" w:themeFill="accent1" w:themeFillTint="66"/>
                <w:vAlign w:val="center"/>
              </w:tcPr>
              <w:p w14:paraId="2882A832" w14:textId="77777777" w:rsidR="001275E2" w:rsidRPr="00156BFB" w:rsidRDefault="001275E2"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77B46C1" w14:textId="77777777" w:rsidR="001275E2" w:rsidRPr="00156BFB" w:rsidRDefault="001275E2"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F56239F" w14:textId="77777777" w:rsidR="001275E2" w:rsidRPr="00156BFB" w:rsidRDefault="001275E2"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3BDF2656" wp14:editId="7ACE8442">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76A14581" w14:textId="77777777" w:rsidR="001275E2" w:rsidRPr="00156BFB" w:rsidRDefault="001275E2" w:rsidP="00AF2A07">
                <w:pPr>
                  <w:pStyle w:val="BodyText"/>
                  <w:rPr>
                    <w:rFonts w:ascii="Palatino Linotype" w:hAnsi="Palatino Linotype"/>
                    <w:b/>
                    <w:bCs/>
                    <w:sz w:val="24"/>
                    <w:szCs w:val="24"/>
                  </w:rPr>
                </w:pPr>
              </w:p>
            </w:tc>
          </w:tr>
        </w:tbl>
        <w:p w14:paraId="219B78C6" w14:textId="77777777" w:rsidR="001275E2" w:rsidRPr="00B70912" w:rsidRDefault="001275E2" w:rsidP="001275E2">
          <w:pPr>
            <w:pStyle w:val="TDPL-BodyTxt"/>
            <w:sectPr w:rsidR="001275E2"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1C4182" w:rsidRPr="001064D5" w14:paraId="0B962A5B" w14:textId="77777777" w:rsidTr="00E72A7C">
            <w:trPr>
              <w:trHeight w:val="57"/>
              <w:jc w:val="center"/>
            </w:trPr>
            <w:tc>
              <w:tcPr>
                <w:tcW w:w="1331" w:type="dxa"/>
              </w:tcPr>
              <w:p w14:paraId="42D9AC36" w14:textId="2637E918" w:rsidR="001C4182" w:rsidRPr="006916C1" w:rsidRDefault="001C4182" w:rsidP="001C4182">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45C652A5" w:rsidR="001C4182" w:rsidRDefault="001C4182" w:rsidP="001C4182">
                <w:pPr>
                  <w:pStyle w:val="BodyText"/>
                  <w:jc w:val="center"/>
                  <w:rPr>
                    <w:rFonts w:ascii="Palatino Linotype" w:hAnsi="Palatino Linotype"/>
                  </w:rPr>
                </w:pPr>
                <w:r>
                  <w:rPr>
                    <w:rFonts w:ascii="Palatino Linotype" w:hAnsi="Palatino Linotype"/>
                  </w:rPr>
                  <w:t>BC</w:t>
                </w:r>
              </w:p>
            </w:tc>
            <w:tc>
              <w:tcPr>
                <w:tcW w:w="5868" w:type="dxa"/>
              </w:tcPr>
              <w:p w14:paraId="137506E5" w14:textId="645D4B92" w:rsidR="001C4182" w:rsidRPr="002B2EAF" w:rsidRDefault="001C4182" w:rsidP="001C4182">
                <w:pPr>
                  <w:pStyle w:val="BodyText"/>
                  <w:jc w:val="center"/>
                  <w:rPr>
                    <w:rFonts w:ascii="Palatino Linotype" w:hAnsi="Palatino Linotype"/>
                  </w:rPr>
                </w:pPr>
                <w:r>
                  <w:rPr>
                    <w:rFonts w:ascii="Palatino Linotype" w:hAnsi="Palatino Linotype"/>
                  </w:rPr>
                  <w:t>Biochemistry</w:t>
                </w:r>
              </w:p>
            </w:tc>
          </w:tr>
          <w:tr w:rsidR="001C4182" w:rsidRPr="001064D5" w14:paraId="1CA8C726" w14:textId="77777777" w:rsidTr="00E72A7C">
            <w:trPr>
              <w:trHeight w:val="57"/>
              <w:jc w:val="center"/>
            </w:trPr>
            <w:tc>
              <w:tcPr>
                <w:tcW w:w="1331" w:type="dxa"/>
              </w:tcPr>
              <w:p w14:paraId="122573F3" w14:textId="49F61695" w:rsidR="001C4182" w:rsidRPr="006916C1" w:rsidRDefault="001C4182" w:rsidP="001C4182">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A2912C1" w:rsidR="001C4182" w:rsidRDefault="001C4182" w:rsidP="001C4182">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44C15379" w:rsidR="001C4182" w:rsidRPr="002B2EAF" w:rsidRDefault="001C4182" w:rsidP="001C4182">
                <w:pPr>
                  <w:pStyle w:val="BodyText"/>
                  <w:jc w:val="center"/>
                  <w:rPr>
                    <w:rFonts w:ascii="Palatino Linotype" w:hAnsi="Palatino Linotype"/>
                  </w:rPr>
                </w:pPr>
                <w:r>
                  <w:rPr>
                    <w:rFonts w:ascii="Palatino Linotype" w:hAnsi="Palatino Linotype"/>
                  </w:rPr>
                  <w:t>Degree Centigrade</w:t>
                </w:r>
              </w:p>
            </w:tc>
          </w:tr>
          <w:tr w:rsidR="007A1C56" w:rsidRPr="001064D5" w14:paraId="07B27A6A" w14:textId="77777777" w:rsidTr="00E72A7C">
            <w:trPr>
              <w:trHeight w:val="57"/>
              <w:jc w:val="center"/>
            </w:trPr>
            <w:tc>
              <w:tcPr>
                <w:tcW w:w="1331" w:type="dxa"/>
              </w:tcPr>
              <w:p w14:paraId="233C588C" w14:textId="7E23FD04" w:rsidR="007A1C56" w:rsidRPr="006916C1" w:rsidRDefault="007A1C56" w:rsidP="007A1C56">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0FDFAEE0" w:rsidR="007A1C56" w:rsidRPr="00187D29" w:rsidRDefault="0075071D" w:rsidP="007A1C56">
                <w:pPr>
                  <w:pStyle w:val="BodyText"/>
                  <w:jc w:val="center"/>
                  <w:rPr>
                    <w:rFonts w:ascii="Palatino Linotype" w:hAnsi="Palatino Linotype"/>
                  </w:rPr>
                </w:pPr>
                <w:r>
                  <w:rPr>
                    <w:rFonts w:ascii="Palatino Linotype" w:hAnsi="Palatino Linotype"/>
                  </w:rPr>
                  <w:t>CLIA</w:t>
                </w:r>
              </w:p>
            </w:tc>
            <w:tc>
              <w:tcPr>
                <w:tcW w:w="5868" w:type="dxa"/>
              </w:tcPr>
              <w:p w14:paraId="59D2D140" w14:textId="7DAD1219" w:rsidR="007A1C56" w:rsidRDefault="0075071D" w:rsidP="007A1C56">
                <w:pPr>
                  <w:pStyle w:val="BodyText"/>
                  <w:jc w:val="center"/>
                  <w:rPr>
                    <w:rFonts w:ascii="Palatino Linotype" w:hAnsi="Palatino Linotype"/>
                  </w:rPr>
                </w:pPr>
                <w:r w:rsidRPr="0075071D">
                  <w:rPr>
                    <w:rFonts w:ascii="Palatino Linotype" w:hAnsi="Palatino Linotype"/>
                  </w:rPr>
                  <w:t>Chemiluminescence Immunoassay</w:t>
                </w:r>
              </w:p>
            </w:tc>
          </w:tr>
          <w:tr w:rsidR="007A1C56" w:rsidRPr="001064D5" w14:paraId="1ABDA81C" w14:textId="77777777" w:rsidTr="00E72A7C">
            <w:trPr>
              <w:trHeight w:val="57"/>
              <w:jc w:val="center"/>
            </w:trPr>
            <w:tc>
              <w:tcPr>
                <w:tcW w:w="1331" w:type="dxa"/>
              </w:tcPr>
              <w:p w14:paraId="4372790F" w14:textId="45AE78EA" w:rsidR="007A1C56" w:rsidRPr="006916C1" w:rsidRDefault="007A1C56" w:rsidP="007A1C56">
                <w:pPr>
                  <w:pStyle w:val="BodyText"/>
                  <w:jc w:val="center"/>
                  <w:rPr>
                    <w:rFonts w:ascii="Palatino Linotype" w:hAnsi="Palatino Linotype"/>
                  </w:rPr>
                </w:pPr>
                <w:r>
                  <w:rPr>
                    <w:rFonts w:ascii="Palatino Linotype" w:hAnsi="Palatino Linotype"/>
                  </w:rPr>
                  <w:t>5</w:t>
                </w:r>
              </w:p>
            </w:tc>
            <w:tc>
              <w:tcPr>
                <w:tcW w:w="1981" w:type="dxa"/>
              </w:tcPr>
              <w:p w14:paraId="199B187B" w14:textId="47AC2F3C" w:rsidR="007A1C56" w:rsidRDefault="007A1C56" w:rsidP="007A1C56">
                <w:pPr>
                  <w:pStyle w:val="BodyText"/>
                  <w:jc w:val="center"/>
                  <w:rPr>
                    <w:rFonts w:ascii="Palatino Linotype" w:hAnsi="Palatino Linotype"/>
                  </w:rPr>
                </w:pPr>
                <w:r>
                  <w:rPr>
                    <w:rFonts w:ascii="Palatino Linotype" w:hAnsi="Palatino Linotype"/>
                  </w:rPr>
                  <w:t>CV</w:t>
                </w:r>
              </w:p>
            </w:tc>
            <w:tc>
              <w:tcPr>
                <w:tcW w:w="5868" w:type="dxa"/>
              </w:tcPr>
              <w:p w14:paraId="6E06ECF7" w14:textId="339CE850" w:rsidR="007A1C56" w:rsidRPr="002B2EAF" w:rsidRDefault="007A1C56" w:rsidP="007A1C56">
                <w:pPr>
                  <w:pStyle w:val="BodyText"/>
                  <w:jc w:val="center"/>
                  <w:rPr>
                    <w:rFonts w:ascii="Palatino Linotype" w:hAnsi="Palatino Linotype"/>
                  </w:rPr>
                </w:pPr>
                <w:r>
                  <w:rPr>
                    <w:rFonts w:ascii="Palatino Linotype" w:hAnsi="Palatino Linotype"/>
                  </w:rPr>
                  <w:t>Coefficient of Variation</w:t>
                </w:r>
              </w:p>
            </w:tc>
          </w:tr>
          <w:tr w:rsidR="007A1C56" w:rsidRPr="001064D5" w14:paraId="2D4455AF" w14:textId="77777777" w:rsidTr="00E72A7C">
            <w:trPr>
              <w:trHeight w:val="57"/>
              <w:jc w:val="center"/>
            </w:trPr>
            <w:tc>
              <w:tcPr>
                <w:tcW w:w="1331" w:type="dxa"/>
              </w:tcPr>
              <w:p w14:paraId="74DB6B68" w14:textId="51618997" w:rsidR="007A1C56" w:rsidRPr="006916C1" w:rsidRDefault="007A1C56" w:rsidP="007A1C56">
                <w:pPr>
                  <w:pStyle w:val="BodyText"/>
                  <w:jc w:val="center"/>
                  <w:rPr>
                    <w:rFonts w:ascii="Palatino Linotype" w:hAnsi="Palatino Linotype"/>
                  </w:rPr>
                </w:pPr>
                <w:r>
                  <w:rPr>
                    <w:rFonts w:ascii="Palatino Linotype" w:hAnsi="Palatino Linotype"/>
                  </w:rPr>
                  <w:t>6</w:t>
                </w:r>
              </w:p>
            </w:tc>
            <w:tc>
              <w:tcPr>
                <w:tcW w:w="1981" w:type="dxa"/>
              </w:tcPr>
              <w:p w14:paraId="20B4695F" w14:textId="258924E6" w:rsidR="007A1C56" w:rsidRDefault="007A1C56" w:rsidP="007A1C56">
                <w:pPr>
                  <w:pStyle w:val="BodyText"/>
                  <w:jc w:val="center"/>
                  <w:rPr>
                    <w:rFonts w:ascii="Palatino Linotype" w:hAnsi="Palatino Linotype"/>
                  </w:rPr>
                </w:pPr>
                <w:r>
                  <w:rPr>
                    <w:rFonts w:ascii="Palatino Linotype" w:hAnsi="Palatino Linotype"/>
                  </w:rPr>
                  <w:t>CRR</w:t>
                </w:r>
              </w:p>
            </w:tc>
            <w:tc>
              <w:tcPr>
                <w:tcW w:w="5868" w:type="dxa"/>
              </w:tcPr>
              <w:p w14:paraId="443B2D44" w14:textId="19594B3F" w:rsidR="007A1C56" w:rsidRDefault="007A1C56" w:rsidP="007A1C56">
                <w:pPr>
                  <w:pStyle w:val="BodyText"/>
                  <w:jc w:val="center"/>
                  <w:rPr>
                    <w:rFonts w:ascii="Palatino Linotype" w:hAnsi="Palatino Linotype"/>
                  </w:rPr>
                </w:pPr>
                <w:r w:rsidRPr="00353FFB">
                  <w:rPr>
                    <w:rFonts w:ascii="Palatino Linotype" w:hAnsi="Palatino Linotype"/>
                  </w:rPr>
                  <w:t>Clinical Reportable Range</w:t>
                </w:r>
              </w:p>
            </w:tc>
          </w:tr>
          <w:tr w:rsidR="007A1C56" w:rsidRPr="001064D5" w14:paraId="3AA868C9" w14:textId="77777777" w:rsidTr="00E72A7C">
            <w:trPr>
              <w:trHeight w:val="57"/>
              <w:jc w:val="center"/>
            </w:trPr>
            <w:tc>
              <w:tcPr>
                <w:tcW w:w="1331" w:type="dxa"/>
              </w:tcPr>
              <w:p w14:paraId="2FCA07B3" w14:textId="08E01223" w:rsidR="007A1C56" w:rsidRPr="006916C1" w:rsidRDefault="007A1C56" w:rsidP="007A1C56">
                <w:pPr>
                  <w:pStyle w:val="BodyText"/>
                  <w:jc w:val="center"/>
                  <w:rPr>
                    <w:rFonts w:ascii="Palatino Linotype" w:hAnsi="Palatino Linotype"/>
                  </w:rPr>
                </w:pPr>
                <w:r>
                  <w:rPr>
                    <w:rFonts w:ascii="Palatino Linotype" w:hAnsi="Palatino Linotype"/>
                  </w:rPr>
                  <w:t>7</w:t>
                </w:r>
              </w:p>
            </w:tc>
            <w:tc>
              <w:tcPr>
                <w:tcW w:w="1981" w:type="dxa"/>
              </w:tcPr>
              <w:p w14:paraId="74961AB7" w14:textId="5A460D07" w:rsidR="007A1C56" w:rsidRDefault="007A1C56" w:rsidP="007A1C56">
                <w:pPr>
                  <w:pStyle w:val="BodyText"/>
                  <w:jc w:val="center"/>
                  <w:rPr>
                    <w:rFonts w:ascii="Palatino Linotype" w:hAnsi="Palatino Linotype"/>
                  </w:rPr>
                </w:pPr>
                <w:r w:rsidRPr="006916C1">
                  <w:rPr>
                    <w:rFonts w:ascii="Palatino Linotype" w:hAnsi="Palatino Linotype"/>
                  </w:rPr>
                  <w:t>EQAS</w:t>
                </w:r>
              </w:p>
            </w:tc>
            <w:tc>
              <w:tcPr>
                <w:tcW w:w="5868" w:type="dxa"/>
              </w:tcPr>
              <w:p w14:paraId="3D8BE3A1" w14:textId="4C6EBABB" w:rsidR="007A1C56" w:rsidRDefault="007A1C56" w:rsidP="007A1C56">
                <w:pPr>
                  <w:pStyle w:val="BodyText"/>
                  <w:jc w:val="center"/>
                  <w:rPr>
                    <w:rFonts w:ascii="Palatino Linotype" w:hAnsi="Palatino Linotype"/>
                  </w:rPr>
                </w:pPr>
                <w:r w:rsidRPr="006916C1">
                  <w:rPr>
                    <w:rFonts w:ascii="Palatino Linotype" w:hAnsi="Palatino Linotype"/>
                  </w:rPr>
                  <w:t>External Quality Assurance Scheme</w:t>
                </w:r>
              </w:p>
            </w:tc>
          </w:tr>
          <w:tr w:rsidR="0065039F" w:rsidRPr="001064D5" w14:paraId="470BF022" w14:textId="77777777" w:rsidTr="00E72A7C">
            <w:trPr>
              <w:trHeight w:val="57"/>
              <w:jc w:val="center"/>
            </w:trPr>
            <w:tc>
              <w:tcPr>
                <w:tcW w:w="1331" w:type="dxa"/>
              </w:tcPr>
              <w:p w14:paraId="5A4499FC" w14:textId="34B82662" w:rsidR="0065039F" w:rsidRDefault="0065039F" w:rsidP="0065039F">
                <w:pPr>
                  <w:pStyle w:val="BodyText"/>
                  <w:jc w:val="center"/>
                  <w:rPr>
                    <w:rFonts w:ascii="Palatino Linotype" w:hAnsi="Palatino Linotype"/>
                  </w:rPr>
                </w:pPr>
                <w:r>
                  <w:rPr>
                    <w:rFonts w:ascii="Palatino Linotype" w:hAnsi="Palatino Linotype"/>
                  </w:rPr>
                  <w:t>8</w:t>
                </w:r>
              </w:p>
            </w:tc>
            <w:tc>
              <w:tcPr>
                <w:tcW w:w="1981" w:type="dxa"/>
              </w:tcPr>
              <w:p w14:paraId="14D42C8B" w14:textId="28F432D8" w:rsidR="0065039F" w:rsidRPr="006916C1" w:rsidRDefault="0065039F" w:rsidP="0065039F">
                <w:pPr>
                  <w:pStyle w:val="BodyText"/>
                  <w:jc w:val="center"/>
                  <w:rPr>
                    <w:rFonts w:ascii="Palatino Linotype" w:hAnsi="Palatino Linotype"/>
                  </w:rPr>
                </w:pPr>
                <w:r>
                  <w:rPr>
                    <w:rFonts w:ascii="Palatino Linotype" w:hAnsi="Palatino Linotype"/>
                  </w:rPr>
                  <w:t>HOD</w:t>
                </w:r>
              </w:p>
            </w:tc>
            <w:tc>
              <w:tcPr>
                <w:tcW w:w="5868" w:type="dxa"/>
              </w:tcPr>
              <w:p w14:paraId="2ABD9BBA" w14:textId="3B4F4683" w:rsidR="0065039F" w:rsidRPr="006916C1" w:rsidRDefault="0065039F" w:rsidP="0065039F">
                <w:pPr>
                  <w:pStyle w:val="BodyText"/>
                  <w:jc w:val="center"/>
                  <w:rPr>
                    <w:rFonts w:ascii="Palatino Linotype" w:hAnsi="Palatino Linotype"/>
                  </w:rPr>
                </w:pPr>
                <w:r>
                  <w:rPr>
                    <w:rFonts w:ascii="Palatino Linotype" w:hAnsi="Palatino Linotype"/>
                  </w:rPr>
                  <w:t>Head of Department</w:t>
                </w:r>
              </w:p>
            </w:tc>
          </w:tr>
          <w:tr w:rsidR="0065039F" w:rsidRPr="001064D5" w14:paraId="46C0C635" w14:textId="77777777" w:rsidTr="00E72A7C">
            <w:trPr>
              <w:trHeight w:val="57"/>
              <w:jc w:val="center"/>
            </w:trPr>
            <w:tc>
              <w:tcPr>
                <w:tcW w:w="1331" w:type="dxa"/>
              </w:tcPr>
              <w:p w14:paraId="6D608444" w14:textId="17A5550C" w:rsidR="0065039F" w:rsidRDefault="0065039F" w:rsidP="0065039F">
                <w:pPr>
                  <w:pStyle w:val="BodyText"/>
                  <w:jc w:val="center"/>
                  <w:rPr>
                    <w:rFonts w:ascii="Palatino Linotype" w:hAnsi="Palatino Linotype"/>
                  </w:rPr>
                </w:pPr>
                <w:r>
                  <w:rPr>
                    <w:rFonts w:ascii="Palatino Linotype" w:hAnsi="Palatino Linotype"/>
                  </w:rPr>
                  <w:t>9</w:t>
                </w:r>
              </w:p>
            </w:tc>
            <w:tc>
              <w:tcPr>
                <w:tcW w:w="1981" w:type="dxa"/>
              </w:tcPr>
              <w:p w14:paraId="2ABF1A6B" w14:textId="6B50D259" w:rsidR="0065039F" w:rsidRPr="006916C1" w:rsidRDefault="0065039F" w:rsidP="0065039F">
                <w:pPr>
                  <w:pStyle w:val="BodyText"/>
                  <w:jc w:val="center"/>
                  <w:rPr>
                    <w:rFonts w:ascii="Palatino Linotype" w:hAnsi="Palatino Linotype"/>
                  </w:rPr>
                </w:pPr>
                <w:r>
                  <w:rPr>
                    <w:rFonts w:ascii="Palatino Linotype" w:hAnsi="Palatino Linotype"/>
                  </w:rPr>
                  <w:t>IFCC</w:t>
                </w:r>
              </w:p>
            </w:tc>
            <w:tc>
              <w:tcPr>
                <w:tcW w:w="5868" w:type="dxa"/>
              </w:tcPr>
              <w:p w14:paraId="00653C23" w14:textId="16A29A78" w:rsidR="0065039F" w:rsidRPr="006916C1" w:rsidRDefault="0065039F" w:rsidP="0065039F">
                <w:pPr>
                  <w:pStyle w:val="BodyText"/>
                  <w:jc w:val="center"/>
                  <w:rPr>
                    <w:rFonts w:ascii="Palatino Linotype" w:hAnsi="Palatino Linotype"/>
                  </w:rPr>
                </w:pPr>
                <w:r w:rsidRPr="006B4752">
                  <w:rPr>
                    <w:rFonts w:ascii="Palatino Linotype" w:hAnsi="Palatino Linotype"/>
                  </w:rPr>
                  <w:t>International Federation for Clinical Chemistry</w:t>
                </w:r>
              </w:p>
            </w:tc>
          </w:tr>
          <w:tr w:rsidR="0065039F" w:rsidRPr="001064D5" w14:paraId="7BBF4AF5" w14:textId="77777777" w:rsidTr="00E72A7C">
            <w:trPr>
              <w:trHeight w:val="57"/>
              <w:jc w:val="center"/>
            </w:trPr>
            <w:tc>
              <w:tcPr>
                <w:tcW w:w="1331" w:type="dxa"/>
              </w:tcPr>
              <w:p w14:paraId="299C0154" w14:textId="3CBC5FDD" w:rsidR="0065039F" w:rsidRDefault="0065039F" w:rsidP="0065039F">
                <w:pPr>
                  <w:pStyle w:val="BodyText"/>
                  <w:jc w:val="center"/>
                  <w:rPr>
                    <w:rFonts w:ascii="Palatino Linotype" w:hAnsi="Palatino Linotype"/>
                  </w:rPr>
                </w:pPr>
                <w:r>
                  <w:rPr>
                    <w:rFonts w:ascii="Palatino Linotype" w:hAnsi="Palatino Linotype"/>
                  </w:rPr>
                  <w:t>10</w:t>
                </w:r>
              </w:p>
            </w:tc>
            <w:tc>
              <w:tcPr>
                <w:tcW w:w="1981" w:type="dxa"/>
              </w:tcPr>
              <w:p w14:paraId="60EBC76F" w14:textId="770CA410" w:rsidR="0065039F" w:rsidRPr="006916C1" w:rsidRDefault="0065039F" w:rsidP="0065039F">
                <w:pPr>
                  <w:pStyle w:val="BodyText"/>
                  <w:jc w:val="center"/>
                  <w:rPr>
                    <w:rFonts w:ascii="Palatino Linotype" w:hAnsi="Palatino Linotype"/>
                  </w:rPr>
                </w:pPr>
                <w:r>
                  <w:rPr>
                    <w:rFonts w:ascii="Palatino Linotype" w:hAnsi="Palatino Linotype"/>
                  </w:rPr>
                  <w:t>IQC</w:t>
                </w:r>
              </w:p>
            </w:tc>
            <w:tc>
              <w:tcPr>
                <w:tcW w:w="5868" w:type="dxa"/>
              </w:tcPr>
              <w:p w14:paraId="504ED7F2" w14:textId="3AFEFC0A" w:rsidR="0065039F" w:rsidRPr="006916C1" w:rsidRDefault="0065039F" w:rsidP="0065039F">
                <w:pPr>
                  <w:pStyle w:val="BodyText"/>
                  <w:jc w:val="center"/>
                  <w:rPr>
                    <w:rFonts w:ascii="Palatino Linotype" w:hAnsi="Palatino Linotype"/>
                  </w:rPr>
                </w:pPr>
                <w:r>
                  <w:rPr>
                    <w:rFonts w:ascii="Palatino Linotype" w:hAnsi="Palatino Linotype"/>
                  </w:rPr>
                  <w:t>Internal Quality Control</w:t>
                </w:r>
              </w:p>
            </w:tc>
          </w:tr>
          <w:tr w:rsidR="0065039F" w:rsidRPr="001064D5" w14:paraId="0183782B" w14:textId="77777777" w:rsidTr="00E72A7C">
            <w:trPr>
              <w:trHeight w:val="57"/>
              <w:jc w:val="center"/>
            </w:trPr>
            <w:tc>
              <w:tcPr>
                <w:tcW w:w="1331" w:type="dxa"/>
              </w:tcPr>
              <w:p w14:paraId="149D1D62" w14:textId="21B66519" w:rsidR="0065039F" w:rsidRPr="006916C1" w:rsidRDefault="0065039F" w:rsidP="0065039F">
                <w:pPr>
                  <w:pStyle w:val="BodyText"/>
                  <w:jc w:val="center"/>
                  <w:rPr>
                    <w:rFonts w:ascii="Palatino Linotype" w:hAnsi="Palatino Linotype"/>
                  </w:rPr>
                </w:pPr>
                <w:r>
                  <w:rPr>
                    <w:rFonts w:ascii="Palatino Linotype" w:hAnsi="Palatino Linotype"/>
                  </w:rPr>
                  <w:t>11</w:t>
                </w:r>
              </w:p>
            </w:tc>
            <w:tc>
              <w:tcPr>
                <w:tcW w:w="1981" w:type="dxa"/>
              </w:tcPr>
              <w:p w14:paraId="6A7CFB6F" w14:textId="6317D9C8" w:rsidR="0065039F" w:rsidRDefault="0065039F" w:rsidP="0065039F">
                <w:pPr>
                  <w:pStyle w:val="BodyText"/>
                  <w:jc w:val="center"/>
                  <w:rPr>
                    <w:rFonts w:ascii="Palatino Linotype" w:hAnsi="Palatino Linotype"/>
                  </w:rPr>
                </w:pPr>
                <w:r>
                  <w:rPr>
                    <w:rFonts w:ascii="Palatino Linotype" w:hAnsi="Palatino Linotype"/>
                  </w:rPr>
                  <w:t>LLOQ</w:t>
                </w:r>
              </w:p>
            </w:tc>
            <w:tc>
              <w:tcPr>
                <w:tcW w:w="5868" w:type="dxa"/>
              </w:tcPr>
              <w:p w14:paraId="57C6D26D" w14:textId="250AB8CE" w:rsidR="0065039F" w:rsidRDefault="0065039F" w:rsidP="0065039F">
                <w:pPr>
                  <w:pStyle w:val="BodyText"/>
                  <w:jc w:val="center"/>
                  <w:rPr>
                    <w:rFonts w:ascii="Palatino Linotype" w:hAnsi="Palatino Linotype"/>
                  </w:rPr>
                </w:pPr>
                <w:r>
                  <w:rPr>
                    <w:rFonts w:ascii="Palatino Linotype" w:hAnsi="Palatino Linotype"/>
                  </w:rPr>
                  <w:t>Lower Limit of Quantitation</w:t>
                </w:r>
              </w:p>
            </w:tc>
          </w:tr>
          <w:tr w:rsidR="0065039F" w:rsidRPr="001064D5" w14:paraId="66DBB078" w14:textId="77777777" w:rsidTr="00E72A7C">
            <w:trPr>
              <w:trHeight w:val="57"/>
              <w:jc w:val="center"/>
            </w:trPr>
            <w:tc>
              <w:tcPr>
                <w:tcW w:w="1331" w:type="dxa"/>
              </w:tcPr>
              <w:p w14:paraId="723A0ED5" w14:textId="6D513251" w:rsidR="0065039F" w:rsidRPr="006916C1" w:rsidRDefault="0065039F" w:rsidP="0065039F">
                <w:pPr>
                  <w:pStyle w:val="BodyText"/>
                  <w:jc w:val="center"/>
                  <w:rPr>
                    <w:rFonts w:ascii="Palatino Linotype" w:hAnsi="Palatino Linotype"/>
                  </w:rPr>
                </w:pPr>
                <w:r>
                  <w:rPr>
                    <w:rFonts w:ascii="Palatino Linotype" w:hAnsi="Palatino Linotype"/>
                  </w:rPr>
                  <w:t>12</w:t>
                </w:r>
              </w:p>
            </w:tc>
            <w:tc>
              <w:tcPr>
                <w:tcW w:w="1981" w:type="dxa"/>
              </w:tcPr>
              <w:p w14:paraId="3857E868" w14:textId="276086F0" w:rsidR="0065039F" w:rsidRPr="00187D29" w:rsidRDefault="0065039F" w:rsidP="0065039F">
                <w:pPr>
                  <w:pStyle w:val="BodyText"/>
                  <w:jc w:val="center"/>
                  <w:rPr>
                    <w:rFonts w:ascii="Palatino Linotype" w:hAnsi="Palatino Linotype"/>
                  </w:rPr>
                </w:pPr>
                <w:r>
                  <w:rPr>
                    <w:rFonts w:ascii="Palatino Linotype" w:hAnsi="Palatino Linotype"/>
                  </w:rPr>
                  <w:t>MSP</w:t>
                </w:r>
              </w:p>
            </w:tc>
            <w:tc>
              <w:tcPr>
                <w:tcW w:w="5868" w:type="dxa"/>
              </w:tcPr>
              <w:p w14:paraId="1F7BAE55" w14:textId="3D255F55" w:rsidR="0065039F" w:rsidRDefault="0065039F" w:rsidP="0065039F">
                <w:pPr>
                  <w:pStyle w:val="BodyText"/>
                  <w:jc w:val="center"/>
                  <w:rPr>
                    <w:rFonts w:ascii="Palatino Linotype" w:hAnsi="Palatino Linotype"/>
                  </w:rPr>
                </w:pPr>
                <w:r>
                  <w:rPr>
                    <w:rFonts w:ascii="Palatino Linotype" w:hAnsi="Palatino Linotype"/>
                  </w:rPr>
                  <w:t>Management System Procedure</w:t>
                </w:r>
              </w:p>
            </w:tc>
          </w:tr>
          <w:tr w:rsidR="0065039F" w:rsidRPr="001064D5" w14:paraId="46F816E1" w14:textId="77777777" w:rsidTr="00E72A7C">
            <w:trPr>
              <w:trHeight w:val="57"/>
              <w:jc w:val="center"/>
            </w:trPr>
            <w:tc>
              <w:tcPr>
                <w:tcW w:w="1331" w:type="dxa"/>
              </w:tcPr>
              <w:p w14:paraId="2481A2A3" w14:textId="5F043D24" w:rsidR="0065039F" w:rsidRDefault="0065039F" w:rsidP="0065039F">
                <w:pPr>
                  <w:pStyle w:val="BodyText"/>
                  <w:jc w:val="center"/>
                  <w:rPr>
                    <w:rFonts w:ascii="Palatino Linotype" w:hAnsi="Palatino Linotype"/>
                  </w:rPr>
                </w:pPr>
                <w:r>
                  <w:rPr>
                    <w:rFonts w:ascii="Palatino Linotype" w:hAnsi="Palatino Linotype"/>
                  </w:rPr>
                  <w:t>13</w:t>
                </w:r>
              </w:p>
            </w:tc>
            <w:tc>
              <w:tcPr>
                <w:tcW w:w="1981" w:type="dxa"/>
              </w:tcPr>
              <w:p w14:paraId="1C491CEF" w14:textId="5DC717EB" w:rsidR="0065039F" w:rsidRPr="006916C1" w:rsidRDefault="0065039F" w:rsidP="0065039F">
                <w:pPr>
                  <w:pStyle w:val="BodyText"/>
                  <w:jc w:val="center"/>
                  <w:rPr>
                    <w:rFonts w:ascii="Palatino Linotype" w:hAnsi="Palatino Linotype"/>
                  </w:rPr>
                </w:pPr>
                <w:r>
                  <w:rPr>
                    <w:rFonts w:ascii="Palatino Linotype" w:hAnsi="Palatino Linotype"/>
                  </w:rPr>
                  <w:t>N/A</w:t>
                </w:r>
              </w:p>
            </w:tc>
            <w:tc>
              <w:tcPr>
                <w:tcW w:w="5868" w:type="dxa"/>
              </w:tcPr>
              <w:p w14:paraId="3BE7CEDF" w14:textId="39ED7C9F" w:rsidR="0065039F" w:rsidRPr="006916C1" w:rsidRDefault="0065039F" w:rsidP="0065039F">
                <w:pPr>
                  <w:pStyle w:val="BodyText"/>
                  <w:jc w:val="center"/>
                  <w:rPr>
                    <w:rFonts w:ascii="Palatino Linotype" w:hAnsi="Palatino Linotype"/>
                  </w:rPr>
                </w:pPr>
                <w:r>
                  <w:rPr>
                    <w:rFonts w:ascii="Palatino Linotype" w:hAnsi="Palatino Linotype"/>
                  </w:rPr>
                  <w:t>Not Applicable/Available</w:t>
                </w:r>
              </w:p>
            </w:tc>
          </w:tr>
          <w:tr w:rsidR="0065039F" w:rsidRPr="001064D5" w14:paraId="3A3D8FEA" w14:textId="77777777" w:rsidTr="00E72A7C">
            <w:trPr>
              <w:trHeight w:val="57"/>
              <w:jc w:val="center"/>
            </w:trPr>
            <w:tc>
              <w:tcPr>
                <w:tcW w:w="1331" w:type="dxa"/>
              </w:tcPr>
              <w:p w14:paraId="6388F3E3" w14:textId="40AA87B0" w:rsidR="0065039F" w:rsidRDefault="0065039F" w:rsidP="0065039F">
                <w:pPr>
                  <w:pStyle w:val="BodyText"/>
                  <w:jc w:val="center"/>
                  <w:rPr>
                    <w:rFonts w:ascii="Palatino Linotype" w:hAnsi="Palatino Linotype"/>
                  </w:rPr>
                </w:pPr>
                <w:r>
                  <w:rPr>
                    <w:rFonts w:ascii="Palatino Linotype" w:hAnsi="Palatino Linotype"/>
                  </w:rPr>
                  <w:t>14</w:t>
                </w:r>
              </w:p>
            </w:tc>
            <w:tc>
              <w:tcPr>
                <w:tcW w:w="1981" w:type="dxa"/>
              </w:tcPr>
              <w:p w14:paraId="18014706" w14:textId="40084243" w:rsidR="0065039F" w:rsidRDefault="003F4498" w:rsidP="0065039F">
                <w:pPr>
                  <w:pStyle w:val="BodyText"/>
                  <w:jc w:val="center"/>
                  <w:rPr>
                    <w:rFonts w:ascii="Palatino Linotype" w:hAnsi="Palatino Linotype"/>
                  </w:rPr>
                </w:pPr>
                <w:r>
                  <w:rPr>
                    <w:rFonts w:ascii="Palatino Linotype" w:hAnsi="Palatino Linotype"/>
                  </w:rPr>
                  <w:t>PAPP-A</w:t>
                </w:r>
              </w:p>
            </w:tc>
            <w:tc>
              <w:tcPr>
                <w:tcW w:w="5868" w:type="dxa"/>
              </w:tcPr>
              <w:p w14:paraId="040E78D1" w14:textId="57A49C96" w:rsidR="0065039F" w:rsidRPr="00905C77" w:rsidRDefault="003F4498" w:rsidP="0065039F">
                <w:pPr>
                  <w:pStyle w:val="BodyText"/>
                  <w:jc w:val="center"/>
                  <w:rPr>
                    <w:rFonts w:ascii="Palatino Linotype" w:hAnsi="Palatino Linotype"/>
                  </w:rPr>
                </w:pPr>
                <w:r w:rsidRPr="003F4498">
                  <w:rPr>
                    <w:rFonts w:ascii="Palatino Linotype" w:hAnsi="Palatino Linotype"/>
                  </w:rPr>
                  <w:t>Pregnancy-Associated Plasma Protein A</w:t>
                </w:r>
              </w:p>
            </w:tc>
          </w:tr>
          <w:tr w:rsidR="003F4498" w:rsidRPr="001064D5" w14:paraId="1A8FC3AC" w14:textId="77777777" w:rsidTr="00E72A7C">
            <w:trPr>
              <w:trHeight w:val="57"/>
              <w:jc w:val="center"/>
            </w:trPr>
            <w:tc>
              <w:tcPr>
                <w:tcW w:w="1331" w:type="dxa"/>
              </w:tcPr>
              <w:p w14:paraId="6EE7143A" w14:textId="69243D35" w:rsidR="003F4498" w:rsidRPr="006916C1" w:rsidRDefault="003F4498" w:rsidP="003F4498">
                <w:pPr>
                  <w:pStyle w:val="BodyText"/>
                  <w:jc w:val="center"/>
                  <w:rPr>
                    <w:rFonts w:ascii="Palatino Linotype" w:hAnsi="Palatino Linotype"/>
                  </w:rPr>
                </w:pPr>
                <w:r>
                  <w:rPr>
                    <w:rFonts w:ascii="Palatino Linotype" w:hAnsi="Palatino Linotype"/>
                  </w:rPr>
                  <w:t>15</w:t>
                </w:r>
              </w:p>
            </w:tc>
            <w:tc>
              <w:tcPr>
                <w:tcW w:w="1981" w:type="dxa"/>
              </w:tcPr>
              <w:p w14:paraId="31FFEF21" w14:textId="73682B0B" w:rsidR="003F4498" w:rsidRDefault="003F4498" w:rsidP="003F4498">
                <w:pPr>
                  <w:pStyle w:val="BodyText"/>
                  <w:jc w:val="center"/>
                  <w:rPr>
                    <w:rFonts w:ascii="Palatino Linotype" w:hAnsi="Palatino Linotype"/>
                  </w:rPr>
                </w:pPr>
                <w:r>
                  <w:rPr>
                    <w:rFonts w:ascii="Palatino Linotype" w:hAnsi="Palatino Linotype"/>
                  </w:rPr>
                  <w:t>pH</w:t>
                </w:r>
              </w:p>
            </w:tc>
            <w:tc>
              <w:tcPr>
                <w:tcW w:w="5868" w:type="dxa"/>
              </w:tcPr>
              <w:p w14:paraId="42859AC8" w14:textId="7E4834C9" w:rsidR="003F4498" w:rsidRPr="00905C77" w:rsidRDefault="003F4498" w:rsidP="003F4498">
                <w:pPr>
                  <w:pStyle w:val="BodyText"/>
                  <w:jc w:val="center"/>
                  <w:rPr>
                    <w:rFonts w:ascii="Palatino Linotype" w:hAnsi="Palatino Linotype"/>
                  </w:rPr>
                </w:pPr>
                <w:r>
                  <w:rPr>
                    <w:rFonts w:ascii="Palatino Linotype" w:hAnsi="Palatino Linotype"/>
                  </w:rPr>
                  <w:t>Potential of Hydrogen</w:t>
                </w:r>
              </w:p>
            </w:tc>
          </w:tr>
          <w:tr w:rsidR="003F4498" w:rsidRPr="001064D5" w14:paraId="0A9B8313" w14:textId="77777777" w:rsidTr="00E72A7C">
            <w:trPr>
              <w:trHeight w:val="57"/>
              <w:jc w:val="center"/>
            </w:trPr>
            <w:tc>
              <w:tcPr>
                <w:tcW w:w="1331" w:type="dxa"/>
              </w:tcPr>
              <w:p w14:paraId="1CE2278C" w14:textId="2E4D0507" w:rsidR="003F4498" w:rsidRPr="006916C1" w:rsidRDefault="003F4498" w:rsidP="003F4498">
                <w:pPr>
                  <w:pStyle w:val="BodyText"/>
                  <w:jc w:val="center"/>
                  <w:rPr>
                    <w:rFonts w:ascii="Palatino Linotype" w:hAnsi="Palatino Linotype"/>
                  </w:rPr>
                </w:pPr>
                <w:r>
                  <w:rPr>
                    <w:rFonts w:ascii="Palatino Linotype" w:hAnsi="Palatino Linotype"/>
                  </w:rPr>
                  <w:t>16</w:t>
                </w:r>
              </w:p>
            </w:tc>
            <w:tc>
              <w:tcPr>
                <w:tcW w:w="1981" w:type="dxa"/>
              </w:tcPr>
              <w:p w14:paraId="2B13FA74" w14:textId="331E0386" w:rsidR="003F4498" w:rsidRDefault="003F4498" w:rsidP="003F4498">
                <w:pPr>
                  <w:pStyle w:val="BodyText"/>
                  <w:jc w:val="center"/>
                  <w:rPr>
                    <w:rFonts w:ascii="Palatino Linotype" w:hAnsi="Palatino Linotype"/>
                  </w:rPr>
                </w:pPr>
                <w:r>
                  <w:rPr>
                    <w:rFonts w:ascii="Palatino Linotype" w:hAnsi="Palatino Linotype"/>
                  </w:rPr>
                  <w:t>QC</w:t>
                </w:r>
              </w:p>
            </w:tc>
            <w:tc>
              <w:tcPr>
                <w:tcW w:w="5868" w:type="dxa"/>
              </w:tcPr>
              <w:p w14:paraId="387C10C1" w14:textId="2179F2F0" w:rsidR="003F4498" w:rsidRPr="00905C77" w:rsidRDefault="003F4498" w:rsidP="003F4498">
                <w:pPr>
                  <w:pStyle w:val="BodyText"/>
                  <w:jc w:val="center"/>
                  <w:rPr>
                    <w:rFonts w:ascii="Palatino Linotype" w:hAnsi="Palatino Linotype"/>
                  </w:rPr>
                </w:pPr>
                <w:r>
                  <w:rPr>
                    <w:rFonts w:ascii="Palatino Linotype" w:hAnsi="Palatino Linotype"/>
                  </w:rPr>
                  <w:t>Quality Control</w:t>
                </w:r>
              </w:p>
            </w:tc>
          </w:tr>
          <w:tr w:rsidR="003F4498" w:rsidRPr="001064D5" w14:paraId="23C598A7" w14:textId="77777777" w:rsidTr="00E72A7C">
            <w:trPr>
              <w:trHeight w:val="57"/>
              <w:jc w:val="center"/>
            </w:trPr>
            <w:tc>
              <w:tcPr>
                <w:tcW w:w="1331" w:type="dxa"/>
              </w:tcPr>
              <w:p w14:paraId="189F5687" w14:textId="5BC6B129" w:rsidR="003F4498" w:rsidRDefault="003F4498" w:rsidP="003F4498">
                <w:pPr>
                  <w:pStyle w:val="BodyText"/>
                  <w:jc w:val="center"/>
                  <w:rPr>
                    <w:rFonts w:ascii="Palatino Linotype" w:hAnsi="Palatino Linotype"/>
                  </w:rPr>
                </w:pPr>
                <w:r>
                  <w:rPr>
                    <w:rFonts w:ascii="Palatino Linotype" w:hAnsi="Palatino Linotype"/>
                  </w:rPr>
                  <w:t>17</w:t>
                </w:r>
              </w:p>
            </w:tc>
            <w:tc>
              <w:tcPr>
                <w:tcW w:w="1981" w:type="dxa"/>
              </w:tcPr>
              <w:p w14:paraId="33C73B5B" w14:textId="5E69B10F" w:rsidR="003F4498" w:rsidRDefault="003F4498" w:rsidP="003F4498">
                <w:pPr>
                  <w:pStyle w:val="BodyText"/>
                  <w:jc w:val="center"/>
                  <w:rPr>
                    <w:rFonts w:ascii="Palatino Linotype" w:hAnsi="Palatino Linotype"/>
                  </w:rPr>
                </w:pPr>
                <w:r>
                  <w:rPr>
                    <w:rFonts w:ascii="Palatino Linotype" w:hAnsi="Palatino Linotype"/>
                  </w:rPr>
                  <w:t>QM</w:t>
                </w:r>
              </w:p>
            </w:tc>
            <w:tc>
              <w:tcPr>
                <w:tcW w:w="5868" w:type="dxa"/>
              </w:tcPr>
              <w:p w14:paraId="7D3CE261" w14:textId="17BA7E6B" w:rsidR="003F4498" w:rsidRDefault="003F4498" w:rsidP="003F4498">
                <w:pPr>
                  <w:pStyle w:val="BodyText"/>
                  <w:jc w:val="center"/>
                  <w:rPr>
                    <w:rFonts w:ascii="Palatino Linotype" w:hAnsi="Palatino Linotype"/>
                  </w:rPr>
                </w:pPr>
                <w:r>
                  <w:rPr>
                    <w:rFonts w:ascii="Palatino Linotype" w:hAnsi="Palatino Linotype"/>
                  </w:rPr>
                  <w:t>Quality Manager</w:t>
                </w:r>
              </w:p>
            </w:tc>
          </w:tr>
          <w:tr w:rsidR="003F4498" w:rsidRPr="001064D5" w14:paraId="059225F5" w14:textId="77777777" w:rsidTr="00E72A7C">
            <w:trPr>
              <w:trHeight w:val="57"/>
              <w:jc w:val="center"/>
            </w:trPr>
            <w:tc>
              <w:tcPr>
                <w:tcW w:w="1331" w:type="dxa"/>
              </w:tcPr>
              <w:p w14:paraId="08E4D938" w14:textId="70876701" w:rsidR="003F4498" w:rsidRDefault="003F4498" w:rsidP="003F4498">
                <w:pPr>
                  <w:pStyle w:val="BodyText"/>
                  <w:jc w:val="center"/>
                  <w:rPr>
                    <w:rFonts w:ascii="Palatino Linotype" w:hAnsi="Palatino Linotype"/>
                  </w:rPr>
                </w:pPr>
                <w:r>
                  <w:rPr>
                    <w:rFonts w:ascii="Palatino Linotype" w:hAnsi="Palatino Linotype"/>
                  </w:rPr>
                  <w:t>18</w:t>
                </w:r>
              </w:p>
            </w:tc>
            <w:tc>
              <w:tcPr>
                <w:tcW w:w="1981" w:type="dxa"/>
              </w:tcPr>
              <w:p w14:paraId="4E6DFE81" w14:textId="68908CE9" w:rsidR="003F4498" w:rsidRDefault="003F4498" w:rsidP="003F4498">
                <w:pPr>
                  <w:pStyle w:val="BodyText"/>
                  <w:jc w:val="center"/>
                  <w:rPr>
                    <w:rFonts w:ascii="Palatino Linotype" w:hAnsi="Palatino Linotype"/>
                  </w:rPr>
                </w:pPr>
                <w:r>
                  <w:rPr>
                    <w:rFonts w:ascii="Palatino Linotype" w:hAnsi="Palatino Linotype"/>
                  </w:rPr>
                  <w:t>QNS</w:t>
                </w:r>
              </w:p>
            </w:tc>
            <w:tc>
              <w:tcPr>
                <w:tcW w:w="5868" w:type="dxa"/>
              </w:tcPr>
              <w:p w14:paraId="6CC96770" w14:textId="0C7AAFC6" w:rsidR="003F4498" w:rsidRDefault="003F4498" w:rsidP="003F4498">
                <w:pPr>
                  <w:pStyle w:val="BodyText"/>
                  <w:jc w:val="center"/>
                  <w:rPr>
                    <w:rFonts w:ascii="Palatino Linotype" w:hAnsi="Palatino Linotype"/>
                  </w:rPr>
                </w:pPr>
                <w:r>
                  <w:rPr>
                    <w:rFonts w:ascii="Palatino Linotype" w:hAnsi="Palatino Linotype"/>
                  </w:rPr>
                  <w:t>Quantity Not Sufficient</w:t>
                </w:r>
              </w:p>
            </w:tc>
          </w:tr>
          <w:tr w:rsidR="003F4498" w:rsidRPr="001064D5" w14:paraId="62A43CB1" w14:textId="77777777" w:rsidTr="00E72A7C">
            <w:trPr>
              <w:trHeight w:val="57"/>
              <w:jc w:val="center"/>
            </w:trPr>
            <w:tc>
              <w:tcPr>
                <w:tcW w:w="1331" w:type="dxa"/>
              </w:tcPr>
              <w:p w14:paraId="71BF21F2" w14:textId="15878DE6" w:rsidR="003F4498" w:rsidRPr="006916C1" w:rsidRDefault="003F4498" w:rsidP="003F4498">
                <w:pPr>
                  <w:pStyle w:val="BodyText"/>
                  <w:jc w:val="center"/>
                  <w:rPr>
                    <w:rFonts w:ascii="Palatino Linotype" w:hAnsi="Palatino Linotype"/>
                  </w:rPr>
                </w:pPr>
                <w:r>
                  <w:rPr>
                    <w:rFonts w:ascii="Palatino Linotype" w:hAnsi="Palatino Linotype"/>
                  </w:rPr>
                  <w:t>19</w:t>
                </w:r>
              </w:p>
            </w:tc>
            <w:tc>
              <w:tcPr>
                <w:tcW w:w="1981" w:type="dxa"/>
              </w:tcPr>
              <w:p w14:paraId="4C86277E" w14:textId="59B5EC56" w:rsidR="003F4498" w:rsidRDefault="003F4498" w:rsidP="003F4498">
                <w:pPr>
                  <w:pStyle w:val="BodyText"/>
                  <w:jc w:val="center"/>
                  <w:rPr>
                    <w:rFonts w:ascii="Palatino Linotype" w:hAnsi="Palatino Linotype"/>
                  </w:rPr>
                </w:pPr>
                <w:r>
                  <w:rPr>
                    <w:rFonts w:ascii="Palatino Linotype" w:hAnsi="Palatino Linotype"/>
                  </w:rPr>
                  <w:t>SD</w:t>
                </w:r>
              </w:p>
            </w:tc>
            <w:tc>
              <w:tcPr>
                <w:tcW w:w="5868" w:type="dxa"/>
              </w:tcPr>
              <w:p w14:paraId="51A5D9E0" w14:textId="33387BEE" w:rsidR="003F4498" w:rsidRPr="00353FFB" w:rsidRDefault="003F4498" w:rsidP="003F4498">
                <w:pPr>
                  <w:pStyle w:val="BodyText"/>
                  <w:jc w:val="center"/>
                  <w:rPr>
                    <w:rFonts w:ascii="Palatino Linotype" w:hAnsi="Palatino Linotype"/>
                  </w:rPr>
                </w:pPr>
                <w:r>
                  <w:rPr>
                    <w:rFonts w:ascii="Palatino Linotype" w:hAnsi="Palatino Linotype"/>
                  </w:rPr>
                  <w:t>Standard Deviation</w:t>
                </w:r>
              </w:p>
            </w:tc>
          </w:tr>
          <w:tr w:rsidR="003F4498" w:rsidRPr="001064D5" w14:paraId="73FC2874" w14:textId="77777777" w:rsidTr="00E72A7C">
            <w:trPr>
              <w:trHeight w:val="57"/>
              <w:jc w:val="center"/>
            </w:trPr>
            <w:tc>
              <w:tcPr>
                <w:tcW w:w="1331" w:type="dxa"/>
              </w:tcPr>
              <w:p w14:paraId="25B8367D" w14:textId="0C5B5FD7" w:rsidR="003F4498" w:rsidRDefault="003F4498" w:rsidP="003F4498">
                <w:pPr>
                  <w:pStyle w:val="BodyText"/>
                  <w:jc w:val="center"/>
                  <w:rPr>
                    <w:rFonts w:ascii="Palatino Linotype" w:hAnsi="Palatino Linotype"/>
                  </w:rPr>
                </w:pPr>
                <w:r>
                  <w:rPr>
                    <w:rFonts w:ascii="Palatino Linotype" w:hAnsi="Palatino Linotype"/>
                  </w:rPr>
                  <w:t>20</w:t>
                </w:r>
              </w:p>
            </w:tc>
            <w:tc>
              <w:tcPr>
                <w:tcW w:w="1981" w:type="dxa"/>
              </w:tcPr>
              <w:p w14:paraId="270F1BB9" w14:textId="18F72764" w:rsidR="003F4498" w:rsidRDefault="003F4498" w:rsidP="003F4498">
                <w:pPr>
                  <w:pStyle w:val="BodyText"/>
                  <w:jc w:val="center"/>
                  <w:rPr>
                    <w:rFonts w:ascii="Palatino Linotype" w:hAnsi="Palatino Linotype"/>
                  </w:rPr>
                </w:pPr>
                <w:r>
                  <w:rPr>
                    <w:rFonts w:ascii="Palatino Linotype" w:hAnsi="Palatino Linotype"/>
                  </w:rPr>
                  <w:t>SOP</w:t>
                </w:r>
              </w:p>
            </w:tc>
            <w:tc>
              <w:tcPr>
                <w:tcW w:w="5868" w:type="dxa"/>
              </w:tcPr>
              <w:p w14:paraId="09A75889" w14:textId="5CAED735" w:rsidR="003F4498" w:rsidRDefault="003F4498" w:rsidP="003F4498">
                <w:pPr>
                  <w:pStyle w:val="BodyText"/>
                  <w:jc w:val="center"/>
                  <w:rPr>
                    <w:rFonts w:ascii="Palatino Linotype" w:hAnsi="Palatino Linotype"/>
                  </w:rPr>
                </w:pPr>
                <w:r>
                  <w:rPr>
                    <w:rFonts w:ascii="Palatino Linotype" w:hAnsi="Palatino Linotype"/>
                  </w:rPr>
                  <w:t>Standard Operating Procedure</w:t>
                </w:r>
              </w:p>
            </w:tc>
          </w:tr>
          <w:tr w:rsidR="003F4498" w:rsidRPr="001064D5" w14:paraId="3E1B1A0E" w14:textId="77777777" w:rsidTr="00E72A7C">
            <w:trPr>
              <w:trHeight w:val="57"/>
              <w:jc w:val="center"/>
            </w:trPr>
            <w:tc>
              <w:tcPr>
                <w:tcW w:w="1331" w:type="dxa"/>
              </w:tcPr>
              <w:p w14:paraId="60B83443" w14:textId="28785FD2" w:rsidR="003F4498" w:rsidRPr="006916C1" w:rsidRDefault="003F4498" w:rsidP="003F4498">
                <w:pPr>
                  <w:pStyle w:val="BodyText"/>
                  <w:jc w:val="center"/>
                  <w:rPr>
                    <w:rFonts w:ascii="Palatino Linotype" w:hAnsi="Palatino Linotype"/>
                  </w:rPr>
                </w:pPr>
                <w:r>
                  <w:rPr>
                    <w:rFonts w:ascii="Palatino Linotype" w:hAnsi="Palatino Linotype"/>
                  </w:rPr>
                  <w:t>21</w:t>
                </w:r>
              </w:p>
            </w:tc>
            <w:tc>
              <w:tcPr>
                <w:tcW w:w="1981" w:type="dxa"/>
              </w:tcPr>
              <w:p w14:paraId="15B9C615" w14:textId="3A82E8B7" w:rsidR="003F4498" w:rsidRDefault="003F4498" w:rsidP="003F4498">
                <w:pPr>
                  <w:pStyle w:val="BodyText"/>
                  <w:jc w:val="center"/>
                  <w:rPr>
                    <w:rFonts w:ascii="Palatino Linotype" w:hAnsi="Palatino Linotype"/>
                  </w:rPr>
                </w:pPr>
                <w:r>
                  <w:rPr>
                    <w:rFonts w:ascii="Palatino Linotype" w:hAnsi="Palatino Linotype"/>
                  </w:rPr>
                  <w:t>SST</w:t>
                </w:r>
              </w:p>
            </w:tc>
            <w:tc>
              <w:tcPr>
                <w:tcW w:w="5868" w:type="dxa"/>
              </w:tcPr>
              <w:p w14:paraId="12F0E202" w14:textId="4B2693DD" w:rsidR="003F4498" w:rsidRDefault="003F4498" w:rsidP="003F4498">
                <w:pPr>
                  <w:pStyle w:val="BodyText"/>
                  <w:jc w:val="center"/>
                  <w:rPr>
                    <w:rFonts w:ascii="Palatino Linotype" w:hAnsi="Palatino Linotype"/>
                  </w:rPr>
                </w:pPr>
                <w:r w:rsidRPr="002B2EAF">
                  <w:rPr>
                    <w:rFonts w:ascii="Palatino Linotype" w:hAnsi="Palatino Linotype"/>
                  </w:rPr>
                  <w:t>Serum Separator Tube</w:t>
                </w:r>
              </w:p>
            </w:tc>
          </w:tr>
          <w:tr w:rsidR="003F4498" w:rsidRPr="001064D5" w14:paraId="22347FA0" w14:textId="77777777" w:rsidTr="00E72A7C">
            <w:trPr>
              <w:trHeight w:val="57"/>
              <w:jc w:val="center"/>
            </w:trPr>
            <w:tc>
              <w:tcPr>
                <w:tcW w:w="1331" w:type="dxa"/>
              </w:tcPr>
              <w:p w14:paraId="2F28F2CF" w14:textId="2D00D548" w:rsidR="003F4498" w:rsidRDefault="003F4498" w:rsidP="003F4498">
                <w:pPr>
                  <w:pStyle w:val="BodyText"/>
                  <w:jc w:val="center"/>
                  <w:rPr>
                    <w:rFonts w:ascii="Palatino Linotype" w:hAnsi="Palatino Linotype"/>
                  </w:rPr>
                </w:pPr>
                <w:r>
                  <w:rPr>
                    <w:rFonts w:ascii="Palatino Linotype" w:hAnsi="Palatino Linotype"/>
                  </w:rPr>
                  <w:t>22</w:t>
                </w:r>
              </w:p>
            </w:tc>
            <w:tc>
              <w:tcPr>
                <w:tcW w:w="1981" w:type="dxa"/>
              </w:tcPr>
              <w:p w14:paraId="50F7BB67" w14:textId="220367E5" w:rsidR="003F4498" w:rsidRDefault="003F4498" w:rsidP="003F4498">
                <w:pPr>
                  <w:pStyle w:val="BodyText"/>
                  <w:jc w:val="center"/>
                  <w:rPr>
                    <w:rFonts w:ascii="Palatino Linotype" w:hAnsi="Palatino Linotype"/>
                  </w:rPr>
                </w:pPr>
                <w:r>
                  <w:rPr>
                    <w:rFonts w:ascii="Palatino Linotype" w:hAnsi="Palatino Linotype"/>
                  </w:rPr>
                  <w:t>TRF</w:t>
                </w:r>
              </w:p>
            </w:tc>
            <w:tc>
              <w:tcPr>
                <w:tcW w:w="5868" w:type="dxa"/>
              </w:tcPr>
              <w:p w14:paraId="4ADD2DD7" w14:textId="77B5712A" w:rsidR="003F4498" w:rsidRPr="002B2EAF" w:rsidRDefault="003F4498" w:rsidP="003F4498">
                <w:pPr>
                  <w:pStyle w:val="BodyText"/>
                  <w:jc w:val="center"/>
                  <w:rPr>
                    <w:rFonts w:ascii="Palatino Linotype" w:hAnsi="Palatino Linotype"/>
                  </w:rPr>
                </w:pPr>
                <w:r>
                  <w:rPr>
                    <w:rFonts w:ascii="Palatino Linotype" w:hAnsi="Palatino Linotype"/>
                  </w:rPr>
                  <w:t>Test Requisition Form</w:t>
                </w:r>
              </w:p>
            </w:tc>
          </w:tr>
          <w:tr w:rsidR="003F4498" w:rsidRPr="001064D5" w14:paraId="31AF3B93" w14:textId="77777777" w:rsidTr="00E72A7C">
            <w:trPr>
              <w:trHeight w:val="57"/>
              <w:jc w:val="center"/>
            </w:trPr>
            <w:tc>
              <w:tcPr>
                <w:tcW w:w="1331" w:type="dxa"/>
              </w:tcPr>
              <w:p w14:paraId="14B197C2" w14:textId="1402E468" w:rsidR="003F4498" w:rsidRDefault="003F4498" w:rsidP="003F4498">
                <w:pPr>
                  <w:pStyle w:val="BodyText"/>
                  <w:jc w:val="center"/>
                  <w:rPr>
                    <w:rFonts w:ascii="Palatino Linotype" w:hAnsi="Palatino Linotype"/>
                  </w:rPr>
                </w:pPr>
                <w:r>
                  <w:rPr>
                    <w:rFonts w:ascii="Palatino Linotype" w:hAnsi="Palatino Linotype"/>
                  </w:rPr>
                  <w:t>23</w:t>
                </w:r>
              </w:p>
            </w:tc>
            <w:tc>
              <w:tcPr>
                <w:tcW w:w="1981" w:type="dxa"/>
              </w:tcPr>
              <w:p w14:paraId="7C17A2F9" w14:textId="06C34236" w:rsidR="003F4498" w:rsidRDefault="003F4498" w:rsidP="003F4498">
                <w:pPr>
                  <w:pStyle w:val="BodyText"/>
                  <w:jc w:val="center"/>
                  <w:rPr>
                    <w:rFonts w:ascii="Palatino Linotype" w:hAnsi="Palatino Linotype"/>
                  </w:rPr>
                </w:pPr>
                <w:r w:rsidRPr="006916C1">
                  <w:rPr>
                    <w:rFonts w:ascii="Palatino Linotype" w:hAnsi="Palatino Linotype"/>
                  </w:rPr>
                  <w:t>TDPL</w:t>
                </w:r>
              </w:p>
            </w:tc>
            <w:tc>
              <w:tcPr>
                <w:tcW w:w="5868" w:type="dxa"/>
              </w:tcPr>
              <w:p w14:paraId="31D41ED2" w14:textId="0BCFBF1A" w:rsidR="003F4498" w:rsidRDefault="003F4498" w:rsidP="003F4498">
                <w:pPr>
                  <w:pStyle w:val="BodyText"/>
                  <w:tabs>
                    <w:tab w:val="left" w:pos="2415"/>
                  </w:tabs>
                  <w:jc w:val="center"/>
                  <w:rPr>
                    <w:rFonts w:ascii="Palatino Linotype" w:hAnsi="Palatino Linotype"/>
                  </w:rPr>
                </w:pPr>
                <w:r w:rsidRPr="006916C1">
                  <w:rPr>
                    <w:rFonts w:ascii="Palatino Linotype" w:hAnsi="Palatino Linotype"/>
                  </w:rPr>
                  <w:t>TRUSTlab Diagnostics Private Limited</w:t>
                </w:r>
              </w:p>
            </w:tc>
          </w:tr>
          <w:tr w:rsidR="003F4498" w:rsidRPr="001064D5" w14:paraId="597EE4C3" w14:textId="77777777" w:rsidTr="00E72A7C">
            <w:trPr>
              <w:trHeight w:val="57"/>
              <w:jc w:val="center"/>
            </w:trPr>
            <w:tc>
              <w:tcPr>
                <w:tcW w:w="1331" w:type="dxa"/>
              </w:tcPr>
              <w:p w14:paraId="343F74B0" w14:textId="4E011491" w:rsidR="003F4498" w:rsidRPr="006916C1" w:rsidRDefault="003F4498" w:rsidP="003F4498">
                <w:pPr>
                  <w:pStyle w:val="BodyText"/>
                  <w:jc w:val="center"/>
                  <w:rPr>
                    <w:rFonts w:ascii="Palatino Linotype" w:hAnsi="Palatino Linotype"/>
                  </w:rPr>
                </w:pPr>
                <w:r>
                  <w:rPr>
                    <w:rFonts w:ascii="Palatino Linotype" w:hAnsi="Palatino Linotype"/>
                  </w:rPr>
                  <w:t>24</w:t>
                </w:r>
              </w:p>
            </w:tc>
            <w:tc>
              <w:tcPr>
                <w:tcW w:w="1981" w:type="dxa"/>
              </w:tcPr>
              <w:p w14:paraId="016C5CA8" w14:textId="3BE305BD" w:rsidR="003F4498" w:rsidRPr="006916C1" w:rsidRDefault="003F4498" w:rsidP="003F4498">
                <w:pPr>
                  <w:pStyle w:val="BodyText"/>
                  <w:jc w:val="center"/>
                  <w:rPr>
                    <w:rFonts w:ascii="Palatino Linotype" w:hAnsi="Palatino Linotype"/>
                  </w:rPr>
                </w:pPr>
                <w:r>
                  <w:rPr>
                    <w:rFonts w:ascii="Palatino Linotype" w:hAnsi="Palatino Linotype"/>
                  </w:rPr>
                  <w:t>ULOQ</w:t>
                </w:r>
              </w:p>
            </w:tc>
            <w:tc>
              <w:tcPr>
                <w:tcW w:w="5868" w:type="dxa"/>
              </w:tcPr>
              <w:p w14:paraId="352B4EE8" w14:textId="345BCE77" w:rsidR="003F4498" w:rsidRPr="006916C1" w:rsidRDefault="003F4498" w:rsidP="003F4498">
                <w:pPr>
                  <w:pStyle w:val="BodyText"/>
                  <w:jc w:val="center"/>
                  <w:rPr>
                    <w:rFonts w:ascii="Palatino Linotype" w:hAnsi="Palatino Linotype"/>
                  </w:rPr>
                </w:pPr>
                <w:r>
                  <w:rPr>
                    <w:rFonts w:ascii="Palatino Linotype" w:hAnsi="Palatino Linotype"/>
                  </w:rPr>
                  <w:t>Upper Limit of Quantitation</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8"/>
          <w:pgSz w:w="11906" w:h="16838"/>
          <w:pgMar w:top="1440" w:right="1274" w:bottom="1440" w:left="1440" w:header="708" w:footer="708" w:gutter="0"/>
          <w:cols w:space="708"/>
          <w:docGrid w:linePitch="360"/>
        </w:sectPr>
      </w:pPr>
      <w:bookmarkStart w:id="14" w:name="_Toc195903122"/>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r w:rsidRPr="00B23D57">
        <w:lastRenderedPageBreak/>
        <w:t>Objective</w:t>
      </w:r>
      <w:bookmarkEnd w:id="14"/>
    </w:p>
    <w:p w14:paraId="7CB8D18F" w14:textId="78C69925"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B04BA8">
        <w:rPr>
          <w:rFonts w:cs="Times New Roman"/>
          <w:color w:val="000000"/>
        </w:rPr>
        <w:t>PAPP-A</w:t>
      </w:r>
      <w:r w:rsidR="008A6589" w:rsidRPr="008A6589">
        <w:rPr>
          <w:rFonts w:cs="Times New Roman"/>
          <w:color w:val="000000"/>
        </w:rPr>
        <w:t xml:space="preserve"> in serum and plasma samples using Beckman </w:t>
      </w:r>
      <w:r w:rsidR="00073660">
        <w:rPr>
          <w:rFonts w:cs="Times New Roman"/>
          <w:color w:val="000000"/>
        </w:rPr>
        <w:t>C</w:t>
      </w:r>
      <w:r w:rsidR="008A6589" w:rsidRPr="008A6589">
        <w:rPr>
          <w:rFonts w:cs="Times New Roman"/>
          <w:color w:val="000000"/>
        </w:rPr>
        <w:t xml:space="preserve">oulter </w:t>
      </w:r>
      <w:r w:rsidR="00B04BA8">
        <w:rPr>
          <w:rFonts w:cs="Times New Roman"/>
          <w:color w:val="000000"/>
        </w:rPr>
        <w:t xml:space="preserve">DxI 800 </w:t>
      </w:r>
      <w:r w:rsidR="008C1C9E">
        <w:rPr>
          <w:rFonts w:cs="Times New Roman"/>
          <w:color w:val="000000"/>
        </w:rPr>
        <w:t>CLIA</w:t>
      </w:r>
      <w:r w:rsidR="008A6589" w:rsidRPr="008A6589">
        <w:rPr>
          <w:rFonts w:cs="Times New Roman"/>
          <w:color w:val="000000"/>
        </w:rPr>
        <w:t xml:space="preserve"> </w:t>
      </w:r>
      <w:r w:rsidR="00582BE4" w:rsidRPr="008A6589">
        <w:rPr>
          <w:rFonts w:cs="Times New Roman"/>
          <w:color w:val="000000"/>
        </w:rPr>
        <w:t>analyzer</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43F0F206" w14:textId="77777777" w:rsidR="003131F7" w:rsidRPr="00D8479E" w:rsidRDefault="003131F7" w:rsidP="003131F7">
      <w:pPr>
        <w:pStyle w:val="TDPL-BodyTxt"/>
        <w:jc w:val="both"/>
      </w:pPr>
      <w:r w:rsidRPr="00D8479E">
        <w:t xml:space="preserve">It is the responsibility of the technicians of the </w:t>
      </w:r>
      <w:r>
        <w:t>Biochemistry</w:t>
      </w:r>
      <w:r w:rsidRPr="00D8479E">
        <w:t xml:space="preserve"> Department to comply with this SOP.</w:t>
      </w:r>
    </w:p>
    <w:p w14:paraId="0D81B7BC" w14:textId="77777777" w:rsidR="003131F7" w:rsidRPr="00D8479E" w:rsidRDefault="003131F7" w:rsidP="003131F7">
      <w:pPr>
        <w:pStyle w:val="TDPL-BodyTxt"/>
        <w:jc w:val="both"/>
      </w:pPr>
      <w:r w:rsidRPr="00D8479E">
        <w:t>HOD shall ensure implementation.</w:t>
      </w:r>
    </w:p>
    <w:p w14:paraId="44725BD2" w14:textId="77777777" w:rsidR="003131F7" w:rsidRPr="00D8479E" w:rsidRDefault="003131F7" w:rsidP="003131F7">
      <w:pPr>
        <w:pStyle w:val="TDPL-BodyTxt"/>
        <w:jc w:val="both"/>
      </w:pPr>
      <w:r w:rsidRPr="00D8479E">
        <w:t>The Quality Manager is responsible for monitoring, reviewing and ensuring compliance with this procedure.</w:t>
      </w:r>
    </w:p>
    <w:p w14:paraId="0A511B78" w14:textId="72396DCA" w:rsidR="00BB59CE" w:rsidRPr="009F5184" w:rsidRDefault="003131F7" w:rsidP="003131F7">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6318BD90" w:rsidR="00CE17EC" w:rsidRDefault="00B04BA8" w:rsidP="00FE3C10">
      <w:pPr>
        <w:pStyle w:val="TDPL-BodyTxt"/>
        <w:numPr>
          <w:ilvl w:val="0"/>
          <w:numId w:val="0"/>
        </w:numPr>
        <w:ind w:left="1134"/>
        <w:jc w:val="both"/>
      </w:pPr>
      <w:r w:rsidRPr="00B04BA8">
        <w:t>Pregnancy-Associated Plasma Protein A</w:t>
      </w:r>
      <w:r>
        <w:t xml:space="preserve"> (PAPP-A)</w:t>
      </w:r>
      <w:r w:rsidRPr="00B04BA8">
        <w:t>, is a protein produced by the placenta during pregnancy. It plays a crucial role in placental development and fetal growth. PAPP-A levels in a pregnant woman's blood are measured in the first trimester as part of a combined screening test for Down syndrome and other chromosomal abnormalities</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3E690C93" w14:textId="77777777" w:rsidR="00B04BA8" w:rsidRDefault="00B04BA8" w:rsidP="00910458">
      <w:pPr>
        <w:pStyle w:val="TDPL-BodyTxt"/>
        <w:jc w:val="both"/>
      </w:pPr>
      <w:r w:rsidRPr="00B04BA8">
        <w:t>The Access PAPP-A assay is a paramagnetic particle, chemiluminescent immunoassay for the quantitative determination of Pregnancy Associated Plasma Protein A levels in human serum using the Access Immunoassay Systems.</w:t>
      </w:r>
    </w:p>
    <w:p w14:paraId="01FEA62E" w14:textId="5F143765" w:rsidR="00910458" w:rsidRPr="00910458" w:rsidRDefault="00B04BA8" w:rsidP="00910458">
      <w:pPr>
        <w:pStyle w:val="TDPL-BodyTxt"/>
        <w:jc w:val="both"/>
      </w:pPr>
      <w:r w:rsidRPr="00B04BA8">
        <w:t>Concentrations of PAPP-A determined by this assay can be used in conjunction with human chorionic gonadotropin (hCG) concentrations and nuchal translucency measurements for first trimester Trisomy 18 and Trisomy 21 (Down syndrome) risk assessment.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lastRenderedPageBreak/>
        <w:t>Specific Performance</w:t>
      </w:r>
      <w:r w:rsidR="00116F9E">
        <w:rPr>
          <w:szCs w:val="28"/>
        </w:rPr>
        <w:t xml:space="preserve"> </w:t>
      </w:r>
      <w:r w:rsidRPr="00CE17EC">
        <w:rPr>
          <w:szCs w:val="28"/>
        </w:rPr>
        <w:t>Characteristics</w:t>
      </w:r>
      <w:bookmarkEnd w:id="20"/>
    </w:p>
    <w:p w14:paraId="602F3003" w14:textId="7EFEEA85" w:rsidR="00D268DB" w:rsidRDefault="00D268DB" w:rsidP="006E2482">
      <w:pPr>
        <w:pStyle w:val="TDPL-BodyTxt"/>
      </w:pPr>
      <w:r>
        <w:t>Accuracy: &gt; 90%</w:t>
      </w:r>
    </w:p>
    <w:p w14:paraId="4D75DBE8" w14:textId="108EBEDF" w:rsidR="006E2482" w:rsidRPr="00723BF4" w:rsidRDefault="006E2482" w:rsidP="006E2482">
      <w:pPr>
        <w:pStyle w:val="TDPL-BodyTxt"/>
      </w:pPr>
      <w:r w:rsidRPr="00723BF4">
        <w:t>Limit of Quantitation:</w:t>
      </w:r>
      <w:r w:rsidR="00FB0A6A" w:rsidRPr="00723BF4">
        <w:t xml:space="preserve"> </w:t>
      </w:r>
    </w:p>
    <w:p w14:paraId="0C1DA7C5" w14:textId="0F0DCCB4" w:rsidR="00116F9E" w:rsidRDefault="00116F9E" w:rsidP="00116F9E">
      <w:pPr>
        <w:pStyle w:val="TDPL-BodyTxt"/>
        <w:numPr>
          <w:ilvl w:val="3"/>
          <w:numId w:val="182"/>
        </w:numPr>
      </w:pPr>
      <w:r>
        <w:t xml:space="preserve">LLOQ: </w:t>
      </w:r>
      <w:r w:rsidR="00B04BA8">
        <w:t>1 ng</w:t>
      </w:r>
      <w:r w:rsidR="00910458" w:rsidRPr="00910458">
        <w:t>/m</w:t>
      </w:r>
      <w:r w:rsidR="00910458">
        <w:t>l</w:t>
      </w:r>
    </w:p>
    <w:p w14:paraId="480F38A8" w14:textId="2DB19430" w:rsidR="006E2482" w:rsidRDefault="00116F9E" w:rsidP="00116F9E">
      <w:pPr>
        <w:pStyle w:val="TDPL-BodyTxt"/>
        <w:numPr>
          <w:ilvl w:val="3"/>
          <w:numId w:val="182"/>
        </w:numPr>
      </w:pPr>
      <w:r>
        <w:t xml:space="preserve">ULOQ: </w:t>
      </w:r>
      <w:r w:rsidR="00910458" w:rsidRPr="00910458">
        <w:t xml:space="preserve">1500 </w:t>
      </w:r>
      <w:r w:rsidR="00B04BA8">
        <w:t>ng</w:t>
      </w:r>
      <w:r w:rsidR="00910458" w:rsidRPr="00910458">
        <w:t>/m</w:t>
      </w:r>
      <w:r w:rsidR="00910458">
        <w:t>l</w:t>
      </w:r>
    </w:p>
    <w:p w14:paraId="34001DAF" w14:textId="0B93A119" w:rsidR="00116F9E" w:rsidRDefault="006E2482" w:rsidP="00547AFC">
      <w:pPr>
        <w:pStyle w:val="TDPL-BodyTxt"/>
        <w:jc w:val="both"/>
      </w:pPr>
      <w:r>
        <w:t xml:space="preserve">Analytical measurement range (AMR): </w:t>
      </w:r>
      <w:r w:rsidR="00B04BA8">
        <w:t>1</w:t>
      </w:r>
      <w:r w:rsidR="00910458" w:rsidRPr="00910458">
        <w:t xml:space="preserve"> – 1500 </w:t>
      </w:r>
      <w:r w:rsidR="00B04BA8">
        <w:t>ng</w:t>
      </w:r>
      <w:r w:rsidR="00910458" w:rsidRPr="00910458">
        <w:t>/m</w:t>
      </w:r>
      <w:r w:rsidR="00910458">
        <w:t>l</w:t>
      </w:r>
    </w:p>
    <w:p w14:paraId="15C67CD2" w14:textId="4C355720" w:rsidR="00723BF4" w:rsidRPr="000A739B" w:rsidRDefault="00116F9E" w:rsidP="00547AFC">
      <w:pPr>
        <w:pStyle w:val="TDPL-BodyTxt"/>
        <w:jc w:val="both"/>
      </w:pPr>
      <w:r w:rsidRPr="000A739B">
        <w:t>Clinical Reportable Range (CRR):</w:t>
      </w:r>
      <w:r w:rsidR="00A838DF" w:rsidRPr="000A739B">
        <w:t xml:space="preserve"> </w:t>
      </w:r>
      <w:r w:rsidR="00F1012C" w:rsidRPr="00F1012C">
        <w:t>1 – 1</w:t>
      </w:r>
      <w:r w:rsidR="001275E2">
        <w:t>00</w:t>
      </w:r>
      <w:r w:rsidR="00F1012C" w:rsidRPr="00F1012C">
        <w:t>00 ng/ml</w:t>
      </w:r>
    </w:p>
    <w:p w14:paraId="444CD428" w14:textId="3C2CA6F2" w:rsidR="00D268DB" w:rsidRDefault="00D268DB" w:rsidP="00547AFC">
      <w:pPr>
        <w:pStyle w:val="TDPL-BodyTxt"/>
        <w:jc w:val="both"/>
      </w:pPr>
      <w:r w:rsidRPr="00D268DB">
        <w:t xml:space="preserve">Sensitivity: </w:t>
      </w:r>
      <w:r w:rsidR="00F1012C">
        <w:t>N/A</w:t>
      </w:r>
    </w:p>
    <w:p w14:paraId="7819BC52" w14:textId="65794EA7" w:rsidR="00D268DB" w:rsidRDefault="00D268DB" w:rsidP="00547AFC">
      <w:pPr>
        <w:pStyle w:val="TDPL-BodyTxt"/>
        <w:jc w:val="both"/>
      </w:pPr>
      <w:r w:rsidRPr="00D268DB">
        <w:t xml:space="preserve">Specificity: </w:t>
      </w:r>
      <w:r w:rsidR="002837EA">
        <w:t>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52976235" w:rsidR="00E8486F" w:rsidRDefault="00F1012C" w:rsidP="00B61D66">
      <w:pPr>
        <w:pStyle w:val="TDPL-BodyTxt"/>
        <w:jc w:val="both"/>
      </w:pPr>
      <w:r>
        <w:t>Serum is the recommended sample.</w:t>
      </w:r>
    </w:p>
    <w:p w14:paraId="3CA227D4" w14:textId="1CF72C61" w:rsidR="006B218B" w:rsidRDefault="006B218B" w:rsidP="00A76F66">
      <w:pPr>
        <w:pStyle w:val="TDPL-BodyTxt"/>
        <w:numPr>
          <w:ilvl w:val="3"/>
          <w:numId w:val="182"/>
        </w:numPr>
        <w:jc w:val="both"/>
      </w:pPr>
      <w:r w:rsidRPr="006B218B">
        <w:t xml:space="preserve">Collect </w:t>
      </w:r>
      <w:r w:rsidR="00A76F66">
        <w:t xml:space="preserve">the </w:t>
      </w:r>
      <w:r w:rsidRPr="006B218B">
        <w:t xml:space="preserve">blood </w:t>
      </w:r>
      <w:r w:rsidR="00A76F66">
        <w:t>sample</w:t>
      </w:r>
      <w:r>
        <w:t xml:space="preserve"> </w:t>
      </w:r>
      <w:r w:rsidRPr="006B218B">
        <w:t>by venipuncture</w:t>
      </w:r>
      <w:r w:rsidR="00A76F66">
        <w:t xml:space="preserve"> observing universal precautions</w:t>
      </w:r>
      <w:r>
        <w:t>.</w:t>
      </w:r>
    </w:p>
    <w:p w14:paraId="2053D611" w14:textId="2632A694" w:rsidR="00A76F66" w:rsidRDefault="00A76F66" w:rsidP="00A76F66">
      <w:pPr>
        <w:pStyle w:val="TDPL-BodyTxt"/>
        <w:numPr>
          <w:ilvl w:val="3"/>
          <w:numId w:val="182"/>
        </w:numPr>
        <w:jc w:val="both"/>
      </w:pPr>
      <w:r>
        <w:t>Allow samples to clot adequately before centrifugation.</w:t>
      </w:r>
    </w:p>
    <w:p w14:paraId="4B480931" w14:textId="0FDE0F7D" w:rsidR="00A76F66" w:rsidRDefault="00A76F66" w:rsidP="00A76F66">
      <w:pPr>
        <w:pStyle w:val="TDPL-BodyTxt"/>
        <w:numPr>
          <w:ilvl w:val="3"/>
          <w:numId w:val="182"/>
        </w:numPr>
        <w:jc w:val="both"/>
      </w:pPr>
      <w:r>
        <w:t>Keep tubes stoppered and upright at all times.</w:t>
      </w:r>
    </w:p>
    <w:p w14:paraId="25956D6D" w14:textId="3699FBCD" w:rsidR="00A76F66" w:rsidRDefault="00A76F66" w:rsidP="00A76F66">
      <w:pPr>
        <w:pStyle w:val="TDPL-BodyTxt"/>
        <w:numPr>
          <w:ilvl w:val="3"/>
          <w:numId w:val="182"/>
        </w:numPr>
        <w:jc w:val="both"/>
      </w:pPr>
      <w:r>
        <w:t>Do not use samples that have been stored at room temperature for longer than 8 hours.</w:t>
      </w:r>
    </w:p>
    <w:p w14:paraId="6D4CE716" w14:textId="5C011DCA" w:rsidR="00A76F66" w:rsidRDefault="00A76F66" w:rsidP="00A76F66">
      <w:pPr>
        <w:pStyle w:val="TDPL-BodyTxt"/>
        <w:numPr>
          <w:ilvl w:val="3"/>
          <w:numId w:val="182"/>
        </w:numPr>
        <w:jc w:val="both"/>
      </w:pPr>
      <w:r>
        <w:t>Tightly cap and refrigerate specimens at 2 to 8°C if the assay is not completed within 8 hours.</w:t>
      </w:r>
    </w:p>
    <w:p w14:paraId="3A4A2403" w14:textId="14854EA8" w:rsidR="00A76F66" w:rsidRDefault="00A76F66" w:rsidP="00A76F66">
      <w:pPr>
        <w:pStyle w:val="TDPL-BodyTxt"/>
        <w:numPr>
          <w:ilvl w:val="3"/>
          <w:numId w:val="182"/>
        </w:numPr>
        <w:jc w:val="both"/>
      </w:pPr>
      <w:r>
        <w:t>Freeze samples at or below -20°C if the sample is not assayed within 48 hours.</w:t>
      </w:r>
    </w:p>
    <w:p w14:paraId="49546C05" w14:textId="500CAEC7" w:rsidR="00A76F66" w:rsidRDefault="00A76F66" w:rsidP="00A76F66">
      <w:pPr>
        <w:pStyle w:val="TDPL-BodyTxt"/>
        <w:numPr>
          <w:ilvl w:val="3"/>
          <w:numId w:val="182"/>
        </w:numPr>
        <w:jc w:val="both"/>
      </w:pPr>
      <w:r>
        <w:t>Freeze samples only once and mix thoroughly after thawing.</w:t>
      </w:r>
    </w:p>
    <w:p w14:paraId="46C0C8FE" w14:textId="58BB760E" w:rsidR="00A76F66" w:rsidRDefault="00A76F66" w:rsidP="00A76F66">
      <w:pPr>
        <w:pStyle w:val="TDPL-BodyTxt"/>
        <w:numPr>
          <w:ilvl w:val="3"/>
          <w:numId w:val="182"/>
        </w:numPr>
        <w:jc w:val="both"/>
      </w:pPr>
      <w:r>
        <w:t>Before placing samples on the system ensure that:</w:t>
      </w:r>
    </w:p>
    <w:p w14:paraId="6CEB958F" w14:textId="45110C2A" w:rsidR="00A76F66" w:rsidRDefault="00A76F66" w:rsidP="0049303E">
      <w:pPr>
        <w:pStyle w:val="TDPL-BodyTxt"/>
        <w:numPr>
          <w:ilvl w:val="4"/>
          <w:numId w:val="182"/>
        </w:numPr>
        <w:jc w:val="both"/>
      </w:pPr>
      <w:r>
        <w:t>Samples are free of fibrin or other particulate matter.</w:t>
      </w:r>
    </w:p>
    <w:p w14:paraId="2319E1DB" w14:textId="6C00CE3F" w:rsidR="00A76F66" w:rsidRDefault="00A76F66" w:rsidP="0049303E">
      <w:pPr>
        <w:pStyle w:val="TDPL-BodyTxt"/>
        <w:numPr>
          <w:ilvl w:val="4"/>
          <w:numId w:val="182"/>
        </w:numPr>
        <w:jc w:val="both"/>
      </w:pPr>
      <w:r>
        <w:t>Samples are free of bubbles.</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Grossly haemolysed specimens</w:t>
      </w:r>
    </w:p>
    <w:p w14:paraId="6691396C" w14:textId="67F55F1E" w:rsidR="00B61D66" w:rsidRDefault="00B61D66" w:rsidP="00B61D66">
      <w:pPr>
        <w:pStyle w:val="TDPL-BodyTxt"/>
        <w:numPr>
          <w:ilvl w:val="3"/>
          <w:numId w:val="182"/>
        </w:numPr>
      </w:pPr>
      <w:r>
        <w:lastRenderedPageBreak/>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30EC1834" w:rsidR="00B61D66" w:rsidRDefault="00B61D66" w:rsidP="00B61D66">
      <w:pPr>
        <w:pStyle w:val="TDPL-BodyTxt"/>
      </w:pPr>
      <w:r>
        <w:t xml:space="preserve">SST - Yellow top Vacutainer </w:t>
      </w:r>
    </w:p>
    <w:p w14:paraId="61D338FE" w14:textId="7874FA96" w:rsidR="00B61D66" w:rsidRDefault="00B61D66" w:rsidP="00B61D66">
      <w:pPr>
        <w:pStyle w:val="TDPL-BodyTxt"/>
      </w:pPr>
      <w:r>
        <w:t>Clot activator - Red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7008C87E" w:rsidR="00CD3ECB" w:rsidRDefault="007674BE" w:rsidP="00904AF1">
      <w:pPr>
        <w:pStyle w:val="TDPL-BodyTxt"/>
      </w:pPr>
      <w:r w:rsidRPr="007674BE">
        <w:t>No specific preparation is required</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6B266731" w:rsidR="002A62D3" w:rsidRDefault="00EB32AF" w:rsidP="008A3298">
      <w:pPr>
        <w:pStyle w:val="TDPL-BodyTxt"/>
        <w:numPr>
          <w:ilvl w:val="0"/>
          <w:numId w:val="0"/>
        </w:numPr>
        <w:ind w:left="1134"/>
      </w:pPr>
      <w:r>
        <w:t>Beckman Coulter Dx</w:t>
      </w:r>
      <w:r w:rsidR="008C1C9E">
        <w:t>I 8</w:t>
      </w:r>
      <w:r>
        <w:t xml:space="preserve">00 </w:t>
      </w:r>
      <w:r w:rsidR="008C1C9E">
        <w:t>CLIA</w:t>
      </w:r>
      <w:r>
        <w:t xml:space="preserve"> Analyzer</w:t>
      </w:r>
    </w:p>
    <w:p w14:paraId="7972D940" w14:textId="77777777" w:rsidR="00EB32AF" w:rsidRDefault="008A3298" w:rsidP="008C1C9E">
      <w:pPr>
        <w:pStyle w:val="TDPL-BodyTxt"/>
        <w:keepNext/>
        <w:jc w:val="both"/>
        <w:rPr>
          <w:b/>
          <w:bCs/>
          <w:sz w:val="24"/>
          <w:szCs w:val="24"/>
        </w:rPr>
      </w:pPr>
      <w:r w:rsidRPr="00F1012C">
        <w:rPr>
          <w:b/>
          <w:bCs/>
          <w:sz w:val="24"/>
          <w:szCs w:val="24"/>
        </w:rPr>
        <w:t>Reagents</w:t>
      </w:r>
    </w:p>
    <w:p w14:paraId="0B562301" w14:textId="371486AF" w:rsidR="00F1012C" w:rsidRPr="00F1012C" w:rsidRDefault="00F1012C" w:rsidP="00916F4F">
      <w:pPr>
        <w:pStyle w:val="TDPL-BodyTxt"/>
        <w:keepNext/>
        <w:numPr>
          <w:ilvl w:val="3"/>
          <w:numId w:val="182"/>
        </w:numPr>
        <w:jc w:val="both"/>
      </w:pPr>
      <w:r w:rsidRPr="00F1012C">
        <w:t>Access PAPP-A Reagent Pack: Cat. No. A48571 100 determinations, 2 packs, 50 tests/pack</w:t>
      </w:r>
    </w:p>
    <w:p w14:paraId="627ACB17" w14:textId="77777777" w:rsidR="00F1012C" w:rsidRPr="00F1012C" w:rsidRDefault="00F1012C" w:rsidP="00F1012C">
      <w:pPr>
        <w:pStyle w:val="TDPL-BodyTxt"/>
        <w:keepNext/>
        <w:numPr>
          <w:ilvl w:val="3"/>
          <w:numId w:val="182"/>
        </w:numPr>
        <w:jc w:val="both"/>
      </w:pPr>
      <w:r w:rsidRPr="00F1012C">
        <w:t>Provided ready to use.</w:t>
      </w:r>
    </w:p>
    <w:p w14:paraId="1BCE2B6B" w14:textId="76573AC3" w:rsidR="00F1012C" w:rsidRPr="00F1012C" w:rsidRDefault="00F1012C" w:rsidP="00F1012C">
      <w:pPr>
        <w:pStyle w:val="TDPL-BodyTxt"/>
        <w:keepNext/>
        <w:numPr>
          <w:ilvl w:val="3"/>
          <w:numId w:val="182"/>
        </w:numPr>
        <w:jc w:val="both"/>
      </w:pPr>
      <w:r w:rsidRPr="00F1012C">
        <w:t>Store upright and refrigerate at 2 to 10°C.</w:t>
      </w:r>
    </w:p>
    <w:p w14:paraId="257F2D6E" w14:textId="0CECE5D5" w:rsidR="00F1012C" w:rsidRPr="00F1012C" w:rsidRDefault="00F1012C" w:rsidP="00F1012C">
      <w:pPr>
        <w:pStyle w:val="TDPL-BodyTxt"/>
        <w:keepNext/>
        <w:numPr>
          <w:ilvl w:val="3"/>
          <w:numId w:val="182"/>
        </w:numPr>
        <w:jc w:val="both"/>
      </w:pPr>
      <w:r w:rsidRPr="00F1012C">
        <w:t>Refrigerate at 2 to 10°C for a minimum of two hours before use on the instrument.</w:t>
      </w:r>
    </w:p>
    <w:p w14:paraId="1F3858B9" w14:textId="3310F058" w:rsidR="00EB312C" w:rsidRDefault="00EB312C" w:rsidP="008C1C9E">
      <w:pPr>
        <w:pStyle w:val="TDPL-BodyTxt"/>
        <w:keepNext/>
        <w:rPr>
          <w:b/>
          <w:bCs/>
        </w:rPr>
      </w:pPr>
      <w:r w:rsidRPr="008C1C9E">
        <w:rPr>
          <w:b/>
          <w:bCs/>
          <w:sz w:val="24"/>
          <w:szCs w:val="24"/>
        </w:rPr>
        <w:t>Reagent</w:t>
      </w:r>
      <w:r w:rsidRPr="00EB312C">
        <w:rPr>
          <w:b/>
          <w:bCs/>
        </w:rPr>
        <w:t xml:space="preserve"> Storage Condition Stability</w:t>
      </w:r>
    </w:p>
    <w:p w14:paraId="6D31F22B" w14:textId="59A0775A" w:rsidR="00EB312C" w:rsidRPr="00EB312C" w:rsidRDefault="00EB312C" w:rsidP="008C1C9E">
      <w:pPr>
        <w:pStyle w:val="TDPL-BodyTxt"/>
        <w:keepNext/>
        <w:numPr>
          <w:ilvl w:val="5"/>
          <w:numId w:val="182"/>
        </w:numPr>
        <w:ind w:left="1418" w:hanging="284"/>
        <w:jc w:val="both"/>
      </w:pPr>
      <w:r w:rsidRPr="00EB312C">
        <w:t>Reagents are stable, unopened, up to the stated expiry date when stored at 2</w:t>
      </w:r>
      <w:r w:rsidR="00F74BED">
        <w:t>-</w:t>
      </w:r>
      <w:r w:rsidR="00A76F66">
        <w:lastRenderedPageBreak/>
        <w:t>10</w:t>
      </w:r>
      <w:r w:rsidRPr="00EB312C">
        <w:t>°C.</w:t>
      </w:r>
    </w:p>
    <w:p w14:paraId="7B0ED063" w14:textId="6C617B43" w:rsidR="00EB312C" w:rsidRPr="00A76F66" w:rsidRDefault="00EB312C" w:rsidP="008C1C9E">
      <w:pPr>
        <w:pStyle w:val="TDPL-BodyTxt"/>
        <w:keepNext/>
        <w:numPr>
          <w:ilvl w:val="5"/>
          <w:numId w:val="182"/>
        </w:numPr>
        <w:ind w:left="1418" w:hanging="284"/>
        <w:jc w:val="both"/>
      </w:pPr>
      <w:r w:rsidRPr="00A76F66">
        <w:t xml:space="preserve">Once open, reagents stored on board the instrument are </w:t>
      </w:r>
      <w:r w:rsidRPr="00BB388C">
        <w:t xml:space="preserve">stable for </w:t>
      </w:r>
      <w:r w:rsidR="001B5FEF" w:rsidRPr="00BB388C">
        <w:rPr>
          <w:b/>
          <w:bCs/>
        </w:rPr>
        <w:t>28</w:t>
      </w:r>
      <w:r w:rsidRPr="00BB388C">
        <w:rPr>
          <w:b/>
          <w:bCs/>
        </w:rPr>
        <w:t xml:space="preserve"> days</w:t>
      </w:r>
      <w:r w:rsidRPr="00A76F66">
        <w:t>.</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487B268" w14:textId="77777777" w:rsidR="00FE39AC" w:rsidRDefault="00FE39AC" w:rsidP="00FE39AC">
      <w:pPr>
        <w:pStyle w:val="TDPL-BodyTxt"/>
        <w:jc w:val="both"/>
      </w:pPr>
      <w:r>
        <w:t>Do not use reagent kits beyond the expiration date.</w:t>
      </w:r>
    </w:p>
    <w:p w14:paraId="34D3F92D" w14:textId="732D1D20" w:rsidR="00FE39AC" w:rsidRDefault="00FE39AC" w:rsidP="00FE39AC">
      <w:pPr>
        <w:pStyle w:val="TDPL-BodyTxt"/>
        <w:jc w:val="both"/>
      </w:pPr>
      <w:r>
        <w:t>Do not mix reagents from different reagent kits.</w:t>
      </w:r>
    </w:p>
    <w:p w14:paraId="430B126F" w14:textId="6CC280A2" w:rsidR="00FE39AC" w:rsidRDefault="00FE39AC" w:rsidP="00FE39AC">
      <w:pPr>
        <w:pStyle w:val="TDPL-BodyTxt"/>
        <w:jc w:val="both"/>
      </w:pPr>
      <w:r>
        <w:t xml:space="preserve">Prior to loading the ACCESS 2 Reagent Kit on the system for the first time, the microparticle bottle requires mixing to resuspend microparticles that have settled during shipment. </w:t>
      </w:r>
    </w:p>
    <w:p w14:paraId="1ACEF30F" w14:textId="75942F95" w:rsidR="00FE39AC" w:rsidRDefault="00FE39AC" w:rsidP="00FE39AC">
      <w:pPr>
        <w:pStyle w:val="TDPL-BodyTxt"/>
        <w:jc w:val="both"/>
      </w:pPr>
      <w:r>
        <w:t>Septa MUST be used to prevent reagent evaporation and contamination and to ensure reagent integrity. Reliability of assay results cannot be guaranteed if septa are not used according to the instructions in this package insert.</w:t>
      </w:r>
    </w:p>
    <w:p w14:paraId="104F4BE9" w14:textId="50F2678E" w:rsidR="00FE39AC" w:rsidRDefault="00FE39AC" w:rsidP="00FE39AC">
      <w:pPr>
        <w:pStyle w:val="TDPL-BodyTxt"/>
        <w:jc w:val="both"/>
      </w:pPr>
      <w:r>
        <w:t>To avoid contamination, wear clean gloves when placing a septum on an uncapped reagent bottle.</w:t>
      </w:r>
    </w:p>
    <w:p w14:paraId="4D1FEBBB" w14:textId="7E7B994F" w:rsidR="00FE39AC" w:rsidRDefault="00FE39AC" w:rsidP="00FE39AC">
      <w:pPr>
        <w:pStyle w:val="TDPL-BodyTxt"/>
        <w:jc w:val="both"/>
      </w:pPr>
      <w:r>
        <w:t>Once a septum has been placed on an open reagent bottle, do not invert the bottle as this will result in reagent leakage and may compromise assay results.</w:t>
      </w:r>
    </w:p>
    <w:p w14:paraId="5CA346B7" w14:textId="66B56D06" w:rsidR="00FE39AC" w:rsidRDefault="00FE39AC" w:rsidP="00FE39AC">
      <w:pPr>
        <w:pStyle w:val="TDPL-BodyTxt"/>
        <w:jc w:val="both"/>
      </w:pPr>
      <w:r>
        <w:t xml:space="preserve">Over time, residual liquids may dry on the septum surface. These are typically dried salts which have no effect on assay efficacy.  </w:t>
      </w:r>
    </w:p>
    <w:p w14:paraId="207F7F53" w14:textId="73EE5D24" w:rsidR="003E668D" w:rsidRDefault="00FE39AC" w:rsidP="00A70AEE">
      <w:pPr>
        <w:pStyle w:val="TDPL-BodyTxt"/>
        <w:jc w:val="both"/>
      </w:pPr>
      <w:r>
        <w:t>For a detailed discussion of handling precautions during system operation, refer to the ACCESS 2 System Operations Manual.</w:t>
      </w:r>
    </w:p>
    <w:p w14:paraId="68CCE6D5" w14:textId="5D63222E" w:rsidR="00A70AEE" w:rsidRDefault="00A70AEE" w:rsidP="00A70AEE">
      <w:pPr>
        <w:pStyle w:val="TDPL-BodyTxt"/>
      </w:pPr>
      <w:r>
        <w:t>If the reagent pack is damaged (i.e. broken elastomer), discard the pack.</w:t>
      </w:r>
    </w:p>
    <w:p w14:paraId="0D66AAFF" w14:textId="02A0A209" w:rsidR="00A70AEE" w:rsidRDefault="00A70AEE" w:rsidP="00A70AEE">
      <w:pPr>
        <w:pStyle w:val="TDPL-BodyTxt"/>
      </w:pPr>
      <w:r>
        <w:t>If the microparticle bottle does not remain upright (with a septum installed) while in refrigerated storage off the system, the reagent kit must be discarded.</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62675FF0" w:rsidR="00712FBE" w:rsidRPr="00712FBE" w:rsidRDefault="00712FBE" w:rsidP="00AC209C">
      <w:pPr>
        <w:pStyle w:val="TDPL-BodyTxt"/>
        <w:jc w:val="both"/>
        <w:rPr>
          <w:b/>
          <w:bCs/>
          <w:szCs w:val="28"/>
        </w:rPr>
      </w:pPr>
      <w:r w:rsidRPr="00712FBE">
        <w:rPr>
          <w:b/>
          <w:bCs/>
        </w:rPr>
        <w:t>Calibrator Required</w:t>
      </w:r>
    </w:p>
    <w:p w14:paraId="0798BF4D" w14:textId="75DA23BD" w:rsidR="00AC209C" w:rsidRPr="006D3AE4" w:rsidRDefault="006D3AE4" w:rsidP="004D1A61">
      <w:pPr>
        <w:pStyle w:val="TDPL-BodyTxt"/>
        <w:numPr>
          <w:ilvl w:val="3"/>
          <w:numId w:val="182"/>
        </w:numPr>
        <w:jc w:val="both"/>
        <w:rPr>
          <w:szCs w:val="28"/>
        </w:rPr>
      </w:pPr>
      <w:r w:rsidRPr="006D3AE4">
        <w:t>Manufacture</w:t>
      </w:r>
      <w:r w:rsidR="001275E2">
        <w:t>r-</w:t>
      </w:r>
      <w:r w:rsidRPr="006D3AE4">
        <w:t>supplied 6 Point Calibrator</w:t>
      </w:r>
      <w:r w:rsidR="00AC209C" w:rsidRPr="006D3AE4">
        <w:t>.</w:t>
      </w:r>
    </w:p>
    <w:p w14:paraId="0598F5F6" w14:textId="32D86BEE" w:rsidR="00AC209C" w:rsidRDefault="00AC209C" w:rsidP="00AC209C">
      <w:pPr>
        <w:pStyle w:val="TDPL-BodyTxt"/>
        <w:jc w:val="both"/>
        <w:rPr>
          <w:szCs w:val="28"/>
        </w:rPr>
      </w:pPr>
      <w:r w:rsidRPr="004F7344">
        <w:rPr>
          <w:b/>
          <w:bCs/>
          <w:szCs w:val="28"/>
        </w:rPr>
        <w:t xml:space="preserve">Calibration </w:t>
      </w:r>
      <w:r w:rsidR="004F7344">
        <w:rPr>
          <w:b/>
          <w:bCs/>
          <w:szCs w:val="28"/>
        </w:rPr>
        <w:t>S</w:t>
      </w:r>
      <w:r w:rsidR="00712FBE" w:rsidRPr="004F7344">
        <w:rPr>
          <w:b/>
          <w:bCs/>
          <w:szCs w:val="28"/>
        </w:rPr>
        <w:t>chedule</w:t>
      </w:r>
    </w:p>
    <w:p w14:paraId="5639A5E1" w14:textId="554469AB" w:rsidR="00A44FA6" w:rsidRDefault="00A44FA6" w:rsidP="00A44FA6">
      <w:pPr>
        <w:pStyle w:val="TDPL-BodyTxt"/>
        <w:numPr>
          <w:ilvl w:val="3"/>
          <w:numId w:val="182"/>
        </w:numPr>
        <w:jc w:val="both"/>
        <w:rPr>
          <w:szCs w:val="28"/>
        </w:rPr>
      </w:pPr>
      <w:r w:rsidRPr="00A44FA6">
        <w:rPr>
          <w:szCs w:val="28"/>
        </w:rPr>
        <w:t>An active calibration curve is required for all tests</w:t>
      </w:r>
    </w:p>
    <w:p w14:paraId="385C7748" w14:textId="73206E93" w:rsidR="001B5FEF" w:rsidRPr="004F7344" w:rsidRDefault="00904AF1" w:rsidP="00A44FA6">
      <w:pPr>
        <w:pStyle w:val="TDPL-BodyTxt"/>
        <w:numPr>
          <w:ilvl w:val="3"/>
          <w:numId w:val="182"/>
        </w:numPr>
        <w:jc w:val="both"/>
        <w:rPr>
          <w:szCs w:val="28"/>
        </w:rPr>
      </w:pPr>
      <w:r w:rsidRPr="00904AF1">
        <w:rPr>
          <w:szCs w:val="28"/>
        </w:rPr>
        <w:t xml:space="preserve">Recalibrate the assay every </w:t>
      </w:r>
      <w:r w:rsidR="00FE39AC">
        <w:rPr>
          <w:b/>
          <w:bCs/>
          <w:szCs w:val="28"/>
        </w:rPr>
        <w:t>2</w:t>
      </w:r>
      <w:r w:rsidR="00BB388C">
        <w:rPr>
          <w:b/>
          <w:bCs/>
          <w:szCs w:val="28"/>
        </w:rPr>
        <w:t>8</w:t>
      </w:r>
      <w:r w:rsidR="001B5FEF">
        <w:rPr>
          <w:b/>
          <w:bCs/>
          <w:szCs w:val="28"/>
        </w:rPr>
        <w:t xml:space="preserve"> days.</w:t>
      </w:r>
    </w:p>
    <w:p w14:paraId="60CB8A93" w14:textId="2701F25C" w:rsidR="004F7344" w:rsidRPr="004F7344" w:rsidRDefault="00BB388C" w:rsidP="004F7344">
      <w:pPr>
        <w:pStyle w:val="TDPL-BodyTxt"/>
        <w:numPr>
          <w:ilvl w:val="3"/>
          <w:numId w:val="182"/>
        </w:numPr>
        <w:jc w:val="both"/>
        <w:rPr>
          <w:szCs w:val="28"/>
        </w:rPr>
      </w:pPr>
      <w:r>
        <w:rPr>
          <w:szCs w:val="28"/>
        </w:rPr>
        <w:t>C</w:t>
      </w:r>
      <w:r w:rsidR="004F7344" w:rsidRPr="004F7344">
        <w:rPr>
          <w:szCs w:val="28"/>
        </w:rPr>
        <w:t>alibration</w:t>
      </w:r>
      <w:r w:rsidR="004F7344">
        <w:rPr>
          <w:szCs w:val="28"/>
        </w:rPr>
        <w:t xml:space="preserve"> </w:t>
      </w:r>
      <w:r>
        <w:rPr>
          <w:szCs w:val="28"/>
        </w:rPr>
        <w:t xml:space="preserve">is also required </w:t>
      </w:r>
      <w:r w:rsidR="004F7344">
        <w:rPr>
          <w:szCs w:val="28"/>
        </w:rPr>
        <w:t>when</w:t>
      </w:r>
      <w:r w:rsidR="004F7344" w:rsidRPr="004F7344">
        <w:rPr>
          <w:szCs w:val="28"/>
        </w:rPr>
        <w:t>:</w:t>
      </w:r>
    </w:p>
    <w:p w14:paraId="7B901945" w14:textId="2F941329" w:rsidR="004F7344" w:rsidRPr="004F7344" w:rsidRDefault="004F7344" w:rsidP="004F7344">
      <w:pPr>
        <w:pStyle w:val="TDPL-BodyTxt"/>
        <w:numPr>
          <w:ilvl w:val="0"/>
          <w:numId w:val="298"/>
        </w:numPr>
        <w:ind w:left="1843" w:hanging="283"/>
        <w:jc w:val="both"/>
        <w:rPr>
          <w:szCs w:val="28"/>
        </w:rPr>
      </w:pPr>
      <w:r w:rsidRPr="004F7344">
        <w:rPr>
          <w:szCs w:val="28"/>
        </w:rPr>
        <w:t>changing lot numbers of primary reagent packs</w:t>
      </w:r>
    </w:p>
    <w:p w14:paraId="6226642D" w14:textId="05326305" w:rsidR="004F7344" w:rsidRDefault="004F7344" w:rsidP="004F7344">
      <w:pPr>
        <w:pStyle w:val="TDPL-BodyTxt"/>
        <w:numPr>
          <w:ilvl w:val="0"/>
          <w:numId w:val="298"/>
        </w:numPr>
        <w:ind w:left="1843" w:hanging="283"/>
        <w:jc w:val="both"/>
        <w:rPr>
          <w:szCs w:val="28"/>
        </w:rPr>
      </w:pPr>
      <w:r w:rsidRPr="004F7344">
        <w:rPr>
          <w:szCs w:val="28"/>
        </w:rPr>
        <w:lastRenderedPageBreak/>
        <w:t xml:space="preserve">replacing </w:t>
      </w:r>
      <w:r w:rsidR="002356B5">
        <w:rPr>
          <w:szCs w:val="28"/>
        </w:rPr>
        <w:t xml:space="preserve">critical </w:t>
      </w:r>
      <w:r w:rsidRPr="004F7344">
        <w:rPr>
          <w:szCs w:val="28"/>
        </w:rPr>
        <w:t>system components</w:t>
      </w:r>
      <w:r w:rsidR="002356B5">
        <w:rPr>
          <w:szCs w:val="28"/>
        </w:rPr>
        <w:t xml:space="preserve"> due to service or maintenance issues</w:t>
      </w:r>
    </w:p>
    <w:p w14:paraId="11913DFC" w14:textId="531D8509" w:rsidR="002356B5" w:rsidRPr="004F7344" w:rsidRDefault="002356B5" w:rsidP="004F7344">
      <w:pPr>
        <w:pStyle w:val="TDPL-BodyTxt"/>
        <w:numPr>
          <w:ilvl w:val="0"/>
          <w:numId w:val="298"/>
        </w:numPr>
        <w:ind w:left="1843" w:hanging="283"/>
        <w:jc w:val="both"/>
        <w:rPr>
          <w:szCs w:val="28"/>
        </w:rPr>
      </w:pPr>
      <w:r>
        <w:rPr>
          <w:szCs w:val="28"/>
        </w:rPr>
        <w:t>preventive maintenance has been performed</w:t>
      </w:r>
    </w:p>
    <w:p w14:paraId="0BD6B01F" w14:textId="0A0311D3" w:rsidR="004F7344" w:rsidRDefault="004F7344" w:rsidP="004F7344">
      <w:pPr>
        <w:pStyle w:val="TDPL-BodyTxt"/>
        <w:numPr>
          <w:ilvl w:val="0"/>
          <w:numId w:val="298"/>
        </w:numPr>
        <w:ind w:left="1843" w:hanging="283"/>
        <w:jc w:val="both"/>
        <w:rPr>
          <w:szCs w:val="28"/>
        </w:rPr>
      </w:pPr>
      <w:r w:rsidRPr="004F7344">
        <w:rPr>
          <w:szCs w:val="28"/>
        </w:rPr>
        <w:t xml:space="preserve">quality control results are repeatedly out of </w:t>
      </w:r>
      <w:r w:rsidR="002356B5">
        <w:rPr>
          <w:szCs w:val="28"/>
        </w:rPr>
        <w:t xml:space="preserve">acceptable </w:t>
      </w:r>
      <w:r w:rsidRPr="004F7344">
        <w:rPr>
          <w:szCs w:val="28"/>
        </w:rPr>
        <w:t>range</w:t>
      </w:r>
    </w:p>
    <w:p w14:paraId="5FBCAA98" w14:textId="7776D376" w:rsidR="002356B5" w:rsidRDefault="002356B5" w:rsidP="004F7344">
      <w:pPr>
        <w:pStyle w:val="TDPL-BodyTxt"/>
        <w:numPr>
          <w:ilvl w:val="0"/>
          <w:numId w:val="298"/>
        </w:numPr>
        <w:ind w:left="1843" w:hanging="283"/>
        <w:jc w:val="both"/>
        <w:rPr>
          <w:szCs w:val="28"/>
        </w:rPr>
      </w:pPr>
      <w:r>
        <w:rPr>
          <w:szCs w:val="28"/>
        </w:rPr>
        <w:t>LJ plots show positive or negative bias for 10 data points</w:t>
      </w:r>
    </w:p>
    <w:p w14:paraId="756D0BDA" w14:textId="39A33DC4" w:rsidR="002356B5" w:rsidRDefault="002356B5" w:rsidP="004F7344">
      <w:pPr>
        <w:pStyle w:val="TDPL-BodyTxt"/>
        <w:numPr>
          <w:ilvl w:val="0"/>
          <w:numId w:val="298"/>
        </w:numPr>
        <w:ind w:left="1843" w:hanging="283"/>
        <w:jc w:val="both"/>
        <w:rPr>
          <w:szCs w:val="28"/>
        </w:rPr>
      </w:pPr>
      <w:r>
        <w:rPr>
          <w:szCs w:val="28"/>
        </w:rPr>
        <w:t>Calibration or calibration-verification has failed.</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1ABEECBB" w14:textId="77777777" w:rsidR="00B24C3F" w:rsidRDefault="00B24C3F" w:rsidP="00B24C3F">
      <w:pPr>
        <w:pStyle w:val="TDPL-BodyTxt"/>
        <w:jc w:val="both"/>
      </w:pPr>
      <w:r>
        <w:t>Refer to the appropriate system manuals and/or Help system for a specific description of installation, start-up, principles of operation, system performance characteristics, operating instructions, calibration procedures, operational limitations and precautions, hazards, maintenance, and troubleshooting.</w:t>
      </w:r>
    </w:p>
    <w:p w14:paraId="298C867F" w14:textId="5CAD6953" w:rsidR="00B24C3F" w:rsidRDefault="00B24C3F" w:rsidP="00B24C3F">
      <w:pPr>
        <w:pStyle w:val="TDPL-BodyTxt"/>
        <w:jc w:val="both"/>
      </w:pPr>
      <w:r>
        <w:t>Mix contents of new (unpunctured) reagent packs by gently inverting pack several times before loading on the instrument. Do not invert open (punctured) packs.</w:t>
      </w:r>
    </w:p>
    <w:p w14:paraId="0F107155" w14:textId="1D96EE5B" w:rsidR="00B24C3F" w:rsidRDefault="00BB388C" w:rsidP="00B24C3F">
      <w:pPr>
        <w:pStyle w:val="TDPL-BodyTxt"/>
        <w:jc w:val="both"/>
      </w:pPr>
      <w:r w:rsidRPr="00BB388C">
        <w:t>Use ten (10) μL of sample for each determination in addition to the sample container and system dead volumes. Use sixty-six (66) μL of sample in addition to the sample container and system dead volumes for each determination run with the DxI system onboard dilution feature. Refer to the appropriate system manuals and/or Help system for the minimum sample volume required</w:t>
      </w:r>
      <w:r w:rsidR="00B24C3F">
        <w:t>.</w:t>
      </w:r>
    </w:p>
    <w:p w14:paraId="3A7D8D4B" w14:textId="5C673F38" w:rsidR="004F7344" w:rsidRDefault="00B24C3F" w:rsidP="00B24C3F">
      <w:pPr>
        <w:pStyle w:val="TDPL-BodyTxt"/>
        <w:jc w:val="both"/>
        <w:rPr>
          <w:szCs w:val="28"/>
        </w:rPr>
      </w:pPr>
      <w:r>
        <w:t>For detailed information on ordering dilutions, refer to the DXI System Operations Manual, Section 5</w:t>
      </w:r>
      <w:r w:rsidR="004F7344">
        <w:rPr>
          <w:szCs w:val="28"/>
        </w:rPr>
        <w:t>.</w:t>
      </w:r>
    </w:p>
    <w:p w14:paraId="196B0166" w14:textId="62F0FA54" w:rsidR="00BB388C" w:rsidRDefault="00BB388C" w:rsidP="00BB388C">
      <w:pPr>
        <w:pStyle w:val="TDPL-BodyTxt"/>
        <w:jc w:val="both"/>
        <w:rPr>
          <w:szCs w:val="28"/>
        </w:rPr>
      </w:pPr>
      <w:r w:rsidRPr="00BB388C">
        <w:rPr>
          <w:szCs w:val="28"/>
        </w:rPr>
        <w:t>CAUTION: Do not load more than one size of sample container in each rack. The rack indicator must be positioned at the correct setting for the size of sample container</w:t>
      </w:r>
      <w:r>
        <w:rPr>
          <w:szCs w:val="28"/>
        </w:rPr>
        <w:t>.</w:t>
      </w:r>
    </w:p>
    <w:p w14:paraId="05855903" w14:textId="0B2412F5" w:rsidR="00BB388C" w:rsidRPr="00BB388C" w:rsidRDefault="00BB388C" w:rsidP="00BB388C">
      <w:pPr>
        <w:pStyle w:val="TDPL-BodyTxt"/>
        <w:jc w:val="both"/>
        <w:rPr>
          <w:szCs w:val="28"/>
        </w:rPr>
      </w:pPr>
      <w:r w:rsidRPr="00BB388C">
        <w:rPr>
          <w:szCs w:val="28"/>
        </w:rPr>
        <w:t>Prepare the sample container for each sample, and place barcode labels on the sample containers, as required.</w:t>
      </w:r>
    </w:p>
    <w:p w14:paraId="67B48860" w14:textId="031E1AFA" w:rsidR="00BB388C" w:rsidRPr="00BB388C" w:rsidRDefault="00BB388C" w:rsidP="00BB388C">
      <w:pPr>
        <w:pStyle w:val="TDPL-BodyTxt"/>
        <w:jc w:val="both"/>
        <w:rPr>
          <w:szCs w:val="28"/>
        </w:rPr>
      </w:pPr>
      <w:r w:rsidRPr="00BB388C">
        <w:rPr>
          <w:szCs w:val="28"/>
        </w:rPr>
        <w:t>Load each sample container into a rack, ensuring that the barcode labels are clearly visible through the slot in the rack.</w:t>
      </w:r>
    </w:p>
    <w:p w14:paraId="57A48FE5" w14:textId="2A34DB96" w:rsidR="00BB388C" w:rsidRPr="001B5FEF" w:rsidRDefault="00BB388C" w:rsidP="00BB388C">
      <w:pPr>
        <w:pStyle w:val="TDPL-BodyTxt"/>
        <w:jc w:val="both"/>
        <w:rPr>
          <w:szCs w:val="28"/>
        </w:rPr>
      </w:pPr>
      <w:r w:rsidRPr="00BB388C">
        <w:rPr>
          <w:szCs w:val="28"/>
        </w:rPr>
        <w:t>Place the racks in the entry queue</w:t>
      </w:r>
      <w:r>
        <w:rPr>
          <w:szCs w:val="28"/>
        </w:rP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507FF89D" w:rsidR="002F1437" w:rsidRPr="00F56D02" w:rsidRDefault="006D3AE4" w:rsidP="00F56D02">
      <w:pPr>
        <w:pStyle w:val="TDPL-BodyTxt"/>
        <w:numPr>
          <w:ilvl w:val="0"/>
          <w:numId w:val="0"/>
        </w:numPr>
        <w:ind w:left="1134"/>
        <w:jc w:val="both"/>
        <w:rPr>
          <w:b/>
          <w:bCs/>
          <w:sz w:val="24"/>
          <w:szCs w:val="24"/>
        </w:rPr>
      </w:pPr>
      <w:r w:rsidRPr="006D3AE4">
        <w:t>Biorad - Maternal controls Level 1, Level 2 and Level 3 any two levels of Quality Control sera i.e. normal and pathological range as per NABL 112</w:t>
      </w:r>
      <w:r w:rsidR="004D1A61">
        <w:t>.</w:t>
      </w:r>
    </w:p>
    <w:p w14:paraId="15AA7B75" w14:textId="01ABF0B2" w:rsidR="00F56D02" w:rsidRDefault="00F56D02" w:rsidP="00F56D02">
      <w:pPr>
        <w:pStyle w:val="TDPL-BodyTxt"/>
        <w:numPr>
          <w:ilvl w:val="2"/>
          <w:numId w:val="182"/>
        </w:numPr>
        <w:jc w:val="both"/>
        <w:rPr>
          <w:b/>
          <w:bCs/>
        </w:rPr>
      </w:pPr>
      <w:r w:rsidRPr="00F56D02">
        <w:rPr>
          <w:b/>
          <w:bCs/>
        </w:rPr>
        <w:lastRenderedPageBreak/>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1E93368E" w14:textId="77777777" w:rsidR="00800600" w:rsidRDefault="00F56D02" w:rsidP="00F56D02">
      <w:pPr>
        <w:pStyle w:val="TDPL-BodyTxt"/>
        <w:numPr>
          <w:ilvl w:val="0"/>
          <w:numId w:val="270"/>
        </w:numPr>
        <w:ind w:left="1560" w:hanging="426"/>
        <w:jc w:val="both"/>
      </w:pPr>
      <w:r>
        <w:t xml:space="preserve">Before sampling gently swirl the vial several times to ensure </w:t>
      </w:r>
      <w:r w:rsidR="00A44FA6">
        <w:t>homogeneity (</w:t>
      </w:r>
      <w:r>
        <w:t>frothing to be avoided).</w:t>
      </w:r>
    </w:p>
    <w:p w14:paraId="64CB1CAC" w14:textId="21AEAF82" w:rsidR="00800600" w:rsidRDefault="00800600" w:rsidP="00F56D02">
      <w:pPr>
        <w:pStyle w:val="TDPL-BodyTxt"/>
        <w:numPr>
          <w:ilvl w:val="0"/>
          <w:numId w:val="270"/>
        </w:numPr>
        <w:ind w:left="1560" w:hanging="426"/>
        <w:jc w:val="both"/>
      </w:pPr>
      <w:r w:rsidRPr="00800600">
        <w:t>Visually verify that all freeze-dried material is dissolved prior to use.</w:t>
      </w:r>
    </w:p>
    <w:p w14:paraId="21A48767" w14:textId="3C174BFE" w:rsidR="00F56D02" w:rsidRDefault="00F56D02" w:rsidP="00F56D02">
      <w:pPr>
        <w:pStyle w:val="TDPL-BodyTxt"/>
        <w:numPr>
          <w:ilvl w:val="0"/>
          <w:numId w:val="270"/>
        </w:numPr>
        <w:ind w:left="1560" w:hanging="426"/>
        <w:jc w:val="both"/>
      </w:pPr>
      <w:r>
        <w:t xml:space="preserve">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6C2D6378" w:rsidR="00F56D02" w:rsidRDefault="00F56D02" w:rsidP="00F56D02">
      <w:pPr>
        <w:pStyle w:val="TDPL-BodyTxt"/>
        <w:numPr>
          <w:ilvl w:val="3"/>
          <w:numId w:val="182"/>
        </w:numPr>
        <w:jc w:val="both"/>
      </w:pPr>
      <w:r>
        <w:t xml:space="preserve">Run Quality Control according to TRUSTlab’s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1275E2">
        <w:rPr>
          <w:b/>
          <w:bCs/>
        </w:rPr>
        <w:t>/QA</w:t>
      </w:r>
      <w:r w:rsidR="002D4550" w:rsidRPr="002D4550">
        <w:rPr>
          <w:b/>
          <w:bCs/>
        </w:rPr>
        <w:t>/MAN-001: MSP-013</w:t>
      </w:r>
      <w:r w:rsidR="002D4550">
        <w:t>).</w:t>
      </w:r>
    </w:p>
    <w:p w14:paraId="64312ED4" w14:textId="669EA487" w:rsidR="00F56D02" w:rsidRDefault="00F56D02" w:rsidP="00F56D02">
      <w:pPr>
        <w:pStyle w:val="TDPL-BodyTxt"/>
        <w:numPr>
          <w:ilvl w:val="3"/>
          <w:numId w:val="182"/>
        </w:numPr>
        <w:jc w:val="both"/>
      </w:pPr>
      <w:r>
        <w:t>Remove the QC material stored at -20</w:t>
      </w:r>
      <w:r w:rsidR="00B24C3F">
        <w:t>°</w:t>
      </w:r>
      <w:r>
        <w:t>C, keep it for 30-45 minutes at room temperature. If the material is taken from the 2-8</w:t>
      </w:r>
      <w:r w:rsidR="00B24C3F">
        <w:t>°</w:t>
      </w:r>
      <w:r>
        <w:t>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In case of QC failure, remedial action is taken as per QC run programme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lastRenderedPageBreak/>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5108BC7F" w:rsidR="00F56D02" w:rsidRDefault="00F56D02" w:rsidP="00F56D02">
      <w:pPr>
        <w:pStyle w:val="TDPL-BodyTxt"/>
        <w:numPr>
          <w:ilvl w:val="3"/>
          <w:numId w:val="182"/>
        </w:numPr>
        <w:jc w:val="both"/>
      </w:pPr>
      <w:r>
        <w:t xml:space="preserve">Check </w:t>
      </w:r>
      <w:r w:rsidR="001B5FEF">
        <w:t>the expiry</w:t>
      </w:r>
      <w:r>
        <w:t xml:space="preserve"> date of kit and contents.</w:t>
      </w:r>
    </w:p>
    <w:p w14:paraId="26344D6B" w14:textId="7B6A6DB1" w:rsidR="00F56D02" w:rsidRDefault="00F56D02" w:rsidP="00F56D02">
      <w:pPr>
        <w:pStyle w:val="TDPL-BodyTxt"/>
        <w:numPr>
          <w:ilvl w:val="3"/>
          <w:numId w:val="182"/>
        </w:numPr>
        <w:jc w:val="both"/>
      </w:pPr>
      <w:r>
        <w:t xml:space="preserve">Check </w:t>
      </w:r>
      <w:r w:rsidR="001B5FEF">
        <w:t>the instrument</w:t>
      </w:r>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3C8754BC" w14:textId="310CEFDD" w:rsidR="00305AF7" w:rsidRPr="00305AF7" w:rsidRDefault="00305AF7" w:rsidP="00305AF7">
      <w:pPr>
        <w:pStyle w:val="TDPL-BodyTxt"/>
        <w:jc w:val="both"/>
        <w:rPr>
          <w:b/>
          <w:bCs/>
        </w:rPr>
      </w:pPr>
      <w:r w:rsidRPr="00305AF7">
        <w:rPr>
          <w:b/>
          <w:bCs/>
          <w:sz w:val="24"/>
          <w:szCs w:val="24"/>
        </w:rPr>
        <w:t>Storage</w:t>
      </w:r>
      <w:r w:rsidRPr="00305AF7">
        <w:rPr>
          <w:b/>
          <w:bCs/>
        </w:rPr>
        <w:t xml:space="preserve"> &amp; Stability of Controls</w:t>
      </w:r>
    </w:p>
    <w:p w14:paraId="4E53B4A5" w14:textId="69274EB8" w:rsidR="00305AF7" w:rsidRDefault="00305AF7" w:rsidP="00305AF7">
      <w:pPr>
        <w:pStyle w:val="TDPL-BodyTxt"/>
        <w:numPr>
          <w:ilvl w:val="3"/>
          <w:numId w:val="182"/>
        </w:numPr>
        <w:jc w:val="both"/>
      </w:pPr>
      <w:r>
        <w:t>Unopened: Stable until the expiry date when stored at 2-8°C.</w:t>
      </w:r>
    </w:p>
    <w:p w14:paraId="7C45FBC0" w14:textId="38347297" w:rsidR="00305AF7" w:rsidRDefault="00305AF7" w:rsidP="00305AF7">
      <w:pPr>
        <w:pStyle w:val="TDPL-BodyTxt"/>
        <w:numPr>
          <w:ilvl w:val="3"/>
          <w:numId w:val="182"/>
        </w:numPr>
        <w:jc w:val="both"/>
      </w:pPr>
      <w:r>
        <w:t xml:space="preserve">Reconstituted: Stable for </w:t>
      </w:r>
      <w:r w:rsidR="002356B5">
        <w:t>5</w:t>
      </w:r>
      <w:r>
        <w:t xml:space="preserve"> days when stored</w:t>
      </w:r>
      <w:r w:rsidR="00800600">
        <w:t xml:space="preserve">, tightly capped, </w:t>
      </w:r>
      <w:r>
        <w:t xml:space="preserve">at 2-8°C. </w:t>
      </w:r>
    </w:p>
    <w:p w14:paraId="2A21AAFC" w14:textId="6C3B91FA" w:rsidR="00305AF7" w:rsidRDefault="00305AF7" w:rsidP="00305AF7">
      <w:pPr>
        <w:pStyle w:val="TDPL-BodyTxt"/>
        <w:numPr>
          <w:ilvl w:val="3"/>
          <w:numId w:val="182"/>
        </w:numPr>
        <w:jc w:val="both"/>
      </w:pPr>
      <w:r>
        <w:t>Longer storage: -20°C</w:t>
      </w:r>
    </w:p>
    <w:p w14:paraId="730FC8B8" w14:textId="18872D7D" w:rsidR="00305AF7" w:rsidRPr="00800600" w:rsidRDefault="00305AF7" w:rsidP="00305AF7">
      <w:pPr>
        <w:pStyle w:val="TDPL-BodyTxt"/>
        <w:numPr>
          <w:ilvl w:val="3"/>
          <w:numId w:val="182"/>
        </w:numPr>
        <w:jc w:val="both"/>
      </w:pPr>
      <w:r w:rsidRPr="00800600">
        <w:lastRenderedPageBreak/>
        <w:t>Aliquots are stored at the above temperatures as required.</w:t>
      </w:r>
    </w:p>
    <w:p w14:paraId="2FB0508A" w14:textId="77777777" w:rsidR="00A44FA6" w:rsidRDefault="00A44FA6" w:rsidP="00A44FA6">
      <w:pPr>
        <w:pStyle w:val="TDPL-BodyTxt"/>
        <w:jc w:val="both"/>
      </w:pPr>
      <w:r>
        <w:rPr>
          <w:b/>
          <w:bCs/>
          <w:sz w:val="24"/>
          <w:szCs w:val="24"/>
        </w:rPr>
        <w:t>Ex</w:t>
      </w:r>
      <w:r w:rsidRPr="00A37B12">
        <w:rPr>
          <w:b/>
          <w:bCs/>
          <w:sz w:val="24"/>
          <w:szCs w:val="24"/>
        </w:rPr>
        <w:t>ternal Quality Control</w:t>
      </w:r>
    </w:p>
    <w:p w14:paraId="366DCBC1" w14:textId="1A0E9B32" w:rsidR="00A44FA6" w:rsidRPr="00305AF7" w:rsidRDefault="00A44FA6" w:rsidP="00A44FA6">
      <w:pPr>
        <w:pStyle w:val="TDPL-BodyTxt"/>
        <w:numPr>
          <w:ilvl w:val="0"/>
          <w:numId w:val="0"/>
        </w:numPr>
        <w:ind w:left="1134"/>
        <w:jc w:val="both"/>
        <w:rPr>
          <w:highlight w:val="yellow"/>
        </w:rPr>
      </w:pPr>
      <w:r w:rsidRPr="0045125B">
        <w:t>EQAS participation –</w:t>
      </w:r>
      <w:r>
        <w:t>- Metropolis</w:t>
      </w:r>
      <w:r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26D28506" w14:textId="5D7B29FF" w:rsidR="009878B6" w:rsidRDefault="009878B6" w:rsidP="00F607D2">
      <w:pPr>
        <w:pStyle w:val="TDPL-BodyTxt"/>
        <w:jc w:val="both"/>
      </w:pPr>
      <w:r w:rsidRPr="009878B6">
        <w:t>Interference from heparin was demonstrated at concentrations &gt; 5 U/m</w:t>
      </w:r>
      <w:r>
        <w:t>l.</w:t>
      </w:r>
    </w:p>
    <w:p w14:paraId="6BA5A803" w14:textId="3266A4F1" w:rsidR="00BB388C" w:rsidRDefault="00BB388C" w:rsidP="00F607D2">
      <w:pPr>
        <w:pStyle w:val="TDPL-BodyTxt"/>
        <w:jc w:val="both"/>
      </w:pPr>
      <w:r w:rsidRPr="00BB388C">
        <w:t>The presence of each drug/interferent listed at the concentrations indicated in the table below do not interfere with the assay.</w:t>
      </w:r>
    </w:p>
    <w:tbl>
      <w:tblPr>
        <w:tblStyle w:val="TableGrid"/>
        <w:tblW w:w="0" w:type="auto"/>
        <w:tblInd w:w="1134" w:type="dxa"/>
        <w:tblLook w:val="04A0" w:firstRow="1" w:lastRow="0" w:firstColumn="1" w:lastColumn="0" w:noHBand="0" w:noVBand="1"/>
      </w:tblPr>
      <w:tblGrid>
        <w:gridCol w:w="4049"/>
        <w:gridCol w:w="3999"/>
      </w:tblGrid>
      <w:tr w:rsidR="00BB388C" w14:paraId="133015B7" w14:textId="77777777" w:rsidTr="009878B6">
        <w:tc>
          <w:tcPr>
            <w:tcW w:w="4591" w:type="dxa"/>
            <w:vAlign w:val="center"/>
          </w:tcPr>
          <w:p w14:paraId="0023FECB" w14:textId="51710F7C" w:rsidR="00BB388C" w:rsidRPr="009878B6" w:rsidRDefault="00BB388C" w:rsidP="009878B6">
            <w:pPr>
              <w:pStyle w:val="TDPL-BodyTxt"/>
              <w:numPr>
                <w:ilvl w:val="0"/>
                <w:numId w:val="0"/>
              </w:numPr>
              <w:jc w:val="center"/>
              <w:rPr>
                <w:b/>
                <w:bCs/>
              </w:rPr>
            </w:pPr>
            <w:r w:rsidRPr="009878B6">
              <w:rPr>
                <w:b/>
                <w:bCs/>
              </w:rPr>
              <w:t>Drug/</w:t>
            </w:r>
            <w:r w:rsidR="009878B6">
              <w:rPr>
                <w:b/>
                <w:bCs/>
              </w:rPr>
              <w:t>I</w:t>
            </w:r>
            <w:r w:rsidRPr="009878B6">
              <w:rPr>
                <w:b/>
                <w:bCs/>
              </w:rPr>
              <w:t>nterferent</w:t>
            </w:r>
          </w:p>
        </w:tc>
        <w:tc>
          <w:tcPr>
            <w:tcW w:w="4591" w:type="dxa"/>
            <w:vAlign w:val="center"/>
          </w:tcPr>
          <w:p w14:paraId="7FF272EE" w14:textId="2227B8C6" w:rsidR="00BB388C" w:rsidRPr="009878B6" w:rsidRDefault="009878B6" w:rsidP="009878B6">
            <w:pPr>
              <w:pStyle w:val="TDPL-BodyTxt"/>
              <w:numPr>
                <w:ilvl w:val="0"/>
                <w:numId w:val="0"/>
              </w:numPr>
              <w:jc w:val="center"/>
              <w:rPr>
                <w:b/>
                <w:bCs/>
              </w:rPr>
            </w:pPr>
            <w:r w:rsidRPr="009878B6">
              <w:rPr>
                <w:b/>
                <w:bCs/>
              </w:rPr>
              <w:t>Concentration Tested</w:t>
            </w:r>
          </w:p>
        </w:tc>
      </w:tr>
      <w:tr w:rsidR="00BB388C" w14:paraId="17A2AAA9" w14:textId="77777777" w:rsidTr="009878B6">
        <w:tc>
          <w:tcPr>
            <w:tcW w:w="4591" w:type="dxa"/>
            <w:vAlign w:val="center"/>
          </w:tcPr>
          <w:p w14:paraId="36BDDC15" w14:textId="6A29976D" w:rsidR="00BB388C" w:rsidRDefault="009878B6" w:rsidP="009878B6">
            <w:pPr>
              <w:pStyle w:val="TDPL-BodyTxt"/>
              <w:numPr>
                <w:ilvl w:val="0"/>
                <w:numId w:val="0"/>
              </w:numPr>
              <w:jc w:val="center"/>
            </w:pPr>
            <w:r w:rsidRPr="00BB388C">
              <w:t>Acetaminophen</w:t>
            </w:r>
          </w:p>
        </w:tc>
        <w:tc>
          <w:tcPr>
            <w:tcW w:w="4591" w:type="dxa"/>
            <w:vAlign w:val="center"/>
          </w:tcPr>
          <w:p w14:paraId="2CB0D9DC" w14:textId="63BC8C21" w:rsidR="00BB388C" w:rsidRDefault="009878B6" w:rsidP="009878B6">
            <w:pPr>
              <w:pStyle w:val="TDPL-BodyTxt"/>
              <w:numPr>
                <w:ilvl w:val="0"/>
                <w:numId w:val="0"/>
              </w:numPr>
              <w:jc w:val="center"/>
            </w:pPr>
            <w:r w:rsidRPr="009878B6">
              <w:t>200 µg</w:t>
            </w:r>
            <w:r w:rsidR="001275E2">
              <w:t>/ml</w:t>
            </w:r>
          </w:p>
        </w:tc>
      </w:tr>
      <w:tr w:rsidR="009878B6" w14:paraId="7CDBD87F" w14:textId="77777777" w:rsidTr="009878B6">
        <w:tc>
          <w:tcPr>
            <w:tcW w:w="4591" w:type="dxa"/>
            <w:vAlign w:val="center"/>
          </w:tcPr>
          <w:p w14:paraId="69DC83F4" w14:textId="7CE4A20C" w:rsidR="009878B6" w:rsidRPr="00BB388C" w:rsidRDefault="009878B6" w:rsidP="009878B6">
            <w:pPr>
              <w:pStyle w:val="TDPL-BodyTxt"/>
              <w:numPr>
                <w:ilvl w:val="0"/>
                <w:numId w:val="0"/>
              </w:numPr>
              <w:jc w:val="center"/>
            </w:pPr>
            <w:r w:rsidRPr="00BB388C">
              <w:t>Acetylsalicylic Acid</w:t>
            </w:r>
          </w:p>
        </w:tc>
        <w:tc>
          <w:tcPr>
            <w:tcW w:w="4591" w:type="dxa"/>
            <w:vAlign w:val="center"/>
          </w:tcPr>
          <w:p w14:paraId="4BBF16D5" w14:textId="0DC9038F" w:rsidR="009878B6" w:rsidRDefault="009878B6" w:rsidP="009878B6">
            <w:pPr>
              <w:pStyle w:val="TDPL-BodyTxt"/>
              <w:numPr>
                <w:ilvl w:val="0"/>
                <w:numId w:val="0"/>
              </w:numPr>
              <w:jc w:val="center"/>
            </w:pPr>
            <w:r w:rsidRPr="009878B6">
              <w:t>500 µg</w:t>
            </w:r>
            <w:r w:rsidR="001275E2">
              <w:t>/ml</w:t>
            </w:r>
          </w:p>
        </w:tc>
      </w:tr>
      <w:tr w:rsidR="009878B6" w14:paraId="5A969A61" w14:textId="77777777" w:rsidTr="009878B6">
        <w:tc>
          <w:tcPr>
            <w:tcW w:w="4591" w:type="dxa"/>
            <w:vAlign w:val="center"/>
          </w:tcPr>
          <w:p w14:paraId="3FFD7A48" w14:textId="5CAAA48A" w:rsidR="009878B6" w:rsidRPr="00BB388C" w:rsidRDefault="009878B6" w:rsidP="009878B6">
            <w:pPr>
              <w:pStyle w:val="TDPL-BodyTxt"/>
              <w:numPr>
                <w:ilvl w:val="0"/>
                <w:numId w:val="0"/>
              </w:numPr>
              <w:jc w:val="center"/>
            </w:pPr>
            <w:r w:rsidRPr="009878B6">
              <w:t>Bilirubin</w:t>
            </w:r>
          </w:p>
        </w:tc>
        <w:tc>
          <w:tcPr>
            <w:tcW w:w="4591" w:type="dxa"/>
            <w:vAlign w:val="center"/>
          </w:tcPr>
          <w:p w14:paraId="7A48EC1A" w14:textId="7E3721FB" w:rsidR="009878B6" w:rsidRDefault="009878B6" w:rsidP="009878B6">
            <w:pPr>
              <w:pStyle w:val="TDPL-BodyTxt"/>
              <w:numPr>
                <w:ilvl w:val="0"/>
                <w:numId w:val="0"/>
              </w:numPr>
              <w:jc w:val="center"/>
            </w:pPr>
            <w:r w:rsidRPr="009878B6">
              <w:t>400 µg</w:t>
            </w:r>
            <w:r w:rsidR="001275E2">
              <w:t>/ml</w:t>
            </w:r>
          </w:p>
        </w:tc>
      </w:tr>
      <w:tr w:rsidR="009878B6" w14:paraId="7545B175" w14:textId="77777777" w:rsidTr="009878B6">
        <w:tc>
          <w:tcPr>
            <w:tcW w:w="4591" w:type="dxa"/>
            <w:vAlign w:val="center"/>
          </w:tcPr>
          <w:p w14:paraId="007F2F66" w14:textId="02751AEC" w:rsidR="009878B6" w:rsidRPr="00BB388C" w:rsidRDefault="009878B6" w:rsidP="009878B6">
            <w:pPr>
              <w:pStyle w:val="TDPL-BodyTxt"/>
              <w:numPr>
                <w:ilvl w:val="0"/>
                <w:numId w:val="0"/>
              </w:numPr>
              <w:jc w:val="center"/>
            </w:pPr>
            <w:r w:rsidRPr="009878B6">
              <w:t>Albumin</w:t>
            </w:r>
            <w:r>
              <w:t xml:space="preserve"> (Human)</w:t>
            </w:r>
          </w:p>
        </w:tc>
        <w:tc>
          <w:tcPr>
            <w:tcW w:w="4591" w:type="dxa"/>
            <w:vAlign w:val="center"/>
          </w:tcPr>
          <w:p w14:paraId="2A4A08F0" w14:textId="6CDCC96A" w:rsidR="009878B6" w:rsidRDefault="009878B6" w:rsidP="009878B6">
            <w:pPr>
              <w:pStyle w:val="TDPL-BodyTxt"/>
              <w:numPr>
                <w:ilvl w:val="0"/>
                <w:numId w:val="0"/>
              </w:numPr>
              <w:jc w:val="center"/>
            </w:pPr>
            <w:r w:rsidRPr="009878B6">
              <w:t>60,000 µg</w:t>
            </w:r>
            <w:r w:rsidR="001275E2">
              <w:t>/ml</w:t>
            </w:r>
          </w:p>
        </w:tc>
      </w:tr>
      <w:tr w:rsidR="009878B6" w14:paraId="13EC37FE" w14:textId="77777777" w:rsidTr="009878B6">
        <w:tc>
          <w:tcPr>
            <w:tcW w:w="4591" w:type="dxa"/>
            <w:vAlign w:val="center"/>
          </w:tcPr>
          <w:p w14:paraId="77B52C8C" w14:textId="7D06CDAC" w:rsidR="009878B6" w:rsidRPr="009878B6" w:rsidRDefault="009878B6" w:rsidP="009878B6">
            <w:pPr>
              <w:pStyle w:val="TDPL-BodyTxt"/>
              <w:numPr>
                <w:ilvl w:val="0"/>
                <w:numId w:val="0"/>
              </w:numPr>
              <w:jc w:val="center"/>
            </w:pPr>
            <w:r w:rsidRPr="009878B6">
              <w:t>Hemoglobin</w:t>
            </w:r>
          </w:p>
        </w:tc>
        <w:tc>
          <w:tcPr>
            <w:tcW w:w="4591" w:type="dxa"/>
            <w:vAlign w:val="center"/>
          </w:tcPr>
          <w:p w14:paraId="7C7AF3E9" w14:textId="2CD77AF9" w:rsidR="009878B6" w:rsidRDefault="009878B6" w:rsidP="009878B6">
            <w:pPr>
              <w:pStyle w:val="TDPL-BodyTxt"/>
              <w:numPr>
                <w:ilvl w:val="0"/>
                <w:numId w:val="0"/>
              </w:numPr>
              <w:jc w:val="center"/>
            </w:pPr>
            <w:r w:rsidRPr="009878B6">
              <w:t>5,000 µg</w:t>
            </w:r>
            <w:r w:rsidR="001275E2">
              <w:t>/ml</w:t>
            </w:r>
          </w:p>
        </w:tc>
      </w:tr>
      <w:tr w:rsidR="009878B6" w14:paraId="1C7F6529" w14:textId="77777777" w:rsidTr="009878B6">
        <w:tc>
          <w:tcPr>
            <w:tcW w:w="4591" w:type="dxa"/>
            <w:vAlign w:val="center"/>
          </w:tcPr>
          <w:p w14:paraId="14556EBA" w14:textId="6B97B395" w:rsidR="009878B6" w:rsidRPr="009878B6" w:rsidRDefault="009878B6" w:rsidP="009878B6">
            <w:pPr>
              <w:pStyle w:val="TDPL-BodyTxt"/>
              <w:numPr>
                <w:ilvl w:val="0"/>
                <w:numId w:val="0"/>
              </w:numPr>
              <w:jc w:val="center"/>
            </w:pPr>
            <w:r w:rsidRPr="009878B6">
              <w:t>Triolien (Triglyceride)</w:t>
            </w:r>
          </w:p>
        </w:tc>
        <w:tc>
          <w:tcPr>
            <w:tcW w:w="4591" w:type="dxa"/>
            <w:vAlign w:val="center"/>
          </w:tcPr>
          <w:p w14:paraId="2C859A5B" w14:textId="3F413C1C" w:rsidR="009878B6" w:rsidRDefault="009878B6" w:rsidP="009878B6">
            <w:pPr>
              <w:pStyle w:val="TDPL-BodyTxt"/>
              <w:numPr>
                <w:ilvl w:val="0"/>
                <w:numId w:val="0"/>
              </w:numPr>
              <w:jc w:val="center"/>
            </w:pPr>
            <w:r w:rsidRPr="009878B6">
              <w:t>30,000 µg</w:t>
            </w:r>
            <w:r w:rsidR="001275E2">
              <w:t>/ml</w:t>
            </w:r>
          </w:p>
        </w:tc>
      </w:tr>
      <w:tr w:rsidR="009878B6" w14:paraId="4C1672BB" w14:textId="77777777" w:rsidTr="009878B6">
        <w:tc>
          <w:tcPr>
            <w:tcW w:w="4591" w:type="dxa"/>
            <w:vAlign w:val="center"/>
          </w:tcPr>
          <w:p w14:paraId="65D76C3D" w14:textId="7CB60A87" w:rsidR="009878B6" w:rsidRPr="009878B6" w:rsidRDefault="009878B6" w:rsidP="009878B6">
            <w:pPr>
              <w:pStyle w:val="TDPL-BodyTxt"/>
              <w:numPr>
                <w:ilvl w:val="0"/>
                <w:numId w:val="0"/>
              </w:numPr>
              <w:jc w:val="center"/>
            </w:pPr>
            <w:r>
              <w:t>Ibuprofen</w:t>
            </w:r>
          </w:p>
        </w:tc>
        <w:tc>
          <w:tcPr>
            <w:tcW w:w="4591" w:type="dxa"/>
            <w:vAlign w:val="center"/>
          </w:tcPr>
          <w:p w14:paraId="146043D1" w14:textId="0DC49133" w:rsidR="009878B6" w:rsidRDefault="009878B6" w:rsidP="009878B6">
            <w:pPr>
              <w:pStyle w:val="TDPL-BodyTxt"/>
              <w:numPr>
                <w:ilvl w:val="0"/>
                <w:numId w:val="0"/>
              </w:numPr>
              <w:jc w:val="center"/>
            </w:pPr>
            <w:r w:rsidRPr="009878B6">
              <w:t>400 µg</w:t>
            </w:r>
            <w:r w:rsidR="001275E2">
              <w:t>/ml</w:t>
            </w:r>
          </w:p>
        </w:tc>
      </w:tr>
    </w:tbl>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4A5B6BE0" w:rsidR="007F6E71" w:rsidRDefault="00B24C3F" w:rsidP="00F607D2">
      <w:pPr>
        <w:pStyle w:val="TDPL-BodyTxt"/>
        <w:numPr>
          <w:ilvl w:val="0"/>
          <w:numId w:val="0"/>
        </w:numPr>
        <w:ind w:left="1134"/>
        <w:jc w:val="both"/>
      </w:pPr>
      <w:r>
        <w:t>TRUSTlab NRL follows the estimation of %CV</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p w14:paraId="53073238" w14:textId="44082B0B" w:rsidR="00800600" w:rsidRDefault="00BB388C" w:rsidP="00800600">
      <w:pPr>
        <w:pStyle w:val="TDPL-BodyTxt"/>
        <w:numPr>
          <w:ilvl w:val="0"/>
          <w:numId w:val="0"/>
        </w:numPr>
        <w:ind w:left="1134"/>
      </w:pPr>
      <w:r w:rsidRPr="00BB388C">
        <w:t>1–1500 ng/m</w:t>
      </w:r>
      <w:r>
        <w:t>l</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6FD68582" w14:textId="152DE372" w:rsidR="006D3AE4" w:rsidRDefault="001D1ADE" w:rsidP="001275E2">
      <w:pPr>
        <w:pStyle w:val="TDPL-BodyTxt"/>
        <w:jc w:val="both"/>
      </w:pPr>
      <w:r>
        <w:t>Analytical Measurement Range (AMR)</w:t>
      </w:r>
      <w:r w:rsidR="0045125B">
        <w:t>:</w:t>
      </w:r>
      <w:r w:rsidR="006D3AE4">
        <w:t xml:space="preserve"> Approximately 1– </w:t>
      </w:r>
      <w:r w:rsidR="001275E2">
        <w:t>15</w:t>
      </w:r>
      <w:r w:rsidR="006D3AE4">
        <w:t>00 ng/ml</w:t>
      </w:r>
    </w:p>
    <w:p w14:paraId="197F230B" w14:textId="1FF32AC8" w:rsidR="007E0DB9" w:rsidRDefault="007E0DB9" w:rsidP="001D1ADE">
      <w:pPr>
        <w:pStyle w:val="TDPL-BodyTxt"/>
        <w:jc w:val="both"/>
      </w:pPr>
      <w:r w:rsidRPr="007E0DB9">
        <w:t>Clinical Reportable Range (CRR)</w:t>
      </w:r>
      <w:r w:rsidR="00AB16F5" w:rsidRPr="007E0DB9">
        <w:t xml:space="preserve">: </w:t>
      </w:r>
      <w:r w:rsidR="006D3AE4">
        <w:t>1 – 10,000 ng/ml</w:t>
      </w:r>
    </w:p>
    <w:p w14:paraId="1DDF851D" w14:textId="41645BE3" w:rsidR="006D3AE4" w:rsidRDefault="006D3AE4" w:rsidP="006D3AE4">
      <w:pPr>
        <w:pStyle w:val="TDPL-BodyTxt"/>
        <w:numPr>
          <w:ilvl w:val="0"/>
          <w:numId w:val="0"/>
        </w:numPr>
        <w:ind w:left="1134"/>
        <w:jc w:val="both"/>
      </w:pPr>
      <w:r>
        <w:t>Automated dilution: Up to 10,000 ng/ml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lastRenderedPageBreak/>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04406263" w:rsidR="001D47CA" w:rsidRDefault="00CF5318" w:rsidP="00CF5318">
      <w:pPr>
        <w:pStyle w:val="TDPL-BodyTxt"/>
      </w:pPr>
      <w:r>
        <w:t xml:space="preserve">If the </w:t>
      </w:r>
      <w:r w:rsidR="00DC01E9">
        <w:t>clinician/</w:t>
      </w:r>
      <w:r>
        <w:t xml:space="preserve">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5C0513B9" w14:textId="1C7B4211" w:rsidR="00DB7047" w:rsidRPr="006D3AE4" w:rsidRDefault="006D3AE4" w:rsidP="00A9680A">
      <w:pPr>
        <w:pStyle w:val="TDPL-BodyTxt"/>
        <w:jc w:val="both"/>
        <w:rPr>
          <w:b/>
          <w:bCs/>
        </w:rPr>
      </w:pPr>
      <w:r w:rsidRPr="006D3AE4">
        <w:t xml:space="preserve">During the first trimester of pregnancy, prenatal screening may be performed to calculate the relative risk of chromosomal anomalies, such as trisomy 21 (Down syndrome) and trisomy 18. First trimester prenatal screening involves two blood tests performed on maternal serum, PAPP-A and hCG, along with ultrasound measurement of nuchal translucency. The results of these blood tests are expressed in terms of Multiples of the Medians (MoMs), the Medians being established from a set of normal pregnancies and stratified according to gestational age. Using appropriate software, the resulting MoMs are used in </w:t>
      </w:r>
      <w:r w:rsidRPr="006D3AE4">
        <w:tab/>
        <w:t>conjunction with other information, primarily maternal age, to calculate the relative risk of chromosomal anomalies, in particular trisomy 21 (Down syndrome). Each laboratory should establish its own median values. Results obtained with these assays should be interpreted by using appropriate software. As the concentrations of these analytes in maternal serum vary according to gestational age, the dating of the pregnancy is critical. Gestational age is usually confirmed using ultrasound, either by measurement of the crown-rump-length (CRL) or biparietal diameter (BPD</w:t>
      </w:r>
      <w:r w:rsidR="001275E2">
        <w:t>)</w:t>
      </w:r>
      <w:r w:rsidR="00DB7047" w:rsidRPr="006D3AE4">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Strong lipemic and haemolytic sera should not be used</w:t>
      </w:r>
      <w:r w:rsidR="00156FF2">
        <w:t>.</w:t>
      </w:r>
    </w:p>
    <w:p w14:paraId="1EDBCDCE" w14:textId="0A8C6D2E" w:rsidR="001E0028" w:rsidRDefault="00DA1140" w:rsidP="00F31F8F">
      <w:pPr>
        <w:pStyle w:val="TDPL-BodyTxt"/>
        <w:numPr>
          <w:ilvl w:val="3"/>
          <w:numId w:val="182"/>
        </w:numPr>
        <w:jc w:val="both"/>
      </w:pPr>
      <w:r w:rsidRPr="00DA1140">
        <w:t>Contaminated glassware is the greatest source of error. Disposable plastic tubes and clean glassware are recommended for the test</w:t>
      </w:r>
      <w:r w:rsidR="001E0028">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lastRenderedPageBreak/>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t>Tietz. Textbook of Clinical Biochemistry and Molecular Diagnostics, 4th edition.</w:t>
      </w:r>
    </w:p>
    <w:p w14:paraId="48551C9F" w14:textId="5261F6FC" w:rsidR="006776D3" w:rsidRDefault="007A2EB0" w:rsidP="007F6E71">
      <w:pPr>
        <w:pStyle w:val="TDPL-BodyTxt"/>
        <w:numPr>
          <w:ilvl w:val="3"/>
          <w:numId w:val="182"/>
        </w:numPr>
        <w:jc w:val="both"/>
      </w:pPr>
      <w:r w:rsidRPr="007A2EB0">
        <w:t xml:space="preserve">Product insert of </w:t>
      </w:r>
      <w:r w:rsidR="00AF1FF0">
        <w:t>PAPP-A</w:t>
      </w:r>
      <w:r w:rsidRPr="007A2EB0">
        <w:t xml:space="preserve">, Beckman Coulter </w:t>
      </w:r>
      <w:r w:rsidR="00DA1140">
        <w:t>DxI 800</w:t>
      </w:r>
      <w:r w:rsidR="00F31F8F">
        <w:t>.</w:t>
      </w:r>
    </w:p>
    <w:p w14:paraId="5238C1F2" w14:textId="5C73F8EC" w:rsidR="002D4550" w:rsidRPr="002D4550" w:rsidRDefault="002D4550" w:rsidP="007F6E71">
      <w:pPr>
        <w:pStyle w:val="TDPL-BodyTxt"/>
        <w:numPr>
          <w:ilvl w:val="3"/>
          <w:numId w:val="182"/>
        </w:numPr>
        <w:jc w:val="both"/>
      </w:pPr>
      <w:r w:rsidRPr="002D4550">
        <w:t>Procedure for Managing Internal QC Program (TDPL</w:t>
      </w:r>
      <w:r w:rsidR="001275E2">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40FA0" w14:textId="77777777" w:rsidR="00A72672" w:rsidRDefault="00A72672" w:rsidP="008072D6">
      <w:pPr>
        <w:spacing w:after="0"/>
      </w:pPr>
      <w:r>
        <w:separator/>
      </w:r>
    </w:p>
  </w:endnote>
  <w:endnote w:type="continuationSeparator" w:id="0">
    <w:p w14:paraId="2C92D371" w14:textId="77777777" w:rsidR="00A72672" w:rsidRDefault="00A72672" w:rsidP="008072D6">
      <w:pPr>
        <w:spacing w:after="0"/>
      </w:pPr>
      <w:r>
        <w:continuationSeparator/>
      </w:r>
    </w:p>
  </w:endnote>
  <w:endnote w:type="continuationNotice" w:id="1">
    <w:p w14:paraId="2EC5BD48" w14:textId="77777777" w:rsidR="00A72672" w:rsidRDefault="00A7267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348F6804" w:rsidR="00455F81" w:rsidRPr="00A047D5" w:rsidRDefault="001275E2"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5B1E0BFF" wp14:editId="014AFB18">
          <wp:simplePos x="0" y="0"/>
          <wp:positionH relativeFrom="column">
            <wp:posOffset>-280670</wp:posOffset>
          </wp:positionH>
          <wp:positionV relativeFrom="page">
            <wp:posOffset>9946830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7DFE5296">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34AC0" w14:textId="77777777" w:rsidR="00A72672" w:rsidRDefault="00A72672" w:rsidP="008072D6">
      <w:pPr>
        <w:spacing w:after="0"/>
      </w:pPr>
      <w:r>
        <w:separator/>
      </w:r>
    </w:p>
  </w:footnote>
  <w:footnote w:type="continuationSeparator" w:id="0">
    <w:p w14:paraId="33080C1C" w14:textId="77777777" w:rsidR="00A72672" w:rsidRDefault="00A72672" w:rsidP="008072D6">
      <w:pPr>
        <w:spacing w:after="0"/>
      </w:pPr>
      <w:r>
        <w:continuationSeparator/>
      </w:r>
    </w:p>
  </w:footnote>
  <w:footnote w:type="continuationNotice" w:id="1">
    <w:p w14:paraId="6CA47EBC" w14:textId="77777777" w:rsidR="00A72672" w:rsidRDefault="00A7267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4C25437D"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3F4498">
            <w:rPr>
              <w:rFonts w:ascii="Palatino Linotype" w:hAnsi="Palatino Linotype"/>
              <w:b/>
              <w:bCs/>
              <w:sz w:val="16"/>
              <w:szCs w:val="16"/>
            </w:rPr>
            <w:t>44</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17A45655" w:rsidR="00C2562C" w:rsidRPr="004B4A99" w:rsidRDefault="003F4498" w:rsidP="00AE7DF8">
          <w:pPr>
            <w:pStyle w:val="TableParagraph"/>
            <w:jc w:val="center"/>
            <w:rPr>
              <w:rFonts w:ascii="Palatino Linotype" w:hAnsi="Palatino Linotype"/>
              <w:b/>
              <w:bCs/>
              <w:sz w:val="16"/>
              <w:szCs w:val="16"/>
            </w:rPr>
          </w:pPr>
          <w:r>
            <w:rPr>
              <w:rFonts w:ascii="Palatino Linotype" w:hAnsi="Palatino Linotype"/>
              <w:b/>
              <w:bCs/>
              <w:sz w:val="16"/>
              <w:szCs w:val="16"/>
            </w:rPr>
            <w:t>PAPP-A</w:t>
          </w:r>
          <w:r w:rsidR="005C737C" w:rsidRPr="005C737C">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F4498" w:rsidRPr="004B4A99" w14:paraId="3A078B58" w14:textId="77777777" w:rsidTr="00FF227F">
      <w:trPr>
        <w:cantSplit/>
        <w:trHeight w:val="340"/>
        <w:jc w:val="center"/>
      </w:trPr>
      <w:tc>
        <w:tcPr>
          <w:tcW w:w="1300" w:type="pct"/>
          <w:vMerge w:val="restart"/>
          <w:vAlign w:val="center"/>
        </w:tcPr>
        <w:p w14:paraId="7E505763" w14:textId="77777777" w:rsidR="003F4498"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05E1636C"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SOP-044</w:t>
          </w:r>
        </w:p>
      </w:tc>
    </w:tr>
    <w:tr w:rsidR="003F4498" w:rsidRPr="004B4A99" w14:paraId="5292651C" w14:textId="77777777" w:rsidTr="00FF227F">
      <w:trPr>
        <w:cantSplit/>
        <w:trHeight w:val="340"/>
        <w:jc w:val="center"/>
      </w:trPr>
      <w:tc>
        <w:tcPr>
          <w:tcW w:w="1300" w:type="pct"/>
          <w:vMerge/>
          <w:vAlign w:val="center"/>
        </w:tcPr>
        <w:p w14:paraId="4E798848" w14:textId="77777777" w:rsidR="003F4498" w:rsidRPr="004B4A99" w:rsidRDefault="003F4498" w:rsidP="003F4498">
          <w:pPr>
            <w:pStyle w:val="TableParagraph"/>
            <w:jc w:val="center"/>
            <w:rPr>
              <w:rFonts w:ascii="Palatino Linotype" w:hAnsi="Palatino Linotype"/>
              <w:b/>
              <w:bCs/>
              <w:sz w:val="16"/>
              <w:szCs w:val="16"/>
            </w:rPr>
          </w:pPr>
        </w:p>
      </w:tc>
      <w:tc>
        <w:tcPr>
          <w:tcW w:w="2162" w:type="pct"/>
          <w:vMerge/>
          <w:vAlign w:val="center"/>
        </w:tcPr>
        <w:p w14:paraId="276E1FC7" w14:textId="77777777" w:rsidR="003F4498" w:rsidRPr="004B4A99" w:rsidRDefault="003F4498" w:rsidP="003F449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F4498" w:rsidRPr="004B4A99" w14:paraId="0AD975B3" w14:textId="77777777" w:rsidTr="00FF227F">
      <w:trPr>
        <w:cantSplit/>
        <w:trHeight w:val="340"/>
        <w:jc w:val="center"/>
      </w:trPr>
      <w:tc>
        <w:tcPr>
          <w:tcW w:w="1300" w:type="pct"/>
          <w:vMerge w:val="restart"/>
          <w:vAlign w:val="center"/>
        </w:tcPr>
        <w:p w14:paraId="5385F8FD"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3F4498" w:rsidRPr="004B4A99" w:rsidRDefault="003F4498" w:rsidP="003F449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F4498" w:rsidRPr="004B4A99" w14:paraId="09129753" w14:textId="77777777" w:rsidTr="00FF227F">
      <w:trPr>
        <w:cantSplit/>
        <w:trHeight w:val="340"/>
        <w:jc w:val="center"/>
      </w:trPr>
      <w:tc>
        <w:tcPr>
          <w:tcW w:w="1300" w:type="pct"/>
          <w:vMerge/>
          <w:vAlign w:val="center"/>
        </w:tcPr>
        <w:p w14:paraId="53850D0C" w14:textId="77777777" w:rsidR="003F4498" w:rsidRPr="004B4A99" w:rsidRDefault="003F4498" w:rsidP="003F4498">
          <w:pPr>
            <w:pStyle w:val="TableParagraph"/>
            <w:jc w:val="center"/>
            <w:rPr>
              <w:rFonts w:ascii="Palatino Linotype" w:hAnsi="Palatino Linotype"/>
              <w:b/>
              <w:bCs/>
              <w:sz w:val="16"/>
              <w:szCs w:val="16"/>
            </w:rPr>
          </w:pPr>
        </w:p>
      </w:tc>
      <w:tc>
        <w:tcPr>
          <w:tcW w:w="2162" w:type="pct"/>
          <w:vMerge/>
          <w:vAlign w:val="center"/>
        </w:tcPr>
        <w:p w14:paraId="325267F7" w14:textId="77777777" w:rsidR="003F4498" w:rsidRPr="004B4A99" w:rsidRDefault="003F4498" w:rsidP="003F449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F4498" w:rsidRPr="004B4A99" w14:paraId="7C5BB1D7" w14:textId="77777777" w:rsidTr="00FF227F">
      <w:trPr>
        <w:cantSplit/>
        <w:trHeight w:val="340"/>
        <w:jc w:val="center"/>
      </w:trPr>
      <w:tc>
        <w:tcPr>
          <w:tcW w:w="1300" w:type="pct"/>
          <w:vAlign w:val="center"/>
        </w:tcPr>
        <w:p w14:paraId="2943FA82"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30C97B7" w14:textId="77777777" w:rsidR="003F4498"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55251E06"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PAPP-A</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F4498" w:rsidRPr="004B4A99" w14:paraId="313C78B7" w14:textId="77777777" w:rsidTr="00FF227F">
      <w:trPr>
        <w:cantSplit/>
        <w:trHeight w:val="369"/>
        <w:jc w:val="center"/>
      </w:trPr>
      <w:tc>
        <w:tcPr>
          <w:tcW w:w="1300" w:type="pct"/>
          <w:vAlign w:val="center"/>
        </w:tcPr>
        <w:p w14:paraId="64C28C33"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F4498" w:rsidRPr="004B4A99" w14:paraId="2F2DBE48" w14:textId="77777777" w:rsidTr="00FF227F">
      <w:trPr>
        <w:cantSplit/>
        <w:trHeight w:val="340"/>
        <w:jc w:val="center"/>
      </w:trPr>
      <w:tc>
        <w:tcPr>
          <w:tcW w:w="1300" w:type="pct"/>
          <w:vMerge w:val="restart"/>
          <w:vAlign w:val="center"/>
        </w:tcPr>
        <w:p w14:paraId="133837E6" w14:textId="77777777" w:rsidR="003F4498"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29388AFE"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SOP-044</w:t>
          </w:r>
        </w:p>
      </w:tc>
    </w:tr>
    <w:tr w:rsidR="003F4498" w:rsidRPr="004B4A99" w14:paraId="7E480127" w14:textId="77777777" w:rsidTr="00FF227F">
      <w:trPr>
        <w:cantSplit/>
        <w:trHeight w:val="340"/>
        <w:jc w:val="center"/>
      </w:trPr>
      <w:tc>
        <w:tcPr>
          <w:tcW w:w="1300" w:type="pct"/>
          <w:vMerge/>
          <w:vAlign w:val="center"/>
        </w:tcPr>
        <w:p w14:paraId="08E996F8" w14:textId="77777777" w:rsidR="003F4498" w:rsidRPr="004B4A99" w:rsidRDefault="003F4498" w:rsidP="003F4498">
          <w:pPr>
            <w:pStyle w:val="TableParagraph"/>
            <w:jc w:val="center"/>
            <w:rPr>
              <w:rFonts w:ascii="Palatino Linotype" w:hAnsi="Palatino Linotype"/>
              <w:b/>
              <w:bCs/>
              <w:sz w:val="16"/>
              <w:szCs w:val="16"/>
            </w:rPr>
          </w:pPr>
        </w:p>
      </w:tc>
      <w:tc>
        <w:tcPr>
          <w:tcW w:w="2162" w:type="pct"/>
          <w:vMerge/>
          <w:vAlign w:val="center"/>
        </w:tcPr>
        <w:p w14:paraId="04514E29" w14:textId="77777777" w:rsidR="003F4498" w:rsidRPr="004B4A99" w:rsidRDefault="003F4498" w:rsidP="003F449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F4498" w:rsidRPr="004B4A99" w14:paraId="244CC1DE" w14:textId="77777777" w:rsidTr="00FF227F">
      <w:trPr>
        <w:cantSplit/>
        <w:trHeight w:val="340"/>
        <w:jc w:val="center"/>
      </w:trPr>
      <w:tc>
        <w:tcPr>
          <w:tcW w:w="1300" w:type="pct"/>
          <w:vMerge w:val="restart"/>
          <w:vAlign w:val="center"/>
        </w:tcPr>
        <w:p w14:paraId="19088C28"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3F4498" w:rsidRPr="004B4A99" w:rsidRDefault="003F4498" w:rsidP="003F449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F4498" w:rsidRPr="004B4A99" w14:paraId="1431D515" w14:textId="77777777" w:rsidTr="00FF227F">
      <w:trPr>
        <w:cantSplit/>
        <w:trHeight w:val="340"/>
        <w:jc w:val="center"/>
      </w:trPr>
      <w:tc>
        <w:tcPr>
          <w:tcW w:w="1300" w:type="pct"/>
          <w:vMerge/>
          <w:vAlign w:val="center"/>
        </w:tcPr>
        <w:p w14:paraId="2FB6339F" w14:textId="77777777" w:rsidR="003F4498" w:rsidRPr="004B4A99" w:rsidRDefault="003F4498" w:rsidP="003F4498">
          <w:pPr>
            <w:pStyle w:val="TableParagraph"/>
            <w:jc w:val="center"/>
            <w:rPr>
              <w:rFonts w:ascii="Palatino Linotype" w:hAnsi="Palatino Linotype"/>
              <w:b/>
              <w:bCs/>
              <w:sz w:val="16"/>
              <w:szCs w:val="16"/>
            </w:rPr>
          </w:pPr>
        </w:p>
      </w:tc>
      <w:tc>
        <w:tcPr>
          <w:tcW w:w="2162" w:type="pct"/>
          <w:vMerge/>
          <w:vAlign w:val="center"/>
        </w:tcPr>
        <w:p w14:paraId="7BE729A8" w14:textId="77777777" w:rsidR="003F4498" w:rsidRPr="004B4A99" w:rsidRDefault="003F4498" w:rsidP="003F449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F4498" w:rsidRPr="004B4A99" w14:paraId="41C9FDC6" w14:textId="77777777" w:rsidTr="00FF227F">
      <w:trPr>
        <w:cantSplit/>
        <w:trHeight w:val="340"/>
        <w:jc w:val="center"/>
      </w:trPr>
      <w:tc>
        <w:tcPr>
          <w:tcW w:w="1300" w:type="pct"/>
          <w:vAlign w:val="center"/>
        </w:tcPr>
        <w:p w14:paraId="56C8426C"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983E55" w14:textId="77777777" w:rsidR="003F4498"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7E9C1D8A"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PAPP-A</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F4498" w:rsidRPr="004B4A99" w14:paraId="31E3915D" w14:textId="77777777" w:rsidTr="00FF227F">
      <w:trPr>
        <w:cantSplit/>
        <w:trHeight w:val="369"/>
        <w:jc w:val="center"/>
      </w:trPr>
      <w:tc>
        <w:tcPr>
          <w:tcW w:w="1300" w:type="pct"/>
          <w:vAlign w:val="center"/>
        </w:tcPr>
        <w:p w14:paraId="7D19767C"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F4498" w:rsidRPr="004B4A99" w14:paraId="3916B46D" w14:textId="77777777" w:rsidTr="00FF227F">
      <w:trPr>
        <w:cantSplit/>
        <w:trHeight w:val="340"/>
        <w:jc w:val="center"/>
      </w:trPr>
      <w:tc>
        <w:tcPr>
          <w:tcW w:w="1300" w:type="pct"/>
          <w:vMerge w:val="restart"/>
          <w:vAlign w:val="center"/>
        </w:tcPr>
        <w:p w14:paraId="23A549E1" w14:textId="77777777" w:rsidR="003F4498"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22F33DDC"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SOP-044</w:t>
          </w:r>
        </w:p>
      </w:tc>
    </w:tr>
    <w:tr w:rsidR="003F4498" w:rsidRPr="004B4A99" w14:paraId="13720DA9" w14:textId="77777777" w:rsidTr="00FF227F">
      <w:trPr>
        <w:cantSplit/>
        <w:trHeight w:val="340"/>
        <w:jc w:val="center"/>
      </w:trPr>
      <w:tc>
        <w:tcPr>
          <w:tcW w:w="1300" w:type="pct"/>
          <w:vMerge/>
          <w:vAlign w:val="center"/>
        </w:tcPr>
        <w:p w14:paraId="37148520" w14:textId="77777777" w:rsidR="003F4498" w:rsidRPr="004B4A99" w:rsidRDefault="003F4498" w:rsidP="003F4498">
          <w:pPr>
            <w:pStyle w:val="TableParagraph"/>
            <w:jc w:val="center"/>
            <w:rPr>
              <w:rFonts w:ascii="Palatino Linotype" w:hAnsi="Palatino Linotype"/>
              <w:b/>
              <w:bCs/>
              <w:sz w:val="16"/>
              <w:szCs w:val="16"/>
            </w:rPr>
          </w:pPr>
        </w:p>
      </w:tc>
      <w:tc>
        <w:tcPr>
          <w:tcW w:w="2162" w:type="pct"/>
          <w:vMerge/>
          <w:vAlign w:val="center"/>
        </w:tcPr>
        <w:p w14:paraId="2943FA10" w14:textId="77777777" w:rsidR="003F4498" w:rsidRPr="004B4A99" w:rsidRDefault="003F4498" w:rsidP="003F449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F4498" w:rsidRPr="004B4A99" w14:paraId="5737AB9A" w14:textId="77777777" w:rsidTr="00FF227F">
      <w:trPr>
        <w:cantSplit/>
        <w:trHeight w:val="340"/>
        <w:jc w:val="center"/>
      </w:trPr>
      <w:tc>
        <w:tcPr>
          <w:tcW w:w="1300" w:type="pct"/>
          <w:vMerge w:val="restart"/>
          <w:vAlign w:val="center"/>
        </w:tcPr>
        <w:p w14:paraId="4E72BDB6"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3F4498" w:rsidRPr="004B4A99" w:rsidRDefault="003F4498" w:rsidP="003F449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F4498" w:rsidRPr="004B4A99" w14:paraId="0813DEE3" w14:textId="77777777" w:rsidTr="00FF227F">
      <w:trPr>
        <w:cantSplit/>
        <w:trHeight w:val="340"/>
        <w:jc w:val="center"/>
      </w:trPr>
      <w:tc>
        <w:tcPr>
          <w:tcW w:w="1300" w:type="pct"/>
          <w:vMerge/>
          <w:vAlign w:val="center"/>
        </w:tcPr>
        <w:p w14:paraId="0DBF06F1" w14:textId="77777777" w:rsidR="003F4498" w:rsidRPr="004B4A99" w:rsidRDefault="003F4498" w:rsidP="003F4498">
          <w:pPr>
            <w:pStyle w:val="TableParagraph"/>
            <w:jc w:val="center"/>
            <w:rPr>
              <w:rFonts w:ascii="Palatino Linotype" w:hAnsi="Palatino Linotype"/>
              <w:b/>
              <w:bCs/>
              <w:sz w:val="16"/>
              <w:szCs w:val="16"/>
            </w:rPr>
          </w:pPr>
        </w:p>
      </w:tc>
      <w:tc>
        <w:tcPr>
          <w:tcW w:w="2162" w:type="pct"/>
          <w:vMerge/>
          <w:vAlign w:val="center"/>
        </w:tcPr>
        <w:p w14:paraId="747A16C7" w14:textId="77777777" w:rsidR="003F4498" w:rsidRPr="004B4A99" w:rsidRDefault="003F4498" w:rsidP="003F449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F4498" w:rsidRPr="004B4A99" w14:paraId="467E5DE5" w14:textId="77777777" w:rsidTr="00FF227F">
      <w:trPr>
        <w:cantSplit/>
        <w:trHeight w:val="340"/>
        <w:jc w:val="center"/>
      </w:trPr>
      <w:tc>
        <w:tcPr>
          <w:tcW w:w="1300" w:type="pct"/>
          <w:vAlign w:val="center"/>
        </w:tcPr>
        <w:p w14:paraId="7D5A6E46"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FAE018F" w14:textId="77777777" w:rsidR="003F4498"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117EB414"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PAPP-A</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F4498" w:rsidRPr="004B4A99" w14:paraId="7076EC4D" w14:textId="77777777" w:rsidTr="00FF227F">
      <w:trPr>
        <w:cantSplit/>
        <w:trHeight w:val="369"/>
        <w:jc w:val="center"/>
      </w:trPr>
      <w:tc>
        <w:tcPr>
          <w:tcW w:w="1300" w:type="pct"/>
          <w:vAlign w:val="center"/>
        </w:tcPr>
        <w:p w14:paraId="78E4E2CB"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F4498" w:rsidRPr="004B4A99" w14:paraId="70F16FC8" w14:textId="77777777" w:rsidTr="00FF227F">
      <w:trPr>
        <w:cantSplit/>
        <w:trHeight w:val="340"/>
        <w:jc w:val="center"/>
      </w:trPr>
      <w:tc>
        <w:tcPr>
          <w:tcW w:w="1300" w:type="pct"/>
          <w:vMerge w:val="restart"/>
          <w:vAlign w:val="center"/>
        </w:tcPr>
        <w:p w14:paraId="581A7966" w14:textId="77777777" w:rsidR="003F4498"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67ED9CCD"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SOP-044</w:t>
          </w:r>
        </w:p>
      </w:tc>
    </w:tr>
    <w:tr w:rsidR="003F4498" w:rsidRPr="004B4A99" w14:paraId="615C5189" w14:textId="77777777" w:rsidTr="00FF227F">
      <w:trPr>
        <w:cantSplit/>
        <w:trHeight w:val="340"/>
        <w:jc w:val="center"/>
      </w:trPr>
      <w:tc>
        <w:tcPr>
          <w:tcW w:w="1300" w:type="pct"/>
          <w:vMerge/>
          <w:vAlign w:val="center"/>
        </w:tcPr>
        <w:p w14:paraId="795A3454" w14:textId="77777777" w:rsidR="003F4498" w:rsidRPr="004B4A99" w:rsidRDefault="003F4498" w:rsidP="003F4498">
          <w:pPr>
            <w:pStyle w:val="TableParagraph"/>
            <w:jc w:val="center"/>
            <w:rPr>
              <w:rFonts w:ascii="Palatino Linotype" w:hAnsi="Palatino Linotype"/>
              <w:b/>
              <w:bCs/>
              <w:sz w:val="16"/>
              <w:szCs w:val="16"/>
            </w:rPr>
          </w:pPr>
        </w:p>
      </w:tc>
      <w:tc>
        <w:tcPr>
          <w:tcW w:w="2162" w:type="pct"/>
          <w:vMerge/>
          <w:vAlign w:val="center"/>
        </w:tcPr>
        <w:p w14:paraId="14967148" w14:textId="77777777" w:rsidR="003F4498" w:rsidRPr="004B4A99" w:rsidRDefault="003F4498" w:rsidP="003F449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F4498" w:rsidRPr="004B4A99" w14:paraId="053B4F16" w14:textId="77777777" w:rsidTr="00FF227F">
      <w:trPr>
        <w:cantSplit/>
        <w:trHeight w:val="340"/>
        <w:jc w:val="center"/>
      </w:trPr>
      <w:tc>
        <w:tcPr>
          <w:tcW w:w="1300" w:type="pct"/>
          <w:vMerge w:val="restart"/>
          <w:vAlign w:val="center"/>
        </w:tcPr>
        <w:p w14:paraId="525835BE"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3F4498" w:rsidRPr="004B4A99" w:rsidRDefault="003F4498" w:rsidP="003F449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F4498" w:rsidRPr="004B4A99" w14:paraId="6EB4168F" w14:textId="77777777" w:rsidTr="00FF227F">
      <w:trPr>
        <w:cantSplit/>
        <w:trHeight w:val="340"/>
        <w:jc w:val="center"/>
      </w:trPr>
      <w:tc>
        <w:tcPr>
          <w:tcW w:w="1300" w:type="pct"/>
          <w:vMerge/>
          <w:vAlign w:val="center"/>
        </w:tcPr>
        <w:p w14:paraId="4F55C041" w14:textId="77777777" w:rsidR="003F4498" w:rsidRPr="004B4A99" w:rsidRDefault="003F4498" w:rsidP="003F4498">
          <w:pPr>
            <w:pStyle w:val="TableParagraph"/>
            <w:jc w:val="center"/>
            <w:rPr>
              <w:rFonts w:ascii="Palatino Linotype" w:hAnsi="Palatino Linotype"/>
              <w:b/>
              <w:bCs/>
              <w:sz w:val="16"/>
              <w:szCs w:val="16"/>
            </w:rPr>
          </w:pPr>
        </w:p>
      </w:tc>
      <w:tc>
        <w:tcPr>
          <w:tcW w:w="2162" w:type="pct"/>
          <w:vMerge/>
          <w:vAlign w:val="center"/>
        </w:tcPr>
        <w:p w14:paraId="27BD5F79" w14:textId="77777777" w:rsidR="003F4498" w:rsidRPr="004B4A99" w:rsidRDefault="003F4498" w:rsidP="003F449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F4498" w:rsidRPr="004B4A99" w14:paraId="59FDD851" w14:textId="77777777" w:rsidTr="00FF227F">
      <w:trPr>
        <w:cantSplit/>
        <w:trHeight w:val="340"/>
        <w:jc w:val="center"/>
      </w:trPr>
      <w:tc>
        <w:tcPr>
          <w:tcW w:w="1300" w:type="pct"/>
          <w:vAlign w:val="center"/>
        </w:tcPr>
        <w:p w14:paraId="0DD264F6"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DABD449" w14:textId="77777777" w:rsidR="003F4498"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73FBF638"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PAPP-A</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F4498" w:rsidRPr="004B4A99" w14:paraId="1346FD4B" w14:textId="77777777" w:rsidTr="00FF227F">
      <w:trPr>
        <w:cantSplit/>
        <w:trHeight w:val="369"/>
        <w:jc w:val="center"/>
      </w:trPr>
      <w:tc>
        <w:tcPr>
          <w:tcW w:w="1300" w:type="pct"/>
          <w:vAlign w:val="center"/>
        </w:tcPr>
        <w:p w14:paraId="7A607975"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F4498" w:rsidRPr="004B4A99" w14:paraId="3FE71133" w14:textId="77777777" w:rsidTr="00FF227F">
      <w:trPr>
        <w:cantSplit/>
        <w:trHeight w:val="340"/>
        <w:jc w:val="center"/>
      </w:trPr>
      <w:tc>
        <w:tcPr>
          <w:tcW w:w="1300" w:type="pct"/>
          <w:vMerge w:val="restart"/>
          <w:vAlign w:val="center"/>
        </w:tcPr>
        <w:p w14:paraId="12AF09AC" w14:textId="77777777" w:rsidR="003F4498"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4A916E95"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SOP-044</w:t>
          </w:r>
        </w:p>
      </w:tc>
    </w:tr>
    <w:tr w:rsidR="003F4498" w:rsidRPr="004B4A99" w14:paraId="7F8F7B66" w14:textId="77777777" w:rsidTr="00FF227F">
      <w:trPr>
        <w:cantSplit/>
        <w:trHeight w:val="340"/>
        <w:jc w:val="center"/>
      </w:trPr>
      <w:tc>
        <w:tcPr>
          <w:tcW w:w="1300" w:type="pct"/>
          <w:vMerge/>
          <w:vAlign w:val="center"/>
        </w:tcPr>
        <w:p w14:paraId="1E8BB389" w14:textId="77777777" w:rsidR="003F4498" w:rsidRPr="004B4A99" w:rsidRDefault="003F4498" w:rsidP="003F4498">
          <w:pPr>
            <w:pStyle w:val="TableParagraph"/>
            <w:jc w:val="center"/>
            <w:rPr>
              <w:rFonts w:ascii="Palatino Linotype" w:hAnsi="Palatino Linotype"/>
              <w:b/>
              <w:bCs/>
              <w:sz w:val="16"/>
              <w:szCs w:val="16"/>
            </w:rPr>
          </w:pPr>
        </w:p>
      </w:tc>
      <w:tc>
        <w:tcPr>
          <w:tcW w:w="2162" w:type="pct"/>
          <w:vMerge/>
          <w:vAlign w:val="center"/>
        </w:tcPr>
        <w:p w14:paraId="707358B9" w14:textId="77777777" w:rsidR="003F4498" w:rsidRPr="004B4A99" w:rsidRDefault="003F4498" w:rsidP="003F449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F4498" w:rsidRPr="004B4A99" w14:paraId="38BD2163" w14:textId="77777777" w:rsidTr="00FF227F">
      <w:trPr>
        <w:cantSplit/>
        <w:trHeight w:val="340"/>
        <w:jc w:val="center"/>
      </w:trPr>
      <w:tc>
        <w:tcPr>
          <w:tcW w:w="1300" w:type="pct"/>
          <w:vMerge w:val="restart"/>
          <w:vAlign w:val="center"/>
        </w:tcPr>
        <w:p w14:paraId="6D9E4B55"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3F4498" w:rsidRPr="004B4A99" w:rsidRDefault="003F4498" w:rsidP="003F449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F4498" w:rsidRPr="004B4A99" w14:paraId="744F1841" w14:textId="77777777" w:rsidTr="00FF227F">
      <w:trPr>
        <w:cantSplit/>
        <w:trHeight w:val="340"/>
        <w:jc w:val="center"/>
      </w:trPr>
      <w:tc>
        <w:tcPr>
          <w:tcW w:w="1300" w:type="pct"/>
          <w:vMerge/>
          <w:vAlign w:val="center"/>
        </w:tcPr>
        <w:p w14:paraId="4AB6AE4D" w14:textId="77777777" w:rsidR="003F4498" w:rsidRPr="004B4A99" w:rsidRDefault="003F4498" w:rsidP="003F4498">
          <w:pPr>
            <w:pStyle w:val="TableParagraph"/>
            <w:jc w:val="center"/>
            <w:rPr>
              <w:rFonts w:ascii="Palatino Linotype" w:hAnsi="Palatino Linotype"/>
              <w:b/>
              <w:bCs/>
              <w:sz w:val="16"/>
              <w:szCs w:val="16"/>
            </w:rPr>
          </w:pPr>
        </w:p>
      </w:tc>
      <w:tc>
        <w:tcPr>
          <w:tcW w:w="2162" w:type="pct"/>
          <w:vMerge/>
          <w:vAlign w:val="center"/>
        </w:tcPr>
        <w:p w14:paraId="5D49A9EB" w14:textId="77777777" w:rsidR="003F4498" w:rsidRPr="004B4A99" w:rsidRDefault="003F4498" w:rsidP="003F449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F4498" w:rsidRPr="004B4A99" w14:paraId="590F5EEA" w14:textId="77777777" w:rsidTr="00FF227F">
      <w:trPr>
        <w:cantSplit/>
        <w:trHeight w:val="340"/>
        <w:jc w:val="center"/>
      </w:trPr>
      <w:tc>
        <w:tcPr>
          <w:tcW w:w="1300" w:type="pct"/>
          <w:vAlign w:val="center"/>
        </w:tcPr>
        <w:p w14:paraId="196271D9"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FCA3546" w14:textId="77777777" w:rsidR="003F4498"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4B6A8C21"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PAPP-A</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F4498" w:rsidRPr="004B4A99" w14:paraId="2C0BB8AD" w14:textId="77777777" w:rsidTr="00FF227F">
      <w:trPr>
        <w:cantSplit/>
        <w:trHeight w:val="369"/>
        <w:jc w:val="center"/>
      </w:trPr>
      <w:tc>
        <w:tcPr>
          <w:tcW w:w="1300" w:type="pct"/>
          <w:vAlign w:val="center"/>
        </w:tcPr>
        <w:p w14:paraId="3DB92BF9"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F4498" w:rsidRPr="004B4A99" w14:paraId="40405EE2" w14:textId="77777777" w:rsidTr="00FF227F">
      <w:trPr>
        <w:cantSplit/>
        <w:trHeight w:val="340"/>
        <w:jc w:val="center"/>
      </w:trPr>
      <w:tc>
        <w:tcPr>
          <w:tcW w:w="1300" w:type="pct"/>
          <w:vMerge w:val="restart"/>
          <w:vAlign w:val="center"/>
        </w:tcPr>
        <w:p w14:paraId="48461C24" w14:textId="77777777" w:rsidR="003F4498"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77777777"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CFE7C90"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53CAEBF4"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SOP-044</w:t>
          </w:r>
        </w:p>
      </w:tc>
    </w:tr>
    <w:tr w:rsidR="003F4498" w:rsidRPr="004B4A99" w14:paraId="75F3ABD9" w14:textId="77777777" w:rsidTr="00FF227F">
      <w:trPr>
        <w:cantSplit/>
        <w:trHeight w:val="340"/>
        <w:jc w:val="center"/>
      </w:trPr>
      <w:tc>
        <w:tcPr>
          <w:tcW w:w="1300" w:type="pct"/>
          <w:vMerge/>
          <w:vAlign w:val="center"/>
        </w:tcPr>
        <w:p w14:paraId="0084CA17" w14:textId="77777777" w:rsidR="003F4498" w:rsidRPr="004B4A99" w:rsidRDefault="003F4498" w:rsidP="003F4498">
          <w:pPr>
            <w:pStyle w:val="TableParagraph"/>
            <w:jc w:val="center"/>
            <w:rPr>
              <w:rFonts w:ascii="Palatino Linotype" w:hAnsi="Palatino Linotype"/>
              <w:b/>
              <w:bCs/>
              <w:sz w:val="16"/>
              <w:szCs w:val="16"/>
            </w:rPr>
          </w:pPr>
        </w:p>
      </w:tc>
      <w:tc>
        <w:tcPr>
          <w:tcW w:w="2162" w:type="pct"/>
          <w:vMerge/>
          <w:vAlign w:val="center"/>
        </w:tcPr>
        <w:p w14:paraId="01497A80" w14:textId="77777777" w:rsidR="003F4498" w:rsidRPr="004B4A99" w:rsidRDefault="003F4498" w:rsidP="003F449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F4498" w:rsidRPr="004B4A99" w14:paraId="60570D8E" w14:textId="77777777" w:rsidTr="00FF227F">
      <w:trPr>
        <w:cantSplit/>
        <w:trHeight w:val="340"/>
        <w:jc w:val="center"/>
      </w:trPr>
      <w:tc>
        <w:tcPr>
          <w:tcW w:w="1300" w:type="pct"/>
          <w:vMerge w:val="restart"/>
          <w:vAlign w:val="center"/>
        </w:tcPr>
        <w:p w14:paraId="20149CD8"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3F4498" w:rsidRPr="004B4A99" w:rsidRDefault="003F4498" w:rsidP="003F449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F4498" w:rsidRPr="004B4A99" w14:paraId="5CD64991" w14:textId="77777777" w:rsidTr="00FF227F">
      <w:trPr>
        <w:cantSplit/>
        <w:trHeight w:val="340"/>
        <w:jc w:val="center"/>
      </w:trPr>
      <w:tc>
        <w:tcPr>
          <w:tcW w:w="1300" w:type="pct"/>
          <w:vMerge/>
          <w:vAlign w:val="center"/>
        </w:tcPr>
        <w:p w14:paraId="06AFFB19" w14:textId="77777777" w:rsidR="003F4498" w:rsidRPr="004B4A99" w:rsidRDefault="003F4498" w:rsidP="003F4498">
          <w:pPr>
            <w:pStyle w:val="TableParagraph"/>
            <w:jc w:val="center"/>
            <w:rPr>
              <w:rFonts w:ascii="Palatino Linotype" w:hAnsi="Palatino Linotype"/>
              <w:b/>
              <w:bCs/>
              <w:sz w:val="16"/>
              <w:szCs w:val="16"/>
            </w:rPr>
          </w:pPr>
        </w:p>
      </w:tc>
      <w:tc>
        <w:tcPr>
          <w:tcW w:w="2162" w:type="pct"/>
          <w:vMerge/>
          <w:vAlign w:val="center"/>
        </w:tcPr>
        <w:p w14:paraId="2840A0E3" w14:textId="77777777" w:rsidR="003F4498" w:rsidRPr="004B4A99" w:rsidRDefault="003F4498" w:rsidP="003F449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F4498" w:rsidRPr="004B4A99" w14:paraId="6644EF38" w14:textId="77777777" w:rsidTr="00FF227F">
      <w:trPr>
        <w:cantSplit/>
        <w:trHeight w:val="340"/>
        <w:jc w:val="center"/>
      </w:trPr>
      <w:tc>
        <w:tcPr>
          <w:tcW w:w="1300" w:type="pct"/>
          <w:vAlign w:val="center"/>
        </w:tcPr>
        <w:p w14:paraId="23D12B20"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4D928EE" w14:textId="77777777" w:rsidR="003F4498"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CF73DD2" w14:textId="3A04034F"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PAPP-A</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40B7AD5"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F4498" w:rsidRPr="004B4A99" w14:paraId="1A3E2302" w14:textId="77777777" w:rsidTr="00FF227F">
      <w:trPr>
        <w:cantSplit/>
        <w:trHeight w:val="369"/>
        <w:jc w:val="center"/>
      </w:trPr>
      <w:tc>
        <w:tcPr>
          <w:tcW w:w="1300" w:type="pct"/>
          <w:vAlign w:val="center"/>
        </w:tcPr>
        <w:p w14:paraId="7D9A2A6E" w14:textId="77777777" w:rsidR="003F4498" w:rsidRPr="004B4A99" w:rsidRDefault="003F4498" w:rsidP="003F449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3F4498" w:rsidRPr="004B4A99" w:rsidRDefault="003F4498" w:rsidP="003F4498">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5"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6"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7"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0"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1"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3"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4"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5"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7"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8"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9"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0"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1"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2"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3"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4"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5"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6"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7"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8"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0"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1"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2"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4"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6"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0"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2"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3"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4"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5"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6"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9"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2"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3"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4"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5"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6"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9"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0"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1"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2"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3"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4"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8"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9"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1"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2"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3"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5"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6"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7"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8"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9"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0"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1"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2"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3"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4"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5"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6"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7"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8"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9"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0"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2"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3"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4"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5"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6"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7"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8"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9"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0"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1"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2"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4"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5"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6"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3"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5"/>
  </w:num>
  <w:num w:numId="2" w16cid:durableId="328558221">
    <w:abstractNumId w:val="88"/>
  </w:num>
  <w:num w:numId="3" w16cid:durableId="2114860016">
    <w:abstractNumId w:val="36"/>
  </w:num>
  <w:num w:numId="4" w16cid:durableId="976956637">
    <w:abstractNumId w:val="108"/>
  </w:num>
  <w:num w:numId="5" w16cid:durableId="1188834601">
    <w:abstractNumId w:val="123"/>
  </w:num>
  <w:num w:numId="6" w16cid:durableId="1564368234">
    <w:abstractNumId w:val="26"/>
  </w:num>
  <w:num w:numId="7" w16cid:durableId="30694389">
    <w:abstractNumId w:val="17"/>
  </w:num>
  <w:num w:numId="8" w16cid:durableId="1526403841">
    <w:abstractNumId w:val="92"/>
  </w:num>
  <w:num w:numId="9" w16cid:durableId="1452162734">
    <w:abstractNumId w:val="56"/>
  </w:num>
  <w:num w:numId="10" w16cid:durableId="702097048">
    <w:abstractNumId w:val="106"/>
  </w:num>
  <w:num w:numId="11" w16cid:durableId="889148566">
    <w:abstractNumId w:val="93"/>
  </w:num>
  <w:num w:numId="12" w16cid:durableId="1063141793">
    <w:abstractNumId w:val="61"/>
  </w:num>
  <w:num w:numId="13" w16cid:durableId="1689481395">
    <w:abstractNumId w:val="52"/>
  </w:num>
  <w:num w:numId="14" w16cid:durableId="16472345">
    <w:abstractNumId w:val="129"/>
  </w:num>
  <w:num w:numId="15" w16cid:durableId="1225607512">
    <w:abstractNumId w:val="0"/>
  </w:num>
  <w:num w:numId="16" w16cid:durableId="528690212">
    <w:abstractNumId w:val="102"/>
  </w:num>
  <w:num w:numId="17" w16cid:durableId="1228490976">
    <w:abstractNumId w:val="101"/>
  </w:num>
  <w:num w:numId="18" w16cid:durableId="461390753">
    <w:abstractNumId w:val="107"/>
  </w:num>
  <w:num w:numId="19" w16cid:durableId="1906143628">
    <w:abstractNumId w:val="53"/>
  </w:num>
  <w:num w:numId="20" w16cid:durableId="673068718">
    <w:abstractNumId w:val="63"/>
  </w:num>
  <w:num w:numId="21" w16cid:durableId="986671472">
    <w:abstractNumId w:val="125"/>
  </w:num>
  <w:num w:numId="22" w16cid:durableId="489952515">
    <w:abstractNumId w:val="109"/>
  </w:num>
  <w:num w:numId="23" w16cid:durableId="1764958231">
    <w:abstractNumId w:val="115"/>
  </w:num>
  <w:num w:numId="24" w16cid:durableId="1724788323">
    <w:abstractNumId w:val="9"/>
  </w:num>
  <w:num w:numId="25" w16cid:durableId="362288275">
    <w:abstractNumId w:val="68"/>
  </w:num>
  <w:num w:numId="26" w16cid:durableId="979841804">
    <w:abstractNumId w:val="91"/>
  </w:num>
  <w:num w:numId="27" w16cid:durableId="1665744626">
    <w:abstractNumId w:val="45"/>
  </w:num>
  <w:num w:numId="28" w16cid:durableId="987782949">
    <w:abstractNumId w:val="55"/>
  </w:num>
  <w:num w:numId="29" w16cid:durableId="1293827231">
    <w:abstractNumId w:val="97"/>
  </w:num>
  <w:num w:numId="30" w16cid:durableId="379135026">
    <w:abstractNumId w:val="116"/>
  </w:num>
  <w:num w:numId="31" w16cid:durableId="1843859924">
    <w:abstractNumId w:val="100"/>
  </w:num>
  <w:num w:numId="32" w16cid:durableId="295261672">
    <w:abstractNumId w:val="11"/>
  </w:num>
  <w:num w:numId="33" w16cid:durableId="1151022248">
    <w:abstractNumId w:val="113"/>
  </w:num>
  <w:num w:numId="34" w16cid:durableId="770975191">
    <w:abstractNumId w:val="95"/>
  </w:num>
  <w:num w:numId="35" w16cid:durableId="1924989720">
    <w:abstractNumId w:val="59"/>
  </w:num>
  <w:num w:numId="36" w16cid:durableId="1623531135">
    <w:abstractNumId w:val="46"/>
  </w:num>
  <w:num w:numId="37" w16cid:durableId="1134832664">
    <w:abstractNumId w:val="6"/>
  </w:num>
  <w:num w:numId="38" w16cid:durableId="1295674516">
    <w:abstractNumId w:val="40"/>
  </w:num>
  <w:num w:numId="39" w16cid:durableId="1385131835">
    <w:abstractNumId w:val="49"/>
  </w:num>
  <w:num w:numId="40" w16cid:durableId="1340431564">
    <w:abstractNumId w:val="16"/>
  </w:num>
  <w:num w:numId="41" w16cid:durableId="1318799393">
    <w:abstractNumId w:val="112"/>
  </w:num>
  <w:num w:numId="42" w16cid:durableId="345981846">
    <w:abstractNumId w:val="10"/>
  </w:num>
  <w:num w:numId="43" w16cid:durableId="559246414">
    <w:abstractNumId w:val="138"/>
  </w:num>
  <w:num w:numId="44" w16cid:durableId="827013003">
    <w:abstractNumId w:val="121"/>
  </w:num>
  <w:num w:numId="45" w16cid:durableId="569998002">
    <w:abstractNumId w:val="119"/>
  </w:num>
  <w:num w:numId="46" w16cid:durableId="2067949774">
    <w:abstractNumId w:val="126"/>
  </w:num>
  <w:num w:numId="47" w16cid:durableId="2030716657">
    <w:abstractNumId w:val="60"/>
  </w:num>
  <w:num w:numId="48" w16cid:durableId="89590989">
    <w:abstractNumId w:val="122"/>
  </w:num>
  <w:num w:numId="49" w16cid:durableId="1578637234">
    <w:abstractNumId w:val="74"/>
  </w:num>
  <w:num w:numId="50" w16cid:durableId="67850146">
    <w:abstractNumId w:val="67"/>
  </w:num>
  <w:num w:numId="51" w16cid:durableId="1471441400">
    <w:abstractNumId w:val="39"/>
  </w:num>
  <w:num w:numId="52" w16cid:durableId="1403529382">
    <w:abstractNumId w:val="20"/>
  </w:num>
  <w:num w:numId="53" w16cid:durableId="1353919139">
    <w:abstractNumId w:val="82"/>
  </w:num>
  <w:num w:numId="54" w16cid:durableId="1057820311">
    <w:abstractNumId w:val="18"/>
  </w:num>
  <w:num w:numId="55" w16cid:durableId="271667536">
    <w:abstractNumId w:val="7"/>
  </w:num>
  <w:num w:numId="56" w16cid:durableId="997271973">
    <w:abstractNumId w:val="117"/>
  </w:num>
  <w:num w:numId="57" w16cid:durableId="820971834">
    <w:abstractNumId w:val="44"/>
  </w:num>
  <w:num w:numId="58" w16cid:durableId="1413621118">
    <w:abstractNumId w:val="65"/>
  </w:num>
  <w:num w:numId="59" w16cid:durableId="579288286">
    <w:abstractNumId w:val="22"/>
  </w:num>
  <w:num w:numId="60" w16cid:durableId="1696693769">
    <w:abstractNumId w:val="71"/>
  </w:num>
  <w:num w:numId="61" w16cid:durableId="481892597">
    <w:abstractNumId w:val="12"/>
  </w:num>
  <w:num w:numId="62" w16cid:durableId="456532197">
    <w:abstractNumId w:val="32"/>
  </w:num>
  <w:num w:numId="63" w16cid:durableId="125049019">
    <w:abstractNumId w:val="75"/>
  </w:num>
  <w:num w:numId="64" w16cid:durableId="1960523054">
    <w:abstractNumId w:val="33"/>
  </w:num>
  <w:num w:numId="65" w16cid:durableId="546112330">
    <w:abstractNumId w:val="111"/>
  </w:num>
  <w:num w:numId="66" w16cid:durableId="194738668">
    <w:abstractNumId w:val="27"/>
  </w:num>
  <w:num w:numId="67" w16cid:durableId="2015112674">
    <w:abstractNumId w:val="96"/>
  </w:num>
  <w:num w:numId="68" w16cid:durableId="1837917813">
    <w:abstractNumId w:val="3"/>
  </w:num>
  <w:num w:numId="69" w16cid:durableId="2140299371">
    <w:abstractNumId w:val="83"/>
  </w:num>
  <w:num w:numId="70" w16cid:durableId="563570850">
    <w:abstractNumId w:val="89"/>
  </w:num>
  <w:num w:numId="71" w16cid:durableId="1216770527">
    <w:abstractNumId w:val="14"/>
  </w:num>
  <w:num w:numId="72" w16cid:durableId="239102316">
    <w:abstractNumId w:val="31"/>
  </w:num>
  <w:num w:numId="73" w16cid:durableId="1319310466">
    <w:abstractNumId w:val="134"/>
  </w:num>
  <w:num w:numId="74" w16cid:durableId="944851513">
    <w:abstractNumId w:val="133"/>
  </w:num>
  <w:num w:numId="75" w16cid:durableId="2100635004">
    <w:abstractNumId w:val="77"/>
  </w:num>
  <w:num w:numId="76" w16cid:durableId="1803495518">
    <w:abstractNumId w:val="124"/>
  </w:num>
  <w:num w:numId="77" w16cid:durableId="97721124">
    <w:abstractNumId w:val="28"/>
  </w:num>
  <w:num w:numId="78" w16cid:durableId="697781539">
    <w:abstractNumId w:val="139"/>
  </w:num>
  <w:num w:numId="79" w16cid:durableId="529880653">
    <w:abstractNumId w:val="72"/>
  </w:num>
  <w:num w:numId="80" w16cid:durableId="1102993993">
    <w:abstractNumId w:val="131"/>
  </w:num>
  <w:num w:numId="81" w16cid:durableId="209221441">
    <w:abstractNumId w:val="137"/>
  </w:num>
  <w:num w:numId="82" w16cid:durableId="412774527">
    <w:abstractNumId w:val="23"/>
  </w:num>
  <w:num w:numId="83" w16cid:durableId="1516264159">
    <w:abstractNumId w:val="99"/>
  </w:num>
  <w:num w:numId="84" w16cid:durableId="2024360544">
    <w:abstractNumId w:val="4"/>
  </w:num>
  <w:num w:numId="85" w16cid:durableId="1131630974">
    <w:abstractNumId w:val="13"/>
  </w:num>
  <w:num w:numId="86" w16cid:durableId="1439332297">
    <w:abstractNumId w:val="130"/>
  </w:num>
  <w:num w:numId="87" w16cid:durableId="2059040259">
    <w:abstractNumId w:val="24"/>
  </w:num>
  <w:num w:numId="88" w16cid:durableId="1617103228">
    <w:abstractNumId w:val="5"/>
  </w:num>
  <w:num w:numId="89" w16cid:durableId="952323569">
    <w:abstractNumId w:val="87"/>
  </w:num>
  <w:num w:numId="90" w16cid:durableId="1152259122">
    <w:abstractNumId w:val="127"/>
  </w:num>
  <w:num w:numId="91" w16cid:durableId="2078625577">
    <w:abstractNumId w:val="81"/>
  </w:num>
  <w:num w:numId="92" w16cid:durableId="786772709">
    <w:abstractNumId w:val="58"/>
  </w:num>
  <w:num w:numId="93" w16cid:durableId="563877914">
    <w:abstractNumId w:val="128"/>
  </w:num>
  <w:num w:numId="94" w16cid:durableId="890076004">
    <w:abstractNumId w:val="142"/>
  </w:num>
  <w:num w:numId="95" w16cid:durableId="763964342">
    <w:abstractNumId w:val="38"/>
  </w:num>
  <w:num w:numId="96" w16cid:durableId="1890527292">
    <w:abstractNumId w:val="64"/>
  </w:num>
  <w:num w:numId="97" w16cid:durableId="169923099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2"/>
  </w:num>
  <w:num w:numId="101" w16cid:durableId="1634485187">
    <w:abstractNumId w:val="132"/>
  </w:num>
  <w:num w:numId="102" w16cid:durableId="1257591615">
    <w:abstractNumId w:val="132"/>
  </w:num>
  <w:num w:numId="103" w16cid:durableId="1325471124">
    <w:abstractNumId w:val="132"/>
    <w:lvlOverride w:ilvl="0">
      <w:startOverride w:val="4"/>
    </w:lvlOverride>
  </w:num>
  <w:num w:numId="104" w16cid:durableId="1821580435">
    <w:abstractNumId w:val="54"/>
  </w:num>
  <w:num w:numId="105" w16cid:durableId="1608073494">
    <w:abstractNumId w:val="110"/>
  </w:num>
  <w:num w:numId="106" w16cid:durableId="1399980624">
    <w:abstractNumId w:val="90"/>
  </w:num>
  <w:num w:numId="107" w16cid:durableId="1883782339">
    <w:abstractNumId w:val="64"/>
  </w:num>
  <w:num w:numId="108" w16cid:durableId="1136143195">
    <w:abstractNumId w:val="64"/>
  </w:num>
  <w:num w:numId="109" w16cid:durableId="1718894863">
    <w:abstractNumId w:val="57"/>
  </w:num>
  <w:num w:numId="110" w16cid:durableId="1794786730">
    <w:abstractNumId w:val="103"/>
  </w:num>
  <w:num w:numId="111" w16cid:durableId="2045249459">
    <w:abstractNumId w:val="86"/>
  </w:num>
  <w:num w:numId="112" w16cid:durableId="1578175330">
    <w:abstractNumId w:val="120"/>
  </w:num>
  <w:num w:numId="113" w16cid:durableId="1280573987">
    <w:abstractNumId w:val="50"/>
  </w:num>
  <w:num w:numId="114" w16cid:durableId="190152479">
    <w:abstractNumId w:val="51"/>
  </w:num>
  <w:num w:numId="115" w16cid:durableId="2049408529">
    <w:abstractNumId w:val="64"/>
  </w:num>
  <w:num w:numId="116" w16cid:durableId="1091775961">
    <w:abstractNumId w:val="64"/>
  </w:num>
  <w:num w:numId="117" w16cid:durableId="347024563">
    <w:abstractNumId w:val="104"/>
  </w:num>
  <w:num w:numId="118" w16cid:durableId="154805345">
    <w:abstractNumId w:val="132"/>
  </w:num>
  <w:num w:numId="119" w16cid:durableId="325322694">
    <w:abstractNumId w:val="132"/>
  </w:num>
  <w:num w:numId="120" w16cid:durableId="266618376">
    <w:abstractNumId w:val="132"/>
  </w:num>
  <w:num w:numId="121" w16cid:durableId="1808543214">
    <w:abstractNumId w:val="15"/>
  </w:num>
  <w:num w:numId="122" w16cid:durableId="1773435704">
    <w:abstractNumId w:val="84"/>
  </w:num>
  <w:num w:numId="123" w16cid:durableId="1775664041">
    <w:abstractNumId w:val="8"/>
  </w:num>
  <w:num w:numId="124" w16cid:durableId="1946427441">
    <w:abstractNumId w:val="42"/>
  </w:num>
  <w:num w:numId="125" w16cid:durableId="342753852">
    <w:abstractNumId w:val="76"/>
  </w:num>
  <w:num w:numId="126" w16cid:durableId="893740874">
    <w:abstractNumId w:val="132"/>
  </w:num>
  <w:num w:numId="127" w16cid:durableId="1934244261">
    <w:abstractNumId w:val="132"/>
  </w:num>
  <w:num w:numId="128" w16cid:durableId="127675313">
    <w:abstractNumId w:val="132"/>
  </w:num>
  <w:num w:numId="129" w16cid:durableId="1562718511">
    <w:abstractNumId w:val="132"/>
  </w:num>
  <w:num w:numId="130" w16cid:durableId="1099333589">
    <w:abstractNumId w:val="132"/>
  </w:num>
  <w:num w:numId="131" w16cid:durableId="439759541">
    <w:abstractNumId w:val="132"/>
  </w:num>
  <w:num w:numId="132" w16cid:durableId="473261098">
    <w:abstractNumId w:val="132"/>
  </w:num>
  <w:num w:numId="133" w16cid:durableId="2023775613">
    <w:abstractNumId w:val="64"/>
  </w:num>
  <w:num w:numId="134" w16cid:durableId="516047604">
    <w:abstractNumId w:val="64"/>
  </w:num>
  <w:num w:numId="135" w16cid:durableId="1291284777">
    <w:abstractNumId w:val="140"/>
  </w:num>
  <w:num w:numId="136" w16cid:durableId="1508863592">
    <w:abstractNumId w:val="64"/>
  </w:num>
  <w:num w:numId="137" w16cid:durableId="573971377">
    <w:abstractNumId w:val="64"/>
  </w:num>
  <w:num w:numId="138" w16cid:durableId="136386279">
    <w:abstractNumId w:val="2"/>
  </w:num>
  <w:num w:numId="139" w16cid:durableId="1065689775">
    <w:abstractNumId w:val="29"/>
  </w:num>
  <w:num w:numId="140" w16cid:durableId="484664228">
    <w:abstractNumId w:val="98"/>
  </w:num>
  <w:num w:numId="141" w16cid:durableId="766653306">
    <w:abstractNumId w:val="135"/>
  </w:num>
  <w:num w:numId="142" w16cid:durableId="378867249">
    <w:abstractNumId w:val="47"/>
  </w:num>
  <w:num w:numId="143" w16cid:durableId="1190335260">
    <w:abstractNumId w:val="80"/>
  </w:num>
  <w:num w:numId="144" w16cid:durableId="2068726552">
    <w:abstractNumId w:val="69"/>
  </w:num>
  <w:num w:numId="145" w16cid:durableId="1942833756">
    <w:abstractNumId w:val="70"/>
  </w:num>
  <w:num w:numId="146" w16cid:durableId="1667316689">
    <w:abstractNumId w:val="141"/>
  </w:num>
  <w:num w:numId="147" w16cid:durableId="2005474115">
    <w:abstractNumId w:val="132"/>
  </w:num>
  <w:num w:numId="148" w16cid:durableId="1811054240">
    <w:abstractNumId w:val="132"/>
  </w:num>
  <w:num w:numId="149" w16cid:durableId="717095336">
    <w:abstractNumId w:val="1"/>
  </w:num>
  <w:num w:numId="150" w16cid:durableId="188958576">
    <w:abstractNumId w:val="43"/>
  </w:num>
  <w:num w:numId="151" w16cid:durableId="1995183823">
    <w:abstractNumId w:val="64"/>
  </w:num>
  <w:num w:numId="152" w16cid:durableId="1120107032">
    <w:abstractNumId w:val="64"/>
  </w:num>
  <w:num w:numId="153" w16cid:durableId="762530872">
    <w:abstractNumId w:val="64"/>
  </w:num>
  <w:num w:numId="154" w16cid:durableId="1547182704">
    <w:abstractNumId w:val="64"/>
  </w:num>
  <w:num w:numId="155" w16cid:durableId="409232911">
    <w:abstractNumId w:val="64"/>
  </w:num>
  <w:num w:numId="156" w16cid:durableId="1335911179">
    <w:abstractNumId w:val="64"/>
  </w:num>
  <w:num w:numId="157" w16cid:durableId="1749572873">
    <w:abstractNumId w:val="132"/>
  </w:num>
  <w:num w:numId="158" w16cid:durableId="195387611">
    <w:abstractNumId w:val="132"/>
  </w:num>
  <w:num w:numId="159" w16cid:durableId="547910447">
    <w:abstractNumId w:val="132"/>
  </w:num>
  <w:num w:numId="160" w16cid:durableId="1448159289">
    <w:abstractNumId w:val="94"/>
  </w:num>
  <w:num w:numId="161" w16cid:durableId="1493716044">
    <w:abstractNumId w:val="21"/>
  </w:num>
  <w:num w:numId="162" w16cid:durableId="789082333">
    <w:abstractNumId w:val="48"/>
  </w:num>
  <w:num w:numId="163" w16cid:durableId="1348294275">
    <w:abstractNumId w:val="64"/>
  </w:num>
  <w:num w:numId="164" w16cid:durableId="1092890820">
    <w:abstractNumId w:val="114"/>
  </w:num>
  <w:num w:numId="165" w16cid:durableId="1317761731">
    <w:abstractNumId w:val="64"/>
  </w:num>
  <w:num w:numId="166" w16cid:durableId="222060939">
    <w:abstractNumId w:val="64"/>
  </w:num>
  <w:num w:numId="167" w16cid:durableId="237058285">
    <w:abstractNumId w:val="64"/>
  </w:num>
  <w:num w:numId="168" w16cid:durableId="1928923821">
    <w:abstractNumId w:val="64"/>
  </w:num>
  <w:num w:numId="169" w16cid:durableId="156574838">
    <w:abstractNumId w:val="64"/>
  </w:num>
  <w:num w:numId="170" w16cid:durableId="1790657511">
    <w:abstractNumId w:val="64"/>
  </w:num>
  <w:num w:numId="171" w16cid:durableId="1104420104">
    <w:abstractNumId w:val="64"/>
  </w:num>
  <w:num w:numId="172" w16cid:durableId="1321731609">
    <w:abstractNumId w:val="64"/>
  </w:num>
  <w:num w:numId="173" w16cid:durableId="234970144">
    <w:abstractNumId w:val="64"/>
  </w:num>
  <w:num w:numId="174" w16cid:durableId="1877498600">
    <w:abstractNumId w:val="64"/>
  </w:num>
  <w:num w:numId="175" w16cid:durableId="607276285">
    <w:abstractNumId w:val="64"/>
  </w:num>
  <w:num w:numId="176" w16cid:durableId="1945579094">
    <w:abstractNumId w:val="105"/>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8"/>
  </w:num>
  <w:num w:numId="184" w16cid:durableId="891187090">
    <w:abstractNumId w:val="118"/>
  </w:num>
  <w:num w:numId="185" w16cid:durableId="127162020">
    <w:abstractNumId w:val="118"/>
  </w:num>
  <w:num w:numId="186" w16cid:durableId="572590241">
    <w:abstractNumId w:val="118"/>
  </w:num>
  <w:num w:numId="187" w16cid:durableId="1849369284">
    <w:abstractNumId w:val="118"/>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8"/>
  </w:num>
  <w:num w:numId="192" w16cid:durableId="834339889">
    <w:abstractNumId w:val="118"/>
  </w:num>
  <w:num w:numId="193" w16cid:durableId="1807963422">
    <w:abstractNumId w:val="118"/>
  </w:num>
  <w:num w:numId="194" w16cid:durableId="982196955">
    <w:abstractNumId w:val="41"/>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8"/>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8"/>
  </w:num>
  <w:num w:numId="204" w16cid:durableId="120878737">
    <w:abstractNumId w:val="118"/>
  </w:num>
  <w:num w:numId="205" w16cid:durableId="781265213">
    <w:abstractNumId w:val="118"/>
  </w:num>
  <w:num w:numId="206" w16cid:durableId="1591892613">
    <w:abstractNumId w:val="118"/>
  </w:num>
  <w:num w:numId="207" w16cid:durableId="1862039854">
    <w:abstractNumId w:val="118"/>
  </w:num>
  <w:num w:numId="208" w16cid:durableId="1531844124">
    <w:abstractNumId w:val="118"/>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8"/>
  </w:num>
  <w:num w:numId="213" w16cid:durableId="1560940826">
    <w:abstractNumId w:val="118"/>
  </w:num>
  <w:num w:numId="214" w16cid:durableId="749011518">
    <w:abstractNumId w:val="118"/>
  </w:num>
  <w:num w:numId="215" w16cid:durableId="81605446">
    <w:abstractNumId w:val="118"/>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7"/>
  </w:num>
  <w:num w:numId="219" w16cid:durableId="372846882">
    <w:abstractNumId w:val="79"/>
  </w:num>
  <w:num w:numId="220" w16cid:durableId="347296705">
    <w:abstractNumId w:val="143"/>
  </w:num>
  <w:num w:numId="221" w16cid:durableId="881014376">
    <w:abstractNumId w:val="136"/>
  </w:num>
  <w:num w:numId="222" w16cid:durableId="180433081">
    <w:abstractNumId w:val="62"/>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8"/>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3"/>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5"/>
  </w:num>
  <w:num w:numId="264" w16cid:durableId="1325818817">
    <w:abstractNumId w:val="30"/>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6"/>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 w:numId="282" w16cid:durableId="1377046066">
    <w:abstractNumId w:val="5"/>
  </w:num>
  <w:num w:numId="283" w16cid:durableId="1879734350">
    <w:abstractNumId w:val="5"/>
  </w:num>
  <w:num w:numId="284" w16cid:durableId="477647168">
    <w:abstractNumId w:val="5"/>
  </w:num>
  <w:num w:numId="285" w16cid:durableId="498547400">
    <w:abstractNumId w:val="5"/>
  </w:num>
  <w:num w:numId="286" w16cid:durableId="531648346">
    <w:abstractNumId w:val="5"/>
  </w:num>
  <w:num w:numId="287" w16cid:durableId="492376304">
    <w:abstractNumId w:val="5"/>
  </w:num>
  <w:num w:numId="288" w16cid:durableId="1770080865">
    <w:abstractNumId w:val="5"/>
  </w:num>
  <w:num w:numId="289" w16cid:durableId="1745255222">
    <w:abstractNumId w:val="5"/>
  </w:num>
  <w:num w:numId="290" w16cid:durableId="394279431">
    <w:abstractNumId w:val="5"/>
  </w:num>
  <w:num w:numId="291" w16cid:durableId="1354842569">
    <w:abstractNumId w:val="5"/>
  </w:num>
  <w:num w:numId="292" w16cid:durableId="1833985089">
    <w:abstractNumId w:val="5"/>
  </w:num>
  <w:num w:numId="293" w16cid:durableId="189338482">
    <w:abstractNumId w:val="5"/>
  </w:num>
  <w:num w:numId="294" w16cid:durableId="269362022">
    <w:abstractNumId w:val="5"/>
  </w:num>
  <w:num w:numId="295" w16cid:durableId="574512042">
    <w:abstractNumId w:val="5"/>
  </w:num>
  <w:num w:numId="296" w16cid:durableId="135806213">
    <w:abstractNumId w:val="5"/>
  </w:num>
  <w:num w:numId="297" w16cid:durableId="1182938147">
    <w:abstractNumId w:val="5"/>
  </w:num>
  <w:num w:numId="298" w16cid:durableId="424498675">
    <w:abstractNumId w:val="34"/>
  </w:num>
  <w:num w:numId="299" w16cid:durableId="2146004939">
    <w:abstractNumId w:val="5"/>
  </w:num>
  <w:num w:numId="300" w16cid:durableId="1480151845">
    <w:abstractNumId w:val="5"/>
  </w:num>
  <w:num w:numId="301" w16cid:durableId="87697545">
    <w:abstractNumId w:val="5"/>
  </w:num>
  <w:num w:numId="302" w16cid:durableId="367146980">
    <w:abstractNumId w:val="5"/>
  </w:num>
  <w:num w:numId="303" w16cid:durableId="256327069">
    <w:abstractNumId w:val="5"/>
  </w:num>
  <w:num w:numId="304" w16cid:durableId="876549838">
    <w:abstractNumId w:val="5"/>
  </w:num>
  <w:num w:numId="305" w16cid:durableId="588539664">
    <w:abstractNumId w:val="5"/>
  </w:num>
  <w:num w:numId="306" w16cid:durableId="1188102529">
    <w:abstractNumId w:val="5"/>
  </w:num>
  <w:num w:numId="307" w16cid:durableId="190609318">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1062"/>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5036E"/>
    <w:rsid w:val="00050CAA"/>
    <w:rsid w:val="00051BA5"/>
    <w:rsid w:val="0005289A"/>
    <w:rsid w:val="00052BBD"/>
    <w:rsid w:val="00055BF4"/>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D01D2"/>
    <w:rsid w:val="000D20A2"/>
    <w:rsid w:val="000D420A"/>
    <w:rsid w:val="000D5CED"/>
    <w:rsid w:val="000E304E"/>
    <w:rsid w:val="000F4196"/>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5E2"/>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5454C"/>
    <w:rsid w:val="00254BBA"/>
    <w:rsid w:val="00257477"/>
    <w:rsid w:val="00257739"/>
    <w:rsid w:val="00257C84"/>
    <w:rsid w:val="00260573"/>
    <w:rsid w:val="0026149F"/>
    <w:rsid w:val="00267130"/>
    <w:rsid w:val="00267332"/>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31F7"/>
    <w:rsid w:val="00314BE9"/>
    <w:rsid w:val="00315799"/>
    <w:rsid w:val="00316F51"/>
    <w:rsid w:val="00316FAA"/>
    <w:rsid w:val="00316FF9"/>
    <w:rsid w:val="00322D7D"/>
    <w:rsid w:val="00325006"/>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3F4498"/>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303E"/>
    <w:rsid w:val="00495142"/>
    <w:rsid w:val="00495413"/>
    <w:rsid w:val="004963FB"/>
    <w:rsid w:val="00497C80"/>
    <w:rsid w:val="00497F55"/>
    <w:rsid w:val="004A007F"/>
    <w:rsid w:val="004A28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34DC4"/>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3AE4"/>
    <w:rsid w:val="006D5C82"/>
    <w:rsid w:val="006D7BAB"/>
    <w:rsid w:val="006E2482"/>
    <w:rsid w:val="006E2CED"/>
    <w:rsid w:val="006E4ADB"/>
    <w:rsid w:val="006F0CC1"/>
    <w:rsid w:val="00700E12"/>
    <w:rsid w:val="00701CD8"/>
    <w:rsid w:val="00703124"/>
    <w:rsid w:val="00704464"/>
    <w:rsid w:val="00705EF1"/>
    <w:rsid w:val="00711D76"/>
    <w:rsid w:val="00711FA1"/>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50A9"/>
    <w:rsid w:val="009709E0"/>
    <w:rsid w:val="00971350"/>
    <w:rsid w:val="009720C2"/>
    <w:rsid w:val="009724FE"/>
    <w:rsid w:val="0097290F"/>
    <w:rsid w:val="00975139"/>
    <w:rsid w:val="00980D30"/>
    <w:rsid w:val="00980DE2"/>
    <w:rsid w:val="0098237C"/>
    <w:rsid w:val="00983186"/>
    <w:rsid w:val="009878B6"/>
    <w:rsid w:val="009900F9"/>
    <w:rsid w:val="009901DB"/>
    <w:rsid w:val="009907B5"/>
    <w:rsid w:val="009917D5"/>
    <w:rsid w:val="00992060"/>
    <w:rsid w:val="009929BD"/>
    <w:rsid w:val="009932F9"/>
    <w:rsid w:val="009A08D5"/>
    <w:rsid w:val="009A6D50"/>
    <w:rsid w:val="009B0F39"/>
    <w:rsid w:val="009B1D4D"/>
    <w:rsid w:val="009B51B7"/>
    <w:rsid w:val="009B5892"/>
    <w:rsid w:val="009B6ABF"/>
    <w:rsid w:val="009C1F86"/>
    <w:rsid w:val="009C381B"/>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2672"/>
    <w:rsid w:val="00A76F66"/>
    <w:rsid w:val="00A779A4"/>
    <w:rsid w:val="00A81437"/>
    <w:rsid w:val="00A815A3"/>
    <w:rsid w:val="00A838DF"/>
    <w:rsid w:val="00A8479C"/>
    <w:rsid w:val="00A847D3"/>
    <w:rsid w:val="00A84C71"/>
    <w:rsid w:val="00A90A65"/>
    <w:rsid w:val="00A94311"/>
    <w:rsid w:val="00A9680A"/>
    <w:rsid w:val="00A97A2F"/>
    <w:rsid w:val="00AA0498"/>
    <w:rsid w:val="00AA0FE1"/>
    <w:rsid w:val="00AA3102"/>
    <w:rsid w:val="00AA7CDF"/>
    <w:rsid w:val="00AB16F5"/>
    <w:rsid w:val="00AB1A02"/>
    <w:rsid w:val="00AB349C"/>
    <w:rsid w:val="00AB3830"/>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1FF0"/>
    <w:rsid w:val="00AF2F20"/>
    <w:rsid w:val="00AF3BAF"/>
    <w:rsid w:val="00AF5736"/>
    <w:rsid w:val="00AF5C5A"/>
    <w:rsid w:val="00B04BA8"/>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9E5"/>
    <w:rsid w:val="00B5561A"/>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88C"/>
    <w:rsid w:val="00BB3BAD"/>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1441"/>
    <w:rsid w:val="00C924BC"/>
    <w:rsid w:val="00C945C1"/>
    <w:rsid w:val="00C963BC"/>
    <w:rsid w:val="00C97B94"/>
    <w:rsid w:val="00CA0D94"/>
    <w:rsid w:val="00CA2F4A"/>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7D46"/>
    <w:rsid w:val="00D90313"/>
    <w:rsid w:val="00D91B4F"/>
    <w:rsid w:val="00D92ED6"/>
    <w:rsid w:val="00D94003"/>
    <w:rsid w:val="00D94727"/>
    <w:rsid w:val="00D94A75"/>
    <w:rsid w:val="00D95283"/>
    <w:rsid w:val="00DA067D"/>
    <w:rsid w:val="00DA0E92"/>
    <w:rsid w:val="00DA1140"/>
    <w:rsid w:val="00DA1B4F"/>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12EEC"/>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4DAF"/>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12C"/>
    <w:rsid w:val="00F10462"/>
    <w:rsid w:val="00F10E29"/>
    <w:rsid w:val="00F11F91"/>
    <w:rsid w:val="00F12AD3"/>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50</TotalTime>
  <Pages>16</Pages>
  <Words>2698</Words>
  <Characters>15381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2025-05-27T16:27:00Z</cp:lastPrinted>
  <dcterms:created xsi:type="dcterms:W3CDTF">2025-05-16T12:27:00Z</dcterms:created>
  <dcterms:modified xsi:type="dcterms:W3CDTF">2025-05-29T18:11:00Z</dcterms:modified>
</cp:coreProperties>
</file>