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2E1DD5D9" w:rsidR="009040FA" w:rsidRPr="00EE1193" w:rsidRDefault="0041308E" w:rsidP="006D1420">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6D1420">
            <w:rPr>
              <w:rFonts w:ascii="Palatino Linotype" w:hAnsi="Palatino Linotype" w:cs="Times New Roman"/>
              <w:b/>
              <w:bCs/>
              <w:color w:val="000000"/>
              <w:sz w:val="40"/>
              <w:szCs w:val="40"/>
              <w:u w:val="single"/>
            </w:rPr>
            <w:t>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6B82AF49"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6D1420" w:rsidRPr="006916C1">
            <w:rPr>
              <w:rFonts w:ascii="Palatino Linotype" w:hAnsi="Palatino Linotype"/>
              <w:b/>
              <w:bCs/>
              <w:sz w:val="40"/>
              <w:szCs w:val="40"/>
              <w:u w:val="single"/>
            </w:rPr>
            <w:t xml:space="preserve">HIV </w:t>
          </w:r>
          <w:r w:rsidR="006D1420">
            <w:rPr>
              <w:rFonts w:ascii="Palatino Linotype" w:hAnsi="Palatino Linotype"/>
              <w:b/>
              <w:bCs/>
              <w:sz w:val="40"/>
              <w:szCs w:val="40"/>
              <w:u w:val="single"/>
            </w:rPr>
            <w:t>ELISA</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287800"/>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611F2336" w14:textId="061F13BD" w:rsidR="00B45665"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287800" w:history="1">
                <w:r w:rsidR="00B45665" w:rsidRPr="002B3FF5">
                  <w:rPr>
                    <w:rStyle w:val="Hyperlink"/>
                    <w:noProof/>
                  </w:rPr>
                  <w:t>TABLE OF CONTENTS</w:t>
                </w:r>
                <w:r w:rsidR="00B45665">
                  <w:rPr>
                    <w:noProof/>
                    <w:webHidden/>
                  </w:rPr>
                  <w:tab/>
                </w:r>
                <w:r w:rsidR="00B45665">
                  <w:rPr>
                    <w:noProof/>
                    <w:webHidden/>
                  </w:rPr>
                  <w:fldChar w:fldCharType="begin"/>
                </w:r>
                <w:r w:rsidR="00B45665">
                  <w:rPr>
                    <w:noProof/>
                    <w:webHidden/>
                  </w:rPr>
                  <w:instrText xml:space="preserve"> PAGEREF _Toc195287800 \h </w:instrText>
                </w:r>
                <w:r w:rsidR="00B45665">
                  <w:rPr>
                    <w:noProof/>
                    <w:webHidden/>
                  </w:rPr>
                </w:r>
                <w:r w:rsidR="00B45665">
                  <w:rPr>
                    <w:noProof/>
                    <w:webHidden/>
                  </w:rPr>
                  <w:fldChar w:fldCharType="separate"/>
                </w:r>
                <w:r w:rsidR="00367C45">
                  <w:rPr>
                    <w:noProof/>
                    <w:webHidden/>
                  </w:rPr>
                  <w:t>2</w:t>
                </w:r>
                <w:r w:rsidR="00B45665">
                  <w:rPr>
                    <w:noProof/>
                    <w:webHidden/>
                  </w:rPr>
                  <w:fldChar w:fldCharType="end"/>
                </w:r>
              </w:hyperlink>
            </w:p>
            <w:p w14:paraId="0296B13A" w14:textId="7BB78FFB" w:rsidR="00B45665" w:rsidRDefault="00B4566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7801" w:history="1">
                <w:r w:rsidRPr="002B3FF5">
                  <w:rPr>
                    <w:rStyle w:val="Hyperlink"/>
                    <w:noProof/>
                  </w:rPr>
                  <w:t>APPROVAL AUTHORITY</w:t>
                </w:r>
                <w:r>
                  <w:rPr>
                    <w:noProof/>
                    <w:webHidden/>
                  </w:rPr>
                  <w:tab/>
                </w:r>
                <w:r>
                  <w:rPr>
                    <w:noProof/>
                    <w:webHidden/>
                  </w:rPr>
                  <w:fldChar w:fldCharType="begin"/>
                </w:r>
                <w:r>
                  <w:rPr>
                    <w:noProof/>
                    <w:webHidden/>
                  </w:rPr>
                  <w:instrText xml:space="preserve"> PAGEREF _Toc195287801 \h </w:instrText>
                </w:r>
                <w:r>
                  <w:rPr>
                    <w:noProof/>
                    <w:webHidden/>
                  </w:rPr>
                </w:r>
                <w:r>
                  <w:rPr>
                    <w:noProof/>
                    <w:webHidden/>
                  </w:rPr>
                  <w:fldChar w:fldCharType="separate"/>
                </w:r>
                <w:r w:rsidR="00367C45">
                  <w:rPr>
                    <w:noProof/>
                    <w:webHidden/>
                  </w:rPr>
                  <w:t>4</w:t>
                </w:r>
                <w:r>
                  <w:rPr>
                    <w:noProof/>
                    <w:webHidden/>
                  </w:rPr>
                  <w:fldChar w:fldCharType="end"/>
                </w:r>
              </w:hyperlink>
            </w:p>
            <w:p w14:paraId="6A19B30B" w14:textId="55711AE3" w:rsidR="00B45665" w:rsidRDefault="00B4566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7802" w:history="1">
                <w:r w:rsidRPr="002B3FF5">
                  <w:rPr>
                    <w:rStyle w:val="Hyperlink"/>
                    <w:noProof/>
                  </w:rPr>
                  <w:t>RECORD OF AMENDMENTS</w:t>
                </w:r>
                <w:r>
                  <w:rPr>
                    <w:noProof/>
                    <w:webHidden/>
                  </w:rPr>
                  <w:tab/>
                </w:r>
                <w:r>
                  <w:rPr>
                    <w:noProof/>
                    <w:webHidden/>
                  </w:rPr>
                  <w:fldChar w:fldCharType="begin"/>
                </w:r>
                <w:r>
                  <w:rPr>
                    <w:noProof/>
                    <w:webHidden/>
                  </w:rPr>
                  <w:instrText xml:space="preserve"> PAGEREF _Toc195287802 \h </w:instrText>
                </w:r>
                <w:r>
                  <w:rPr>
                    <w:noProof/>
                    <w:webHidden/>
                  </w:rPr>
                </w:r>
                <w:r>
                  <w:rPr>
                    <w:noProof/>
                    <w:webHidden/>
                  </w:rPr>
                  <w:fldChar w:fldCharType="separate"/>
                </w:r>
                <w:r w:rsidR="00367C45">
                  <w:rPr>
                    <w:noProof/>
                    <w:webHidden/>
                  </w:rPr>
                  <w:t>5</w:t>
                </w:r>
                <w:r>
                  <w:rPr>
                    <w:noProof/>
                    <w:webHidden/>
                  </w:rPr>
                  <w:fldChar w:fldCharType="end"/>
                </w:r>
              </w:hyperlink>
            </w:p>
            <w:p w14:paraId="76F696F2" w14:textId="6E4E9845" w:rsidR="00B45665" w:rsidRDefault="00B4566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7803" w:history="1">
                <w:r w:rsidRPr="002B3FF5">
                  <w:rPr>
                    <w:rStyle w:val="Hyperlink"/>
                    <w:noProof/>
                  </w:rPr>
                  <w:t>DISTRIBUTION LIST</w:t>
                </w:r>
                <w:r>
                  <w:rPr>
                    <w:noProof/>
                    <w:webHidden/>
                  </w:rPr>
                  <w:tab/>
                </w:r>
                <w:r>
                  <w:rPr>
                    <w:noProof/>
                    <w:webHidden/>
                  </w:rPr>
                  <w:fldChar w:fldCharType="begin"/>
                </w:r>
                <w:r>
                  <w:rPr>
                    <w:noProof/>
                    <w:webHidden/>
                  </w:rPr>
                  <w:instrText xml:space="preserve"> PAGEREF _Toc195287803 \h </w:instrText>
                </w:r>
                <w:r>
                  <w:rPr>
                    <w:noProof/>
                    <w:webHidden/>
                  </w:rPr>
                </w:r>
                <w:r>
                  <w:rPr>
                    <w:noProof/>
                    <w:webHidden/>
                  </w:rPr>
                  <w:fldChar w:fldCharType="separate"/>
                </w:r>
                <w:r w:rsidR="00367C45">
                  <w:rPr>
                    <w:noProof/>
                    <w:webHidden/>
                  </w:rPr>
                  <w:t>6</w:t>
                </w:r>
                <w:r>
                  <w:rPr>
                    <w:noProof/>
                    <w:webHidden/>
                  </w:rPr>
                  <w:fldChar w:fldCharType="end"/>
                </w:r>
              </w:hyperlink>
            </w:p>
            <w:p w14:paraId="6D09AC9C" w14:textId="712FF56B" w:rsidR="00B45665" w:rsidRDefault="00B4566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7804" w:history="1">
                <w:r w:rsidRPr="002B3FF5">
                  <w:rPr>
                    <w:rStyle w:val="Hyperlink"/>
                    <w:noProof/>
                  </w:rPr>
                  <w:t>LIST OF ABBREVIATIONS</w:t>
                </w:r>
                <w:r>
                  <w:rPr>
                    <w:noProof/>
                    <w:webHidden/>
                  </w:rPr>
                  <w:tab/>
                </w:r>
                <w:r>
                  <w:rPr>
                    <w:noProof/>
                    <w:webHidden/>
                  </w:rPr>
                  <w:fldChar w:fldCharType="begin"/>
                </w:r>
                <w:r>
                  <w:rPr>
                    <w:noProof/>
                    <w:webHidden/>
                  </w:rPr>
                  <w:instrText xml:space="preserve"> PAGEREF _Toc195287804 \h </w:instrText>
                </w:r>
                <w:r>
                  <w:rPr>
                    <w:noProof/>
                    <w:webHidden/>
                  </w:rPr>
                </w:r>
                <w:r>
                  <w:rPr>
                    <w:noProof/>
                    <w:webHidden/>
                  </w:rPr>
                  <w:fldChar w:fldCharType="separate"/>
                </w:r>
                <w:r w:rsidR="00367C45">
                  <w:rPr>
                    <w:noProof/>
                    <w:webHidden/>
                  </w:rPr>
                  <w:t>7</w:t>
                </w:r>
                <w:r>
                  <w:rPr>
                    <w:noProof/>
                    <w:webHidden/>
                  </w:rPr>
                  <w:fldChar w:fldCharType="end"/>
                </w:r>
              </w:hyperlink>
            </w:p>
            <w:p w14:paraId="272FCFB0" w14:textId="524151B1"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05" w:history="1">
                <w:r w:rsidRPr="002B3FF5">
                  <w:rPr>
                    <w:rStyle w:val="Hyperlink"/>
                    <w:noProof/>
                  </w:rPr>
                  <w:t>1.</w:t>
                </w:r>
                <w:r>
                  <w:rPr>
                    <w:rFonts w:asciiTheme="minorHAnsi" w:eastAsiaTheme="minorEastAsia" w:hAnsiTheme="minorHAnsi" w:cstheme="minorBidi"/>
                    <w:noProof/>
                    <w:kern w:val="2"/>
                    <w:sz w:val="24"/>
                    <w:szCs w:val="24"/>
                    <w14:ligatures w14:val="standardContextual"/>
                  </w:rPr>
                  <w:tab/>
                </w:r>
                <w:r w:rsidRPr="002B3FF5">
                  <w:rPr>
                    <w:rStyle w:val="Hyperlink"/>
                    <w:noProof/>
                  </w:rPr>
                  <w:t>Objective</w:t>
                </w:r>
                <w:r>
                  <w:rPr>
                    <w:noProof/>
                    <w:webHidden/>
                  </w:rPr>
                  <w:tab/>
                </w:r>
                <w:r>
                  <w:rPr>
                    <w:noProof/>
                    <w:webHidden/>
                  </w:rPr>
                  <w:fldChar w:fldCharType="begin"/>
                </w:r>
                <w:r>
                  <w:rPr>
                    <w:noProof/>
                    <w:webHidden/>
                  </w:rPr>
                  <w:instrText xml:space="preserve"> PAGEREF _Toc195287805 \h </w:instrText>
                </w:r>
                <w:r>
                  <w:rPr>
                    <w:noProof/>
                    <w:webHidden/>
                  </w:rPr>
                </w:r>
                <w:r>
                  <w:rPr>
                    <w:noProof/>
                    <w:webHidden/>
                  </w:rPr>
                  <w:fldChar w:fldCharType="separate"/>
                </w:r>
                <w:r w:rsidR="00367C45">
                  <w:rPr>
                    <w:noProof/>
                    <w:webHidden/>
                  </w:rPr>
                  <w:t>8</w:t>
                </w:r>
                <w:r>
                  <w:rPr>
                    <w:noProof/>
                    <w:webHidden/>
                  </w:rPr>
                  <w:fldChar w:fldCharType="end"/>
                </w:r>
              </w:hyperlink>
            </w:p>
            <w:p w14:paraId="703F65E1" w14:textId="0CAA5BC8"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06" w:history="1">
                <w:r w:rsidRPr="002B3FF5">
                  <w:rPr>
                    <w:rStyle w:val="Hyperlink"/>
                    <w:noProof/>
                  </w:rPr>
                  <w:t>2.</w:t>
                </w:r>
                <w:r>
                  <w:rPr>
                    <w:rFonts w:asciiTheme="minorHAnsi" w:eastAsiaTheme="minorEastAsia" w:hAnsiTheme="minorHAnsi" w:cstheme="minorBidi"/>
                    <w:noProof/>
                    <w:kern w:val="2"/>
                    <w:sz w:val="24"/>
                    <w:szCs w:val="24"/>
                    <w14:ligatures w14:val="standardContextual"/>
                  </w:rPr>
                  <w:tab/>
                </w:r>
                <w:r w:rsidRPr="002B3FF5">
                  <w:rPr>
                    <w:rStyle w:val="Hyperlink"/>
                    <w:noProof/>
                  </w:rPr>
                  <w:t>Scope</w:t>
                </w:r>
                <w:r>
                  <w:rPr>
                    <w:noProof/>
                    <w:webHidden/>
                  </w:rPr>
                  <w:tab/>
                </w:r>
                <w:r>
                  <w:rPr>
                    <w:noProof/>
                    <w:webHidden/>
                  </w:rPr>
                  <w:fldChar w:fldCharType="begin"/>
                </w:r>
                <w:r>
                  <w:rPr>
                    <w:noProof/>
                    <w:webHidden/>
                  </w:rPr>
                  <w:instrText xml:space="preserve"> PAGEREF _Toc195287806 \h </w:instrText>
                </w:r>
                <w:r>
                  <w:rPr>
                    <w:noProof/>
                    <w:webHidden/>
                  </w:rPr>
                </w:r>
                <w:r>
                  <w:rPr>
                    <w:noProof/>
                    <w:webHidden/>
                  </w:rPr>
                  <w:fldChar w:fldCharType="separate"/>
                </w:r>
                <w:r w:rsidR="00367C45">
                  <w:rPr>
                    <w:noProof/>
                    <w:webHidden/>
                  </w:rPr>
                  <w:t>8</w:t>
                </w:r>
                <w:r>
                  <w:rPr>
                    <w:noProof/>
                    <w:webHidden/>
                  </w:rPr>
                  <w:fldChar w:fldCharType="end"/>
                </w:r>
              </w:hyperlink>
            </w:p>
            <w:p w14:paraId="4B346BDD" w14:textId="6AEB3A72"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07" w:history="1">
                <w:r w:rsidRPr="002B3FF5">
                  <w:rPr>
                    <w:rStyle w:val="Hyperlink"/>
                    <w:noProof/>
                  </w:rPr>
                  <w:t>3.</w:t>
                </w:r>
                <w:r>
                  <w:rPr>
                    <w:rFonts w:asciiTheme="minorHAnsi" w:eastAsiaTheme="minorEastAsia" w:hAnsiTheme="minorHAnsi" w:cstheme="minorBidi"/>
                    <w:noProof/>
                    <w:kern w:val="2"/>
                    <w:sz w:val="24"/>
                    <w:szCs w:val="24"/>
                    <w14:ligatures w14:val="standardContextual"/>
                  </w:rPr>
                  <w:tab/>
                </w:r>
                <w:r w:rsidRPr="002B3FF5">
                  <w:rPr>
                    <w:rStyle w:val="Hyperlink"/>
                    <w:noProof/>
                  </w:rPr>
                  <w:t>Responsibilities</w:t>
                </w:r>
                <w:r>
                  <w:rPr>
                    <w:noProof/>
                    <w:webHidden/>
                  </w:rPr>
                  <w:tab/>
                </w:r>
                <w:r>
                  <w:rPr>
                    <w:noProof/>
                    <w:webHidden/>
                  </w:rPr>
                  <w:fldChar w:fldCharType="begin"/>
                </w:r>
                <w:r>
                  <w:rPr>
                    <w:noProof/>
                    <w:webHidden/>
                  </w:rPr>
                  <w:instrText xml:space="preserve"> PAGEREF _Toc195287807 \h </w:instrText>
                </w:r>
                <w:r>
                  <w:rPr>
                    <w:noProof/>
                    <w:webHidden/>
                  </w:rPr>
                </w:r>
                <w:r>
                  <w:rPr>
                    <w:noProof/>
                    <w:webHidden/>
                  </w:rPr>
                  <w:fldChar w:fldCharType="separate"/>
                </w:r>
                <w:r w:rsidR="00367C45">
                  <w:rPr>
                    <w:noProof/>
                    <w:webHidden/>
                  </w:rPr>
                  <w:t>8</w:t>
                </w:r>
                <w:r>
                  <w:rPr>
                    <w:noProof/>
                    <w:webHidden/>
                  </w:rPr>
                  <w:fldChar w:fldCharType="end"/>
                </w:r>
              </w:hyperlink>
            </w:p>
            <w:p w14:paraId="351AD254" w14:textId="49EFE0FB"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08" w:history="1">
                <w:r w:rsidRPr="002B3FF5">
                  <w:rPr>
                    <w:rStyle w:val="Hyperlink"/>
                    <w:noProof/>
                  </w:rPr>
                  <w:t>4.</w:t>
                </w:r>
                <w:r>
                  <w:rPr>
                    <w:rFonts w:asciiTheme="minorHAnsi" w:eastAsiaTheme="minorEastAsia" w:hAnsiTheme="minorHAnsi" w:cstheme="minorBidi"/>
                    <w:noProof/>
                    <w:kern w:val="2"/>
                    <w:sz w:val="24"/>
                    <w:szCs w:val="24"/>
                    <w14:ligatures w14:val="standardContextual"/>
                  </w:rPr>
                  <w:tab/>
                </w:r>
                <w:r w:rsidRPr="002B3FF5">
                  <w:rPr>
                    <w:rStyle w:val="Hyperlink"/>
                    <w:noProof/>
                  </w:rPr>
                  <w:t>Definition</w:t>
                </w:r>
                <w:r>
                  <w:rPr>
                    <w:noProof/>
                    <w:webHidden/>
                  </w:rPr>
                  <w:tab/>
                </w:r>
                <w:r>
                  <w:rPr>
                    <w:noProof/>
                    <w:webHidden/>
                  </w:rPr>
                  <w:fldChar w:fldCharType="begin"/>
                </w:r>
                <w:r>
                  <w:rPr>
                    <w:noProof/>
                    <w:webHidden/>
                  </w:rPr>
                  <w:instrText xml:space="preserve"> PAGEREF _Toc195287808 \h </w:instrText>
                </w:r>
                <w:r>
                  <w:rPr>
                    <w:noProof/>
                    <w:webHidden/>
                  </w:rPr>
                </w:r>
                <w:r>
                  <w:rPr>
                    <w:noProof/>
                    <w:webHidden/>
                  </w:rPr>
                  <w:fldChar w:fldCharType="separate"/>
                </w:r>
                <w:r w:rsidR="00367C45">
                  <w:rPr>
                    <w:noProof/>
                    <w:webHidden/>
                  </w:rPr>
                  <w:t>8</w:t>
                </w:r>
                <w:r>
                  <w:rPr>
                    <w:noProof/>
                    <w:webHidden/>
                  </w:rPr>
                  <w:fldChar w:fldCharType="end"/>
                </w:r>
              </w:hyperlink>
            </w:p>
            <w:p w14:paraId="6103C092" w14:textId="3E23059B"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09" w:history="1">
                <w:r w:rsidRPr="002B3FF5">
                  <w:rPr>
                    <w:rStyle w:val="Hyperlink"/>
                    <w:noProof/>
                  </w:rPr>
                  <w:t>5.</w:t>
                </w:r>
                <w:r>
                  <w:rPr>
                    <w:rFonts w:asciiTheme="minorHAnsi" w:eastAsiaTheme="minorEastAsia" w:hAnsiTheme="minorHAnsi" w:cstheme="minorBidi"/>
                    <w:noProof/>
                    <w:kern w:val="2"/>
                    <w:sz w:val="24"/>
                    <w:szCs w:val="24"/>
                    <w14:ligatures w14:val="standardContextual"/>
                  </w:rPr>
                  <w:tab/>
                </w:r>
                <w:r w:rsidRPr="002B3FF5">
                  <w:rPr>
                    <w:rStyle w:val="Hyperlink"/>
                    <w:noProof/>
                  </w:rPr>
                  <w:t>Test Principle</w:t>
                </w:r>
                <w:r>
                  <w:rPr>
                    <w:noProof/>
                    <w:webHidden/>
                  </w:rPr>
                  <w:tab/>
                </w:r>
                <w:r>
                  <w:rPr>
                    <w:noProof/>
                    <w:webHidden/>
                  </w:rPr>
                  <w:fldChar w:fldCharType="begin"/>
                </w:r>
                <w:r>
                  <w:rPr>
                    <w:noProof/>
                    <w:webHidden/>
                  </w:rPr>
                  <w:instrText xml:space="preserve"> PAGEREF _Toc195287809 \h </w:instrText>
                </w:r>
                <w:r>
                  <w:rPr>
                    <w:noProof/>
                    <w:webHidden/>
                  </w:rPr>
                </w:r>
                <w:r>
                  <w:rPr>
                    <w:noProof/>
                    <w:webHidden/>
                  </w:rPr>
                  <w:fldChar w:fldCharType="separate"/>
                </w:r>
                <w:r w:rsidR="00367C45">
                  <w:rPr>
                    <w:noProof/>
                    <w:webHidden/>
                  </w:rPr>
                  <w:t>8</w:t>
                </w:r>
                <w:r>
                  <w:rPr>
                    <w:noProof/>
                    <w:webHidden/>
                  </w:rPr>
                  <w:fldChar w:fldCharType="end"/>
                </w:r>
              </w:hyperlink>
            </w:p>
            <w:p w14:paraId="67FF9BFF" w14:textId="2ED4B151"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0" w:history="1">
                <w:r w:rsidRPr="002B3FF5">
                  <w:rPr>
                    <w:rStyle w:val="Hyperlink"/>
                    <w:noProof/>
                  </w:rPr>
                  <w:t>6.</w:t>
                </w:r>
                <w:r>
                  <w:rPr>
                    <w:rFonts w:asciiTheme="minorHAnsi" w:eastAsiaTheme="minorEastAsia" w:hAnsiTheme="minorHAnsi" w:cstheme="minorBidi"/>
                    <w:noProof/>
                    <w:kern w:val="2"/>
                    <w:sz w:val="24"/>
                    <w:szCs w:val="24"/>
                    <w14:ligatures w14:val="standardContextual"/>
                  </w:rPr>
                  <w:tab/>
                </w:r>
                <w:r w:rsidRPr="002B3FF5">
                  <w:rPr>
                    <w:rStyle w:val="Hyperlink"/>
                    <w:noProof/>
                  </w:rPr>
                  <w:t>Specific Performance Characteristics</w:t>
                </w:r>
                <w:r>
                  <w:rPr>
                    <w:noProof/>
                    <w:webHidden/>
                  </w:rPr>
                  <w:tab/>
                </w:r>
                <w:r>
                  <w:rPr>
                    <w:noProof/>
                    <w:webHidden/>
                  </w:rPr>
                  <w:fldChar w:fldCharType="begin"/>
                </w:r>
                <w:r>
                  <w:rPr>
                    <w:noProof/>
                    <w:webHidden/>
                  </w:rPr>
                  <w:instrText xml:space="preserve"> PAGEREF _Toc195287810 \h </w:instrText>
                </w:r>
                <w:r>
                  <w:rPr>
                    <w:noProof/>
                    <w:webHidden/>
                  </w:rPr>
                </w:r>
                <w:r>
                  <w:rPr>
                    <w:noProof/>
                    <w:webHidden/>
                  </w:rPr>
                  <w:fldChar w:fldCharType="separate"/>
                </w:r>
                <w:r w:rsidR="00367C45">
                  <w:rPr>
                    <w:noProof/>
                    <w:webHidden/>
                  </w:rPr>
                  <w:t>9</w:t>
                </w:r>
                <w:r>
                  <w:rPr>
                    <w:noProof/>
                    <w:webHidden/>
                  </w:rPr>
                  <w:fldChar w:fldCharType="end"/>
                </w:r>
              </w:hyperlink>
            </w:p>
            <w:p w14:paraId="5410623F" w14:textId="03118821"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1" w:history="1">
                <w:r w:rsidRPr="002B3FF5">
                  <w:rPr>
                    <w:rStyle w:val="Hyperlink"/>
                    <w:noProof/>
                  </w:rPr>
                  <w:t>7.</w:t>
                </w:r>
                <w:r>
                  <w:rPr>
                    <w:rFonts w:asciiTheme="minorHAnsi" w:eastAsiaTheme="minorEastAsia" w:hAnsiTheme="minorHAnsi" w:cstheme="minorBidi"/>
                    <w:noProof/>
                    <w:kern w:val="2"/>
                    <w:sz w:val="24"/>
                    <w:szCs w:val="24"/>
                    <w14:ligatures w14:val="standardContextual"/>
                  </w:rPr>
                  <w:tab/>
                </w:r>
                <w:r w:rsidRPr="002B3FF5">
                  <w:rPr>
                    <w:rStyle w:val="Hyperlink"/>
                    <w:noProof/>
                  </w:rPr>
                  <w:t>Type of Sample</w:t>
                </w:r>
                <w:r>
                  <w:rPr>
                    <w:noProof/>
                    <w:webHidden/>
                  </w:rPr>
                  <w:tab/>
                </w:r>
                <w:r>
                  <w:rPr>
                    <w:noProof/>
                    <w:webHidden/>
                  </w:rPr>
                  <w:fldChar w:fldCharType="begin"/>
                </w:r>
                <w:r>
                  <w:rPr>
                    <w:noProof/>
                    <w:webHidden/>
                  </w:rPr>
                  <w:instrText xml:space="preserve"> PAGEREF _Toc195287811 \h </w:instrText>
                </w:r>
                <w:r>
                  <w:rPr>
                    <w:noProof/>
                    <w:webHidden/>
                  </w:rPr>
                </w:r>
                <w:r>
                  <w:rPr>
                    <w:noProof/>
                    <w:webHidden/>
                  </w:rPr>
                  <w:fldChar w:fldCharType="separate"/>
                </w:r>
                <w:r w:rsidR="00367C45">
                  <w:rPr>
                    <w:noProof/>
                    <w:webHidden/>
                  </w:rPr>
                  <w:t>9</w:t>
                </w:r>
                <w:r>
                  <w:rPr>
                    <w:noProof/>
                    <w:webHidden/>
                  </w:rPr>
                  <w:fldChar w:fldCharType="end"/>
                </w:r>
              </w:hyperlink>
            </w:p>
            <w:p w14:paraId="1395F836" w14:textId="61C9B90C"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2" w:history="1">
                <w:r w:rsidRPr="002B3FF5">
                  <w:rPr>
                    <w:rStyle w:val="Hyperlink"/>
                    <w:noProof/>
                  </w:rPr>
                  <w:t>8.</w:t>
                </w:r>
                <w:r>
                  <w:rPr>
                    <w:rFonts w:asciiTheme="minorHAnsi" w:eastAsiaTheme="minorEastAsia" w:hAnsiTheme="minorHAnsi" w:cstheme="minorBidi"/>
                    <w:noProof/>
                    <w:kern w:val="2"/>
                    <w:sz w:val="24"/>
                    <w:szCs w:val="24"/>
                    <w14:ligatures w14:val="standardContextual"/>
                  </w:rPr>
                  <w:tab/>
                </w:r>
                <w:r w:rsidRPr="002B3FF5">
                  <w:rPr>
                    <w:rStyle w:val="Hyperlink"/>
                    <w:noProof/>
                  </w:rPr>
                  <w:t>Patient Preparation</w:t>
                </w:r>
                <w:r>
                  <w:rPr>
                    <w:noProof/>
                    <w:webHidden/>
                  </w:rPr>
                  <w:tab/>
                </w:r>
                <w:r>
                  <w:rPr>
                    <w:noProof/>
                    <w:webHidden/>
                  </w:rPr>
                  <w:fldChar w:fldCharType="begin"/>
                </w:r>
                <w:r>
                  <w:rPr>
                    <w:noProof/>
                    <w:webHidden/>
                  </w:rPr>
                  <w:instrText xml:space="preserve"> PAGEREF _Toc195287812 \h </w:instrText>
                </w:r>
                <w:r>
                  <w:rPr>
                    <w:noProof/>
                    <w:webHidden/>
                  </w:rPr>
                </w:r>
                <w:r>
                  <w:rPr>
                    <w:noProof/>
                    <w:webHidden/>
                  </w:rPr>
                  <w:fldChar w:fldCharType="separate"/>
                </w:r>
                <w:r w:rsidR="00367C45">
                  <w:rPr>
                    <w:noProof/>
                    <w:webHidden/>
                  </w:rPr>
                  <w:t>9</w:t>
                </w:r>
                <w:r>
                  <w:rPr>
                    <w:noProof/>
                    <w:webHidden/>
                  </w:rPr>
                  <w:fldChar w:fldCharType="end"/>
                </w:r>
              </w:hyperlink>
            </w:p>
            <w:p w14:paraId="7B5FE39D" w14:textId="5D2689F7"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3" w:history="1">
                <w:r w:rsidRPr="002B3FF5">
                  <w:rPr>
                    <w:rStyle w:val="Hyperlink"/>
                    <w:noProof/>
                  </w:rPr>
                  <w:t>9.</w:t>
                </w:r>
                <w:r>
                  <w:rPr>
                    <w:rFonts w:asciiTheme="minorHAnsi" w:eastAsiaTheme="minorEastAsia" w:hAnsiTheme="minorHAnsi" w:cstheme="minorBidi"/>
                    <w:noProof/>
                    <w:kern w:val="2"/>
                    <w:sz w:val="24"/>
                    <w:szCs w:val="24"/>
                    <w14:ligatures w14:val="standardContextual"/>
                  </w:rPr>
                  <w:tab/>
                </w:r>
                <w:r w:rsidRPr="002B3FF5">
                  <w:rPr>
                    <w:rStyle w:val="Hyperlink"/>
                    <w:noProof/>
                  </w:rPr>
                  <w:t>Type of Container &amp; Additives</w:t>
                </w:r>
                <w:r>
                  <w:rPr>
                    <w:noProof/>
                    <w:webHidden/>
                  </w:rPr>
                  <w:tab/>
                </w:r>
                <w:r>
                  <w:rPr>
                    <w:noProof/>
                    <w:webHidden/>
                  </w:rPr>
                  <w:fldChar w:fldCharType="begin"/>
                </w:r>
                <w:r>
                  <w:rPr>
                    <w:noProof/>
                    <w:webHidden/>
                  </w:rPr>
                  <w:instrText xml:space="preserve"> PAGEREF _Toc195287813 \h </w:instrText>
                </w:r>
                <w:r>
                  <w:rPr>
                    <w:noProof/>
                    <w:webHidden/>
                  </w:rPr>
                </w:r>
                <w:r>
                  <w:rPr>
                    <w:noProof/>
                    <w:webHidden/>
                  </w:rPr>
                  <w:fldChar w:fldCharType="separate"/>
                </w:r>
                <w:r w:rsidR="00367C45">
                  <w:rPr>
                    <w:noProof/>
                    <w:webHidden/>
                  </w:rPr>
                  <w:t>10</w:t>
                </w:r>
                <w:r>
                  <w:rPr>
                    <w:noProof/>
                    <w:webHidden/>
                  </w:rPr>
                  <w:fldChar w:fldCharType="end"/>
                </w:r>
              </w:hyperlink>
            </w:p>
            <w:p w14:paraId="28AC007D" w14:textId="34FDD877"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4" w:history="1">
                <w:r w:rsidRPr="002B3FF5">
                  <w:rPr>
                    <w:rStyle w:val="Hyperlink"/>
                    <w:noProof/>
                  </w:rPr>
                  <w:t>10.</w:t>
                </w:r>
                <w:r>
                  <w:rPr>
                    <w:rFonts w:asciiTheme="minorHAnsi" w:eastAsiaTheme="minorEastAsia" w:hAnsiTheme="minorHAnsi" w:cstheme="minorBidi"/>
                    <w:noProof/>
                    <w:kern w:val="2"/>
                    <w:sz w:val="24"/>
                    <w:szCs w:val="24"/>
                    <w14:ligatures w14:val="standardContextual"/>
                  </w:rPr>
                  <w:tab/>
                </w:r>
                <w:r w:rsidRPr="002B3FF5">
                  <w:rPr>
                    <w:rStyle w:val="Hyperlink"/>
                    <w:noProof/>
                  </w:rPr>
                  <w:t>Equipment &amp; Reagents</w:t>
                </w:r>
                <w:r>
                  <w:rPr>
                    <w:noProof/>
                    <w:webHidden/>
                  </w:rPr>
                  <w:tab/>
                </w:r>
                <w:r>
                  <w:rPr>
                    <w:noProof/>
                    <w:webHidden/>
                  </w:rPr>
                  <w:fldChar w:fldCharType="begin"/>
                </w:r>
                <w:r>
                  <w:rPr>
                    <w:noProof/>
                    <w:webHidden/>
                  </w:rPr>
                  <w:instrText xml:space="preserve"> PAGEREF _Toc195287814 \h </w:instrText>
                </w:r>
                <w:r>
                  <w:rPr>
                    <w:noProof/>
                    <w:webHidden/>
                  </w:rPr>
                </w:r>
                <w:r>
                  <w:rPr>
                    <w:noProof/>
                    <w:webHidden/>
                  </w:rPr>
                  <w:fldChar w:fldCharType="separate"/>
                </w:r>
                <w:r w:rsidR="00367C45">
                  <w:rPr>
                    <w:noProof/>
                    <w:webHidden/>
                  </w:rPr>
                  <w:t>10</w:t>
                </w:r>
                <w:r>
                  <w:rPr>
                    <w:noProof/>
                    <w:webHidden/>
                  </w:rPr>
                  <w:fldChar w:fldCharType="end"/>
                </w:r>
              </w:hyperlink>
            </w:p>
            <w:p w14:paraId="699B7806" w14:textId="2C9A0A5F"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5" w:history="1">
                <w:r w:rsidRPr="002B3FF5">
                  <w:rPr>
                    <w:rStyle w:val="Hyperlink"/>
                    <w:noProof/>
                  </w:rPr>
                  <w:t>11.</w:t>
                </w:r>
                <w:r>
                  <w:rPr>
                    <w:rFonts w:asciiTheme="minorHAnsi" w:eastAsiaTheme="minorEastAsia" w:hAnsiTheme="minorHAnsi" w:cstheme="minorBidi"/>
                    <w:noProof/>
                    <w:kern w:val="2"/>
                    <w:sz w:val="24"/>
                    <w:szCs w:val="24"/>
                    <w14:ligatures w14:val="standardContextual"/>
                  </w:rPr>
                  <w:tab/>
                </w:r>
                <w:r w:rsidRPr="002B3FF5">
                  <w:rPr>
                    <w:rStyle w:val="Hyperlink"/>
                    <w:noProof/>
                  </w:rPr>
                  <w:t>Safety</w:t>
                </w:r>
                <w:r>
                  <w:rPr>
                    <w:noProof/>
                    <w:webHidden/>
                  </w:rPr>
                  <w:tab/>
                </w:r>
                <w:r>
                  <w:rPr>
                    <w:noProof/>
                    <w:webHidden/>
                  </w:rPr>
                  <w:fldChar w:fldCharType="begin"/>
                </w:r>
                <w:r>
                  <w:rPr>
                    <w:noProof/>
                    <w:webHidden/>
                  </w:rPr>
                  <w:instrText xml:space="preserve"> PAGEREF _Toc195287815 \h </w:instrText>
                </w:r>
                <w:r>
                  <w:rPr>
                    <w:noProof/>
                    <w:webHidden/>
                  </w:rPr>
                </w:r>
                <w:r>
                  <w:rPr>
                    <w:noProof/>
                    <w:webHidden/>
                  </w:rPr>
                  <w:fldChar w:fldCharType="separate"/>
                </w:r>
                <w:r w:rsidR="00367C45">
                  <w:rPr>
                    <w:noProof/>
                    <w:webHidden/>
                  </w:rPr>
                  <w:t>10</w:t>
                </w:r>
                <w:r>
                  <w:rPr>
                    <w:noProof/>
                    <w:webHidden/>
                  </w:rPr>
                  <w:fldChar w:fldCharType="end"/>
                </w:r>
              </w:hyperlink>
            </w:p>
            <w:p w14:paraId="0C587C5D" w14:textId="2AEE445F"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6" w:history="1">
                <w:r w:rsidRPr="002B3FF5">
                  <w:rPr>
                    <w:rStyle w:val="Hyperlink"/>
                    <w:noProof/>
                  </w:rPr>
                  <w:t>12.</w:t>
                </w:r>
                <w:r>
                  <w:rPr>
                    <w:rFonts w:asciiTheme="minorHAnsi" w:eastAsiaTheme="minorEastAsia" w:hAnsiTheme="minorHAnsi" w:cstheme="minorBidi"/>
                    <w:noProof/>
                    <w:kern w:val="2"/>
                    <w:sz w:val="24"/>
                    <w:szCs w:val="24"/>
                    <w14:ligatures w14:val="standardContextual"/>
                  </w:rPr>
                  <w:tab/>
                </w:r>
                <w:r w:rsidRPr="002B3FF5">
                  <w:rPr>
                    <w:rStyle w:val="Hyperlink"/>
                    <w:noProof/>
                  </w:rPr>
                  <w:t>Calibration Procedure</w:t>
                </w:r>
                <w:r>
                  <w:rPr>
                    <w:noProof/>
                    <w:webHidden/>
                  </w:rPr>
                  <w:tab/>
                </w:r>
                <w:r>
                  <w:rPr>
                    <w:noProof/>
                    <w:webHidden/>
                  </w:rPr>
                  <w:fldChar w:fldCharType="begin"/>
                </w:r>
                <w:r>
                  <w:rPr>
                    <w:noProof/>
                    <w:webHidden/>
                  </w:rPr>
                  <w:instrText xml:space="preserve"> PAGEREF _Toc195287816 \h </w:instrText>
                </w:r>
                <w:r>
                  <w:rPr>
                    <w:noProof/>
                    <w:webHidden/>
                  </w:rPr>
                </w:r>
                <w:r>
                  <w:rPr>
                    <w:noProof/>
                    <w:webHidden/>
                  </w:rPr>
                  <w:fldChar w:fldCharType="separate"/>
                </w:r>
                <w:r w:rsidR="00367C45">
                  <w:rPr>
                    <w:noProof/>
                    <w:webHidden/>
                  </w:rPr>
                  <w:t>11</w:t>
                </w:r>
                <w:r>
                  <w:rPr>
                    <w:noProof/>
                    <w:webHidden/>
                  </w:rPr>
                  <w:fldChar w:fldCharType="end"/>
                </w:r>
              </w:hyperlink>
            </w:p>
            <w:p w14:paraId="39A7AAC4" w14:textId="51F87651"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7" w:history="1">
                <w:r w:rsidRPr="002B3FF5">
                  <w:rPr>
                    <w:rStyle w:val="Hyperlink"/>
                    <w:noProof/>
                  </w:rPr>
                  <w:t>13.</w:t>
                </w:r>
                <w:r>
                  <w:rPr>
                    <w:rFonts w:asciiTheme="minorHAnsi" w:eastAsiaTheme="minorEastAsia" w:hAnsiTheme="minorHAnsi" w:cstheme="minorBidi"/>
                    <w:noProof/>
                    <w:kern w:val="2"/>
                    <w:sz w:val="24"/>
                    <w:szCs w:val="24"/>
                    <w14:ligatures w14:val="standardContextual"/>
                  </w:rPr>
                  <w:tab/>
                </w:r>
                <w:r w:rsidRPr="002B3FF5">
                  <w:rPr>
                    <w:rStyle w:val="Hyperlink"/>
                    <w:noProof/>
                  </w:rPr>
                  <w:t>Test Procedure</w:t>
                </w:r>
                <w:r>
                  <w:rPr>
                    <w:noProof/>
                    <w:webHidden/>
                  </w:rPr>
                  <w:tab/>
                </w:r>
                <w:r>
                  <w:rPr>
                    <w:noProof/>
                    <w:webHidden/>
                  </w:rPr>
                  <w:fldChar w:fldCharType="begin"/>
                </w:r>
                <w:r>
                  <w:rPr>
                    <w:noProof/>
                    <w:webHidden/>
                  </w:rPr>
                  <w:instrText xml:space="preserve"> PAGEREF _Toc195287817 \h </w:instrText>
                </w:r>
                <w:r>
                  <w:rPr>
                    <w:noProof/>
                    <w:webHidden/>
                  </w:rPr>
                </w:r>
                <w:r>
                  <w:rPr>
                    <w:noProof/>
                    <w:webHidden/>
                  </w:rPr>
                  <w:fldChar w:fldCharType="separate"/>
                </w:r>
                <w:r w:rsidR="00367C45">
                  <w:rPr>
                    <w:noProof/>
                    <w:webHidden/>
                  </w:rPr>
                  <w:t>11</w:t>
                </w:r>
                <w:r>
                  <w:rPr>
                    <w:noProof/>
                    <w:webHidden/>
                  </w:rPr>
                  <w:fldChar w:fldCharType="end"/>
                </w:r>
              </w:hyperlink>
            </w:p>
            <w:p w14:paraId="704EF6C5" w14:textId="7D841607"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8" w:history="1">
                <w:r w:rsidRPr="002B3FF5">
                  <w:rPr>
                    <w:rStyle w:val="Hyperlink"/>
                    <w:noProof/>
                  </w:rPr>
                  <w:t>14.</w:t>
                </w:r>
                <w:r>
                  <w:rPr>
                    <w:rFonts w:asciiTheme="minorHAnsi" w:eastAsiaTheme="minorEastAsia" w:hAnsiTheme="minorHAnsi" w:cstheme="minorBidi"/>
                    <w:noProof/>
                    <w:kern w:val="2"/>
                    <w:sz w:val="24"/>
                    <w:szCs w:val="24"/>
                    <w14:ligatures w14:val="standardContextual"/>
                  </w:rPr>
                  <w:tab/>
                </w:r>
                <w:r w:rsidRPr="002B3FF5">
                  <w:rPr>
                    <w:rStyle w:val="Hyperlink"/>
                    <w:bCs/>
                    <w:noProof/>
                  </w:rPr>
                  <w:t xml:space="preserve">Quality </w:t>
                </w:r>
                <w:r w:rsidRPr="002B3FF5">
                  <w:rPr>
                    <w:rStyle w:val="Hyperlink"/>
                    <w:noProof/>
                  </w:rPr>
                  <w:t>Control</w:t>
                </w:r>
                <w:r w:rsidRPr="002B3FF5">
                  <w:rPr>
                    <w:rStyle w:val="Hyperlink"/>
                    <w:bCs/>
                    <w:noProof/>
                  </w:rPr>
                  <w:t xml:space="preserve"> Procedure</w:t>
                </w:r>
                <w:r>
                  <w:rPr>
                    <w:noProof/>
                    <w:webHidden/>
                  </w:rPr>
                  <w:tab/>
                </w:r>
                <w:r>
                  <w:rPr>
                    <w:noProof/>
                    <w:webHidden/>
                  </w:rPr>
                  <w:fldChar w:fldCharType="begin"/>
                </w:r>
                <w:r>
                  <w:rPr>
                    <w:noProof/>
                    <w:webHidden/>
                  </w:rPr>
                  <w:instrText xml:space="preserve"> PAGEREF _Toc195287818 \h </w:instrText>
                </w:r>
                <w:r>
                  <w:rPr>
                    <w:noProof/>
                    <w:webHidden/>
                  </w:rPr>
                </w:r>
                <w:r>
                  <w:rPr>
                    <w:noProof/>
                    <w:webHidden/>
                  </w:rPr>
                  <w:fldChar w:fldCharType="separate"/>
                </w:r>
                <w:r w:rsidR="00367C45">
                  <w:rPr>
                    <w:noProof/>
                    <w:webHidden/>
                  </w:rPr>
                  <w:t>13</w:t>
                </w:r>
                <w:r>
                  <w:rPr>
                    <w:noProof/>
                    <w:webHidden/>
                  </w:rPr>
                  <w:fldChar w:fldCharType="end"/>
                </w:r>
              </w:hyperlink>
            </w:p>
            <w:p w14:paraId="205DCE0B" w14:textId="7F2A5CB3"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19" w:history="1">
                <w:r w:rsidRPr="002B3FF5">
                  <w:rPr>
                    <w:rStyle w:val="Hyperlink"/>
                    <w:noProof/>
                  </w:rPr>
                  <w:t>15.</w:t>
                </w:r>
                <w:r>
                  <w:rPr>
                    <w:rFonts w:asciiTheme="minorHAnsi" w:eastAsiaTheme="minorEastAsia" w:hAnsiTheme="minorHAnsi" w:cstheme="minorBidi"/>
                    <w:noProof/>
                    <w:kern w:val="2"/>
                    <w:sz w:val="24"/>
                    <w:szCs w:val="24"/>
                    <w14:ligatures w14:val="standardContextual"/>
                  </w:rPr>
                  <w:tab/>
                </w:r>
                <w:r w:rsidRPr="002B3FF5">
                  <w:rPr>
                    <w:rStyle w:val="Hyperlink"/>
                    <w:noProof/>
                  </w:rPr>
                  <w:t>Interfering Substances</w:t>
                </w:r>
                <w:r>
                  <w:rPr>
                    <w:noProof/>
                    <w:webHidden/>
                  </w:rPr>
                  <w:tab/>
                </w:r>
                <w:r>
                  <w:rPr>
                    <w:noProof/>
                    <w:webHidden/>
                  </w:rPr>
                  <w:fldChar w:fldCharType="begin"/>
                </w:r>
                <w:r>
                  <w:rPr>
                    <w:noProof/>
                    <w:webHidden/>
                  </w:rPr>
                  <w:instrText xml:space="preserve"> PAGEREF _Toc195287819 \h </w:instrText>
                </w:r>
                <w:r>
                  <w:rPr>
                    <w:noProof/>
                    <w:webHidden/>
                  </w:rPr>
                </w:r>
                <w:r>
                  <w:rPr>
                    <w:noProof/>
                    <w:webHidden/>
                  </w:rPr>
                  <w:fldChar w:fldCharType="separate"/>
                </w:r>
                <w:r w:rsidR="00367C45">
                  <w:rPr>
                    <w:noProof/>
                    <w:webHidden/>
                  </w:rPr>
                  <w:t>13</w:t>
                </w:r>
                <w:r>
                  <w:rPr>
                    <w:noProof/>
                    <w:webHidden/>
                  </w:rPr>
                  <w:fldChar w:fldCharType="end"/>
                </w:r>
              </w:hyperlink>
            </w:p>
            <w:p w14:paraId="49B633D1" w14:textId="24BCE438"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20" w:history="1">
                <w:r w:rsidRPr="002B3FF5">
                  <w:rPr>
                    <w:rStyle w:val="Hyperlink"/>
                    <w:noProof/>
                  </w:rPr>
                  <w:t>16.</w:t>
                </w:r>
                <w:r>
                  <w:rPr>
                    <w:rFonts w:asciiTheme="minorHAnsi" w:eastAsiaTheme="minorEastAsia" w:hAnsiTheme="minorHAnsi" w:cstheme="minorBidi"/>
                    <w:noProof/>
                    <w:kern w:val="2"/>
                    <w:sz w:val="24"/>
                    <w:szCs w:val="24"/>
                    <w14:ligatures w14:val="standardContextual"/>
                  </w:rPr>
                  <w:tab/>
                </w:r>
                <w:r w:rsidRPr="002B3FF5">
                  <w:rPr>
                    <w:rStyle w:val="Hyperlink"/>
                    <w:noProof/>
                  </w:rPr>
                  <w:t>Result Calculation</w:t>
                </w:r>
                <w:r>
                  <w:rPr>
                    <w:noProof/>
                    <w:webHidden/>
                  </w:rPr>
                  <w:tab/>
                </w:r>
                <w:r>
                  <w:rPr>
                    <w:noProof/>
                    <w:webHidden/>
                  </w:rPr>
                  <w:fldChar w:fldCharType="begin"/>
                </w:r>
                <w:r>
                  <w:rPr>
                    <w:noProof/>
                    <w:webHidden/>
                  </w:rPr>
                  <w:instrText xml:space="preserve"> PAGEREF _Toc195287820 \h </w:instrText>
                </w:r>
                <w:r>
                  <w:rPr>
                    <w:noProof/>
                    <w:webHidden/>
                  </w:rPr>
                </w:r>
                <w:r>
                  <w:rPr>
                    <w:noProof/>
                    <w:webHidden/>
                  </w:rPr>
                  <w:fldChar w:fldCharType="separate"/>
                </w:r>
                <w:r w:rsidR="00367C45">
                  <w:rPr>
                    <w:noProof/>
                    <w:webHidden/>
                  </w:rPr>
                  <w:t>13</w:t>
                </w:r>
                <w:r>
                  <w:rPr>
                    <w:noProof/>
                    <w:webHidden/>
                  </w:rPr>
                  <w:fldChar w:fldCharType="end"/>
                </w:r>
              </w:hyperlink>
            </w:p>
            <w:p w14:paraId="6DEEBF20" w14:textId="7E63AC1E"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21" w:history="1">
                <w:r w:rsidRPr="002B3FF5">
                  <w:rPr>
                    <w:rStyle w:val="Hyperlink"/>
                    <w:noProof/>
                  </w:rPr>
                  <w:t>17.</w:t>
                </w:r>
                <w:r>
                  <w:rPr>
                    <w:rFonts w:asciiTheme="minorHAnsi" w:eastAsiaTheme="minorEastAsia" w:hAnsiTheme="minorHAnsi" w:cstheme="minorBidi"/>
                    <w:noProof/>
                    <w:kern w:val="2"/>
                    <w:sz w:val="24"/>
                    <w:szCs w:val="24"/>
                    <w14:ligatures w14:val="standardContextual"/>
                  </w:rPr>
                  <w:tab/>
                </w:r>
                <w:r w:rsidRPr="002B3FF5">
                  <w:rPr>
                    <w:rStyle w:val="Hyperlink"/>
                    <w:noProof/>
                  </w:rPr>
                  <w:t>Biological Reference Interval</w:t>
                </w:r>
                <w:r>
                  <w:rPr>
                    <w:noProof/>
                    <w:webHidden/>
                  </w:rPr>
                  <w:tab/>
                </w:r>
                <w:r>
                  <w:rPr>
                    <w:noProof/>
                    <w:webHidden/>
                  </w:rPr>
                  <w:fldChar w:fldCharType="begin"/>
                </w:r>
                <w:r>
                  <w:rPr>
                    <w:noProof/>
                    <w:webHidden/>
                  </w:rPr>
                  <w:instrText xml:space="preserve"> PAGEREF _Toc195287821 \h </w:instrText>
                </w:r>
                <w:r>
                  <w:rPr>
                    <w:noProof/>
                    <w:webHidden/>
                  </w:rPr>
                </w:r>
                <w:r>
                  <w:rPr>
                    <w:noProof/>
                    <w:webHidden/>
                  </w:rPr>
                  <w:fldChar w:fldCharType="separate"/>
                </w:r>
                <w:r w:rsidR="00367C45">
                  <w:rPr>
                    <w:noProof/>
                    <w:webHidden/>
                  </w:rPr>
                  <w:t>14</w:t>
                </w:r>
                <w:r>
                  <w:rPr>
                    <w:noProof/>
                    <w:webHidden/>
                  </w:rPr>
                  <w:fldChar w:fldCharType="end"/>
                </w:r>
              </w:hyperlink>
            </w:p>
            <w:p w14:paraId="7B272588" w14:textId="2FB7A3DE"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22" w:history="1">
                <w:r w:rsidRPr="002B3FF5">
                  <w:rPr>
                    <w:rStyle w:val="Hyperlink"/>
                    <w:noProof/>
                  </w:rPr>
                  <w:t>18.</w:t>
                </w:r>
                <w:r>
                  <w:rPr>
                    <w:rFonts w:asciiTheme="minorHAnsi" w:eastAsiaTheme="minorEastAsia" w:hAnsiTheme="minorHAnsi" w:cstheme="minorBidi"/>
                    <w:noProof/>
                    <w:kern w:val="2"/>
                    <w:sz w:val="24"/>
                    <w:szCs w:val="24"/>
                    <w14:ligatures w14:val="standardContextual"/>
                  </w:rPr>
                  <w:tab/>
                </w:r>
                <w:r w:rsidRPr="002B3FF5">
                  <w:rPr>
                    <w:rStyle w:val="Hyperlink"/>
                    <w:noProof/>
                  </w:rPr>
                  <w:t>Reportable Interval</w:t>
                </w:r>
                <w:r>
                  <w:rPr>
                    <w:noProof/>
                    <w:webHidden/>
                  </w:rPr>
                  <w:tab/>
                </w:r>
                <w:r>
                  <w:rPr>
                    <w:noProof/>
                    <w:webHidden/>
                  </w:rPr>
                  <w:fldChar w:fldCharType="begin"/>
                </w:r>
                <w:r>
                  <w:rPr>
                    <w:noProof/>
                    <w:webHidden/>
                  </w:rPr>
                  <w:instrText xml:space="preserve"> PAGEREF _Toc195287822 \h </w:instrText>
                </w:r>
                <w:r>
                  <w:rPr>
                    <w:noProof/>
                    <w:webHidden/>
                  </w:rPr>
                </w:r>
                <w:r>
                  <w:rPr>
                    <w:noProof/>
                    <w:webHidden/>
                  </w:rPr>
                  <w:fldChar w:fldCharType="separate"/>
                </w:r>
                <w:r w:rsidR="00367C45">
                  <w:rPr>
                    <w:noProof/>
                    <w:webHidden/>
                  </w:rPr>
                  <w:t>14</w:t>
                </w:r>
                <w:r>
                  <w:rPr>
                    <w:noProof/>
                    <w:webHidden/>
                  </w:rPr>
                  <w:fldChar w:fldCharType="end"/>
                </w:r>
              </w:hyperlink>
            </w:p>
            <w:p w14:paraId="27D7DCCD" w14:textId="767680A5"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23" w:history="1">
                <w:r w:rsidRPr="002B3FF5">
                  <w:rPr>
                    <w:rStyle w:val="Hyperlink"/>
                    <w:noProof/>
                  </w:rPr>
                  <w:t>19.</w:t>
                </w:r>
                <w:r>
                  <w:rPr>
                    <w:rFonts w:asciiTheme="minorHAnsi" w:eastAsiaTheme="minorEastAsia" w:hAnsiTheme="minorHAnsi" w:cstheme="minorBidi"/>
                    <w:noProof/>
                    <w:kern w:val="2"/>
                    <w:sz w:val="24"/>
                    <w:szCs w:val="24"/>
                    <w14:ligatures w14:val="standardContextual"/>
                  </w:rPr>
                  <w:tab/>
                </w:r>
                <w:r w:rsidRPr="002B3FF5">
                  <w:rPr>
                    <w:rStyle w:val="Hyperlink"/>
                    <w:noProof/>
                  </w:rPr>
                  <w:t>Procedure when Results are not in Range</w:t>
                </w:r>
                <w:r>
                  <w:rPr>
                    <w:noProof/>
                    <w:webHidden/>
                  </w:rPr>
                  <w:tab/>
                </w:r>
                <w:r>
                  <w:rPr>
                    <w:noProof/>
                    <w:webHidden/>
                  </w:rPr>
                  <w:fldChar w:fldCharType="begin"/>
                </w:r>
                <w:r>
                  <w:rPr>
                    <w:noProof/>
                    <w:webHidden/>
                  </w:rPr>
                  <w:instrText xml:space="preserve"> PAGEREF _Toc195287823 \h </w:instrText>
                </w:r>
                <w:r>
                  <w:rPr>
                    <w:noProof/>
                    <w:webHidden/>
                  </w:rPr>
                </w:r>
                <w:r>
                  <w:rPr>
                    <w:noProof/>
                    <w:webHidden/>
                  </w:rPr>
                  <w:fldChar w:fldCharType="separate"/>
                </w:r>
                <w:r w:rsidR="00367C45">
                  <w:rPr>
                    <w:noProof/>
                    <w:webHidden/>
                  </w:rPr>
                  <w:t>14</w:t>
                </w:r>
                <w:r>
                  <w:rPr>
                    <w:noProof/>
                    <w:webHidden/>
                  </w:rPr>
                  <w:fldChar w:fldCharType="end"/>
                </w:r>
              </w:hyperlink>
            </w:p>
            <w:p w14:paraId="1F3E6AD5" w14:textId="10DF0FEA"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24" w:history="1">
                <w:r w:rsidRPr="002B3FF5">
                  <w:rPr>
                    <w:rStyle w:val="Hyperlink"/>
                    <w:noProof/>
                  </w:rPr>
                  <w:t>20.</w:t>
                </w:r>
                <w:r>
                  <w:rPr>
                    <w:rFonts w:asciiTheme="minorHAnsi" w:eastAsiaTheme="minorEastAsia" w:hAnsiTheme="minorHAnsi" w:cstheme="minorBidi"/>
                    <w:noProof/>
                    <w:kern w:val="2"/>
                    <w:sz w:val="24"/>
                    <w:szCs w:val="24"/>
                    <w14:ligatures w14:val="standardContextual"/>
                  </w:rPr>
                  <w:tab/>
                </w:r>
                <w:r w:rsidRPr="002B3FF5">
                  <w:rPr>
                    <w:rStyle w:val="Hyperlink"/>
                    <w:noProof/>
                  </w:rPr>
                  <w:t>Critical Alert Values</w:t>
                </w:r>
                <w:r>
                  <w:rPr>
                    <w:noProof/>
                    <w:webHidden/>
                  </w:rPr>
                  <w:tab/>
                </w:r>
                <w:r>
                  <w:rPr>
                    <w:noProof/>
                    <w:webHidden/>
                  </w:rPr>
                  <w:fldChar w:fldCharType="begin"/>
                </w:r>
                <w:r>
                  <w:rPr>
                    <w:noProof/>
                    <w:webHidden/>
                  </w:rPr>
                  <w:instrText xml:space="preserve"> PAGEREF _Toc195287824 \h </w:instrText>
                </w:r>
                <w:r>
                  <w:rPr>
                    <w:noProof/>
                    <w:webHidden/>
                  </w:rPr>
                </w:r>
                <w:r>
                  <w:rPr>
                    <w:noProof/>
                    <w:webHidden/>
                  </w:rPr>
                  <w:fldChar w:fldCharType="separate"/>
                </w:r>
                <w:r w:rsidR="00367C45">
                  <w:rPr>
                    <w:noProof/>
                    <w:webHidden/>
                  </w:rPr>
                  <w:t>14</w:t>
                </w:r>
                <w:r>
                  <w:rPr>
                    <w:noProof/>
                    <w:webHidden/>
                  </w:rPr>
                  <w:fldChar w:fldCharType="end"/>
                </w:r>
              </w:hyperlink>
            </w:p>
            <w:p w14:paraId="3895365C" w14:textId="30238917"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25" w:history="1">
                <w:r w:rsidRPr="002B3FF5">
                  <w:rPr>
                    <w:rStyle w:val="Hyperlink"/>
                    <w:noProof/>
                  </w:rPr>
                  <w:t>21.</w:t>
                </w:r>
                <w:r>
                  <w:rPr>
                    <w:rFonts w:asciiTheme="minorHAnsi" w:eastAsiaTheme="minorEastAsia" w:hAnsiTheme="minorHAnsi" w:cstheme="minorBidi"/>
                    <w:noProof/>
                    <w:kern w:val="2"/>
                    <w:sz w:val="24"/>
                    <w:szCs w:val="24"/>
                    <w14:ligatures w14:val="standardContextual"/>
                  </w:rPr>
                  <w:tab/>
                </w:r>
                <w:r w:rsidRPr="002B3FF5">
                  <w:rPr>
                    <w:rStyle w:val="Hyperlink"/>
                    <w:noProof/>
                  </w:rPr>
                  <w:t>Laboratory Clinical Interpretation</w:t>
                </w:r>
                <w:r>
                  <w:rPr>
                    <w:noProof/>
                    <w:webHidden/>
                  </w:rPr>
                  <w:tab/>
                </w:r>
                <w:r>
                  <w:rPr>
                    <w:noProof/>
                    <w:webHidden/>
                  </w:rPr>
                  <w:fldChar w:fldCharType="begin"/>
                </w:r>
                <w:r>
                  <w:rPr>
                    <w:noProof/>
                    <w:webHidden/>
                  </w:rPr>
                  <w:instrText xml:space="preserve"> PAGEREF _Toc195287825 \h </w:instrText>
                </w:r>
                <w:r>
                  <w:rPr>
                    <w:noProof/>
                    <w:webHidden/>
                  </w:rPr>
                </w:r>
                <w:r>
                  <w:rPr>
                    <w:noProof/>
                    <w:webHidden/>
                  </w:rPr>
                  <w:fldChar w:fldCharType="separate"/>
                </w:r>
                <w:r w:rsidR="00367C45">
                  <w:rPr>
                    <w:noProof/>
                    <w:webHidden/>
                  </w:rPr>
                  <w:t>15</w:t>
                </w:r>
                <w:r>
                  <w:rPr>
                    <w:noProof/>
                    <w:webHidden/>
                  </w:rPr>
                  <w:fldChar w:fldCharType="end"/>
                </w:r>
              </w:hyperlink>
            </w:p>
            <w:p w14:paraId="4F533E1D" w14:textId="1AF75578"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26" w:history="1">
                <w:r w:rsidRPr="002B3FF5">
                  <w:rPr>
                    <w:rStyle w:val="Hyperlink"/>
                    <w:noProof/>
                  </w:rPr>
                  <w:t>22.</w:t>
                </w:r>
                <w:r>
                  <w:rPr>
                    <w:rFonts w:asciiTheme="minorHAnsi" w:eastAsiaTheme="minorEastAsia" w:hAnsiTheme="minorHAnsi" w:cstheme="minorBidi"/>
                    <w:noProof/>
                    <w:kern w:val="2"/>
                    <w:sz w:val="24"/>
                    <w:szCs w:val="24"/>
                    <w14:ligatures w14:val="standardContextual"/>
                  </w:rPr>
                  <w:tab/>
                </w:r>
                <w:r w:rsidRPr="002B3FF5">
                  <w:rPr>
                    <w:rStyle w:val="Hyperlink"/>
                    <w:noProof/>
                  </w:rPr>
                  <w:t>Potential Source of Variability</w:t>
                </w:r>
                <w:r>
                  <w:rPr>
                    <w:noProof/>
                    <w:webHidden/>
                  </w:rPr>
                  <w:tab/>
                </w:r>
                <w:r>
                  <w:rPr>
                    <w:noProof/>
                    <w:webHidden/>
                  </w:rPr>
                  <w:fldChar w:fldCharType="begin"/>
                </w:r>
                <w:r>
                  <w:rPr>
                    <w:noProof/>
                    <w:webHidden/>
                  </w:rPr>
                  <w:instrText xml:space="preserve"> PAGEREF _Toc195287826 \h </w:instrText>
                </w:r>
                <w:r>
                  <w:rPr>
                    <w:noProof/>
                    <w:webHidden/>
                  </w:rPr>
                </w:r>
                <w:r>
                  <w:rPr>
                    <w:noProof/>
                    <w:webHidden/>
                  </w:rPr>
                  <w:fldChar w:fldCharType="separate"/>
                </w:r>
                <w:r w:rsidR="00367C45">
                  <w:rPr>
                    <w:noProof/>
                    <w:webHidden/>
                  </w:rPr>
                  <w:t>15</w:t>
                </w:r>
                <w:r>
                  <w:rPr>
                    <w:noProof/>
                    <w:webHidden/>
                  </w:rPr>
                  <w:fldChar w:fldCharType="end"/>
                </w:r>
              </w:hyperlink>
            </w:p>
            <w:p w14:paraId="4782BE71" w14:textId="335B7D23" w:rsidR="00B45665" w:rsidRDefault="00B4566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7827" w:history="1">
                <w:r w:rsidRPr="002B3FF5">
                  <w:rPr>
                    <w:rStyle w:val="Hyperlink"/>
                    <w:noProof/>
                  </w:rPr>
                  <w:t>23.</w:t>
                </w:r>
                <w:r>
                  <w:rPr>
                    <w:rFonts w:asciiTheme="minorHAnsi" w:eastAsiaTheme="minorEastAsia" w:hAnsiTheme="minorHAnsi" w:cstheme="minorBidi"/>
                    <w:noProof/>
                    <w:kern w:val="2"/>
                    <w:sz w:val="24"/>
                    <w:szCs w:val="24"/>
                    <w14:ligatures w14:val="standardContextual"/>
                  </w:rPr>
                  <w:tab/>
                </w:r>
                <w:r w:rsidRPr="002B3FF5">
                  <w:rPr>
                    <w:rStyle w:val="Hyperlink"/>
                    <w:noProof/>
                  </w:rPr>
                  <w:t>References</w:t>
                </w:r>
                <w:r>
                  <w:rPr>
                    <w:noProof/>
                    <w:webHidden/>
                  </w:rPr>
                  <w:tab/>
                </w:r>
                <w:r>
                  <w:rPr>
                    <w:noProof/>
                    <w:webHidden/>
                  </w:rPr>
                  <w:fldChar w:fldCharType="begin"/>
                </w:r>
                <w:r>
                  <w:rPr>
                    <w:noProof/>
                    <w:webHidden/>
                  </w:rPr>
                  <w:instrText xml:space="preserve"> PAGEREF _Toc195287827 \h </w:instrText>
                </w:r>
                <w:r>
                  <w:rPr>
                    <w:noProof/>
                    <w:webHidden/>
                  </w:rPr>
                </w:r>
                <w:r>
                  <w:rPr>
                    <w:noProof/>
                    <w:webHidden/>
                  </w:rPr>
                  <w:fldChar w:fldCharType="separate"/>
                </w:r>
                <w:r w:rsidR="00367C45">
                  <w:rPr>
                    <w:noProof/>
                    <w:webHidden/>
                  </w:rPr>
                  <w:t>15</w:t>
                </w:r>
                <w:r>
                  <w:rPr>
                    <w:noProof/>
                    <w:webHidden/>
                  </w:rPr>
                  <w:fldChar w:fldCharType="end"/>
                </w:r>
              </w:hyperlink>
            </w:p>
            <w:p w14:paraId="657141A1" w14:textId="7DD0E211"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FC3D22D"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287801"/>
          <w:r w:rsidRPr="00643AD6">
            <w:t xml:space="preserve">APPROVAL </w:t>
          </w:r>
          <w:r w:rsidRPr="006916C1">
            <w:rPr>
              <w:szCs w:val="28"/>
            </w:rPr>
            <w:t>AUTHORITY</w:t>
          </w:r>
          <w:bookmarkEnd w:id="6"/>
        </w:p>
        <w:p w14:paraId="3A0AB30C" w14:textId="77777777" w:rsidR="00AC73CD" w:rsidRDefault="00AC73CD"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C73CD" w:rsidRPr="00156BFB" w14:paraId="4987DD7A" w14:textId="77777777" w:rsidTr="00F91BB0">
            <w:trPr>
              <w:trHeight w:val="1417"/>
            </w:trPr>
            <w:tc>
              <w:tcPr>
                <w:tcW w:w="1664" w:type="dxa"/>
                <w:vMerge w:val="restart"/>
                <w:shd w:val="clear" w:color="auto" w:fill="B4C6E7" w:themeFill="accent1" w:themeFillTint="66"/>
                <w:vAlign w:val="center"/>
              </w:tcPr>
              <w:p w14:paraId="2D2315D6" w14:textId="77777777" w:rsidR="00AC73CD" w:rsidRPr="00156BFB" w:rsidRDefault="00AC73CD"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609750E" w14:textId="77777777" w:rsidR="00AC73CD" w:rsidRPr="00156BFB" w:rsidRDefault="00AC73C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3DC6A69" w14:textId="77777777" w:rsidR="00AC73CD" w:rsidRPr="008D0CC5" w:rsidRDefault="00AC73C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59EB0D31" w14:textId="77777777" w:rsidR="00AC73CD" w:rsidRPr="00156BFB" w:rsidRDefault="00AC73C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96602D8" w14:textId="77777777" w:rsidR="00AC73CD" w:rsidRPr="00156BFB" w:rsidRDefault="00AC73C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C73CD" w:rsidRPr="00156BFB" w14:paraId="043AFF87" w14:textId="77777777" w:rsidTr="00F91BB0">
            <w:trPr>
              <w:trHeight w:val="1541"/>
            </w:trPr>
            <w:tc>
              <w:tcPr>
                <w:tcW w:w="1664" w:type="dxa"/>
                <w:vMerge/>
                <w:shd w:val="clear" w:color="auto" w:fill="B4C6E7" w:themeFill="accent1" w:themeFillTint="66"/>
                <w:vAlign w:val="center"/>
              </w:tcPr>
              <w:p w14:paraId="7C487652" w14:textId="77777777" w:rsidR="00AC73CD" w:rsidRPr="00156BFB" w:rsidRDefault="00AC73C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2F0224D" w14:textId="77777777" w:rsidR="00AC73CD" w:rsidRPr="00156BFB" w:rsidRDefault="00AC73C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16096D9" w14:textId="77777777" w:rsidR="00AC73CD" w:rsidRPr="00156BFB" w:rsidRDefault="00AC73CD"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32545D2" wp14:editId="6C840135">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0187E97E" w14:textId="77777777" w:rsidR="00AC73CD" w:rsidRPr="00156BFB" w:rsidRDefault="00AC73C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615250B" w14:textId="77777777" w:rsidR="00AC73CD" w:rsidRPr="00156BFB" w:rsidRDefault="00AC73CD" w:rsidP="00F91BB0">
                <w:pPr>
                  <w:pStyle w:val="BodyText"/>
                  <w:rPr>
                    <w:rFonts w:ascii="Palatino Linotype" w:hAnsi="Palatino Linotype"/>
                    <w:b/>
                    <w:bCs/>
                    <w:sz w:val="24"/>
                    <w:szCs w:val="24"/>
                  </w:rPr>
                </w:pPr>
              </w:p>
            </w:tc>
          </w:tr>
          <w:tr w:rsidR="00AC73CD" w:rsidRPr="00156BFB" w14:paraId="0FBAD1F1" w14:textId="77777777" w:rsidTr="00F91BB0">
            <w:trPr>
              <w:trHeight w:val="1417"/>
            </w:trPr>
            <w:tc>
              <w:tcPr>
                <w:tcW w:w="1664" w:type="dxa"/>
                <w:vMerge w:val="restart"/>
                <w:shd w:val="clear" w:color="auto" w:fill="E2EFD9" w:themeFill="accent6" w:themeFillTint="33"/>
                <w:vAlign w:val="center"/>
              </w:tcPr>
              <w:p w14:paraId="66698587" w14:textId="77777777" w:rsidR="00AC73CD" w:rsidRPr="00156BFB" w:rsidRDefault="00AC73CD"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93481AD" w14:textId="77777777" w:rsidR="00AC73CD" w:rsidRPr="00156BFB" w:rsidRDefault="00AC73CD"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E5FD0CA" w14:textId="77777777" w:rsidR="00AC73CD" w:rsidRPr="008D0CC5" w:rsidRDefault="00AC73C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CD9DAD4" w14:textId="77777777" w:rsidR="00AC73CD" w:rsidRPr="00156BFB" w:rsidRDefault="00AC73C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CACE42F" w14:textId="77777777" w:rsidR="00AC73CD" w:rsidRPr="00156BFB" w:rsidRDefault="00AC73C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C73CD" w:rsidRPr="00156BFB" w14:paraId="221FFFA1" w14:textId="77777777" w:rsidTr="00F91BB0">
            <w:trPr>
              <w:trHeight w:val="1417"/>
            </w:trPr>
            <w:tc>
              <w:tcPr>
                <w:tcW w:w="1664" w:type="dxa"/>
                <w:vMerge/>
                <w:shd w:val="clear" w:color="auto" w:fill="E2EFD9" w:themeFill="accent6" w:themeFillTint="33"/>
                <w:vAlign w:val="center"/>
              </w:tcPr>
              <w:p w14:paraId="0D14CF90" w14:textId="77777777" w:rsidR="00AC73CD" w:rsidRPr="00156BFB" w:rsidRDefault="00AC73CD"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26B85F3" w14:textId="77777777" w:rsidR="00AC73CD" w:rsidRPr="00156BFB" w:rsidRDefault="00AC73CD"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1FEB5CA" w14:textId="77777777" w:rsidR="00AC73CD" w:rsidRPr="00156BFB" w:rsidRDefault="00AC73CD"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4104BBB" wp14:editId="40362537">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390B942" w14:textId="77777777" w:rsidR="00AC73CD" w:rsidRPr="00156BFB" w:rsidRDefault="00AC73CD" w:rsidP="00F91BB0">
                <w:pPr>
                  <w:pStyle w:val="BodyText"/>
                  <w:rPr>
                    <w:rFonts w:ascii="Palatino Linotype" w:hAnsi="Palatino Linotype"/>
                    <w:b/>
                    <w:bCs/>
                    <w:sz w:val="24"/>
                    <w:szCs w:val="24"/>
                  </w:rPr>
                </w:pPr>
              </w:p>
            </w:tc>
          </w:tr>
          <w:tr w:rsidR="00AC73CD" w:rsidRPr="00156BFB" w14:paraId="5FACE911" w14:textId="77777777" w:rsidTr="00F91BB0">
            <w:trPr>
              <w:trHeight w:val="1417"/>
            </w:trPr>
            <w:tc>
              <w:tcPr>
                <w:tcW w:w="1664" w:type="dxa"/>
                <w:vMerge w:val="restart"/>
                <w:shd w:val="clear" w:color="auto" w:fill="B4C6E7" w:themeFill="accent1" w:themeFillTint="66"/>
                <w:vAlign w:val="center"/>
              </w:tcPr>
              <w:p w14:paraId="409E977C" w14:textId="77777777" w:rsidR="00AC73CD" w:rsidRPr="00156BFB" w:rsidRDefault="00AC73CD"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F263B47" w14:textId="77777777" w:rsidR="00AC73CD" w:rsidRPr="00156BFB" w:rsidRDefault="00AC73C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8BCD45C" w14:textId="77777777" w:rsidR="00AC73CD" w:rsidRDefault="00AC73CD"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F2B7E6D" w14:textId="77777777" w:rsidR="00AC73CD" w:rsidRPr="00156BFB" w:rsidRDefault="00AC73C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29DED7E" w14:textId="77777777" w:rsidR="00AC73CD" w:rsidRPr="00156BFB" w:rsidRDefault="00AC73C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C73CD" w:rsidRPr="00156BFB" w14:paraId="71436FCF" w14:textId="77777777" w:rsidTr="00F91BB0">
            <w:trPr>
              <w:trHeight w:val="1417"/>
            </w:trPr>
            <w:tc>
              <w:tcPr>
                <w:tcW w:w="1664" w:type="dxa"/>
                <w:vMerge/>
                <w:shd w:val="clear" w:color="auto" w:fill="B4C6E7" w:themeFill="accent1" w:themeFillTint="66"/>
                <w:vAlign w:val="center"/>
              </w:tcPr>
              <w:p w14:paraId="07761968" w14:textId="77777777" w:rsidR="00AC73CD" w:rsidRPr="00156BFB" w:rsidRDefault="00AC73C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8B9514B" w14:textId="77777777" w:rsidR="00AC73CD" w:rsidRPr="00156BFB" w:rsidRDefault="00AC73C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8709205" w14:textId="77777777" w:rsidR="00AC73CD" w:rsidRPr="00156BFB" w:rsidRDefault="00AC73CD"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83E987A" wp14:editId="146C76E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19EB99B" w14:textId="77777777" w:rsidR="00AC73CD" w:rsidRPr="00156BFB" w:rsidRDefault="00AC73CD" w:rsidP="00F91BB0">
                <w:pPr>
                  <w:pStyle w:val="BodyText"/>
                  <w:rPr>
                    <w:rFonts w:ascii="Palatino Linotype" w:hAnsi="Palatino Linotype"/>
                    <w:b/>
                    <w:bCs/>
                    <w:sz w:val="24"/>
                    <w:szCs w:val="24"/>
                  </w:rPr>
                </w:pPr>
              </w:p>
            </w:tc>
          </w:tr>
          <w:bookmarkEnd w:id="7"/>
        </w:tbl>
        <w:p w14:paraId="219B78C6" w14:textId="77777777" w:rsidR="00AC73CD" w:rsidRPr="00B70912" w:rsidRDefault="00AC73CD" w:rsidP="00AC73CD">
          <w:pPr>
            <w:pStyle w:val="TDPL-BodyTxt"/>
            <w:sectPr w:rsidR="00AC73CD"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287802"/>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287803"/>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287804"/>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4B9EC0F7" w14:textId="77777777" w:rsidTr="00002CFB">
            <w:trPr>
              <w:trHeight w:val="373"/>
              <w:jc w:val="center"/>
            </w:trPr>
            <w:tc>
              <w:tcPr>
                <w:tcW w:w="1331" w:type="dxa"/>
              </w:tcPr>
              <w:p w14:paraId="26373B5C" w14:textId="5F906EB0" w:rsidR="006916C1" w:rsidRPr="006916C1" w:rsidRDefault="006916C1" w:rsidP="006916C1">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6487158" w:rsidR="006916C1" w:rsidRPr="006916C1" w:rsidRDefault="00785793" w:rsidP="006916C1">
                <w:pPr>
                  <w:pStyle w:val="BodyText"/>
                  <w:jc w:val="center"/>
                  <w:rPr>
                    <w:rFonts w:ascii="Palatino Linotype" w:hAnsi="Palatino Linotype"/>
                  </w:rPr>
                </w:pPr>
                <w:r>
                  <w:rPr>
                    <w:rFonts w:ascii="Palatino Linotype" w:hAnsi="Palatino Linotype"/>
                  </w:rPr>
                  <w:t>AIDS</w:t>
                </w:r>
              </w:p>
            </w:tc>
            <w:tc>
              <w:tcPr>
                <w:tcW w:w="5868" w:type="dxa"/>
              </w:tcPr>
              <w:p w14:paraId="30EE9389" w14:textId="3C256D64" w:rsidR="006916C1" w:rsidRPr="006916C1" w:rsidRDefault="00785793" w:rsidP="006916C1">
                <w:pPr>
                  <w:pStyle w:val="BodyText"/>
                  <w:jc w:val="center"/>
                  <w:rPr>
                    <w:rFonts w:ascii="Palatino Linotype" w:hAnsi="Palatino Linotype"/>
                  </w:rPr>
                </w:pPr>
                <w:r>
                  <w:rPr>
                    <w:rFonts w:ascii="Palatino Linotype" w:hAnsi="Palatino Linotype"/>
                  </w:rPr>
                  <w:t>Acquire Immunodeficiency Syndrome</w:t>
                </w:r>
              </w:p>
            </w:tc>
          </w:tr>
          <w:tr w:rsidR="00785793" w:rsidRPr="001064D5" w14:paraId="597EE4C3" w14:textId="77777777" w:rsidTr="00002CFB">
            <w:trPr>
              <w:trHeight w:val="374"/>
              <w:jc w:val="center"/>
            </w:trPr>
            <w:tc>
              <w:tcPr>
                <w:tcW w:w="1331" w:type="dxa"/>
              </w:tcPr>
              <w:p w14:paraId="343F74B0" w14:textId="3DB9851F" w:rsidR="00785793" w:rsidRPr="006916C1" w:rsidRDefault="00785793" w:rsidP="00785793">
                <w:pPr>
                  <w:pStyle w:val="BodyText"/>
                  <w:jc w:val="center"/>
                  <w:rPr>
                    <w:rFonts w:ascii="Palatino Linotype" w:hAnsi="Palatino Linotype"/>
                  </w:rPr>
                </w:pPr>
                <w:r w:rsidRPr="006916C1">
                  <w:rPr>
                    <w:rFonts w:ascii="Palatino Linotype" w:hAnsi="Palatino Linotype"/>
                  </w:rPr>
                  <w:t>2</w:t>
                </w:r>
              </w:p>
            </w:tc>
            <w:tc>
              <w:tcPr>
                <w:tcW w:w="1981" w:type="dxa"/>
              </w:tcPr>
              <w:p w14:paraId="016C5CA8" w14:textId="525DAD7E" w:rsidR="00785793" w:rsidRPr="006916C1" w:rsidRDefault="00785793" w:rsidP="00785793">
                <w:pPr>
                  <w:pStyle w:val="BodyText"/>
                  <w:jc w:val="center"/>
                  <w:rPr>
                    <w:rFonts w:ascii="Palatino Linotype" w:hAnsi="Palatino Linotype"/>
                  </w:rPr>
                </w:pPr>
                <w:r w:rsidRPr="006916C1">
                  <w:rPr>
                    <w:rFonts w:ascii="Palatino Linotype" w:hAnsi="Palatino Linotype"/>
                  </w:rPr>
                  <w:t>CSD</w:t>
                </w:r>
              </w:p>
            </w:tc>
            <w:tc>
              <w:tcPr>
                <w:tcW w:w="5868" w:type="dxa"/>
              </w:tcPr>
              <w:p w14:paraId="352B4EE8" w14:textId="6ED5925D" w:rsidR="00785793" w:rsidRPr="006916C1" w:rsidRDefault="00785793" w:rsidP="00785793">
                <w:pPr>
                  <w:pStyle w:val="BodyText"/>
                  <w:jc w:val="center"/>
                  <w:rPr>
                    <w:rFonts w:ascii="Palatino Linotype" w:hAnsi="Palatino Linotype"/>
                  </w:rPr>
                </w:pPr>
                <w:r w:rsidRPr="006916C1">
                  <w:rPr>
                    <w:rFonts w:ascii="Palatino Linotype" w:hAnsi="Palatino Linotype"/>
                  </w:rPr>
                  <w:t>Customer Service Department</w:t>
                </w:r>
              </w:p>
            </w:tc>
          </w:tr>
          <w:tr w:rsidR="00785793" w:rsidRPr="001064D5" w14:paraId="1E204695" w14:textId="77777777" w:rsidTr="00002CFB">
            <w:trPr>
              <w:trHeight w:val="373"/>
              <w:jc w:val="center"/>
            </w:trPr>
            <w:tc>
              <w:tcPr>
                <w:tcW w:w="1331" w:type="dxa"/>
              </w:tcPr>
              <w:p w14:paraId="0C2574C3" w14:textId="340388C7" w:rsidR="00785793" w:rsidRPr="006916C1" w:rsidRDefault="00785793" w:rsidP="00785793">
                <w:pPr>
                  <w:pStyle w:val="BodyText"/>
                  <w:jc w:val="center"/>
                  <w:rPr>
                    <w:rFonts w:ascii="Palatino Linotype" w:hAnsi="Palatino Linotype"/>
                  </w:rPr>
                </w:pPr>
                <w:r w:rsidRPr="006916C1">
                  <w:rPr>
                    <w:rFonts w:ascii="Palatino Linotype" w:hAnsi="Palatino Linotype"/>
                  </w:rPr>
                  <w:t>3</w:t>
                </w:r>
              </w:p>
            </w:tc>
            <w:tc>
              <w:tcPr>
                <w:tcW w:w="1981" w:type="dxa"/>
              </w:tcPr>
              <w:p w14:paraId="13FD0B73" w14:textId="125CE097" w:rsidR="00785793" w:rsidRPr="006916C1" w:rsidRDefault="00785793" w:rsidP="00785793">
                <w:pPr>
                  <w:pStyle w:val="BodyText"/>
                  <w:jc w:val="center"/>
                  <w:rPr>
                    <w:rFonts w:ascii="Palatino Linotype" w:hAnsi="Palatino Linotype"/>
                  </w:rPr>
                </w:pPr>
                <w:r w:rsidRPr="006916C1">
                  <w:rPr>
                    <w:rFonts w:ascii="Palatino Linotype" w:hAnsi="Palatino Linotype"/>
                  </w:rPr>
                  <w:t>EDTA</w:t>
                </w:r>
              </w:p>
            </w:tc>
            <w:tc>
              <w:tcPr>
                <w:tcW w:w="5868" w:type="dxa"/>
              </w:tcPr>
              <w:p w14:paraId="6DACED80" w14:textId="1020BC6D" w:rsidR="00785793" w:rsidRPr="006916C1" w:rsidRDefault="00785793" w:rsidP="00785793">
                <w:pPr>
                  <w:pStyle w:val="BodyText"/>
                  <w:jc w:val="center"/>
                  <w:rPr>
                    <w:rFonts w:ascii="Palatino Linotype" w:hAnsi="Palatino Linotype"/>
                  </w:rPr>
                </w:pPr>
                <w:r w:rsidRPr="006916C1">
                  <w:rPr>
                    <w:rFonts w:ascii="Palatino Linotype" w:hAnsi="Palatino Linotype"/>
                  </w:rPr>
                  <w:t>Ethylenediaminetetraacetic Acid</w:t>
                </w:r>
              </w:p>
            </w:tc>
          </w:tr>
          <w:tr w:rsidR="00785793" w:rsidRPr="001064D5" w14:paraId="435286F9" w14:textId="77777777" w:rsidTr="00002CFB">
            <w:trPr>
              <w:trHeight w:val="373"/>
              <w:jc w:val="center"/>
            </w:trPr>
            <w:tc>
              <w:tcPr>
                <w:tcW w:w="1331" w:type="dxa"/>
              </w:tcPr>
              <w:p w14:paraId="10CB9055" w14:textId="6A222FE1" w:rsidR="00785793" w:rsidRPr="006916C1" w:rsidRDefault="00785793" w:rsidP="00785793">
                <w:pPr>
                  <w:pStyle w:val="BodyText"/>
                  <w:jc w:val="center"/>
                  <w:rPr>
                    <w:rFonts w:ascii="Palatino Linotype" w:hAnsi="Palatino Linotype"/>
                  </w:rPr>
                </w:pPr>
                <w:r w:rsidRPr="006916C1">
                  <w:rPr>
                    <w:rFonts w:ascii="Palatino Linotype" w:hAnsi="Palatino Linotype"/>
                  </w:rPr>
                  <w:t>4</w:t>
                </w:r>
              </w:p>
            </w:tc>
            <w:tc>
              <w:tcPr>
                <w:tcW w:w="1981" w:type="dxa"/>
              </w:tcPr>
              <w:p w14:paraId="6C6CBDF4" w14:textId="390801B1" w:rsidR="00785793" w:rsidRPr="006916C1" w:rsidRDefault="00785793" w:rsidP="00785793">
                <w:pPr>
                  <w:pStyle w:val="BodyText"/>
                  <w:jc w:val="center"/>
                  <w:rPr>
                    <w:rFonts w:ascii="Palatino Linotype" w:hAnsi="Palatino Linotype"/>
                  </w:rPr>
                </w:pPr>
                <w:r>
                  <w:rPr>
                    <w:rFonts w:ascii="Palatino Linotype" w:hAnsi="Palatino Linotype"/>
                  </w:rPr>
                  <w:t>ELISA</w:t>
                </w:r>
              </w:p>
            </w:tc>
            <w:tc>
              <w:tcPr>
                <w:tcW w:w="5868" w:type="dxa"/>
              </w:tcPr>
              <w:p w14:paraId="22C038DF" w14:textId="4157A3B6" w:rsidR="00785793" w:rsidRPr="006916C1" w:rsidRDefault="00785793" w:rsidP="00785793">
                <w:pPr>
                  <w:pStyle w:val="BodyText"/>
                  <w:jc w:val="center"/>
                  <w:rPr>
                    <w:rFonts w:ascii="Palatino Linotype" w:hAnsi="Palatino Linotype"/>
                  </w:rPr>
                </w:pPr>
                <w:r>
                  <w:rPr>
                    <w:rFonts w:ascii="Palatino Linotype" w:hAnsi="Palatino Linotype"/>
                  </w:rPr>
                  <w:t>Enzyme-Linked Immunosorbent Assay</w:t>
                </w:r>
              </w:p>
            </w:tc>
          </w:tr>
          <w:tr w:rsidR="00785793" w:rsidRPr="001064D5" w14:paraId="2C310C5F" w14:textId="77777777" w:rsidTr="00002CFB">
            <w:trPr>
              <w:trHeight w:val="373"/>
              <w:jc w:val="center"/>
            </w:trPr>
            <w:tc>
              <w:tcPr>
                <w:tcW w:w="1331" w:type="dxa"/>
              </w:tcPr>
              <w:p w14:paraId="20778CC4" w14:textId="3B1606EB" w:rsidR="00785793" w:rsidRPr="006916C1" w:rsidRDefault="00785793" w:rsidP="00785793">
                <w:pPr>
                  <w:pStyle w:val="BodyText"/>
                  <w:jc w:val="center"/>
                  <w:rPr>
                    <w:rFonts w:ascii="Palatino Linotype" w:hAnsi="Palatino Linotype"/>
                  </w:rPr>
                </w:pPr>
                <w:r w:rsidRPr="006916C1">
                  <w:rPr>
                    <w:rFonts w:ascii="Palatino Linotype" w:hAnsi="Palatino Linotype"/>
                  </w:rPr>
                  <w:t>5</w:t>
                </w:r>
              </w:p>
            </w:tc>
            <w:tc>
              <w:tcPr>
                <w:tcW w:w="1981" w:type="dxa"/>
              </w:tcPr>
              <w:p w14:paraId="255FF7AC" w14:textId="2DE72A57" w:rsidR="00785793" w:rsidRPr="006916C1" w:rsidRDefault="00785793" w:rsidP="00785793">
                <w:pPr>
                  <w:pStyle w:val="BodyText"/>
                  <w:jc w:val="center"/>
                  <w:rPr>
                    <w:rFonts w:ascii="Palatino Linotype" w:hAnsi="Palatino Linotype"/>
                  </w:rPr>
                </w:pPr>
                <w:r w:rsidRPr="006916C1">
                  <w:rPr>
                    <w:rFonts w:ascii="Palatino Linotype" w:hAnsi="Palatino Linotype"/>
                  </w:rPr>
                  <w:t>EQAS</w:t>
                </w:r>
              </w:p>
            </w:tc>
            <w:tc>
              <w:tcPr>
                <w:tcW w:w="5868" w:type="dxa"/>
              </w:tcPr>
              <w:p w14:paraId="6DAD4B5C" w14:textId="185022F9" w:rsidR="00785793" w:rsidRPr="006916C1" w:rsidRDefault="00785793" w:rsidP="00785793">
                <w:pPr>
                  <w:pStyle w:val="BodyText"/>
                  <w:jc w:val="center"/>
                  <w:rPr>
                    <w:rFonts w:ascii="Palatino Linotype" w:hAnsi="Palatino Linotype"/>
                  </w:rPr>
                </w:pPr>
                <w:r w:rsidRPr="006916C1">
                  <w:rPr>
                    <w:rFonts w:ascii="Palatino Linotype" w:hAnsi="Palatino Linotype"/>
                  </w:rPr>
                  <w:t>External Quality Assurance Scheme</w:t>
                </w:r>
              </w:p>
            </w:tc>
          </w:tr>
          <w:tr w:rsidR="00785793" w:rsidRPr="001064D5" w14:paraId="46121A6B" w14:textId="77777777" w:rsidTr="00002CFB">
            <w:trPr>
              <w:trHeight w:val="373"/>
              <w:jc w:val="center"/>
            </w:trPr>
            <w:tc>
              <w:tcPr>
                <w:tcW w:w="1331" w:type="dxa"/>
              </w:tcPr>
              <w:p w14:paraId="07BF266E" w14:textId="65076638" w:rsidR="00785793" w:rsidRPr="006916C1" w:rsidRDefault="00785793" w:rsidP="00785793">
                <w:pPr>
                  <w:pStyle w:val="BodyText"/>
                  <w:jc w:val="center"/>
                  <w:rPr>
                    <w:rFonts w:ascii="Palatino Linotype" w:hAnsi="Palatino Linotype"/>
                  </w:rPr>
                </w:pPr>
                <w:r w:rsidRPr="006916C1">
                  <w:rPr>
                    <w:rFonts w:ascii="Palatino Linotype" w:hAnsi="Palatino Linotype"/>
                  </w:rPr>
                  <w:t>6</w:t>
                </w:r>
              </w:p>
            </w:tc>
            <w:tc>
              <w:tcPr>
                <w:tcW w:w="1981" w:type="dxa"/>
              </w:tcPr>
              <w:p w14:paraId="4B31F62B" w14:textId="555A7C5A" w:rsidR="00785793" w:rsidRPr="006916C1" w:rsidRDefault="00785793" w:rsidP="00785793">
                <w:pPr>
                  <w:pStyle w:val="BodyText"/>
                  <w:jc w:val="center"/>
                  <w:rPr>
                    <w:rFonts w:ascii="Palatino Linotype" w:hAnsi="Palatino Linotype"/>
                  </w:rPr>
                </w:pPr>
                <w:r w:rsidRPr="006916C1">
                  <w:rPr>
                    <w:rFonts w:ascii="Palatino Linotype" w:hAnsi="Palatino Linotype"/>
                  </w:rPr>
                  <w:t>HIV</w:t>
                </w:r>
              </w:p>
            </w:tc>
            <w:tc>
              <w:tcPr>
                <w:tcW w:w="5868" w:type="dxa"/>
              </w:tcPr>
              <w:p w14:paraId="56BDAFE7" w14:textId="0B6176FE" w:rsidR="00785793" w:rsidRPr="006916C1" w:rsidRDefault="00785793" w:rsidP="00785793">
                <w:pPr>
                  <w:pStyle w:val="BodyText"/>
                  <w:jc w:val="center"/>
                  <w:rPr>
                    <w:rFonts w:ascii="Palatino Linotype" w:hAnsi="Palatino Linotype"/>
                  </w:rPr>
                </w:pPr>
                <w:r w:rsidRPr="006916C1">
                  <w:rPr>
                    <w:rFonts w:ascii="Palatino Linotype" w:hAnsi="Palatino Linotype"/>
                  </w:rPr>
                  <w:t>Human Immunodeficiency Syndrome</w:t>
                </w:r>
              </w:p>
            </w:tc>
          </w:tr>
          <w:tr w:rsidR="00785793" w:rsidRPr="001064D5" w14:paraId="6DFE4AB2" w14:textId="77777777" w:rsidTr="00002CFB">
            <w:trPr>
              <w:trHeight w:val="373"/>
              <w:jc w:val="center"/>
            </w:trPr>
            <w:tc>
              <w:tcPr>
                <w:tcW w:w="1331" w:type="dxa"/>
              </w:tcPr>
              <w:p w14:paraId="57C0D42D" w14:textId="0B0E5F1F" w:rsidR="00785793" w:rsidRPr="006916C1" w:rsidRDefault="00785793" w:rsidP="00785793">
                <w:pPr>
                  <w:pStyle w:val="BodyText"/>
                  <w:jc w:val="center"/>
                  <w:rPr>
                    <w:rFonts w:ascii="Palatino Linotype" w:hAnsi="Palatino Linotype"/>
                  </w:rPr>
                </w:pPr>
                <w:r w:rsidRPr="006916C1">
                  <w:rPr>
                    <w:rFonts w:ascii="Palatino Linotype" w:hAnsi="Palatino Linotype"/>
                  </w:rPr>
                  <w:t>7</w:t>
                </w:r>
              </w:p>
            </w:tc>
            <w:tc>
              <w:tcPr>
                <w:tcW w:w="1981" w:type="dxa"/>
              </w:tcPr>
              <w:p w14:paraId="1B98B4C4" w14:textId="351EB023" w:rsidR="00785793" w:rsidRPr="006916C1" w:rsidRDefault="00785793" w:rsidP="00785793">
                <w:pPr>
                  <w:pStyle w:val="BodyText"/>
                  <w:jc w:val="center"/>
                  <w:rPr>
                    <w:rFonts w:ascii="Palatino Linotype" w:hAnsi="Palatino Linotype"/>
                  </w:rPr>
                </w:pPr>
                <w:r w:rsidRPr="006916C1">
                  <w:rPr>
                    <w:rFonts w:ascii="Palatino Linotype" w:hAnsi="Palatino Linotype"/>
                  </w:rPr>
                  <w:t>HLA</w:t>
                </w:r>
              </w:p>
            </w:tc>
            <w:tc>
              <w:tcPr>
                <w:tcW w:w="5868" w:type="dxa"/>
              </w:tcPr>
              <w:p w14:paraId="4C5B84B1" w14:textId="7557FB97" w:rsidR="00785793" w:rsidRPr="006916C1" w:rsidRDefault="00785793" w:rsidP="00785793">
                <w:pPr>
                  <w:pStyle w:val="BodyText"/>
                  <w:jc w:val="center"/>
                  <w:rPr>
                    <w:rFonts w:ascii="Palatino Linotype" w:hAnsi="Palatino Linotype"/>
                  </w:rPr>
                </w:pPr>
                <w:r w:rsidRPr="006916C1">
                  <w:rPr>
                    <w:rFonts w:ascii="Palatino Linotype" w:hAnsi="Palatino Linotype"/>
                  </w:rPr>
                  <w:t>Human Leukocyte Antigen</w:t>
                </w:r>
              </w:p>
            </w:tc>
          </w:tr>
          <w:tr w:rsidR="00785793" w:rsidRPr="001064D5" w14:paraId="5090B533" w14:textId="77777777" w:rsidTr="00002CFB">
            <w:trPr>
              <w:trHeight w:val="373"/>
              <w:jc w:val="center"/>
            </w:trPr>
            <w:tc>
              <w:tcPr>
                <w:tcW w:w="1331" w:type="dxa"/>
              </w:tcPr>
              <w:p w14:paraId="49EC2AD4" w14:textId="1C81E85F" w:rsidR="00785793" w:rsidRPr="006916C1" w:rsidRDefault="00785793" w:rsidP="00785793">
                <w:pPr>
                  <w:pStyle w:val="BodyText"/>
                  <w:jc w:val="center"/>
                  <w:rPr>
                    <w:rFonts w:ascii="Palatino Linotype" w:hAnsi="Palatino Linotype"/>
                  </w:rPr>
                </w:pPr>
                <w:r w:rsidRPr="006916C1">
                  <w:rPr>
                    <w:rFonts w:ascii="Palatino Linotype" w:hAnsi="Palatino Linotype"/>
                  </w:rPr>
                  <w:t>8</w:t>
                </w:r>
              </w:p>
            </w:tc>
            <w:tc>
              <w:tcPr>
                <w:tcW w:w="1981" w:type="dxa"/>
              </w:tcPr>
              <w:p w14:paraId="0433E2A8" w14:textId="4B5BB7A1" w:rsidR="00785793" w:rsidRPr="006916C1" w:rsidRDefault="00785793" w:rsidP="00785793">
                <w:pPr>
                  <w:pStyle w:val="BodyText"/>
                  <w:jc w:val="center"/>
                  <w:rPr>
                    <w:rFonts w:ascii="Palatino Linotype" w:hAnsi="Palatino Linotype"/>
                  </w:rPr>
                </w:pPr>
                <w:r w:rsidRPr="006916C1">
                  <w:rPr>
                    <w:rFonts w:ascii="Palatino Linotype" w:hAnsi="Palatino Linotype"/>
                  </w:rPr>
                  <w:t>NACO</w:t>
                </w:r>
              </w:p>
            </w:tc>
            <w:tc>
              <w:tcPr>
                <w:tcW w:w="5868" w:type="dxa"/>
              </w:tcPr>
              <w:p w14:paraId="558B0020" w14:textId="18A08B5C" w:rsidR="00785793" w:rsidRPr="006916C1" w:rsidRDefault="00785793" w:rsidP="00785793">
                <w:pPr>
                  <w:pStyle w:val="BodyText"/>
                  <w:jc w:val="center"/>
                  <w:rPr>
                    <w:rFonts w:ascii="Palatino Linotype" w:hAnsi="Palatino Linotype"/>
                  </w:rPr>
                </w:pPr>
                <w:r w:rsidRPr="006916C1">
                  <w:rPr>
                    <w:rFonts w:ascii="Palatino Linotype" w:hAnsi="Palatino Linotype"/>
                  </w:rPr>
                  <w:t>National AIDS Control Organization</w:t>
                </w:r>
              </w:p>
            </w:tc>
          </w:tr>
          <w:tr w:rsidR="00785793" w:rsidRPr="001064D5" w14:paraId="02F1355C" w14:textId="77777777" w:rsidTr="00002CFB">
            <w:trPr>
              <w:trHeight w:val="373"/>
              <w:jc w:val="center"/>
            </w:trPr>
            <w:tc>
              <w:tcPr>
                <w:tcW w:w="1331" w:type="dxa"/>
              </w:tcPr>
              <w:p w14:paraId="6A51C822" w14:textId="0FA20157" w:rsidR="00785793" w:rsidRPr="006916C1" w:rsidRDefault="00785793" w:rsidP="00785793">
                <w:pPr>
                  <w:pStyle w:val="BodyText"/>
                  <w:jc w:val="center"/>
                  <w:rPr>
                    <w:rFonts w:ascii="Palatino Linotype" w:hAnsi="Palatino Linotype"/>
                  </w:rPr>
                </w:pPr>
                <w:r w:rsidRPr="006916C1">
                  <w:rPr>
                    <w:rFonts w:ascii="Palatino Linotype" w:hAnsi="Palatino Linotype"/>
                  </w:rPr>
                  <w:t>9</w:t>
                </w:r>
              </w:p>
            </w:tc>
            <w:tc>
              <w:tcPr>
                <w:tcW w:w="1981" w:type="dxa"/>
              </w:tcPr>
              <w:p w14:paraId="5E77A893" w14:textId="2A1F9856" w:rsidR="00785793" w:rsidRPr="006916C1" w:rsidRDefault="00785793" w:rsidP="00785793">
                <w:pPr>
                  <w:pStyle w:val="BodyText"/>
                  <w:jc w:val="center"/>
                  <w:rPr>
                    <w:rFonts w:ascii="Palatino Linotype" w:hAnsi="Palatino Linotype"/>
                  </w:rPr>
                </w:pPr>
                <w:r>
                  <w:rPr>
                    <w:rFonts w:ascii="Palatino Linotype" w:hAnsi="Palatino Linotype"/>
                  </w:rPr>
                  <w:t>OD</w:t>
                </w:r>
              </w:p>
            </w:tc>
            <w:tc>
              <w:tcPr>
                <w:tcW w:w="5868" w:type="dxa"/>
              </w:tcPr>
              <w:p w14:paraId="2F8B02A5" w14:textId="78EDD286" w:rsidR="00785793" w:rsidRPr="006916C1" w:rsidRDefault="00785793" w:rsidP="00785793">
                <w:pPr>
                  <w:pStyle w:val="BodyText"/>
                  <w:jc w:val="center"/>
                  <w:rPr>
                    <w:rFonts w:ascii="Palatino Linotype" w:hAnsi="Palatino Linotype"/>
                  </w:rPr>
                </w:pPr>
                <w:r>
                  <w:rPr>
                    <w:rFonts w:ascii="Palatino Linotype" w:hAnsi="Palatino Linotype"/>
                  </w:rPr>
                  <w:t>Optical Density</w:t>
                </w:r>
              </w:p>
            </w:tc>
          </w:tr>
          <w:tr w:rsidR="00785793" w:rsidRPr="001064D5" w14:paraId="3DAD4399" w14:textId="77777777" w:rsidTr="00002CFB">
            <w:trPr>
              <w:trHeight w:val="373"/>
              <w:jc w:val="center"/>
            </w:trPr>
            <w:tc>
              <w:tcPr>
                <w:tcW w:w="1331" w:type="dxa"/>
              </w:tcPr>
              <w:p w14:paraId="7D4DFF4B" w14:textId="2C4F9F25" w:rsidR="00785793" w:rsidRPr="006916C1" w:rsidRDefault="00785793" w:rsidP="00785793">
                <w:pPr>
                  <w:pStyle w:val="BodyText"/>
                  <w:jc w:val="center"/>
                  <w:rPr>
                    <w:rFonts w:ascii="Palatino Linotype" w:hAnsi="Palatino Linotype"/>
                  </w:rPr>
                </w:pPr>
                <w:r>
                  <w:rPr>
                    <w:rFonts w:ascii="Palatino Linotype" w:hAnsi="Palatino Linotype"/>
                  </w:rPr>
                  <w:t>10</w:t>
                </w:r>
              </w:p>
            </w:tc>
            <w:tc>
              <w:tcPr>
                <w:tcW w:w="1981" w:type="dxa"/>
              </w:tcPr>
              <w:p w14:paraId="3447D729" w14:textId="24DF54E5" w:rsidR="00785793" w:rsidRPr="006916C1" w:rsidRDefault="009A3DA9" w:rsidP="00785793">
                <w:pPr>
                  <w:pStyle w:val="BodyText"/>
                  <w:jc w:val="center"/>
                  <w:rPr>
                    <w:rFonts w:ascii="Palatino Linotype" w:hAnsi="Palatino Linotype"/>
                  </w:rPr>
                </w:pPr>
                <w:r>
                  <w:rPr>
                    <w:rFonts w:ascii="Palatino Linotype" w:hAnsi="Palatino Linotype"/>
                  </w:rPr>
                  <w:t>rpm</w:t>
                </w:r>
              </w:p>
            </w:tc>
            <w:tc>
              <w:tcPr>
                <w:tcW w:w="5868" w:type="dxa"/>
              </w:tcPr>
              <w:p w14:paraId="4315FD90" w14:textId="714C59D2" w:rsidR="00785793" w:rsidRPr="006916C1" w:rsidRDefault="00785793" w:rsidP="00785793">
                <w:pPr>
                  <w:pStyle w:val="BodyText"/>
                  <w:jc w:val="center"/>
                  <w:rPr>
                    <w:rFonts w:ascii="Palatino Linotype" w:hAnsi="Palatino Linotype"/>
                  </w:rPr>
                </w:pPr>
                <w:r w:rsidRPr="006916C1">
                  <w:rPr>
                    <w:rFonts w:ascii="Palatino Linotype" w:hAnsi="Palatino Linotype"/>
                  </w:rPr>
                  <w:t>Rotations per minute</w:t>
                </w:r>
              </w:p>
            </w:tc>
          </w:tr>
          <w:tr w:rsidR="00785793" w:rsidRPr="001064D5" w14:paraId="7C391123" w14:textId="77777777" w:rsidTr="00002CFB">
            <w:trPr>
              <w:trHeight w:val="373"/>
              <w:jc w:val="center"/>
            </w:trPr>
            <w:tc>
              <w:tcPr>
                <w:tcW w:w="1331" w:type="dxa"/>
              </w:tcPr>
              <w:p w14:paraId="39B36AB8" w14:textId="5E43D3FE" w:rsidR="00785793" w:rsidRPr="006916C1" w:rsidRDefault="00785793" w:rsidP="00785793">
                <w:pPr>
                  <w:pStyle w:val="BodyText"/>
                  <w:jc w:val="center"/>
                  <w:rPr>
                    <w:rFonts w:ascii="Palatino Linotype" w:hAnsi="Palatino Linotype"/>
                  </w:rPr>
                </w:pPr>
                <w:r>
                  <w:rPr>
                    <w:rFonts w:ascii="Palatino Linotype" w:hAnsi="Palatino Linotype"/>
                  </w:rPr>
                  <w:t>11</w:t>
                </w:r>
              </w:p>
            </w:tc>
            <w:tc>
              <w:tcPr>
                <w:tcW w:w="1981" w:type="dxa"/>
              </w:tcPr>
              <w:p w14:paraId="3311F700" w14:textId="191EC3C1" w:rsidR="00785793" w:rsidRPr="006916C1" w:rsidRDefault="00785793" w:rsidP="00785793">
                <w:pPr>
                  <w:pStyle w:val="BodyText"/>
                  <w:jc w:val="center"/>
                  <w:rPr>
                    <w:rFonts w:ascii="Palatino Linotype" w:hAnsi="Palatino Linotype"/>
                  </w:rPr>
                </w:pPr>
                <w:r w:rsidRPr="006916C1">
                  <w:rPr>
                    <w:rFonts w:ascii="Palatino Linotype" w:hAnsi="Palatino Linotype"/>
                  </w:rPr>
                  <w:t>TDPL</w:t>
                </w:r>
              </w:p>
            </w:tc>
            <w:tc>
              <w:tcPr>
                <w:tcW w:w="5868" w:type="dxa"/>
              </w:tcPr>
              <w:p w14:paraId="533D92E4" w14:textId="4C487D55" w:rsidR="00785793" w:rsidRPr="006916C1" w:rsidRDefault="00785793" w:rsidP="00785793">
                <w:pPr>
                  <w:pStyle w:val="BodyText"/>
                  <w:jc w:val="center"/>
                  <w:rPr>
                    <w:rFonts w:ascii="Palatino Linotype" w:hAnsi="Palatino Linotype"/>
                  </w:rPr>
                </w:pPr>
                <w:r w:rsidRPr="006916C1">
                  <w:rPr>
                    <w:rFonts w:ascii="Palatino Linotype" w:hAnsi="Palatino Linotype"/>
                  </w:rPr>
                  <w:t>TRUSTlab Diagnostics Private Limited</w:t>
                </w:r>
              </w:p>
            </w:tc>
          </w:tr>
          <w:tr w:rsidR="00785793" w:rsidRPr="001064D5" w14:paraId="080B3A8B" w14:textId="77777777" w:rsidTr="00002CFB">
            <w:trPr>
              <w:trHeight w:val="373"/>
              <w:jc w:val="center"/>
            </w:trPr>
            <w:tc>
              <w:tcPr>
                <w:tcW w:w="1331" w:type="dxa"/>
              </w:tcPr>
              <w:p w14:paraId="5ED30712" w14:textId="10B81BAA" w:rsidR="00785793" w:rsidRPr="006916C1" w:rsidRDefault="00785793" w:rsidP="00785793">
                <w:pPr>
                  <w:pStyle w:val="BodyText"/>
                  <w:jc w:val="center"/>
                  <w:rPr>
                    <w:rFonts w:ascii="Palatino Linotype" w:hAnsi="Palatino Linotype"/>
                  </w:rPr>
                </w:pPr>
                <w:r>
                  <w:rPr>
                    <w:rFonts w:ascii="Palatino Linotype" w:hAnsi="Palatino Linotype"/>
                  </w:rPr>
                  <w:t>12</w:t>
                </w:r>
              </w:p>
            </w:tc>
            <w:tc>
              <w:tcPr>
                <w:tcW w:w="1981" w:type="dxa"/>
              </w:tcPr>
              <w:p w14:paraId="60C31E92" w14:textId="13FD04E4" w:rsidR="00785793" w:rsidRPr="006916C1" w:rsidRDefault="00785793" w:rsidP="00785793">
                <w:pPr>
                  <w:pStyle w:val="BodyText"/>
                  <w:jc w:val="center"/>
                  <w:rPr>
                    <w:rFonts w:ascii="Palatino Linotype" w:hAnsi="Palatino Linotype"/>
                  </w:rPr>
                </w:pPr>
                <w:r w:rsidRPr="006916C1">
                  <w:rPr>
                    <w:rFonts w:ascii="Palatino Linotype" w:hAnsi="Palatino Linotype"/>
                  </w:rPr>
                  <w:t>WHO</w:t>
                </w:r>
              </w:p>
            </w:tc>
            <w:tc>
              <w:tcPr>
                <w:tcW w:w="5868" w:type="dxa"/>
              </w:tcPr>
              <w:p w14:paraId="3878A97F" w14:textId="6CB15E97" w:rsidR="00785793" w:rsidRPr="006916C1" w:rsidRDefault="00785793" w:rsidP="00785793">
                <w:pPr>
                  <w:pStyle w:val="BodyText"/>
                  <w:jc w:val="center"/>
                  <w:rPr>
                    <w:rFonts w:ascii="Palatino Linotype" w:hAnsi="Palatino Linotype"/>
                  </w:rPr>
                </w:pPr>
                <w:r w:rsidRPr="006916C1">
                  <w:rPr>
                    <w:rFonts w:ascii="Palatino Linotype" w:hAnsi="Palatino Linotype"/>
                  </w:rPr>
                  <w:t>World Health Organisation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5287805"/>
      <w:r w:rsidRPr="00B23D57">
        <w:lastRenderedPageBreak/>
        <w:t>Objective</w:t>
      </w:r>
      <w:bookmarkEnd w:id="16"/>
    </w:p>
    <w:p w14:paraId="2D770C71" w14:textId="46CA8620" w:rsidR="00592801" w:rsidRPr="009F5184" w:rsidRDefault="00CE17EC" w:rsidP="006916C1">
      <w:pPr>
        <w:pStyle w:val="TDPL-BodyTxt"/>
        <w:numPr>
          <w:ilvl w:val="1"/>
          <w:numId w:val="178"/>
        </w:numPr>
        <w:spacing w:before="200"/>
        <w:ind w:right="-22"/>
        <w:jc w:val="both"/>
        <w:rPr>
          <w:rFonts w:eastAsiaTheme="majorEastAsia" w:cs="Quire Sans"/>
          <w:b/>
          <w:color w:val="231F20"/>
          <w:spacing w:val="-1"/>
          <w:sz w:val="28"/>
          <w:szCs w:val="28"/>
        </w:rPr>
      </w:pPr>
      <w:r w:rsidRPr="00CE17EC">
        <w:rPr>
          <w:rFonts w:cs="Times New Roman"/>
          <w:color w:val="000000"/>
        </w:rPr>
        <w:t xml:space="preserve">This procedure describes the step-by-step tasks involved in the </w:t>
      </w:r>
      <w:r w:rsidR="006D1420">
        <w:rPr>
          <w:rFonts w:cs="Times New Roman"/>
          <w:color w:val="000000"/>
        </w:rPr>
        <w:t>processing</w:t>
      </w:r>
      <w:r w:rsidRPr="00CE17EC">
        <w:rPr>
          <w:rFonts w:cs="Times New Roman"/>
          <w:color w:val="000000"/>
        </w:rPr>
        <w:t xml:space="preserve"> of the HIV test </w:t>
      </w:r>
      <w:r w:rsidR="006D1420">
        <w:rPr>
          <w:rFonts w:cs="Times New Roman"/>
          <w:color w:val="000000"/>
        </w:rPr>
        <w:t>by the ELISA</w:t>
      </w:r>
      <w:r w:rsidRPr="00CE17EC">
        <w:rPr>
          <w:rFonts w:cs="Times New Roman"/>
          <w:color w:val="000000"/>
        </w:rPr>
        <w:t xml:space="preserve"> method</w:t>
      </w:r>
      <w:r w:rsidR="00AB7730" w:rsidRPr="009F5184">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5287806"/>
      <w:r w:rsidRPr="00D06879">
        <w:rPr>
          <w:szCs w:val="28"/>
        </w:rPr>
        <w:t>Scope</w:t>
      </w:r>
      <w:bookmarkEnd w:id="17"/>
    </w:p>
    <w:p w14:paraId="676A5A03" w14:textId="13333499" w:rsidR="00FC0EF4" w:rsidRPr="009F5184" w:rsidRDefault="00CE17EC" w:rsidP="006916C1">
      <w:pPr>
        <w:pStyle w:val="TDPL-BodyTxt"/>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5287807"/>
      <w:r>
        <w:rPr>
          <w:szCs w:val="28"/>
        </w:rPr>
        <w:t>Responsibilitie</w:t>
      </w:r>
      <w:r w:rsidR="00FC0EF4" w:rsidRPr="00FC0EF4">
        <w:rPr>
          <w:szCs w:val="28"/>
        </w:rPr>
        <w:t>s</w:t>
      </w:r>
      <w:bookmarkEnd w:id="18"/>
    </w:p>
    <w:p w14:paraId="4158EE38" w14:textId="23852307" w:rsidR="007C7932" w:rsidRPr="00D8479E" w:rsidRDefault="007C7932" w:rsidP="007C7932">
      <w:pPr>
        <w:pStyle w:val="TDPL-BodyTxt"/>
        <w:jc w:val="both"/>
      </w:pPr>
      <w:r w:rsidRPr="00D8479E">
        <w:t xml:space="preserve">It is the responsibility of the technicians of the </w:t>
      </w:r>
      <w:r w:rsidR="00DD3A46">
        <w:t>Serology</w:t>
      </w:r>
      <w:r w:rsidRPr="00D8479E">
        <w:t xml:space="preserve"> Department to comply with this SOP.</w:t>
      </w:r>
    </w:p>
    <w:p w14:paraId="0BB7B8FB" w14:textId="77777777" w:rsidR="007C7932" w:rsidRPr="00D8479E" w:rsidRDefault="007C7932" w:rsidP="007C7932">
      <w:pPr>
        <w:pStyle w:val="TDPL-BodyTxt"/>
        <w:jc w:val="both"/>
      </w:pPr>
      <w:r w:rsidRPr="00D8479E">
        <w:t>HOD shall ensure implementation.</w:t>
      </w:r>
    </w:p>
    <w:p w14:paraId="22403879" w14:textId="77777777" w:rsidR="007C7932" w:rsidRPr="00D8479E" w:rsidRDefault="007C7932" w:rsidP="007C7932">
      <w:pPr>
        <w:pStyle w:val="TDPL-BodyTxt"/>
        <w:jc w:val="both"/>
      </w:pPr>
      <w:r w:rsidRPr="00D8479E">
        <w:t>The Quality Manager is responsible for monitoring, reviewing and ensuring compliance with this procedure.</w:t>
      </w:r>
    </w:p>
    <w:p w14:paraId="0A511B78" w14:textId="14C331C8" w:rsidR="00BB59CE" w:rsidRPr="009F5184" w:rsidRDefault="007C7932" w:rsidP="007C7932">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5287808"/>
      <w:r>
        <w:rPr>
          <w:szCs w:val="28"/>
        </w:rPr>
        <w:t>Definition</w:t>
      </w:r>
      <w:bookmarkEnd w:id="19"/>
    </w:p>
    <w:p w14:paraId="65250C19" w14:textId="26C897BB" w:rsidR="00CE17EC" w:rsidRDefault="006D1420" w:rsidP="006916C1">
      <w:pPr>
        <w:pStyle w:val="TDPL-BodyTxt"/>
        <w:jc w:val="both"/>
      </w:pPr>
      <w:r w:rsidRPr="006D1420">
        <w:t>HIV ELISA is an in-vitro diagnostic test for qualitative detection of antibodies against Human Immunodeficiency Virus Type – 1&amp;2 virus in patient serum/ plasma. Human immunodeficiency Virus (HIV) is a member of the Retrovirus family that can cause Acquired Immunodeficiency Syndrome (AIDS), a condition in humans in which the immune system begins to fail. There are 2 strains of HIV known to exist, HIV-1 and HIV-2. HIV-1 is more virulent, relatively easily transmitted, and is the cause of the majority of HIV infections globally. HIV-2 is less transmitted and is largely confined to West Africa and Europe</w:t>
      </w:r>
      <w:r w:rsidR="00CE17EC">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5287809"/>
      <w:r>
        <w:rPr>
          <w:szCs w:val="28"/>
        </w:rPr>
        <w:t>Test Principle</w:t>
      </w:r>
      <w:bookmarkEnd w:id="20"/>
    </w:p>
    <w:p w14:paraId="0EABC42F" w14:textId="332A17B0" w:rsidR="00CE17EC" w:rsidRDefault="006D1420" w:rsidP="006916C1">
      <w:pPr>
        <w:pStyle w:val="TDPL-BodyTxt"/>
        <w:jc w:val="both"/>
      </w:pPr>
      <w:r w:rsidRPr="006D1420">
        <w:t>ELISA HIV 1+2 is based on indirect ELISA using a solid phase prepared with the mixture of synthetic peptides i.e., gp41, C terminus of gp120 for HIV1 and gp36 for HIV2. Detection is carried out using anti-human antibodies conjugated with horseradish peroxidase (HRPO)</w:t>
      </w:r>
      <w:r w:rsidR="00CE17EC">
        <w:t>.</w:t>
      </w:r>
    </w:p>
    <w:p w14:paraId="43E6F99F" w14:textId="123D09BC" w:rsidR="00CE17EC" w:rsidRDefault="006D1420" w:rsidP="006916C1">
      <w:pPr>
        <w:pStyle w:val="TDPL-BodyTxt"/>
        <w:jc w:val="both"/>
      </w:pPr>
      <w:r w:rsidRPr="006D1420">
        <w:t>The performance of the test includes the following reaction steps</w:t>
      </w:r>
      <w:r>
        <w:t>:</w:t>
      </w:r>
    </w:p>
    <w:p w14:paraId="5F373664" w14:textId="77777777" w:rsidR="006D1420" w:rsidRDefault="006D1420" w:rsidP="006D1420">
      <w:pPr>
        <w:pStyle w:val="TDPL-BodyTxt"/>
        <w:numPr>
          <w:ilvl w:val="3"/>
          <w:numId w:val="182"/>
        </w:numPr>
        <w:jc w:val="both"/>
      </w:pPr>
      <w:r>
        <w:t xml:space="preserve">The specimens to be tested along with the controls are added to the wells. If </w:t>
      </w:r>
      <w:r>
        <w:lastRenderedPageBreak/>
        <w:t>antibodies to HIV-1 or HIV-2 are present in the specimen, they will bind to the antigen coated on the wells.</w:t>
      </w:r>
    </w:p>
    <w:p w14:paraId="642E82C7" w14:textId="77777777" w:rsidR="006D1420" w:rsidRDefault="006D1420" w:rsidP="006D1420">
      <w:pPr>
        <w:pStyle w:val="TDPL-BodyTxt"/>
        <w:numPr>
          <w:ilvl w:val="3"/>
          <w:numId w:val="182"/>
        </w:numPr>
        <w:jc w:val="both"/>
      </w:pPr>
      <w:r>
        <w:t>After a wash, peroxidase labeled anti-human immunoglobulins (conjugate) is added to the wells which in turn binds to the specific antibodies captured on the solid phase.</w:t>
      </w:r>
    </w:p>
    <w:p w14:paraId="675BEE13" w14:textId="77777777" w:rsidR="006D1420" w:rsidRDefault="006D1420" w:rsidP="006D1420">
      <w:pPr>
        <w:pStyle w:val="TDPL-BodyTxt"/>
        <w:numPr>
          <w:ilvl w:val="3"/>
          <w:numId w:val="182"/>
        </w:numPr>
        <w:jc w:val="both"/>
      </w:pPr>
      <w:r>
        <w:t>The bound antigen-antibody complex is identified by addition of a substrate.</w:t>
      </w:r>
    </w:p>
    <w:p w14:paraId="250FF630" w14:textId="11E4AE91" w:rsidR="006D1420" w:rsidRDefault="006D1420" w:rsidP="006D1420">
      <w:pPr>
        <w:pStyle w:val="TDPL-BodyTxt"/>
        <w:numPr>
          <w:ilvl w:val="3"/>
          <w:numId w:val="182"/>
        </w:numPr>
        <w:jc w:val="both"/>
      </w:pPr>
      <w:r>
        <w:t>After the reaction has been stopped, the absorbance values are read. The intensity of the color developed is proportional to the amount of anti- HIV 1+2 antibody bound to the solid phase.</w:t>
      </w:r>
    </w:p>
    <w:p w14:paraId="48EAD101" w14:textId="417D8442" w:rsidR="006D1420" w:rsidRPr="006D1420" w:rsidRDefault="00CE17EC" w:rsidP="006D1420">
      <w:pPr>
        <w:pStyle w:val="TDPL-H1"/>
        <w:numPr>
          <w:ilvl w:val="0"/>
          <w:numId w:val="88"/>
        </w:numPr>
        <w:tabs>
          <w:tab w:val="clear" w:pos="1440"/>
        </w:tabs>
        <w:spacing w:before="200" w:after="80"/>
        <w:ind w:right="-692"/>
        <w:jc w:val="both"/>
        <w:rPr>
          <w:szCs w:val="28"/>
        </w:rPr>
      </w:pPr>
      <w:bookmarkStart w:id="21" w:name="_Toc195287810"/>
      <w:r w:rsidRPr="00CE17EC">
        <w:rPr>
          <w:szCs w:val="28"/>
        </w:rPr>
        <w:t>Specific Performance Characteristics</w:t>
      </w:r>
      <w:bookmarkEnd w:id="21"/>
    </w:p>
    <w:tbl>
      <w:tblPr>
        <w:tblW w:w="7938"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7"/>
        <w:gridCol w:w="1510"/>
        <w:gridCol w:w="1804"/>
        <w:gridCol w:w="1597"/>
        <w:gridCol w:w="1430"/>
      </w:tblGrid>
      <w:tr w:rsidR="006D1420" w:rsidRPr="006D1420" w14:paraId="6966F228" w14:textId="77777777" w:rsidTr="006D1420">
        <w:tc>
          <w:tcPr>
            <w:tcW w:w="0" w:type="auto"/>
            <w:vAlign w:val="center"/>
          </w:tcPr>
          <w:p w14:paraId="228BF0FC" w14:textId="15A35A19" w:rsidR="006D1420" w:rsidRPr="006D1420" w:rsidRDefault="006D1420" w:rsidP="006D1420">
            <w:pPr>
              <w:adjustRightInd w:val="0"/>
              <w:spacing w:after="0" w:line="360" w:lineRule="auto"/>
              <w:jc w:val="center"/>
              <w:rPr>
                <w:rFonts w:ascii="Palatino Linotype" w:hAnsi="Palatino Linotype"/>
                <w:b/>
              </w:rPr>
            </w:pPr>
            <w:r w:rsidRPr="006D1420">
              <w:rPr>
                <w:rFonts w:ascii="Palatino Linotype" w:hAnsi="Palatino Linotype"/>
                <w:b/>
              </w:rPr>
              <w:t xml:space="preserve">Sample </w:t>
            </w:r>
            <w:r>
              <w:rPr>
                <w:rFonts w:ascii="Palatino Linotype" w:hAnsi="Palatino Linotype"/>
                <w:b/>
              </w:rPr>
              <w:t>P</w:t>
            </w:r>
            <w:r w:rsidRPr="006D1420">
              <w:rPr>
                <w:rFonts w:ascii="Palatino Linotype" w:hAnsi="Palatino Linotype"/>
                <w:b/>
              </w:rPr>
              <w:t>anel</w:t>
            </w:r>
          </w:p>
        </w:tc>
        <w:tc>
          <w:tcPr>
            <w:tcW w:w="0" w:type="auto"/>
            <w:vAlign w:val="center"/>
          </w:tcPr>
          <w:p w14:paraId="6DA8C404" w14:textId="1EE3664E" w:rsidR="006D1420" w:rsidRPr="006D1420" w:rsidRDefault="006D1420" w:rsidP="006D1420">
            <w:pPr>
              <w:adjustRightInd w:val="0"/>
              <w:spacing w:after="0" w:line="360" w:lineRule="auto"/>
              <w:jc w:val="center"/>
              <w:rPr>
                <w:rFonts w:ascii="Palatino Linotype" w:hAnsi="Palatino Linotype"/>
                <w:b/>
              </w:rPr>
            </w:pPr>
            <w:r w:rsidRPr="006D1420">
              <w:rPr>
                <w:rFonts w:ascii="Palatino Linotype" w:hAnsi="Palatino Linotype"/>
                <w:b/>
              </w:rPr>
              <w:t xml:space="preserve">Indian </w:t>
            </w:r>
            <w:r>
              <w:rPr>
                <w:rFonts w:ascii="Palatino Linotype" w:hAnsi="Palatino Linotype"/>
                <w:b/>
              </w:rPr>
              <w:t>P</w:t>
            </w:r>
            <w:r w:rsidRPr="006D1420">
              <w:rPr>
                <w:rFonts w:ascii="Palatino Linotype" w:hAnsi="Palatino Linotype"/>
                <w:b/>
              </w:rPr>
              <w:t>anel</w:t>
            </w:r>
          </w:p>
        </w:tc>
        <w:tc>
          <w:tcPr>
            <w:tcW w:w="0" w:type="auto"/>
            <w:vAlign w:val="center"/>
          </w:tcPr>
          <w:p w14:paraId="7E74D0CD" w14:textId="60CC7D7F" w:rsidR="006D1420" w:rsidRPr="006D1420" w:rsidRDefault="006D1420" w:rsidP="006D1420">
            <w:pPr>
              <w:adjustRightInd w:val="0"/>
              <w:spacing w:after="0" w:line="360" w:lineRule="auto"/>
              <w:jc w:val="center"/>
              <w:rPr>
                <w:rFonts w:ascii="Palatino Linotype" w:hAnsi="Palatino Linotype"/>
                <w:b/>
              </w:rPr>
            </w:pPr>
            <w:r w:rsidRPr="006D1420">
              <w:rPr>
                <w:rFonts w:ascii="Palatino Linotype" w:hAnsi="Palatino Linotype"/>
                <w:b/>
              </w:rPr>
              <w:t>European Panel</w:t>
            </w:r>
          </w:p>
        </w:tc>
        <w:tc>
          <w:tcPr>
            <w:tcW w:w="0" w:type="auto"/>
            <w:vAlign w:val="center"/>
          </w:tcPr>
          <w:p w14:paraId="627B3258" w14:textId="77777777" w:rsidR="006D1420" w:rsidRPr="006D1420" w:rsidRDefault="006D1420" w:rsidP="006D1420">
            <w:pPr>
              <w:adjustRightInd w:val="0"/>
              <w:spacing w:after="0" w:line="360" w:lineRule="auto"/>
              <w:jc w:val="center"/>
              <w:rPr>
                <w:rFonts w:ascii="Palatino Linotype" w:hAnsi="Palatino Linotype"/>
                <w:b/>
              </w:rPr>
            </w:pPr>
            <w:r w:rsidRPr="006D1420">
              <w:rPr>
                <w:rFonts w:ascii="Palatino Linotype" w:hAnsi="Palatino Linotype"/>
                <w:b/>
              </w:rPr>
              <w:t>African Panel</w:t>
            </w:r>
          </w:p>
        </w:tc>
        <w:tc>
          <w:tcPr>
            <w:tcW w:w="1430" w:type="dxa"/>
            <w:vAlign w:val="center"/>
          </w:tcPr>
          <w:p w14:paraId="2B474D23" w14:textId="6521BCC1" w:rsidR="006D1420" w:rsidRPr="006D1420" w:rsidRDefault="006D1420" w:rsidP="006D1420">
            <w:pPr>
              <w:adjustRightInd w:val="0"/>
              <w:spacing w:after="0"/>
              <w:jc w:val="center"/>
              <w:rPr>
                <w:rFonts w:ascii="Palatino Linotype" w:hAnsi="Palatino Linotype"/>
                <w:b/>
              </w:rPr>
            </w:pPr>
            <w:r w:rsidRPr="006D1420">
              <w:rPr>
                <w:rFonts w:ascii="Palatino Linotype" w:hAnsi="Palatino Linotype"/>
                <w:b/>
              </w:rPr>
              <w:t>Worldwide</w:t>
            </w:r>
            <w:r>
              <w:rPr>
                <w:rFonts w:ascii="Palatino Linotype" w:hAnsi="Palatino Linotype"/>
                <w:b/>
              </w:rPr>
              <w:t xml:space="preserve"> P</w:t>
            </w:r>
            <w:r w:rsidRPr="006D1420">
              <w:rPr>
                <w:rFonts w:ascii="Palatino Linotype" w:hAnsi="Palatino Linotype"/>
                <w:b/>
              </w:rPr>
              <w:t>anel</w:t>
            </w:r>
          </w:p>
        </w:tc>
      </w:tr>
      <w:tr w:rsidR="006D1420" w:rsidRPr="006D1420" w14:paraId="08F69E66" w14:textId="77777777" w:rsidTr="006D1420">
        <w:tc>
          <w:tcPr>
            <w:tcW w:w="0" w:type="auto"/>
            <w:vAlign w:val="center"/>
          </w:tcPr>
          <w:p w14:paraId="2D64DC72" w14:textId="77777777" w:rsidR="006D1420" w:rsidRPr="006D1420" w:rsidRDefault="006D1420" w:rsidP="006D1420">
            <w:pPr>
              <w:adjustRightInd w:val="0"/>
              <w:spacing w:after="0" w:line="360" w:lineRule="auto"/>
              <w:jc w:val="center"/>
              <w:rPr>
                <w:rFonts w:ascii="Palatino Linotype" w:hAnsi="Palatino Linotype"/>
                <w:b/>
              </w:rPr>
            </w:pPr>
            <w:r w:rsidRPr="006D1420">
              <w:rPr>
                <w:rFonts w:ascii="Palatino Linotype" w:hAnsi="Palatino Linotype"/>
                <w:b/>
              </w:rPr>
              <w:t>Sensitivity</w:t>
            </w:r>
          </w:p>
        </w:tc>
        <w:tc>
          <w:tcPr>
            <w:tcW w:w="0" w:type="auto"/>
            <w:vAlign w:val="center"/>
          </w:tcPr>
          <w:p w14:paraId="1169DB2E" w14:textId="77777777" w:rsidR="006D1420" w:rsidRPr="006D1420" w:rsidRDefault="006D1420" w:rsidP="006D1420">
            <w:pPr>
              <w:adjustRightInd w:val="0"/>
              <w:spacing w:after="0" w:line="360" w:lineRule="auto"/>
              <w:jc w:val="center"/>
              <w:rPr>
                <w:rFonts w:ascii="Palatino Linotype" w:hAnsi="Palatino Linotype"/>
              </w:rPr>
            </w:pPr>
            <w:r w:rsidRPr="006D1420">
              <w:rPr>
                <w:rFonts w:ascii="Palatino Linotype" w:hAnsi="Palatino Linotype"/>
              </w:rPr>
              <w:t>100%</w:t>
            </w:r>
          </w:p>
        </w:tc>
        <w:tc>
          <w:tcPr>
            <w:tcW w:w="0" w:type="auto"/>
            <w:vAlign w:val="center"/>
          </w:tcPr>
          <w:p w14:paraId="250A3E6B" w14:textId="77777777" w:rsidR="006D1420" w:rsidRPr="006D1420" w:rsidRDefault="006D1420" w:rsidP="006D1420">
            <w:pPr>
              <w:adjustRightInd w:val="0"/>
              <w:spacing w:after="0" w:line="360" w:lineRule="auto"/>
              <w:jc w:val="center"/>
              <w:rPr>
                <w:rFonts w:ascii="Palatino Linotype" w:hAnsi="Palatino Linotype"/>
              </w:rPr>
            </w:pPr>
            <w:r w:rsidRPr="006D1420">
              <w:rPr>
                <w:rFonts w:ascii="Palatino Linotype" w:hAnsi="Palatino Linotype"/>
              </w:rPr>
              <w:t>100%</w:t>
            </w:r>
          </w:p>
        </w:tc>
        <w:tc>
          <w:tcPr>
            <w:tcW w:w="0" w:type="auto"/>
            <w:vAlign w:val="center"/>
          </w:tcPr>
          <w:p w14:paraId="15094605" w14:textId="77777777" w:rsidR="006D1420" w:rsidRPr="006D1420" w:rsidRDefault="006D1420" w:rsidP="006D1420">
            <w:pPr>
              <w:adjustRightInd w:val="0"/>
              <w:spacing w:after="0" w:line="360" w:lineRule="auto"/>
              <w:jc w:val="center"/>
              <w:rPr>
                <w:rFonts w:ascii="Palatino Linotype" w:hAnsi="Palatino Linotype"/>
              </w:rPr>
            </w:pPr>
            <w:r w:rsidRPr="006D1420">
              <w:rPr>
                <w:rFonts w:ascii="Palatino Linotype" w:hAnsi="Palatino Linotype"/>
              </w:rPr>
              <w:t>100%</w:t>
            </w:r>
          </w:p>
        </w:tc>
        <w:tc>
          <w:tcPr>
            <w:tcW w:w="1430" w:type="dxa"/>
            <w:vAlign w:val="center"/>
          </w:tcPr>
          <w:p w14:paraId="1FCFFBAB" w14:textId="77777777" w:rsidR="006D1420" w:rsidRPr="006D1420" w:rsidRDefault="006D1420" w:rsidP="006D1420">
            <w:pPr>
              <w:adjustRightInd w:val="0"/>
              <w:spacing w:after="0" w:line="360" w:lineRule="auto"/>
              <w:jc w:val="center"/>
              <w:rPr>
                <w:rFonts w:ascii="Palatino Linotype" w:hAnsi="Palatino Linotype"/>
              </w:rPr>
            </w:pPr>
            <w:r w:rsidRPr="006D1420">
              <w:rPr>
                <w:rFonts w:ascii="Palatino Linotype" w:hAnsi="Palatino Linotype"/>
              </w:rPr>
              <w:t>100%</w:t>
            </w:r>
          </w:p>
        </w:tc>
      </w:tr>
      <w:tr w:rsidR="006D1420" w:rsidRPr="006D1420" w14:paraId="7A91927D" w14:textId="77777777" w:rsidTr="006D1420">
        <w:tc>
          <w:tcPr>
            <w:tcW w:w="0" w:type="auto"/>
            <w:vAlign w:val="center"/>
          </w:tcPr>
          <w:p w14:paraId="78276945" w14:textId="77777777" w:rsidR="006D1420" w:rsidRPr="006D1420" w:rsidRDefault="006D1420" w:rsidP="006D1420">
            <w:pPr>
              <w:adjustRightInd w:val="0"/>
              <w:spacing w:after="0" w:line="360" w:lineRule="auto"/>
              <w:jc w:val="center"/>
              <w:rPr>
                <w:rFonts w:ascii="Palatino Linotype" w:hAnsi="Palatino Linotype"/>
                <w:b/>
              </w:rPr>
            </w:pPr>
            <w:r w:rsidRPr="006D1420">
              <w:rPr>
                <w:rFonts w:ascii="Palatino Linotype" w:hAnsi="Palatino Linotype"/>
                <w:b/>
              </w:rPr>
              <w:t>Specificity</w:t>
            </w:r>
          </w:p>
        </w:tc>
        <w:tc>
          <w:tcPr>
            <w:tcW w:w="0" w:type="auto"/>
            <w:vAlign w:val="center"/>
          </w:tcPr>
          <w:p w14:paraId="1AFE8171" w14:textId="77777777" w:rsidR="006D1420" w:rsidRPr="006D1420" w:rsidRDefault="006D1420" w:rsidP="006D1420">
            <w:pPr>
              <w:adjustRightInd w:val="0"/>
              <w:spacing w:after="0" w:line="360" w:lineRule="auto"/>
              <w:jc w:val="center"/>
              <w:rPr>
                <w:rFonts w:ascii="Palatino Linotype" w:hAnsi="Palatino Linotype"/>
              </w:rPr>
            </w:pPr>
            <w:r w:rsidRPr="006D1420">
              <w:rPr>
                <w:rFonts w:ascii="Palatino Linotype" w:hAnsi="Palatino Linotype"/>
              </w:rPr>
              <w:t>99.5%</w:t>
            </w:r>
          </w:p>
        </w:tc>
        <w:tc>
          <w:tcPr>
            <w:tcW w:w="0" w:type="auto"/>
            <w:vAlign w:val="center"/>
          </w:tcPr>
          <w:p w14:paraId="30B88BD1" w14:textId="77777777" w:rsidR="006D1420" w:rsidRPr="006D1420" w:rsidRDefault="006D1420" w:rsidP="006D1420">
            <w:pPr>
              <w:adjustRightInd w:val="0"/>
              <w:spacing w:after="0" w:line="360" w:lineRule="auto"/>
              <w:jc w:val="center"/>
              <w:rPr>
                <w:rFonts w:ascii="Palatino Linotype" w:hAnsi="Palatino Linotype"/>
              </w:rPr>
            </w:pPr>
            <w:r w:rsidRPr="006D1420">
              <w:rPr>
                <w:rFonts w:ascii="Palatino Linotype" w:hAnsi="Palatino Linotype"/>
              </w:rPr>
              <w:t>100%</w:t>
            </w:r>
          </w:p>
        </w:tc>
        <w:tc>
          <w:tcPr>
            <w:tcW w:w="0" w:type="auto"/>
            <w:vAlign w:val="center"/>
          </w:tcPr>
          <w:p w14:paraId="32D89A82" w14:textId="77777777" w:rsidR="006D1420" w:rsidRPr="006D1420" w:rsidRDefault="006D1420" w:rsidP="006D1420">
            <w:pPr>
              <w:adjustRightInd w:val="0"/>
              <w:spacing w:after="0" w:line="360" w:lineRule="auto"/>
              <w:jc w:val="center"/>
              <w:rPr>
                <w:rFonts w:ascii="Palatino Linotype" w:hAnsi="Palatino Linotype"/>
              </w:rPr>
            </w:pPr>
            <w:r w:rsidRPr="006D1420">
              <w:rPr>
                <w:rFonts w:ascii="Palatino Linotype" w:hAnsi="Palatino Linotype"/>
              </w:rPr>
              <w:t>100%</w:t>
            </w:r>
          </w:p>
        </w:tc>
        <w:tc>
          <w:tcPr>
            <w:tcW w:w="1430" w:type="dxa"/>
            <w:vAlign w:val="center"/>
          </w:tcPr>
          <w:p w14:paraId="3AAC2EF0" w14:textId="77777777" w:rsidR="006D1420" w:rsidRPr="006D1420" w:rsidRDefault="006D1420" w:rsidP="006D1420">
            <w:pPr>
              <w:adjustRightInd w:val="0"/>
              <w:spacing w:after="0" w:line="360" w:lineRule="auto"/>
              <w:jc w:val="center"/>
              <w:rPr>
                <w:rFonts w:ascii="Palatino Linotype" w:hAnsi="Palatino Linotype"/>
              </w:rPr>
            </w:pPr>
            <w:r w:rsidRPr="006D1420">
              <w:rPr>
                <w:rFonts w:ascii="Palatino Linotype" w:hAnsi="Palatino Linotype"/>
              </w:rPr>
              <w:t>100%</w:t>
            </w:r>
          </w:p>
        </w:tc>
      </w:tr>
    </w:tbl>
    <w:p w14:paraId="47FC260B" w14:textId="1F453727" w:rsidR="006D1420" w:rsidRDefault="007452EE" w:rsidP="007452EE">
      <w:pPr>
        <w:pStyle w:val="TDPL-BodyTxt"/>
        <w:numPr>
          <w:ilvl w:val="3"/>
          <w:numId w:val="182"/>
        </w:numPr>
      </w:pPr>
      <w:r>
        <w:t>CV%: &lt; 10%</w:t>
      </w:r>
    </w:p>
    <w:p w14:paraId="5D40D2DA" w14:textId="3D61866B" w:rsidR="007452EE" w:rsidRDefault="007452EE" w:rsidP="007452EE">
      <w:pPr>
        <w:pStyle w:val="TDPL-BodyTxt"/>
        <w:numPr>
          <w:ilvl w:val="3"/>
          <w:numId w:val="182"/>
        </w:numPr>
      </w:pPr>
      <w:r>
        <w:t>Accuracy: &gt; 90%</w:t>
      </w:r>
    </w:p>
    <w:p w14:paraId="614B428E" w14:textId="5D1A6D5F" w:rsidR="007452EE" w:rsidRDefault="007452EE" w:rsidP="007452EE">
      <w:pPr>
        <w:pStyle w:val="TDPL-BodyTxt"/>
        <w:numPr>
          <w:ilvl w:val="3"/>
          <w:numId w:val="182"/>
        </w:numPr>
      </w:pPr>
      <w:r>
        <w:t>Analytical Measurement Range (Limit of Quantitation): Not applicable</w:t>
      </w:r>
    </w:p>
    <w:p w14:paraId="608D563B" w14:textId="055D1860" w:rsidR="007452EE" w:rsidRDefault="007452EE" w:rsidP="007452EE">
      <w:pPr>
        <w:pStyle w:val="TDPL-BodyTxt"/>
        <w:numPr>
          <w:ilvl w:val="3"/>
          <w:numId w:val="182"/>
        </w:numPr>
      </w:pPr>
      <w:r>
        <w:t>Clinical Reportable Range: Not applicable</w:t>
      </w:r>
    </w:p>
    <w:p w14:paraId="507C266D" w14:textId="14FF9276" w:rsidR="00CE17EC" w:rsidRDefault="00CE17EC" w:rsidP="006916C1">
      <w:pPr>
        <w:pStyle w:val="TDPL-H1"/>
        <w:numPr>
          <w:ilvl w:val="0"/>
          <w:numId w:val="88"/>
        </w:numPr>
        <w:tabs>
          <w:tab w:val="clear" w:pos="1440"/>
        </w:tabs>
        <w:spacing w:before="200" w:after="80"/>
        <w:ind w:right="-692"/>
        <w:jc w:val="both"/>
      </w:pPr>
      <w:bookmarkStart w:id="22" w:name="_Toc195287811"/>
      <w:r>
        <w:t>Type of Sample</w:t>
      </w:r>
      <w:bookmarkEnd w:id="22"/>
    </w:p>
    <w:p w14:paraId="16408DE4" w14:textId="23131504" w:rsidR="00CE17EC" w:rsidRDefault="00630307" w:rsidP="006916C1">
      <w:pPr>
        <w:pStyle w:val="TDPL-BodyTxt"/>
        <w:numPr>
          <w:ilvl w:val="0"/>
          <w:numId w:val="0"/>
        </w:numPr>
        <w:ind w:left="1134"/>
        <w:jc w:val="both"/>
      </w:pPr>
      <w:r w:rsidRPr="00630307">
        <w:t xml:space="preserve">Serum or Plasma must be used for testing, separated by centrifugation at the earliest from the vacutainer to avoid hemolysis. Should a delay in testing occur, store the serum or plasma at 2-8°C for </w:t>
      </w:r>
      <w:r w:rsidR="009A3DA9" w:rsidRPr="00630307">
        <w:t>up to</w:t>
      </w:r>
      <w:r w:rsidRPr="00630307">
        <w:t xml:space="preserve"> a week</w:t>
      </w:r>
      <w:r w:rsidR="009A3DA9">
        <w:t>,</w:t>
      </w:r>
      <w:r w:rsidRPr="00630307">
        <w:t xml:space="preserve"> or frozen at -20°C until use. Do not use hemolysed serum. Samples containing aggregates must be centrifuged prior to use. Fresh serum / plasma samples are preferred. Undiluted serum can be stored at 2-8°C for a week</w:t>
      </w:r>
      <w:r w:rsidR="009A3DA9" w:rsidRPr="00630307">
        <w:t>. Frozen</w:t>
      </w:r>
      <w:r w:rsidRPr="00630307">
        <w:t xml:space="preserve"> specimen should be completely thawed and centrifuged. The test should be performed on clear supernatant serum or plasma. Heat inactivated, hemolyzed and icteric hyperlipemic samples may yield erroneous results</w:t>
      </w:r>
      <w:r w:rsidR="00CE17EC" w:rsidRPr="00CE17EC">
        <w:t>.</w:t>
      </w:r>
    </w:p>
    <w:p w14:paraId="1BB882A1" w14:textId="7AA8D75F" w:rsidR="00CE17EC" w:rsidRDefault="00CE17EC" w:rsidP="006916C1">
      <w:pPr>
        <w:pStyle w:val="TDPL-H1"/>
        <w:numPr>
          <w:ilvl w:val="0"/>
          <w:numId w:val="88"/>
        </w:numPr>
        <w:tabs>
          <w:tab w:val="clear" w:pos="1440"/>
        </w:tabs>
        <w:spacing w:before="200" w:after="80"/>
        <w:ind w:right="-692"/>
        <w:jc w:val="both"/>
      </w:pPr>
      <w:bookmarkStart w:id="23" w:name="_Toc195287812"/>
      <w:r>
        <w:t>Patient Preparation</w:t>
      </w:r>
      <w:bookmarkEnd w:id="23"/>
    </w:p>
    <w:p w14:paraId="3F354085" w14:textId="78F8F14D" w:rsidR="00052BBD" w:rsidRDefault="00CE17EC" w:rsidP="006916C1">
      <w:pPr>
        <w:pStyle w:val="TDPL-BodyTxt"/>
        <w:numPr>
          <w:ilvl w:val="0"/>
          <w:numId w:val="0"/>
        </w:numPr>
        <w:ind w:left="1134"/>
        <w:jc w:val="both"/>
      </w:pPr>
      <w:r w:rsidRPr="00CE17EC">
        <w:t>No special preparation of the patient is required prior to specimen collection by approved techniques. Consent form as approval for testing is necessary before testing. Testing will be done as per NACO guidelines</w:t>
      </w:r>
      <w:r>
        <w:t>.</w:t>
      </w:r>
    </w:p>
    <w:p w14:paraId="564A03E1" w14:textId="299C11A8" w:rsidR="00052BBD" w:rsidRDefault="00052BBD" w:rsidP="006916C1">
      <w:pPr>
        <w:pStyle w:val="TDPL-H1"/>
        <w:numPr>
          <w:ilvl w:val="0"/>
          <w:numId w:val="88"/>
        </w:numPr>
        <w:tabs>
          <w:tab w:val="clear" w:pos="1440"/>
        </w:tabs>
        <w:spacing w:before="200" w:after="80"/>
        <w:ind w:right="-692"/>
        <w:jc w:val="both"/>
      </w:pPr>
      <w:bookmarkStart w:id="24" w:name="_Toc195287813"/>
      <w:r>
        <w:lastRenderedPageBreak/>
        <w:t>Type of Container &amp; Additives</w:t>
      </w:r>
      <w:bookmarkEnd w:id="24"/>
    </w:p>
    <w:p w14:paraId="2EF32F74" w14:textId="69CF067D" w:rsidR="00052BBD" w:rsidRPr="00CE17EC" w:rsidRDefault="00052BBD" w:rsidP="006916C1">
      <w:pPr>
        <w:pStyle w:val="TDPL-BodyTxt"/>
        <w:numPr>
          <w:ilvl w:val="0"/>
          <w:numId w:val="0"/>
        </w:numPr>
        <w:ind w:left="1134"/>
        <w:jc w:val="both"/>
      </w:pPr>
      <w:r w:rsidRPr="00052BBD">
        <w:t>Collect 2 ml of venous blood in a plain red topped/ yellow gel/ EDTA vacutainer.</w:t>
      </w:r>
    </w:p>
    <w:p w14:paraId="4CF666AF" w14:textId="4C19D89A" w:rsidR="00052BBD" w:rsidRDefault="00052BBD" w:rsidP="006916C1">
      <w:pPr>
        <w:pStyle w:val="TDPL-H1"/>
        <w:numPr>
          <w:ilvl w:val="0"/>
          <w:numId w:val="88"/>
        </w:numPr>
        <w:tabs>
          <w:tab w:val="clear" w:pos="1440"/>
        </w:tabs>
        <w:spacing w:before="200" w:after="80"/>
        <w:ind w:right="-692"/>
        <w:jc w:val="both"/>
        <w:rPr>
          <w:szCs w:val="28"/>
        </w:rPr>
      </w:pPr>
      <w:bookmarkStart w:id="25" w:name="_Toc195287814"/>
      <w:r>
        <w:rPr>
          <w:szCs w:val="28"/>
        </w:rPr>
        <w:t>Equipment &amp; Reagents</w:t>
      </w:r>
      <w:bookmarkEnd w:id="25"/>
    </w:p>
    <w:p w14:paraId="5D2B5830" w14:textId="77777777" w:rsidR="00630307" w:rsidRDefault="00630307" w:rsidP="00630307">
      <w:pPr>
        <w:pStyle w:val="TDPL-BodyTxt"/>
        <w:jc w:val="both"/>
      </w:pPr>
      <w:r>
        <w:t>Antigen coated microwells</w:t>
      </w:r>
    </w:p>
    <w:p w14:paraId="62E319D4" w14:textId="77777777" w:rsidR="00630307" w:rsidRDefault="00630307" w:rsidP="00630307">
      <w:pPr>
        <w:pStyle w:val="TDPL-BodyTxt"/>
      </w:pPr>
      <w:r>
        <w:t>Sample diluent</w:t>
      </w:r>
    </w:p>
    <w:p w14:paraId="3D62C58A" w14:textId="77777777" w:rsidR="00630307" w:rsidRDefault="00630307" w:rsidP="00630307">
      <w:pPr>
        <w:pStyle w:val="TDPL-BodyTxt"/>
      </w:pPr>
      <w:r>
        <w:t>Negative control (ready to use)</w:t>
      </w:r>
    </w:p>
    <w:p w14:paraId="11410BB6" w14:textId="77777777" w:rsidR="00630307" w:rsidRDefault="00630307" w:rsidP="00630307">
      <w:pPr>
        <w:pStyle w:val="TDPL-BodyTxt"/>
      </w:pPr>
      <w:r>
        <w:t>Positive control (ready to use)</w:t>
      </w:r>
    </w:p>
    <w:p w14:paraId="076B1106" w14:textId="77777777" w:rsidR="00630307" w:rsidRDefault="00630307" w:rsidP="00630307">
      <w:pPr>
        <w:pStyle w:val="TDPL-BodyTxt"/>
      </w:pPr>
      <w:r>
        <w:t>Conjugate concentrate, Conjugate Diluent (10 µL of Conjugate concentrate in 1 ml of Conjugate Diluent for 8 tests)</w:t>
      </w:r>
    </w:p>
    <w:p w14:paraId="3178C6BB" w14:textId="77777777" w:rsidR="00630307" w:rsidRDefault="00630307" w:rsidP="00630307">
      <w:pPr>
        <w:pStyle w:val="TDPL-BodyTxt"/>
      </w:pPr>
      <w:r>
        <w:t xml:space="preserve">Wash buffer – 25x (2ml of wash buffer in 48ml of distilled water) </w:t>
      </w:r>
    </w:p>
    <w:p w14:paraId="016CCC94" w14:textId="77777777" w:rsidR="00630307" w:rsidRDefault="00630307" w:rsidP="00630307">
      <w:pPr>
        <w:pStyle w:val="TDPL-BodyTxt"/>
      </w:pPr>
      <w:r>
        <w:t>TMB Substrate concentrate and diluent (0.8ml of substrate to 0.8ml of deionized water for 8 tests)</w:t>
      </w:r>
    </w:p>
    <w:p w14:paraId="45F0F8AC" w14:textId="77777777" w:rsidR="00630307" w:rsidRDefault="00630307" w:rsidP="00630307">
      <w:pPr>
        <w:pStyle w:val="TDPL-BodyTxt"/>
      </w:pPr>
      <w:r>
        <w:t>Stopping solution</w:t>
      </w:r>
    </w:p>
    <w:p w14:paraId="4880AD16" w14:textId="77777777" w:rsidR="00630307" w:rsidRDefault="00630307" w:rsidP="00630307">
      <w:pPr>
        <w:pStyle w:val="TDPL-BodyTxt"/>
      </w:pPr>
      <w:r>
        <w:t>Black plate cover</w:t>
      </w:r>
    </w:p>
    <w:p w14:paraId="0B7CF8B1" w14:textId="77777777" w:rsidR="00630307" w:rsidRDefault="00630307" w:rsidP="00630307">
      <w:pPr>
        <w:pStyle w:val="TDPL-BodyTxt"/>
      </w:pPr>
      <w:r>
        <w:t xml:space="preserve">Strip sealers </w:t>
      </w:r>
    </w:p>
    <w:p w14:paraId="545D4DA8" w14:textId="77777777" w:rsidR="00630307" w:rsidRDefault="00630307" w:rsidP="00630307">
      <w:pPr>
        <w:pStyle w:val="TDPL-BodyTxt"/>
      </w:pPr>
      <w:r>
        <w:t>Absorbent paper</w:t>
      </w:r>
    </w:p>
    <w:p w14:paraId="1A78F815" w14:textId="77777777" w:rsidR="00630307" w:rsidRDefault="00630307" w:rsidP="00630307">
      <w:pPr>
        <w:pStyle w:val="TDPL-BodyTxt"/>
      </w:pPr>
      <w:r>
        <w:t>Disposable gloves and protective glasses</w:t>
      </w:r>
    </w:p>
    <w:p w14:paraId="2DD1ED23" w14:textId="77777777" w:rsidR="00630307" w:rsidRDefault="00630307" w:rsidP="00630307">
      <w:pPr>
        <w:pStyle w:val="TDPL-BodyTxt"/>
      </w:pPr>
      <w:r>
        <w:t>Pipettes capable of delivering 10, 50 and 100 µl volumes</w:t>
      </w:r>
    </w:p>
    <w:p w14:paraId="69831155" w14:textId="77777777" w:rsidR="00630307" w:rsidRDefault="00630307" w:rsidP="00630307">
      <w:pPr>
        <w:pStyle w:val="TDPL-BodyTxt"/>
      </w:pPr>
      <w:r>
        <w:t>Disposable tips</w:t>
      </w:r>
    </w:p>
    <w:p w14:paraId="643CDDDE" w14:textId="77777777" w:rsidR="00630307" w:rsidRDefault="00630307" w:rsidP="00630307">
      <w:pPr>
        <w:pStyle w:val="TDPL-BodyTxt"/>
      </w:pPr>
      <w:r>
        <w:t>Graduated cylinder</w:t>
      </w:r>
    </w:p>
    <w:p w14:paraId="0E186E62" w14:textId="77777777" w:rsidR="00630307" w:rsidRDefault="00630307" w:rsidP="00630307">
      <w:pPr>
        <w:pStyle w:val="TDPL-BodyTxt"/>
      </w:pPr>
      <w:r>
        <w:t>Waste disposable container</w:t>
      </w:r>
    </w:p>
    <w:p w14:paraId="5A4F6C2F" w14:textId="77777777" w:rsidR="00630307" w:rsidRDefault="00630307" w:rsidP="00630307">
      <w:pPr>
        <w:pStyle w:val="TDPL-BodyTxt"/>
      </w:pPr>
      <w:r>
        <w:t>Timer</w:t>
      </w:r>
    </w:p>
    <w:p w14:paraId="33F624F6" w14:textId="77777777" w:rsidR="00630307" w:rsidRDefault="00630307" w:rsidP="00630307">
      <w:pPr>
        <w:pStyle w:val="TDPL-BodyTxt"/>
      </w:pPr>
      <w:r>
        <w:t xml:space="preserve">ELISA reader </w:t>
      </w:r>
    </w:p>
    <w:p w14:paraId="04F4BBB3" w14:textId="77777777" w:rsidR="00630307" w:rsidRDefault="00630307" w:rsidP="00630307">
      <w:pPr>
        <w:pStyle w:val="TDPL-BodyTxt"/>
      </w:pPr>
      <w:r>
        <w:t xml:space="preserve">Automatic / semi-automated washing system </w:t>
      </w:r>
    </w:p>
    <w:p w14:paraId="3BD17CB2" w14:textId="77777777" w:rsidR="00630307" w:rsidRDefault="00630307" w:rsidP="00630307">
      <w:pPr>
        <w:pStyle w:val="TDPL-BodyTxt"/>
      </w:pPr>
      <w:r>
        <w:t>Distilled / deionized water</w:t>
      </w:r>
    </w:p>
    <w:p w14:paraId="6EA99B1E" w14:textId="77777777" w:rsidR="00630307" w:rsidRDefault="00630307" w:rsidP="00630307">
      <w:pPr>
        <w:pStyle w:val="TDPL-BodyTxt"/>
      </w:pPr>
      <w:r>
        <w:t>Sodium hypochlorite solution for disposal of waste</w:t>
      </w:r>
    </w:p>
    <w:p w14:paraId="48202D97" w14:textId="7BB0C1A9" w:rsidR="00052BBD" w:rsidRDefault="00630307" w:rsidP="00630307">
      <w:pPr>
        <w:pStyle w:val="TDPL-BodyTxt"/>
      </w:pPr>
      <w:r>
        <w:t>Centrifuge</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6" w:name="_Toc195287815"/>
      <w:r>
        <w:rPr>
          <w:szCs w:val="28"/>
        </w:rPr>
        <w:t>Safety</w:t>
      </w:r>
      <w:bookmarkEnd w:id="26"/>
    </w:p>
    <w:p w14:paraId="0D9352E3" w14:textId="77777777" w:rsidR="00052BBD" w:rsidRDefault="00052BBD" w:rsidP="006916C1">
      <w:pPr>
        <w:pStyle w:val="TDPL-BodyTxt"/>
        <w:jc w:val="both"/>
      </w:pPr>
      <w:r>
        <w:t xml:space="preserve">The use of disposable gloves and proper biohazardous clothing is strongly </w:t>
      </w:r>
      <w:r>
        <w:lastRenderedPageBreak/>
        <w:t xml:space="preserve">recommended while running the test. </w:t>
      </w:r>
    </w:p>
    <w:p w14:paraId="67DF7C78" w14:textId="77777777" w:rsidR="00052BBD" w:rsidRDefault="00052BBD" w:rsidP="006916C1">
      <w:pPr>
        <w:pStyle w:val="TDPL-BodyTxt"/>
        <w:jc w:val="both"/>
      </w:pPr>
      <w:r>
        <w:t xml:space="preserve">In case there is a cut or wound in hand, do not perform the test. </w:t>
      </w:r>
    </w:p>
    <w:p w14:paraId="03B6F5AB" w14:textId="77777777" w:rsidR="00052BBD" w:rsidRDefault="00052BBD" w:rsidP="006916C1">
      <w:pPr>
        <w:pStyle w:val="TDPL-BodyTxt"/>
        <w:jc w:val="both"/>
      </w:pPr>
      <w:r>
        <w:t>Do not smoke, drink or eat in areas where specimens or kit reagents are being handled.</w:t>
      </w:r>
    </w:p>
    <w:p w14:paraId="1CFB4E15" w14:textId="48CCD21F" w:rsidR="00052BBD" w:rsidRDefault="00052BBD" w:rsidP="006916C1">
      <w:pPr>
        <w:pStyle w:val="TDPL-BodyTxt"/>
        <w:jc w:val="both"/>
      </w:pPr>
      <w:r>
        <w:t>Tests are for in</w:t>
      </w:r>
      <w:r w:rsidR="009A3DA9">
        <w:t>-</w:t>
      </w:r>
      <w:r>
        <w:t>vitro diagnostic use only and should be run by competent person</w:t>
      </w:r>
      <w:r w:rsidR="009A3DA9">
        <w:t>nel</w:t>
      </w:r>
      <w:r>
        <w:t xml:space="preserve"> only. </w:t>
      </w:r>
    </w:p>
    <w:p w14:paraId="6FEF2E81" w14:textId="77777777" w:rsidR="00052BBD" w:rsidRDefault="00052BBD" w:rsidP="006916C1">
      <w:pPr>
        <w:pStyle w:val="TDPL-BodyTxt"/>
        <w:jc w:val="both"/>
      </w:pPr>
      <w:r>
        <w:t xml:space="preserve">Do not pipette by mouth. </w:t>
      </w:r>
    </w:p>
    <w:p w14:paraId="45D7F184" w14:textId="161B27E4" w:rsidR="00052BBD" w:rsidRDefault="00052BBD" w:rsidP="006916C1">
      <w:pPr>
        <w:pStyle w:val="TDPL-BodyTxt"/>
        <w:jc w:val="both"/>
      </w:pPr>
      <w:r>
        <w:t xml:space="preserve">All materials used in the assay and samples should be decontaminated in 1% sodium hypochlorite solution for 30-60 min. They should be disposed </w:t>
      </w:r>
      <w:r w:rsidR="009A3DA9">
        <w:t>of</w:t>
      </w:r>
      <w:r>
        <w:t xml:space="preserve"> in accordance with established safety procedures. </w:t>
      </w:r>
    </w:p>
    <w:p w14:paraId="0859291A" w14:textId="0178F9A6" w:rsidR="00052BBD" w:rsidRDefault="00052BBD" w:rsidP="006916C1">
      <w:pPr>
        <w:pStyle w:val="TDPL-BodyTxt"/>
        <w:jc w:val="both"/>
      </w:pPr>
      <w:r>
        <w:t xml:space="preserve">Wash hands thoroughly with soap or any suitable detergent, after the use of the kit. Consult a physician immediately in case of </w:t>
      </w:r>
      <w:r w:rsidR="009A3DA9">
        <w:t xml:space="preserve">an </w:t>
      </w:r>
      <w:r>
        <w:t xml:space="preserve">accident or contact with eyes, in the event that contaminated material </w:t>
      </w:r>
      <w:r w:rsidR="009A3DA9">
        <w:t>is</w:t>
      </w:r>
      <w:r>
        <w:t xml:space="preserve"> ingested or come</w:t>
      </w:r>
      <w:r w:rsidR="009A3DA9">
        <w:t>s</w:t>
      </w:r>
      <w:r>
        <w:t xml:space="preserve"> in contact with skin puncture</w:t>
      </w:r>
      <w:r w:rsidR="009A3DA9">
        <w:t>s</w:t>
      </w:r>
      <w:r>
        <w:t xml:space="preserve"> or wounds. </w:t>
      </w:r>
    </w:p>
    <w:p w14:paraId="3A3FE365" w14:textId="5F8A7D3F" w:rsidR="00052BBD" w:rsidRDefault="00052BBD" w:rsidP="006916C1">
      <w:pPr>
        <w:pStyle w:val="TDPL-BodyTxt"/>
        <w:jc w:val="both"/>
      </w:pPr>
      <w:r>
        <w:t>Spills should be decontaminated promptly with Sodium Hypochlorite or any other suitable disinfectant.</w:t>
      </w:r>
    </w:p>
    <w:p w14:paraId="6035E8E4" w14:textId="58BC4904" w:rsidR="00052BBD" w:rsidRDefault="00052BBD" w:rsidP="006916C1">
      <w:pPr>
        <w:pStyle w:val="TDPL-H1"/>
        <w:numPr>
          <w:ilvl w:val="0"/>
          <w:numId w:val="88"/>
        </w:numPr>
        <w:tabs>
          <w:tab w:val="clear" w:pos="1440"/>
        </w:tabs>
        <w:spacing w:before="200" w:after="80"/>
        <w:ind w:right="-692"/>
        <w:jc w:val="both"/>
        <w:rPr>
          <w:szCs w:val="28"/>
        </w:rPr>
      </w:pPr>
      <w:bookmarkStart w:id="27" w:name="_Toc195287816"/>
      <w:r>
        <w:rPr>
          <w:szCs w:val="28"/>
        </w:rPr>
        <w:t>Calibration Procedure</w:t>
      </w:r>
      <w:bookmarkEnd w:id="27"/>
    </w:p>
    <w:p w14:paraId="16BAF966" w14:textId="6F005552" w:rsidR="00052BBD" w:rsidRPr="00052BBD" w:rsidRDefault="00052BBD" w:rsidP="006916C1">
      <w:pPr>
        <w:pStyle w:val="TDPL-BodyTxt"/>
        <w:numPr>
          <w:ilvl w:val="0"/>
          <w:numId w:val="0"/>
        </w:numPr>
        <w:ind w:left="1134"/>
        <w:jc w:val="both"/>
      </w:pPr>
      <w:r w:rsidRPr="00052BBD">
        <w:t xml:space="preserve">Centrifuge </w:t>
      </w:r>
      <w:r w:rsidR="004B0736">
        <w:t xml:space="preserve">and Pipette </w:t>
      </w:r>
      <w:r w:rsidRPr="00052BBD">
        <w:t>calibration</w:t>
      </w:r>
      <w:r w:rsidR="004B0736">
        <w:t>s</w:t>
      </w:r>
      <w:r w:rsidRPr="00052BBD">
        <w:t xml:space="preserve"> </w:t>
      </w:r>
      <w:r w:rsidR="004B0736">
        <w:t>are</w:t>
      </w:r>
      <w:r w:rsidR="004B0736" w:rsidRPr="00052BBD">
        <w:t xml:space="preserve"> done</w:t>
      </w:r>
      <w:r w:rsidRPr="00052BBD">
        <w:t xml:space="preserve"> on an annual basis by a</w:t>
      </w:r>
      <w:r w:rsidR="004B0736">
        <w:t>n</w:t>
      </w:r>
      <w:r w:rsidRPr="00052BBD">
        <w:t xml:space="preserve"> NABL accredited calibration agency.</w:t>
      </w:r>
      <w:r w:rsidR="004B0736">
        <w:t xml:space="preserve"> </w:t>
      </w:r>
      <w:r w:rsidR="004B0736" w:rsidRPr="004B0736">
        <w:t>Preventive Maintenance of ELISA Reader is done by authorised persons.</w:t>
      </w:r>
    </w:p>
    <w:p w14:paraId="55030BFF" w14:textId="14A2017F" w:rsidR="009F5184" w:rsidRDefault="00052BBD" w:rsidP="006916C1">
      <w:pPr>
        <w:pStyle w:val="TDPL-H1"/>
        <w:numPr>
          <w:ilvl w:val="0"/>
          <w:numId w:val="88"/>
        </w:numPr>
        <w:tabs>
          <w:tab w:val="clear" w:pos="1440"/>
        </w:tabs>
        <w:spacing w:before="200" w:after="80"/>
        <w:ind w:right="-692"/>
        <w:jc w:val="both"/>
        <w:rPr>
          <w:szCs w:val="28"/>
        </w:rPr>
      </w:pPr>
      <w:bookmarkStart w:id="28" w:name="_Toc195287817"/>
      <w:r>
        <w:rPr>
          <w:szCs w:val="28"/>
        </w:rPr>
        <w:t xml:space="preserve">Test </w:t>
      </w:r>
      <w:r w:rsidR="00592801" w:rsidRPr="00D06879">
        <w:rPr>
          <w:szCs w:val="28"/>
        </w:rPr>
        <w:t>Procedure</w:t>
      </w:r>
      <w:bookmarkEnd w:id="28"/>
    </w:p>
    <w:p w14:paraId="4D883768" w14:textId="1C1DDD09" w:rsidR="00052BBD" w:rsidRDefault="004B0736" w:rsidP="006916C1">
      <w:pPr>
        <w:pStyle w:val="TDPL-BodyTxt"/>
        <w:jc w:val="both"/>
      </w:pPr>
      <w:r w:rsidRPr="004B0736">
        <w:rPr>
          <w:b/>
          <w:bCs/>
          <w:sz w:val="24"/>
          <w:szCs w:val="24"/>
        </w:rPr>
        <w:t>Precautions</w:t>
      </w:r>
    </w:p>
    <w:p w14:paraId="7C183A78" w14:textId="77777777" w:rsidR="004B0736" w:rsidRDefault="004B0736" w:rsidP="004B0736">
      <w:pPr>
        <w:pStyle w:val="TDPL-BodyTxt"/>
        <w:numPr>
          <w:ilvl w:val="3"/>
          <w:numId w:val="182"/>
        </w:numPr>
        <w:jc w:val="both"/>
      </w:pPr>
      <w:r>
        <w:t>Before use, wait for all reagents to stabilize to room temperature.</w:t>
      </w:r>
    </w:p>
    <w:p w14:paraId="48880E2C" w14:textId="77777777" w:rsidR="004B0736" w:rsidRDefault="004B0736" w:rsidP="004B0736">
      <w:pPr>
        <w:pStyle w:val="TDPL-BodyTxt"/>
        <w:numPr>
          <w:ilvl w:val="3"/>
          <w:numId w:val="182"/>
        </w:numPr>
        <w:jc w:val="both"/>
      </w:pPr>
      <w:r>
        <w:t>DO NOT use kit components beyond expiration date as indicated on the labels.</w:t>
      </w:r>
    </w:p>
    <w:p w14:paraId="26947C23" w14:textId="77777777" w:rsidR="004B0736" w:rsidRDefault="004B0736" w:rsidP="004B0736">
      <w:pPr>
        <w:pStyle w:val="TDPL-BodyTxt"/>
        <w:numPr>
          <w:ilvl w:val="3"/>
          <w:numId w:val="182"/>
        </w:numPr>
        <w:jc w:val="both"/>
      </w:pPr>
      <w:r>
        <w:t>DO NOT mix reagents between different lots as these are optimized for individual batch performance.</w:t>
      </w:r>
    </w:p>
    <w:p w14:paraId="296B0F80" w14:textId="77777777" w:rsidR="004B0736" w:rsidRDefault="004B0736" w:rsidP="004B0736">
      <w:pPr>
        <w:pStyle w:val="TDPL-BodyTxt"/>
        <w:numPr>
          <w:ilvl w:val="3"/>
          <w:numId w:val="182"/>
        </w:numPr>
        <w:jc w:val="both"/>
      </w:pPr>
      <w:r>
        <w:t>All specimens and controls should be considered potentially infectious and discarded appropriately.</w:t>
      </w:r>
    </w:p>
    <w:p w14:paraId="0B3E719A" w14:textId="166332F3" w:rsidR="004B0736" w:rsidRDefault="004B0736" w:rsidP="004B0736">
      <w:pPr>
        <w:pStyle w:val="TDPL-BodyTxt"/>
        <w:numPr>
          <w:ilvl w:val="3"/>
          <w:numId w:val="182"/>
        </w:numPr>
        <w:jc w:val="both"/>
      </w:pPr>
      <w:r>
        <w:t xml:space="preserve">Use a new tip for each </w:t>
      </w:r>
      <w:r w:rsidR="00B45665">
        <w:t>control</w:t>
      </w:r>
      <w:r>
        <w:t xml:space="preserve"> and specimen to avoid microbial contamination of the reagents.</w:t>
      </w:r>
    </w:p>
    <w:p w14:paraId="7598DB16" w14:textId="77777777" w:rsidR="004B0736" w:rsidRDefault="004B0736" w:rsidP="004B0736">
      <w:pPr>
        <w:pStyle w:val="TDPL-BodyTxt"/>
        <w:numPr>
          <w:ilvl w:val="3"/>
          <w:numId w:val="182"/>
        </w:numPr>
        <w:jc w:val="both"/>
      </w:pPr>
      <w:r>
        <w:t>Use clean glassware or plastic ware rinsed with distilled water for reagent preparation.</w:t>
      </w:r>
    </w:p>
    <w:p w14:paraId="0419D966" w14:textId="77777777" w:rsidR="004B0736" w:rsidRDefault="004B0736" w:rsidP="004B0736">
      <w:pPr>
        <w:pStyle w:val="TDPL-BodyTxt"/>
        <w:numPr>
          <w:ilvl w:val="3"/>
          <w:numId w:val="182"/>
        </w:numPr>
        <w:jc w:val="both"/>
      </w:pPr>
      <w:r>
        <w:lastRenderedPageBreak/>
        <w:t>Use only distilled / deionized water to reconstitute the washing solution.</w:t>
      </w:r>
    </w:p>
    <w:p w14:paraId="6EB5E203" w14:textId="32905291" w:rsidR="004B0736" w:rsidRDefault="004B0736" w:rsidP="004B0736">
      <w:pPr>
        <w:pStyle w:val="TDPL-BodyTxt"/>
        <w:numPr>
          <w:ilvl w:val="3"/>
          <w:numId w:val="182"/>
        </w:numPr>
        <w:jc w:val="both"/>
      </w:pPr>
      <w:r>
        <w:t xml:space="preserve">DO NOT interchange </w:t>
      </w:r>
      <w:r w:rsidR="00B45665">
        <w:t>the caps</w:t>
      </w:r>
      <w:r>
        <w:t xml:space="preserve"> of the reagents.</w:t>
      </w:r>
    </w:p>
    <w:p w14:paraId="52AC83A0" w14:textId="77777777" w:rsidR="004B0736" w:rsidRDefault="004B0736" w:rsidP="004B0736">
      <w:pPr>
        <w:pStyle w:val="TDPL-BodyTxt"/>
        <w:numPr>
          <w:ilvl w:val="3"/>
          <w:numId w:val="182"/>
        </w:numPr>
        <w:jc w:val="both"/>
      </w:pPr>
      <w:r>
        <w:t>Run the recommended number of positive and negative controls in each assay to ensure validity of the kit or at least one control of each type.</w:t>
      </w:r>
    </w:p>
    <w:p w14:paraId="3F4278C0" w14:textId="77777777" w:rsidR="004B0736" w:rsidRDefault="004B0736" w:rsidP="004B0736">
      <w:pPr>
        <w:pStyle w:val="TDPL-BodyTxt"/>
        <w:numPr>
          <w:ilvl w:val="3"/>
          <w:numId w:val="182"/>
        </w:numPr>
        <w:jc w:val="both"/>
      </w:pPr>
      <w:r>
        <w:t>Use Clear serum. Particulate matter should be removed by centrifugation.</w:t>
      </w:r>
    </w:p>
    <w:p w14:paraId="741F3F9A" w14:textId="77777777" w:rsidR="004B0736" w:rsidRDefault="004B0736" w:rsidP="004B0736">
      <w:pPr>
        <w:pStyle w:val="TDPL-BodyTxt"/>
        <w:numPr>
          <w:ilvl w:val="3"/>
          <w:numId w:val="182"/>
        </w:numPr>
        <w:jc w:val="both"/>
      </w:pPr>
      <w:r>
        <w:t>DO NOT allow the microplate wells to dry between the end of washing and the addition of the reagent.</w:t>
      </w:r>
    </w:p>
    <w:p w14:paraId="6DD7FFB0" w14:textId="77777777" w:rsidR="004B0736" w:rsidRDefault="004B0736" w:rsidP="004B0736">
      <w:pPr>
        <w:pStyle w:val="TDPL-BodyTxt"/>
        <w:numPr>
          <w:ilvl w:val="3"/>
          <w:numId w:val="182"/>
        </w:numPr>
        <w:jc w:val="both"/>
      </w:pPr>
      <w:r>
        <w:t>Incubation time should not vary by more than ± 2 minutes.</w:t>
      </w:r>
    </w:p>
    <w:p w14:paraId="1278EFD0" w14:textId="4F42E8DA" w:rsidR="004B0736" w:rsidRDefault="004B0736" w:rsidP="004B0736">
      <w:pPr>
        <w:pStyle w:val="TDPL-BodyTxt"/>
        <w:numPr>
          <w:ilvl w:val="3"/>
          <w:numId w:val="182"/>
        </w:numPr>
        <w:jc w:val="both"/>
      </w:pPr>
      <w:r>
        <w:t xml:space="preserve">After using </w:t>
      </w:r>
      <w:r w:rsidR="00B45665">
        <w:t>the required</w:t>
      </w:r>
      <w:r>
        <w:t xml:space="preserve"> number of strips, </w:t>
      </w:r>
      <w:r w:rsidR="009A3DA9">
        <w:t>the rest</w:t>
      </w:r>
      <w:r>
        <w:t xml:space="preserve"> of the strips along with activated silica gel should be kept in sealed condition </w:t>
      </w:r>
      <w:r w:rsidR="00B45665">
        <w:t>within a</w:t>
      </w:r>
      <w:r>
        <w:t xml:space="preserve"> ziplock bag.</w:t>
      </w:r>
    </w:p>
    <w:p w14:paraId="4494AF31" w14:textId="77777777" w:rsidR="004B0736" w:rsidRDefault="004B0736" w:rsidP="004B0736">
      <w:pPr>
        <w:pStyle w:val="TDPL-BodyTxt"/>
        <w:numPr>
          <w:ilvl w:val="3"/>
          <w:numId w:val="182"/>
        </w:numPr>
        <w:jc w:val="both"/>
      </w:pPr>
      <w:r>
        <w:t>DO NOT expose the color reagent to light.</w:t>
      </w:r>
    </w:p>
    <w:p w14:paraId="1711C039" w14:textId="77777777" w:rsidR="004B0736" w:rsidRDefault="004B0736" w:rsidP="004B0736">
      <w:pPr>
        <w:pStyle w:val="TDPL-BodyTxt"/>
        <w:numPr>
          <w:ilvl w:val="3"/>
          <w:numId w:val="182"/>
        </w:numPr>
        <w:jc w:val="both"/>
      </w:pPr>
      <w:r>
        <w:t>Level the microwell strips in the holder before reading the results. Wipe the bottom of the wells with a clean tissue to remove any dust or moisture.</w:t>
      </w:r>
    </w:p>
    <w:p w14:paraId="23BA5F2D" w14:textId="1F0800E2" w:rsidR="00052BBD" w:rsidRPr="00C963BC" w:rsidRDefault="004B0736" w:rsidP="004B0736">
      <w:pPr>
        <w:pStyle w:val="TDPL-BodyTxt"/>
        <w:numPr>
          <w:ilvl w:val="3"/>
          <w:numId w:val="182"/>
        </w:numPr>
        <w:jc w:val="both"/>
        <w:rPr>
          <w:b/>
        </w:rPr>
      </w:pPr>
      <w:r>
        <w:t>The test is for in-vitro diagnostic use and should be performed and interpreted by a competent or trained person only</w:t>
      </w:r>
      <w:r w:rsidR="00AB7730" w:rsidRPr="00C963BC">
        <w:t>.</w:t>
      </w:r>
    </w:p>
    <w:p w14:paraId="30359851" w14:textId="19738C91" w:rsidR="00052BBD" w:rsidRPr="00052BBD" w:rsidRDefault="004B0736" w:rsidP="006916C1">
      <w:pPr>
        <w:pStyle w:val="TDPL-BodyTxt"/>
        <w:jc w:val="both"/>
        <w:rPr>
          <w:bCs/>
        </w:rPr>
      </w:pPr>
      <w:r w:rsidRPr="004B0736">
        <w:rPr>
          <w:b/>
          <w:bCs/>
          <w:sz w:val="24"/>
          <w:szCs w:val="24"/>
        </w:rPr>
        <w:t>Procedure</w:t>
      </w:r>
    </w:p>
    <w:p w14:paraId="10238A52" w14:textId="77777777" w:rsidR="004B0736" w:rsidRPr="004B0736" w:rsidRDefault="004B0736" w:rsidP="004B0736">
      <w:pPr>
        <w:pStyle w:val="TDPL-BodyTxt"/>
        <w:numPr>
          <w:ilvl w:val="3"/>
          <w:numId w:val="182"/>
        </w:numPr>
        <w:jc w:val="both"/>
        <w:rPr>
          <w:bCs/>
        </w:rPr>
      </w:pPr>
      <w:r w:rsidRPr="004B0736">
        <w:rPr>
          <w:bCs/>
        </w:rPr>
        <w:t>Bring all the reagents and test specimens to room temperature and shake well before use.</w:t>
      </w:r>
    </w:p>
    <w:p w14:paraId="3E7E1BBE" w14:textId="19E5072D" w:rsidR="004B0736" w:rsidRPr="004B0736" w:rsidRDefault="004B0736" w:rsidP="004B0736">
      <w:pPr>
        <w:pStyle w:val="TDPL-BodyTxt"/>
        <w:numPr>
          <w:ilvl w:val="3"/>
          <w:numId w:val="182"/>
        </w:numPr>
        <w:jc w:val="both"/>
        <w:rPr>
          <w:bCs/>
        </w:rPr>
      </w:pPr>
      <w:r w:rsidRPr="004B0736">
        <w:rPr>
          <w:bCs/>
        </w:rPr>
        <w:t>Define the sample/control distribution and identification plan. In each run, assign one well for the Blank (A1), 2 wells for the HIV negative controls (B1, C1) and 3 wells for the anti-HIV positive control (D1, E1, F1) for the reagent verification of First run. One well each for positive and negative control may be used for further runs.</w:t>
      </w:r>
    </w:p>
    <w:p w14:paraId="06FB2B75" w14:textId="6E7C27A2" w:rsidR="004B0736" w:rsidRPr="004B0736" w:rsidRDefault="004B0736" w:rsidP="004B0736">
      <w:pPr>
        <w:pStyle w:val="TDPL-BodyTxt"/>
        <w:numPr>
          <w:ilvl w:val="3"/>
          <w:numId w:val="182"/>
        </w:numPr>
        <w:jc w:val="both"/>
        <w:rPr>
          <w:bCs/>
        </w:rPr>
      </w:pPr>
      <w:r w:rsidRPr="004B0736">
        <w:rPr>
          <w:bCs/>
        </w:rPr>
        <w:t xml:space="preserve">Break the number of required wells for a run. Wrap the </w:t>
      </w:r>
      <w:r w:rsidR="00B45665">
        <w:rPr>
          <w:bCs/>
        </w:rPr>
        <w:t>remaining</w:t>
      </w:r>
      <w:r w:rsidRPr="004B0736">
        <w:rPr>
          <w:bCs/>
        </w:rPr>
        <w:t xml:space="preserve"> unused wells tightly in zip-lock pouch with desiccant and return it to 2-8°C immediately.</w:t>
      </w:r>
    </w:p>
    <w:p w14:paraId="6CBEDC67" w14:textId="77777777" w:rsidR="004B0736" w:rsidRPr="004B0736" w:rsidRDefault="004B0736" w:rsidP="004B0736">
      <w:pPr>
        <w:pStyle w:val="TDPL-BodyTxt"/>
        <w:numPr>
          <w:ilvl w:val="3"/>
          <w:numId w:val="182"/>
        </w:numPr>
        <w:jc w:val="both"/>
        <w:rPr>
          <w:bCs/>
        </w:rPr>
      </w:pPr>
      <w:r w:rsidRPr="004B0736">
        <w:rPr>
          <w:bCs/>
        </w:rPr>
        <w:t>Add 100 µL of the sample diluents to all the wells used for sample testing only and 10 µL of sample as per the arrangement.</w:t>
      </w:r>
    </w:p>
    <w:p w14:paraId="711A3E65" w14:textId="77777777" w:rsidR="004B0736" w:rsidRPr="004B0736" w:rsidRDefault="004B0736" w:rsidP="004B0736">
      <w:pPr>
        <w:pStyle w:val="TDPL-BodyTxt"/>
        <w:numPr>
          <w:ilvl w:val="3"/>
          <w:numId w:val="182"/>
        </w:numPr>
        <w:jc w:val="both"/>
        <w:rPr>
          <w:bCs/>
        </w:rPr>
      </w:pPr>
      <w:r w:rsidRPr="004B0736">
        <w:rPr>
          <w:bCs/>
        </w:rPr>
        <w:t>Add 100 µL of the HIV controls in the respective wells.</w:t>
      </w:r>
    </w:p>
    <w:p w14:paraId="16D8A6F3" w14:textId="2C09707B" w:rsidR="004B0736" w:rsidRPr="004B0736" w:rsidRDefault="004B0736" w:rsidP="004B0736">
      <w:pPr>
        <w:pStyle w:val="TDPL-BodyTxt"/>
        <w:numPr>
          <w:ilvl w:val="3"/>
          <w:numId w:val="182"/>
        </w:numPr>
        <w:jc w:val="both"/>
        <w:rPr>
          <w:bCs/>
        </w:rPr>
      </w:pPr>
      <w:r w:rsidRPr="004B0736">
        <w:rPr>
          <w:bCs/>
        </w:rPr>
        <w:t xml:space="preserve">Mix well, cover the wells with the strip sealers and incubate for 30 minutes at 37°C. </w:t>
      </w:r>
    </w:p>
    <w:p w14:paraId="10896E4E" w14:textId="35247FE8" w:rsidR="004B0736" w:rsidRPr="004B0736" w:rsidRDefault="004B0736" w:rsidP="004B0736">
      <w:pPr>
        <w:pStyle w:val="TDPL-BodyTxt"/>
        <w:numPr>
          <w:ilvl w:val="3"/>
          <w:numId w:val="182"/>
        </w:numPr>
        <w:jc w:val="both"/>
        <w:rPr>
          <w:bCs/>
        </w:rPr>
      </w:pPr>
      <w:r w:rsidRPr="004B0736">
        <w:rPr>
          <w:bCs/>
        </w:rPr>
        <w:t xml:space="preserve">Remove the sealer. Discard/aspirate the contents of the well into the waste disposal container. Add a minimum of 350 µL of washing solution to each well. Aspirate again after 30 seconds of soak time. Repeat the washing step 5 times </w:t>
      </w:r>
      <w:r w:rsidRPr="004B0736">
        <w:rPr>
          <w:bCs/>
        </w:rPr>
        <w:lastRenderedPageBreak/>
        <w:t>(invert the plate and tap it on absorbent pad to remove the remaining washing solution).</w:t>
      </w:r>
    </w:p>
    <w:p w14:paraId="03595864" w14:textId="77777777" w:rsidR="004B0736" w:rsidRPr="004B0736" w:rsidRDefault="004B0736" w:rsidP="004B0736">
      <w:pPr>
        <w:pStyle w:val="TDPL-BodyTxt"/>
        <w:numPr>
          <w:ilvl w:val="3"/>
          <w:numId w:val="182"/>
        </w:numPr>
        <w:jc w:val="both"/>
        <w:rPr>
          <w:bCs/>
        </w:rPr>
      </w:pPr>
      <w:r w:rsidRPr="004B0736">
        <w:rPr>
          <w:bCs/>
        </w:rPr>
        <w:t>Add 100 µL conjugate into all the wells. Cover the wells with the strip sealers and incubate for 30 minutes at room 37°C.</w:t>
      </w:r>
    </w:p>
    <w:p w14:paraId="15A0B4B2" w14:textId="77777777" w:rsidR="004B0736" w:rsidRPr="004B0736" w:rsidRDefault="004B0736" w:rsidP="004B0736">
      <w:pPr>
        <w:pStyle w:val="TDPL-BodyTxt"/>
        <w:numPr>
          <w:ilvl w:val="3"/>
          <w:numId w:val="182"/>
        </w:numPr>
        <w:jc w:val="both"/>
        <w:rPr>
          <w:bCs/>
        </w:rPr>
      </w:pPr>
      <w:r w:rsidRPr="004B0736">
        <w:rPr>
          <w:bCs/>
        </w:rPr>
        <w:t>Repeat washing step</w:t>
      </w:r>
    </w:p>
    <w:p w14:paraId="5140C543" w14:textId="77777777" w:rsidR="004B0736" w:rsidRPr="004B0736" w:rsidRDefault="004B0736" w:rsidP="004B0736">
      <w:pPr>
        <w:pStyle w:val="TDPL-BodyTxt"/>
        <w:numPr>
          <w:ilvl w:val="3"/>
          <w:numId w:val="182"/>
        </w:numPr>
        <w:jc w:val="both"/>
        <w:rPr>
          <w:bCs/>
        </w:rPr>
      </w:pPr>
      <w:r w:rsidRPr="004B0736">
        <w:rPr>
          <w:bCs/>
        </w:rPr>
        <w:t>Add 100 µL of the Substrate to all wells. Cover the plate with the black cover provided and allow the reaction to develop in the dark for 30 minutes at room temperature (20-30°C).</w:t>
      </w:r>
    </w:p>
    <w:p w14:paraId="3CDC88D0" w14:textId="77777777" w:rsidR="004B0736" w:rsidRPr="004B0736" w:rsidRDefault="004B0736" w:rsidP="004B0736">
      <w:pPr>
        <w:pStyle w:val="TDPL-BodyTxt"/>
        <w:numPr>
          <w:ilvl w:val="3"/>
          <w:numId w:val="182"/>
        </w:numPr>
        <w:jc w:val="both"/>
        <w:rPr>
          <w:bCs/>
        </w:rPr>
      </w:pPr>
      <w:r w:rsidRPr="004B0736">
        <w:rPr>
          <w:bCs/>
        </w:rPr>
        <w:t>Add 100 µL of stopping solution to all the wells, Homogenize. After the addition of the stopping solution the blue color of the substrate turns to yellow (for positive samples) or remains colorless (for negative samples).</w:t>
      </w:r>
    </w:p>
    <w:p w14:paraId="0D973A02" w14:textId="1BED9E25" w:rsidR="00052BBD" w:rsidRPr="00C963BC" w:rsidRDefault="004B0736" w:rsidP="004B0736">
      <w:pPr>
        <w:pStyle w:val="TDPL-BodyTxt"/>
        <w:numPr>
          <w:ilvl w:val="3"/>
          <w:numId w:val="182"/>
        </w:numPr>
        <w:jc w:val="both"/>
        <w:rPr>
          <w:b/>
        </w:rPr>
      </w:pPr>
      <w:r w:rsidRPr="004B0736">
        <w:rPr>
          <w:bCs/>
        </w:rPr>
        <w:t xml:space="preserve">Wipe the plate bottom and read the </w:t>
      </w:r>
      <w:r w:rsidR="00B45665">
        <w:rPr>
          <w:bCs/>
        </w:rPr>
        <w:t>OD</w:t>
      </w:r>
      <w:r w:rsidRPr="004B0736">
        <w:rPr>
          <w:bCs/>
        </w:rPr>
        <w:t xml:space="preserve"> at 450 nm in </w:t>
      </w:r>
      <w:r w:rsidR="00B45665" w:rsidRPr="004B0736">
        <w:rPr>
          <w:bCs/>
        </w:rPr>
        <w:t>an</w:t>
      </w:r>
      <w:r w:rsidRPr="004B0736">
        <w:rPr>
          <w:bCs/>
        </w:rPr>
        <w:t xml:space="preserve"> ELISA Reader</w:t>
      </w:r>
      <w:r w:rsidR="00052BBD" w:rsidRPr="00052BBD">
        <w:rPr>
          <w:bCs/>
        </w:rPr>
        <w:t>.</w:t>
      </w:r>
    </w:p>
    <w:p w14:paraId="4F794542" w14:textId="00E18257" w:rsidR="00C963BC" w:rsidRDefault="00C963BC" w:rsidP="004B0736">
      <w:pPr>
        <w:pStyle w:val="TDPL-H1"/>
        <w:numPr>
          <w:ilvl w:val="0"/>
          <w:numId w:val="88"/>
        </w:numPr>
        <w:tabs>
          <w:tab w:val="clear" w:pos="1440"/>
        </w:tabs>
        <w:spacing w:before="200" w:after="80"/>
        <w:ind w:right="-692"/>
        <w:jc w:val="both"/>
      </w:pPr>
      <w:bookmarkStart w:id="29" w:name="_Toc195287818"/>
      <w:r>
        <w:rPr>
          <w:bCs/>
        </w:rPr>
        <w:t xml:space="preserve">Quality </w:t>
      </w:r>
      <w:r w:rsidRPr="00C963BC">
        <w:rPr>
          <w:szCs w:val="28"/>
        </w:rPr>
        <w:t>Control</w:t>
      </w:r>
      <w:r>
        <w:rPr>
          <w:bCs/>
        </w:rPr>
        <w:t xml:space="preserve"> Procedure</w:t>
      </w:r>
      <w:bookmarkEnd w:id="29"/>
      <w:r>
        <w:t xml:space="preserve"> </w:t>
      </w:r>
    </w:p>
    <w:p w14:paraId="7A62C36C" w14:textId="77777777" w:rsidR="00C963BC" w:rsidRDefault="00C963BC" w:rsidP="006916C1">
      <w:pPr>
        <w:pStyle w:val="TDPL-BodyTxt"/>
        <w:jc w:val="both"/>
      </w:pPr>
      <w:r>
        <w:t>All kits and lots will be tested as per reagent acceptability criteria.</w:t>
      </w:r>
    </w:p>
    <w:p w14:paraId="69E3120A" w14:textId="39F00D42" w:rsidR="00C963BC" w:rsidRDefault="00C963BC" w:rsidP="006916C1">
      <w:pPr>
        <w:pStyle w:val="TDPL-BodyTxt"/>
        <w:jc w:val="both"/>
      </w:pPr>
      <w:r>
        <w:t>EQAS participation – IAMM VIROLOGY EQAS, MHL EQAS</w:t>
      </w:r>
    </w:p>
    <w:p w14:paraId="1C1C76E1" w14:textId="77777777" w:rsidR="004B0736" w:rsidRDefault="004B0736" w:rsidP="004B0736">
      <w:pPr>
        <w:pStyle w:val="TDPL-BodyTxt"/>
        <w:jc w:val="both"/>
      </w:pPr>
      <w:r>
        <w:t>Assay Validity -</w:t>
      </w:r>
    </w:p>
    <w:p w14:paraId="0B095E46" w14:textId="74AA0980" w:rsidR="004B0736" w:rsidRDefault="004B0736" w:rsidP="00B45665">
      <w:pPr>
        <w:pStyle w:val="TDPL-BodyTxt"/>
        <w:numPr>
          <w:ilvl w:val="3"/>
          <w:numId w:val="182"/>
        </w:numPr>
      </w:pPr>
      <w:r>
        <w:t>Blank Value</w:t>
      </w:r>
      <w:r w:rsidR="009A3DA9">
        <w:t>: Absorbance</w:t>
      </w:r>
      <w:r>
        <w:t xml:space="preserve"> value (O</w:t>
      </w:r>
      <w:r w:rsidR="00B45665">
        <w:t>D</w:t>
      </w:r>
      <w:r>
        <w:t>)</w:t>
      </w:r>
      <w:r w:rsidR="00B45665">
        <w:t xml:space="preserve"> o</w:t>
      </w:r>
      <w:r>
        <w:t>f blank should be less than 0.1.</w:t>
      </w:r>
    </w:p>
    <w:p w14:paraId="01725EB4" w14:textId="237F1927" w:rsidR="004B0736" w:rsidRDefault="004B0736" w:rsidP="00B45665">
      <w:pPr>
        <w:pStyle w:val="TDPL-BodyTxt"/>
        <w:numPr>
          <w:ilvl w:val="3"/>
          <w:numId w:val="182"/>
        </w:numPr>
      </w:pPr>
      <w:r>
        <w:t>Positive Control OD</w:t>
      </w:r>
      <w:r w:rsidR="00B45665">
        <w:t>: &gt;</w:t>
      </w:r>
      <w:r>
        <w:t>0.5</w:t>
      </w:r>
    </w:p>
    <w:p w14:paraId="72F0A1BF" w14:textId="384F44EE" w:rsidR="004B0736" w:rsidRDefault="004B0736" w:rsidP="00B45665">
      <w:pPr>
        <w:pStyle w:val="TDPL-BodyTxt"/>
        <w:numPr>
          <w:ilvl w:val="3"/>
          <w:numId w:val="182"/>
        </w:numPr>
      </w:pPr>
      <w:r>
        <w:t>Negative Control OD</w:t>
      </w:r>
      <w:r w:rsidR="00B45665">
        <w:t>: &lt;</w:t>
      </w:r>
      <w:r>
        <w:t>0.15</w:t>
      </w:r>
    </w:p>
    <w:p w14:paraId="62CAE183" w14:textId="561B6C82" w:rsidR="009A08D5" w:rsidRDefault="009A08D5" w:rsidP="006916C1">
      <w:pPr>
        <w:pStyle w:val="TDPL-H1"/>
        <w:numPr>
          <w:ilvl w:val="0"/>
          <w:numId w:val="88"/>
        </w:numPr>
        <w:tabs>
          <w:tab w:val="clear" w:pos="1440"/>
        </w:tabs>
        <w:spacing w:before="200" w:after="80"/>
        <w:ind w:right="-692"/>
        <w:jc w:val="both"/>
      </w:pPr>
      <w:bookmarkStart w:id="30" w:name="_Toc195287819"/>
      <w:r>
        <w:t>Interfering Substances</w:t>
      </w:r>
      <w:bookmarkEnd w:id="30"/>
    </w:p>
    <w:p w14:paraId="342842E3" w14:textId="4640E92A" w:rsidR="009A08D5" w:rsidRDefault="009A08D5" w:rsidP="006916C1">
      <w:pPr>
        <w:pStyle w:val="TDPL-BodyTxt"/>
        <w:jc w:val="both"/>
      </w:pPr>
      <w:r>
        <w:t>FROZEN SAMPLES:</w:t>
      </w:r>
    </w:p>
    <w:p w14:paraId="0D2F6F95" w14:textId="75C64654" w:rsidR="009A08D5" w:rsidRDefault="004B0736" w:rsidP="006916C1">
      <w:pPr>
        <w:pStyle w:val="TDPL-BodyTxt"/>
        <w:numPr>
          <w:ilvl w:val="0"/>
          <w:numId w:val="0"/>
        </w:numPr>
        <w:ind w:left="1134"/>
        <w:jc w:val="both"/>
      </w:pPr>
      <w:r w:rsidRPr="004B0736">
        <w:t>Allow the sample to thaw in a vertical position in the rack. Do not shake the sample. This allows particles to settle to the bottom. If a centrifuge is available, the sample can be centrifuged at 3500 r.p.m. for 15 min</w:t>
      </w:r>
      <w:r w:rsidR="009A08D5">
        <w:t>.</w:t>
      </w:r>
    </w:p>
    <w:p w14:paraId="57836052" w14:textId="77777777" w:rsidR="009A08D5" w:rsidRDefault="009A08D5" w:rsidP="006916C1">
      <w:pPr>
        <w:pStyle w:val="TDPL-BodyTxt"/>
        <w:jc w:val="both"/>
      </w:pPr>
      <w:r w:rsidRPr="009A08D5">
        <w:t>THICK OR VISCOUS SAMPLES:</w:t>
      </w:r>
    </w:p>
    <w:p w14:paraId="26D3B5BF" w14:textId="4CB1F608" w:rsidR="009A08D5" w:rsidRDefault="009A08D5" w:rsidP="006916C1">
      <w:pPr>
        <w:pStyle w:val="TDPL-BodyTxt"/>
        <w:numPr>
          <w:ilvl w:val="0"/>
          <w:numId w:val="0"/>
        </w:numPr>
        <w:ind w:left="1134"/>
        <w:jc w:val="both"/>
      </w:pPr>
      <w:r w:rsidRPr="009A08D5">
        <w:t>Whenever possible, clear specimens should be used. However viscous, thick or turbid samples which may sometimes take more than 40-60 seconds to flow through the membrane should be centrifuged at 3500 r.p.m. for 15 min. and retested on a fresh device to avoid inconsistent results.</w:t>
      </w:r>
    </w:p>
    <w:p w14:paraId="3B14E9F1" w14:textId="77777777" w:rsidR="001C63A0" w:rsidRDefault="009A08D5" w:rsidP="001C63A0">
      <w:pPr>
        <w:pStyle w:val="TDPL-H1"/>
        <w:numPr>
          <w:ilvl w:val="0"/>
          <w:numId w:val="88"/>
        </w:numPr>
        <w:tabs>
          <w:tab w:val="clear" w:pos="1440"/>
        </w:tabs>
        <w:spacing w:before="200" w:after="80"/>
        <w:ind w:right="-692"/>
        <w:jc w:val="both"/>
      </w:pPr>
      <w:bookmarkStart w:id="31" w:name="_Toc195287820"/>
      <w:r>
        <w:lastRenderedPageBreak/>
        <w:t>Result Calculation</w:t>
      </w:r>
      <w:bookmarkEnd w:id="31"/>
    </w:p>
    <w:p w14:paraId="757A2A39" w14:textId="77777777" w:rsidR="001C63A0" w:rsidRPr="001C63A0" w:rsidRDefault="004B0736" w:rsidP="001C63A0">
      <w:pPr>
        <w:pStyle w:val="TDPL-BodyTxt"/>
        <w:rPr>
          <w:sz w:val="28"/>
          <w:szCs w:val="32"/>
        </w:rPr>
      </w:pPr>
      <w:r w:rsidRPr="001C63A0">
        <w:t>Calculate the Mean of the measured absorbance values (O.D.).</w:t>
      </w:r>
    </w:p>
    <w:p w14:paraId="0E6487C5" w14:textId="17F036FC" w:rsidR="004B0736" w:rsidRPr="001C63A0" w:rsidRDefault="004B0736" w:rsidP="001C63A0">
      <w:pPr>
        <w:pStyle w:val="TDPL-BodyTxt"/>
        <w:rPr>
          <w:sz w:val="28"/>
          <w:szCs w:val="32"/>
        </w:rPr>
      </w:pPr>
      <w:r w:rsidRPr="001C63A0">
        <w:t>For the HIV 1+2 Negative Control (NCx) and Positive Control (PCx)</w:t>
      </w:r>
    </w:p>
    <w:p w14:paraId="7CBEBCCB" w14:textId="74DE51EB" w:rsidR="004B0736" w:rsidRPr="004B0736" w:rsidRDefault="004B0736" w:rsidP="004B0736">
      <w:pPr>
        <w:overflowPunct w:val="0"/>
        <w:adjustRightInd w:val="0"/>
        <w:spacing w:after="0" w:line="360" w:lineRule="auto"/>
        <w:ind w:left="1134"/>
        <w:jc w:val="both"/>
        <w:rPr>
          <w:rFonts w:ascii="Times New Roman" w:hAnsi="Times New Roman"/>
          <w:bCs/>
          <w:sz w:val="24"/>
          <w:szCs w:val="24"/>
        </w:rPr>
      </w:pPr>
      <w:r w:rsidRPr="004B0736">
        <w:rPr>
          <w:rFonts w:ascii="Times New Roman" w:hAnsi="Times New Roman"/>
          <w:bCs/>
          <w:sz w:val="24"/>
          <w:szCs w:val="24"/>
        </w:rPr>
        <w:t xml:space="preserve">Cut –Off value (COV) = </w:t>
      </w:r>
      <m:oMath>
        <m:f>
          <m:fPr>
            <m:ctrlPr>
              <w:rPr>
                <w:rFonts w:ascii="Cambria Math" w:hAnsi="Cambria Math"/>
                <w:bCs/>
                <w:i/>
                <w:sz w:val="40"/>
                <w:szCs w:val="40"/>
              </w:rPr>
            </m:ctrlPr>
          </m:fPr>
          <m:num>
            <m:r>
              <w:rPr>
                <w:rFonts w:ascii="Cambria Math" w:hAnsi="Cambria Math"/>
                <w:sz w:val="40"/>
                <w:szCs w:val="40"/>
              </w:rPr>
              <m:t>Mean OD of P</m:t>
            </m:r>
            <m:sSub>
              <m:sSubPr>
                <m:ctrlPr>
                  <w:rPr>
                    <w:rFonts w:ascii="Cambria Math" w:hAnsi="Cambria Math"/>
                    <w:bCs/>
                    <w:i/>
                    <w:sz w:val="40"/>
                    <w:szCs w:val="40"/>
                  </w:rPr>
                </m:ctrlPr>
              </m:sSubPr>
              <m:e>
                <m:r>
                  <w:rPr>
                    <w:rFonts w:ascii="Cambria Math" w:hAnsi="Cambria Math"/>
                    <w:sz w:val="40"/>
                    <w:szCs w:val="40"/>
                  </w:rPr>
                  <m:t>C</m:t>
                </m:r>
              </m:e>
              <m:sub>
                <m:r>
                  <w:rPr>
                    <w:rFonts w:ascii="Cambria Math" w:hAnsi="Cambria Math"/>
                    <w:sz w:val="40"/>
                    <w:szCs w:val="40"/>
                  </w:rPr>
                  <m:t>x</m:t>
                </m:r>
              </m:sub>
            </m:sSub>
            <m:sSub>
              <m:sSubPr>
                <m:ctrlPr>
                  <w:rPr>
                    <w:rFonts w:ascii="Cambria Math" w:hAnsi="Cambria Math"/>
                    <w:bCs/>
                    <w:i/>
                    <w:sz w:val="40"/>
                    <w:szCs w:val="40"/>
                  </w:rPr>
                </m:ctrlPr>
              </m:sSubPr>
              <m:e>
                <m:r>
                  <w:rPr>
                    <w:rFonts w:ascii="Cambria Math" w:hAnsi="Cambria Math"/>
                    <w:sz w:val="40"/>
                    <w:szCs w:val="40"/>
                  </w:rPr>
                  <m:t>+ Mean OD of NC</m:t>
                </m:r>
              </m:e>
              <m:sub>
                <m:r>
                  <w:rPr>
                    <w:rFonts w:ascii="Cambria Math" w:hAnsi="Cambria Math"/>
                    <w:sz w:val="40"/>
                    <w:szCs w:val="40"/>
                  </w:rPr>
                  <m:t>x</m:t>
                </m:r>
              </m:sub>
            </m:sSub>
          </m:num>
          <m:den>
            <m:r>
              <w:rPr>
                <w:rFonts w:ascii="Cambria Math" w:hAnsi="Cambria Math"/>
                <w:sz w:val="40"/>
                <w:szCs w:val="40"/>
              </w:rPr>
              <m:t>6</m:t>
            </m:r>
          </m:den>
        </m:f>
      </m:oMath>
    </w:p>
    <w:p w14:paraId="747FBB2B" w14:textId="43BBD6CF" w:rsidR="009A08D5" w:rsidRPr="001C63A0" w:rsidRDefault="004B0736" w:rsidP="001C63A0">
      <w:pPr>
        <w:overflowPunct w:val="0"/>
        <w:adjustRightInd w:val="0"/>
        <w:spacing w:after="0" w:line="360" w:lineRule="auto"/>
        <w:ind w:left="1134"/>
        <w:jc w:val="both"/>
        <w:rPr>
          <w:rFonts w:ascii="Times New Roman" w:hAnsi="Times New Roman"/>
          <w:bCs/>
          <w:sz w:val="24"/>
          <w:szCs w:val="24"/>
        </w:rPr>
      </w:pPr>
      <w:r w:rsidRPr="004B0736">
        <w:rPr>
          <w:rFonts w:ascii="Times New Roman" w:hAnsi="Times New Roman"/>
          <w:bCs/>
          <w:sz w:val="24"/>
          <w:szCs w:val="24"/>
        </w:rPr>
        <w:t xml:space="preserve">Cut –Off value (COV) for further runs = </w:t>
      </w:r>
      <m:oMath>
        <m:f>
          <m:fPr>
            <m:ctrlPr>
              <w:rPr>
                <w:rFonts w:ascii="Cambria Math" w:hAnsi="Cambria Math"/>
                <w:bCs/>
                <w:i/>
                <w:sz w:val="40"/>
                <w:szCs w:val="40"/>
              </w:rPr>
            </m:ctrlPr>
          </m:fPr>
          <m:num>
            <m:r>
              <w:rPr>
                <w:rFonts w:ascii="Cambria Math" w:hAnsi="Cambria Math"/>
                <w:sz w:val="40"/>
                <w:szCs w:val="40"/>
              </w:rPr>
              <m:t>OD of PC+OD of NC</m:t>
            </m:r>
          </m:num>
          <m:den>
            <m:r>
              <w:rPr>
                <w:rFonts w:ascii="Cambria Math" w:hAnsi="Cambria Math"/>
                <w:sz w:val="40"/>
                <w:szCs w:val="40"/>
              </w:rPr>
              <m:t>6</m:t>
            </m:r>
          </m:den>
        </m:f>
      </m:oMath>
    </w:p>
    <w:p w14:paraId="4EE6166A" w14:textId="77777777" w:rsidR="009A08D5" w:rsidRPr="006916C1" w:rsidRDefault="009A08D5" w:rsidP="006916C1">
      <w:pPr>
        <w:pStyle w:val="TDPL-BodyTxt"/>
        <w:jc w:val="both"/>
        <w:rPr>
          <w:i/>
          <w:iCs/>
        </w:rPr>
      </w:pPr>
      <w:r w:rsidRPr="006916C1">
        <w:rPr>
          <w:b/>
          <w:bCs/>
        </w:rPr>
        <w:t>NON-REACTIVE</w:t>
      </w:r>
    </w:p>
    <w:p w14:paraId="1B86F0FE" w14:textId="13309CF6" w:rsidR="009A08D5" w:rsidRPr="009A08D5" w:rsidRDefault="001C63A0" w:rsidP="006916C1">
      <w:pPr>
        <w:pStyle w:val="TDPL-BodyTxt"/>
        <w:numPr>
          <w:ilvl w:val="3"/>
          <w:numId w:val="182"/>
        </w:numPr>
        <w:jc w:val="both"/>
        <w:rPr>
          <w:rFonts w:ascii="Times New Roman" w:hAnsi="Times New Roman"/>
          <w:i/>
          <w:iCs/>
          <w:sz w:val="24"/>
          <w:szCs w:val="24"/>
        </w:rPr>
      </w:pPr>
      <w:r w:rsidRPr="001C63A0">
        <w:rPr>
          <w:rFonts w:ascii="Times New Roman" w:hAnsi="Times New Roman"/>
          <w:sz w:val="24"/>
          <w:szCs w:val="24"/>
        </w:rPr>
        <w:t>Non – Reactive for HIV Antibodies 1/2: samples with an OD less than the cut-off</w:t>
      </w:r>
      <w:r w:rsidR="009A08D5" w:rsidRPr="009A08D5">
        <w:rPr>
          <w:rFonts w:ascii="Times New Roman" w:hAnsi="Times New Roman"/>
          <w:sz w:val="24"/>
          <w:szCs w:val="24"/>
        </w:rPr>
        <w:t>.</w:t>
      </w:r>
    </w:p>
    <w:p w14:paraId="38745776" w14:textId="77777777" w:rsidR="009A08D5" w:rsidRPr="009A08D5" w:rsidRDefault="009A08D5" w:rsidP="006916C1">
      <w:pPr>
        <w:pStyle w:val="TDPL-BodyTxt"/>
        <w:jc w:val="both"/>
        <w:rPr>
          <w:rFonts w:ascii="Times New Roman" w:hAnsi="Times New Roman"/>
          <w:sz w:val="24"/>
          <w:szCs w:val="24"/>
        </w:rPr>
      </w:pPr>
      <w:r w:rsidRPr="006916C1">
        <w:rPr>
          <w:b/>
          <w:bCs/>
        </w:rPr>
        <w:t>REACTIVE</w:t>
      </w:r>
    </w:p>
    <w:p w14:paraId="37BD874B" w14:textId="576650CC" w:rsidR="009A08D5" w:rsidRPr="00337AE1" w:rsidRDefault="001C63A0" w:rsidP="006916C1">
      <w:pPr>
        <w:pStyle w:val="TDPL-BodyTxt"/>
        <w:numPr>
          <w:ilvl w:val="3"/>
          <w:numId w:val="182"/>
        </w:numPr>
        <w:jc w:val="both"/>
        <w:rPr>
          <w:rFonts w:ascii="Times New Roman" w:hAnsi="Times New Roman"/>
          <w:sz w:val="24"/>
          <w:szCs w:val="24"/>
        </w:rPr>
      </w:pPr>
      <w:r w:rsidRPr="001C63A0">
        <w:rPr>
          <w:rFonts w:ascii="Times New Roman" w:hAnsi="Times New Roman"/>
          <w:sz w:val="24"/>
          <w:szCs w:val="24"/>
        </w:rPr>
        <w:t>Reactive for HIV Antibodies 1/2: samples with an OD equal to or more than the cut-off</w:t>
      </w:r>
      <w:r w:rsidR="009A08D5" w:rsidRPr="00337AE1">
        <w:rPr>
          <w:rFonts w:ascii="Times New Roman" w:hAnsi="Times New Roman"/>
          <w:sz w:val="24"/>
          <w:szCs w:val="24"/>
        </w:rPr>
        <w:t>.</w:t>
      </w:r>
    </w:p>
    <w:p w14:paraId="7CFC08D5" w14:textId="77777777" w:rsidR="009A08D5" w:rsidRPr="00337AE1" w:rsidRDefault="009A08D5" w:rsidP="006916C1">
      <w:pPr>
        <w:pStyle w:val="TDPL-BodyTxt"/>
        <w:jc w:val="both"/>
        <w:rPr>
          <w:rFonts w:ascii="Times New Roman" w:hAnsi="Times New Roman"/>
          <w:b/>
          <w:bCs/>
          <w:sz w:val="24"/>
          <w:szCs w:val="24"/>
        </w:rPr>
      </w:pPr>
      <w:r w:rsidRPr="006916C1">
        <w:rPr>
          <w:b/>
          <w:bCs/>
        </w:rPr>
        <w:t>INVALID</w:t>
      </w:r>
      <w:r w:rsidRPr="00337AE1">
        <w:rPr>
          <w:rFonts w:ascii="Times New Roman" w:hAnsi="Times New Roman"/>
          <w:b/>
          <w:bCs/>
          <w:sz w:val="24"/>
          <w:szCs w:val="24"/>
        </w:rPr>
        <w:t xml:space="preserve"> </w:t>
      </w:r>
    </w:p>
    <w:p w14:paraId="20D0F056" w14:textId="59F5775E" w:rsidR="009A08D5" w:rsidRPr="001C63A0" w:rsidRDefault="001C63A0" w:rsidP="001C63A0">
      <w:pPr>
        <w:pStyle w:val="TDPL-BodyTxt"/>
        <w:numPr>
          <w:ilvl w:val="3"/>
          <w:numId w:val="182"/>
        </w:numPr>
        <w:jc w:val="both"/>
        <w:rPr>
          <w:rFonts w:ascii="Times New Roman" w:hAnsi="Times New Roman"/>
          <w:sz w:val="24"/>
          <w:szCs w:val="24"/>
        </w:rPr>
      </w:pPr>
      <w:r w:rsidRPr="001C63A0">
        <w:rPr>
          <w:rFonts w:ascii="Times New Roman" w:hAnsi="Times New Roman"/>
          <w:sz w:val="24"/>
          <w:szCs w:val="24"/>
        </w:rPr>
        <w:t>The test is considered invalid if the test validity is not achieved. Repeat testing   with proper corrective actions is to be done</w:t>
      </w:r>
      <w:r w:rsidR="009A08D5" w:rsidRPr="001C63A0">
        <w:rPr>
          <w:rFonts w:ascii="Times New Roman" w:hAnsi="Times New Roman"/>
          <w:sz w:val="24"/>
          <w:szCs w:val="24"/>
        </w:rPr>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287821"/>
      <w:r>
        <w:t>Biological Reference Interval</w:t>
      </w:r>
      <w:bookmarkEnd w:id="32"/>
    </w:p>
    <w:p w14:paraId="6B8906A1" w14:textId="52896449" w:rsidR="009A08D5" w:rsidRDefault="009A08D5" w:rsidP="006916C1">
      <w:pPr>
        <w:pStyle w:val="TDPL-BodyTxt"/>
        <w:numPr>
          <w:ilvl w:val="0"/>
          <w:numId w:val="0"/>
        </w:numPr>
        <w:ind w:left="1134"/>
        <w:jc w:val="both"/>
      </w:pPr>
      <w:r>
        <w:t>Non-Reactive</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5287822"/>
      <w:r>
        <w:t>Reportable Interval</w:t>
      </w:r>
      <w:bookmarkEnd w:id="33"/>
    </w:p>
    <w:p w14:paraId="7A56616F" w14:textId="38F13E2B" w:rsidR="009A08D5" w:rsidRDefault="001C63A0" w:rsidP="006916C1">
      <w:pPr>
        <w:pStyle w:val="TDPL-BodyTxt"/>
        <w:numPr>
          <w:ilvl w:val="0"/>
          <w:numId w:val="0"/>
        </w:numPr>
        <w:ind w:left="1134"/>
        <w:jc w:val="both"/>
      </w:pPr>
      <w:r>
        <w:t>2</w:t>
      </w:r>
      <w:r w:rsidR="009A08D5">
        <w:t>4 Hours</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5287823"/>
      <w:r>
        <w:t>Procedure when Results are not in Range</w:t>
      </w:r>
      <w:bookmarkEnd w:id="34"/>
    </w:p>
    <w:p w14:paraId="48B086E9" w14:textId="346E233B" w:rsidR="00156FF2" w:rsidRDefault="00B45665" w:rsidP="006916C1">
      <w:pPr>
        <w:pStyle w:val="TDPL-BodyTxt"/>
        <w:jc w:val="both"/>
      </w:pPr>
      <w:r w:rsidRPr="001C63A0">
        <w:t>The HIV</w:t>
      </w:r>
      <w:r w:rsidR="001C63A0" w:rsidRPr="001C63A0">
        <w:t xml:space="preserve"> ELISA test is done with HIV ELISA (J</w:t>
      </w:r>
      <w:r w:rsidR="001C63A0">
        <w:t>’</w:t>
      </w:r>
      <w:r w:rsidR="001C63A0" w:rsidRPr="001C63A0">
        <w:t xml:space="preserve">Mitra) kit for all the tests billed </w:t>
      </w:r>
      <w:r w:rsidR="001C63A0">
        <w:t>under</w:t>
      </w:r>
      <w:r w:rsidR="001C63A0" w:rsidRPr="001C63A0">
        <w:t xml:space="preserve"> HIV ELISA test</w:t>
      </w:r>
      <w:r w:rsidR="009A08D5" w:rsidRPr="009A08D5">
        <w:t>.</w:t>
      </w:r>
    </w:p>
    <w:p w14:paraId="06345A99" w14:textId="35C24D16" w:rsidR="00156FF2" w:rsidRDefault="001C63A0" w:rsidP="006916C1">
      <w:pPr>
        <w:pStyle w:val="TDPL-BodyTxt"/>
        <w:jc w:val="both"/>
      </w:pPr>
      <w:r w:rsidRPr="001C63A0">
        <w:t>If the sample is Reactive by HIV ELISA method</w:t>
      </w:r>
      <w:r w:rsidR="00156FF2">
        <w:t xml:space="preserve">, then </w:t>
      </w:r>
      <w:r w:rsidR="00156FF2" w:rsidRPr="009A08D5">
        <w:t>as per NACO guidelines</w:t>
      </w:r>
      <w:r w:rsidR="00156FF2">
        <w:t>:</w:t>
      </w:r>
    </w:p>
    <w:p w14:paraId="0F37ECBD" w14:textId="6C4F5BAE" w:rsidR="00156FF2" w:rsidRDefault="00156FF2" w:rsidP="006916C1">
      <w:pPr>
        <w:pStyle w:val="TDPL-BodyTxt"/>
        <w:numPr>
          <w:ilvl w:val="3"/>
          <w:numId w:val="182"/>
        </w:numPr>
        <w:jc w:val="both"/>
      </w:pPr>
      <w:r>
        <w:t xml:space="preserve">a </w:t>
      </w:r>
      <w:r w:rsidR="009A08D5" w:rsidRPr="009A08D5">
        <w:t>second rapid kit method,</w:t>
      </w:r>
    </w:p>
    <w:p w14:paraId="6CCD8E2B" w14:textId="63FA7003" w:rsidR="009A08D5" w:rsidRDefault="00156FF2" w:rsidP="006916C1">
      <w:pPr>
        <w:pStyle w:val="TDPL-BodyTxt"/>
        <w:numPr>
          <w:ilvl w:val="3"/>
          <w:numId w:val="182"/>
        </w:numPr>
        <w:jc w:val="both"/>
      </w:pPr>
      <w:r>
        <w:t>and a third</w:t>
      </w:r>
      <w:r w:rsidR="009A08D5" w:rsidRPr="009A08D5">
        <w:t xml:space="preserve"> method by </w:t>
      </w:r>
      <w:r w:rsidR="00785793" w:rsidRPr="00785793">
        <w:t>RETROQUIC</w:t>
      </w:r>
      <w:r w:rsidR="009A08D5" w:rsidRPr="009A08D5">
        <w:t xml:space="preserve"> </w:t>
      </w:r>
      <w:r>
        <w:t>are</w:t>
      </w:r>
      <w:r w:rsidR="009A08D5" w:rsidRPr="009A08D5">
        <w:t xml:space="preserve"> used to confirm the results.</w:t>
      </w:r>
    </w:p>
    <w:p w14:paraId="74C4F1F0" w14:textId="2A6FDD90" w:rsidR="00156FF2" w:rsidRDefault="00156FF2" w:rsidP="006916C1">
      <w:pPr>
        <w:pStyle w:val="TDPL-H1"/>
        <w:numPr>
          <w:ilvl w:val="0"/>
          <w:numId w:val="88"/>
        </w:numPr>
        <w:tabs>
          <w:tab w:val="clear" w:pos="1440"/>
        </w:tabs>
        <w:spacing w:before="200" w:after="80"/>
        <w:ind w:right="-692"/>
        <w:jc w:val="both"/>
      </w:pPr>
      <w:bookmarkStart w:id="35" w:name="_Toc195287824"/>
      <w:r>
        <w:t>Critical Alert Values</w:t>
      </w:r>
      <w:bookmarkEnd w:id="35"/>
    </w:p>
    <w:p w14:paraId="5C2E58A0" w14:textId="6E4BC8CB" w:rsidR="00156FF2" w:rsidRDefault="00156FF2" w:rsidP="006916C1">
      <w:pPr>
        <w:pStyle w:val="TDPL-BodyTxt"/>
        <w:numPr>
          <w:ilvl w:val="0"/>
          <w:numId w:val="0"/>
        </w:numPr>
        <w:ind w:left="1134"/>
        <w:jc w:val="both"/>
      </w:pPr>
      <w:r>
        <w:t>N/A</w:t>
      </w:r>
    </w:p>
    <w:p w14:paraId="33961552" w14:textId="3C4355FC" w:rsidR="00156FF2" w:rsidRDefault="00156FF2" w:rsidP="006916C1">
      <w:pPr>
        <w:pStyle w:val="TDPL-BodyTxt"/>
        <w:numPr>
          <w:ilvl w:val="0"/>
          <w:numId w:val="0"/>
        </w:numPr>
        <w:ind w:left="1134"/>
        <w:jc w:val="both"/>
      </w:pPr>
      <w:r>
        <w:lastRenderedPageBreak/>
        <w:t xml:space="preserve">However, </w:t>
      </w:r>
      <w:r w:rsidRPr="00156FF2">
        <w:t>all reactive HIV tests should be tested by three methods as per NACO guidelines and released after proper counselling. Pre-test counselling is assumed to be done by the doctor requesting the test. Post-Test Counselling is mandatorily done for all reactive patients, after taking treating doctor</w:t>
      </w:r>
      <w:r>
        <w:t>’</w:t>
      </w:r>
      <w:r w:rsidRPr="00156FF2">
        <w:t>s guidance by the lab doctors through C</w:t>
      </w:r>
      <w:r w:rsidR="006916C1">
        <w:t>SD</w:t>
      </w:r>
      <w:r w:rsidRPr="00156FF2">
        <w:t xml:space="preserve"> team or by the treating physician himself</w:t>
      </w:r>
      <w:r>
        <w:t>.</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6" w:name="_Toc195287825"/>
      <w:r>
        <w:t>Laboratory Clinical Interpretation</w:t>
      </w:r>
      <w:bookmarkEnd w:id="36"/>
    </w:p>
    <w:p w14:paraId="6417AA43" w14:textId="19DBB812" w:rsidR="00156FF2" w:rsidRDefault="00156FF2" w:rsidP="006916C1">
      <w:pPr>
        <w:pStyle w:val="TDPL-BodyTxt"/>
        <w:numPr>
          <w:ilvl w:val="0"/>
          <w:numId w:val="0"/>
        </w:numPr>
        <w:ind w:left="1134"/>
        <w:jc w:val="both"/>
      </w:pPr>
      <w:r w:rsidRPr="00785793">
        <w:rPr>
          <w:highlight w:val="yellow"/>
        </w:rPr>
        <w:t xml:space="preserve">The availability of rapid HIV testing in the hospital for emergency pre-operative screening provides a useful tool for clinicians that can inform treatment and disposition decision making for patients, as well as serves to confirm the reactive results by other methods. Although no formal studies have been done yet to evaluate the impact of rapid testing for practice, significant anecdotal experience is being gathered from literature that </w:t>
      </w:r>
      <w:r w:rsidR="006916C1" w:rsidRPr="00785793">
        <w:rPr>
          <w:highlight w:val="yellow"/>
        </w:rPr>
        <w:t>it has</w:t>
      </w:r>
      <w:r w:rsidRPr="00785793">
        <w:rPr>
          <w:highlight w:val="yellow"/>
        </w:rPr>
        <w:t xml:space="preserve"> been involved in screening, risk-targeted testing, or testing based on clinical suspicion</w:t>
      </w:r>
      <w:r>
        <w:t>.</w:t>
      </w:r>
    </w:p>
    <w:p w14:paraId="1D6B1435" w14:textId="21A13707" w:rsidR="00156FF2" w:rsidRDefault="00156FF2" w:rsidP="006916C1">
      <w:pPr>
        <w:pStyle w:val="TDPL-H1"/>
        <w:numPr>
          <w:ilvl w:val="0"/>
          <w:numId w:val="88"/>
        </w:numPr>
        <w:tabs>
          <w:tab w:val="clear" w:pos="1440"/>
        </w:tabs>
        <w:spacing w:before="200" w:after="80"/>
        <w:ind w:right="-692"/>
        <w:jc w:val="both"/>
      </w:pPr>
      <w:bookmarkStart w:id="37" w:name="_Toc195287826"/>
      <w:r>
        <w:t>Potential Source of Variability</w:t>
      </w:r>
      <w:bookmarkEnd w:id="37"/>
    </w:p>
    <w:p w14:paraId="6A0A14FB" w14:textId="7EB61E52" w:rsidR="00156FF2" w:rsidRDefault="00156FF2" w:rsidP="006916C1">
      <w:pPr>
        <w:pStyle w:val="TDPL-BodyTxt"/>
        <w:jc w:val="both"/>
      </w:pPr>
      <w:r>
        <w:t xml:space="preserve">The kit works best when used with fresh samples. </w:t>
      </w:r>
    </w:p>
    <w:p w14:paraId="1DBF8D0C" w14:textId="40B89C36" w:rsidR="00156FF2" w:rsidRDefault="00156FF2" w:rsidP="00785793">
      <w:pPr>
        <w:pStyle w:val="TDPL-BodyTxt"/>
        <w:jc w:val="both"/>
      </w:pPr>
      <w:r>
        <w:t xml:space="preserve">Optimum test performance depends on strict adherence to the test procedure as described in this manual. Any deviation from test procedure may lead to erratic results. </w:t>
      </w:r>
    </w:p>
    <w:p w14:paraId="5892B7B6" w14:textId="77777777" w:rsidR="00156FF2" w:rsidRDefault="00156FF2" w:rsidP="006916C1">
      <w:pPr>
        <w:pStyle w:val="TDPL-BodyTxt"/>
        <w:jc w:val="both"/>
      </w:pPr>
      <w:r>
        <w:t xml:space="preserve">Some samples show cross reactivity for HIV antibodies. Following factors are found to cause false positive HIV antibody test results: Naturally occurring antibodies, Passive immunization, Leprosy, Renal Disorders, Tuberculosis, Myco-bacterium avium, Herpes simplex, Hypergammaglobulinemia, Malignant neoplasms, Rheumatoid arthritis, Tetanus vaccination, Autoimmune diseases, Blood Transfusion, Multiple myeloma, Haemophilia, Heat treated specimens, Lipemic serum, Anti-nuclear antibodies, T-cell leukocyte antigen antibodies, Epstein Barr virus, HLA antibodies and other retroviruses. </w:t>
      </w:r>
    </w:p>
    <w:p w14:paraId="791E1CFB" w14:textId="7C10933C" w:rsidR="00156FF2" w:rsidRPr="00052BBD" w:rsidRDefault="00156FF2" w:rsidP="00785793">
      <w:pPr>
        <w:pStyle w:val="TDPL-BodyTxt"/>
        <w:jc w:val="both"/>
      </w:pPr>
      <w:r>
        <w:t xml:space="preserve">This is only a screening test. All samples detected reactive must be confirmed by using HIV Western Blot. </w:t>
      </w:r>
      <w:r w:rsidR="006916C1">
        <w:t>Therefore,</w:t>
      </w:r>
      <w:r>
        <w:t xml:space="preserve"> for a definitive diagnosis, the patient’s clinical history, symptomatology as well as serological data, should be considered. The results should be reported only after complying with </w:t>
      </w:r>
      <w:r w:rsidR="006916C1">
        <w:t>the above</w:t>
      </w:r>
      <w:r>
        <w:t xml:space="preserve"> procedure.</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5287827"/>
      <w:r w:rsidRPr="001608C0">
        <w:rPr>
          <w:szCs w:val="28"/>
        </w:rPr>
        <w:t>Re</w:t>
      </w:r>
      <w:r w:rsidR="00501254">
        <w:rPr>
          <w:szCs w:val="28"/>
        </w:rPr>
        <w:t>ferences</w:t>
      </w:r>
      <w:bookmarkEnd w:id="38"/>
    </w:p>
    <w:p w14:paraId="6373BA9A" w14:textId="52151B75" w:rsidR="00501254" w:rsidRPr="00501254" w:rsidRDefault="00501254" w:rsidP="006916C1">
      <w:pPr>
        <w:pStyle w:val="TDPL-BodyTxt"/>
        <w:jc w:val="both"/>
        <w:rPr>
          <w:szCs w:val="28"/>
        </w:rPr>
      </w:pPr>
      <w:r>
        <w:t xml:space="preserve">HIV </w:t>
      </w:r>
      <w:r w:rsidR="00785793" w:rsidRPr="00785793">
        <w:t xml:space="preserve">MICROLISA </w:t>
      </w:r>
      <w:r>
        <w:t>– J’Mitra kit insert</w:t>
      </w:r>
    </w:p>
    <w:p w14:paraId="4964FAC1" w14:textId="69CA924A" w:rsidR="001608C0" w:rsidRDefault="00501254" w:rsidP="006916C1">
      <w:pPr>
        <w:pStyle w:val="TDPL-BodyTxt"/>
        <w:jc w:val="both"/>
      </w:pPr>
      <w:r>
        <w:t>NACO Guidelines</w:t>
      </w:r>
    </w:p>
    <w:p w14:paraId="16FC4CAC" w14:textId="430AFF1E" w:rsidR="00501254" w:rsidRDefault="00501254" w:rsidP="00B45665">
      <w:pPr>
        <w:pStyle w:val="TDPL-BodyTxt"/>
        <w:keepNext/>
        <w:numPr>
          <w:ilvl w:val="0"/>
          <w:numId w:val="0"/>
        </w:numPr>
        <w:spacing w:before="240"/>
        <w:jc w:val="center"/>
        <w:rPr>
          <w:b/>
          <w:bCs/>
          <w:sz w:val="24"/>
          <w:szCs w:val="24"/>
        </w:rPr>
      </w:pPr>
      <w:r w:rsidRPr="00501254">
        <w:rPr>
          <w:b/>
          <w:bCs/>
          <w:sz w:val="24"/>
          <w:szCs w:val="24"/>
        </w:rPr>
        <w:lastRenderedPageBreak/>
        <w:t>HIV Testing Protocol</w:t>
      </w:r>
    </w:p>
    <w:p w14:paraId="3F5C0011" w14:textId="57912ACF" w:rsidR="00501254" w:rsidRPr="00501254" w:rsidRDefault="00501254" w:rsidP="00501254">
      <w:pPr>
        <w:pStyle w:val="TDPL-BodyTxt"/>
        <w:numPr>
          <w:ilvl w:val="0"/>
          <w:numId w:val="0"/>
        </w:numPr>
        <w:ind w:left="142"/>
      </w:pPr>
      <w:r w:rsidRPr="00337AE1">
        <w:rPr>
          <w:rFonts w:ascii="Times New Roman" w:hAnsi="Times New Roman"/>
          <w:noProof/>
          <w:sz w:val="24"/>
          <w:szCs w:val="24"/>
        </w:rPr>
        <w:drawing>
          <wp:inline distT="0" distB="0" distL="0" distR="0" wp14:anchorId="77241E1D" wp14:editId="466DC03D">
            <wp:extent cx="5836920" cy="3921213"/>
            <wp:effectExtent l="0" t="0" r="0" b="3175"/>
            <wp:docPr id="1" name="Picture 1" descr="NACO ALGORITHM FOR HIV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CO ALGORITHM FOR HIV TEST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36920" cy="3921213"/>
                    </a:xfrm>
                    <a:prstGeom prst="rect">
                      <a:avLst/>
                    </a:prstGeom>
                    <a:noFill/>
                    <a:ln>
                      <a:noFill/>
                    </a:ln>
                  </pic:spPr>
                </pic:pic>
              </a:graphicData>
            </a:graphic>
          </wp:inline>
        </w:drawing>
      </w:r>
    </w:p>
    <w:sectPr w:rsidR="00501254" w:rsidRPr="00501254" w:rsidSect="00B70912">
      <w:headerReference w:type="default" r:id="rId24"/>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E0600" w14:textId="77777777" w:rsidR="009A7BC5" w:rsidRDefault="009A7BC5" w:rsidP="008072D6">
      <w:pPr>
        <w:spacing w:after="0"/>
      </w:pPr>
      <w:r>
        <w:separator/>
      </w:r>
    </w:p>
  </w:endnote>
  <w:endnote w:type="continuationSeparator" w:id="0">
    <w:p w14:paraId="3C7FF336" w14:textId="77777777" w:rsidR="009A7BC5" w:rsidRDefault="009A7BC5" w:rsidP="008072D6">
      <w:pPr>
        <w:spacing w:after="0"/>
      </w:pPr>
      <w:r>
        <w:continuationSeparator/>
      </w:r>
    </w:p>
  </w:endnote>
  <w:endnote w:type="continuationNotice" w:id="1">
    <w:p w14:paraId="4EA2319A" w14:textId="77777777" w:rsidR="009A7BC5" w:rsidRDefault="009A7BC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8BD3" w14:textId="77777777" w:rsidR="00367C45" w:rsidRDefault="00367C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58E299D" w:rsidR="00455F81" w:rsidRPr="00A047D5" w:rsidRDefault="00AC73CD"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DDC65CD" wp14:editId="155629CC">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69ACDBD">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6BF0" w14:textId="77777777" w:rsidR="00367C45" w:rsidRDefault="00367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9142" w14:textId="77777777" w:rsidR="009A7BC5" w:rsidRDefault="009A7BC5" w:rsidP="008072D6">
      <w:pPr>
        <w:spacing w:after="0"/>
      </w:pPr>
      <w:r>
        <w:separator/>
      </w:r>
    </w:p>
  </w:footnote>
  <w:footnote w:type="continuationSeparator" w:id="0">
    <w:p w14:paraId="7D76FD89" w14:textId="77777777" w:rsidR="009A7BC5" w:rsidRDefault="009A7BC5" w:rsidP="008072D6">
      <w:pPr>
        <w:spacing w:after="0"/>
      </w:pPr>
      <w:r>
        <w:continuationSeparator/>
      </w:r>
    </w:p>
  </w:footnote>
  <w:footnote w:type="continuationNotice" w:id="1">
    <w:p w14:paraId="0ED38FE1" w14:textId="77777777" w:rsidR="009A7BC5" w:rsidRDefault="009A7BC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6470" w14:textId="77777777" w:rsidR="00367C45" w:rsidRDefault="00367C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70310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AB5EE0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SOP-00</w:t>
          </w:r>
          <w:r w:rsidR="006D1420">
            <w:rPr>
              <w:rFonts w:ascii="Palatino Linotype" w:hAnsi="Palatino Linotype"/>
              <w:b/>
              <w:bCs/>
              <w:sz w:val="16"/>
              <w:szCs w:val="16"/>
            </w:rPr>
            <w:t>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1D886827"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HIV </w:t>
          </w:r>
          <w:r w:rsidR="006D1420">
            <w:rPr>
              <w:rFonts w:ascii="Palatino Linotype" w:hAnsi="Palatino Linotype"/>
              <w:b/>
              <w:bCs/>
              <w:sz w:val="16"/>
              <w:szCs w:val="16"/>
            </w:rPr>
            <w:t>(ELISA)</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5055" w14:textId="77777777" w:rsidR="00367C45" w:rsidRDefault="00367C4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D1420" w:rsidRPr="004B4A99" w14:paraId="3A078B58" w14:textId="77777777" w:rsidTr="00FF227F">
      <w:trPr>
        <w:cantSplit/>
        <w:trHeight w:val="340"/>
        <w:jc w:val="center"/>
      </w:trPr>
      <w:tc>
        <w:tcPr>
          <w:tcW w:w="1300" w:type="pct"/>
          <w:vMerge w:val="restart"/>
          <w:vAlign w:val="center"/>
        </w:tcPr>
        <w:p w14:paraId="1F801B95" w14:textId="77777777" w:rsidR="006D1420"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69CF6A5"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SOP-002</w:t>
          </w:r>
        </w:p>
      </w:tc>
    </w:tr>
    <w:tr w:rsidR="006D1420" w:rsidRPr="004B4A99" w14:paraId="5292651C" w14:textId="77777777" w:rsidTr="00FF227F">
      <w:trPr>
        <w:cantSplit/>
        <w:trHeight w:val="340"/>
        <w:jc w:val="center"/>
      </w:trPr>
      <w:tc>
        <w:tcPr>
          <w:tcW w:w="1300" w:type="pct"/>
          <w:vMerge/>
          <w:vAlign w:val="center"/>
        </w:tcPr>
        <w:p w14:paraId="4E798848"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276E1FC7"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1420" w:rsidRPr="004B4A99" w14:paraId="0AD975B3" w14:textId="77777777" w:rsidTr="00FF227F">
      <w:trPr>
        <w:cantSplit/>
        <w:trHeight w:val="340"/>
        <w:jc w:val="center"/>
      </w:trPr>
      <w:tc>
        <w:tcPr>
          <w:tcW w:w="1300" w:type="pct"/>
          <w:vMerge w:val="restart"/>
          <w:vAlign w:val="center"/>
        </w:tcPr>
        <w:p w14:paraId="5385F8FD"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1420" w:rsidRPr="004B4A99" w14:paraId="09129753" w14:textId="77777777" w:rsidTr="00FF227F">
      <w:trPr>
        <w:cantSplit/>
        <w:trHeight w:val="340"/>
        <w:jc w:val="center"/>
      </w:trPr>
      <w:tc>
        <w:tcPr>
          <w:tcW w:w="1300" w:type="pct"/>
          <w:vMerge/>
          <w:vAlign w:val="center"/>
        </w:tcPr>
        <w:p w14:paraId="53850D0C"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325267F7"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1420" w:rsidRPr="004B4A99" w14:paraId="7C5BB1D7" w14:textId="77777777" w:rsidTr="00FF227F">
      <w:trPr>
        <w:cantSplit/>
        <w:trHeight w:val="340"/>
        <w:jc w:val="center"/>
      </w:trPr>
      <w:tc>
        <w:tcPr>
          <w:tcW w:w="1300" w:type="pct"/>
          <w:vAlign w:val="center"/>
        </w:tcPr>
        <w:p w14:paraId="2943FA82"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23D7129C"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PROCEDURE FOR HIV (ELISA)</w:t>
          </w:r>
        </w:p>
      </w:tc>
      <w:tc>
        <w:tcPr>
          <w:tcW w:w="737" w:type="pct"/>
          <w:vAlign w:val="center"/>
        </w:tcPr>
        <w:p w14:paraId="5D32964C"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1420" w:rsidRPr="004B4A99" w14:paraId="313C78B7" w14:textId="77777777" w:rsidTr="00FF227F">
      <w:trPr>
        <w:cantSplit/>
        <w:trHeight w:val="369"/>
        <w:jc w:val="center"/>
      </w:trPr>
      <w:tc>
        <w:tcPr>
          <w:tcW w:w="1300" w:type="pct"/>
          <w:vAlign w:val="center"/>
        </w:tcPr>
        <w:p w14:paraId="64C28C33"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D1420" w:rsidRPr="004B4A99" w14:paraId="2F2DBE48" w14:textId="77777777" w:rsidTr="00FF227F">
      <w:trPr>
        <w:cantSplit/>
        <w:trHeight w:val="340"/>
        <w:jc w:val="center"/>
      </w:trPr>
      <w:tc>
        <w:tcPr>
          <w:tcW w:w="1300" w:type="pct"/>
          <w:vMerge w:val="restart"/>
          <w:vAlign w:val="center"/>
        </w:tcPr>
        <w:p w14:paraId="5B08CF20" w14:textId="77777777" w:rsidR="006D1420"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F8E03D2"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SOP-002</w:t>
          </w:r>
        </w:p>
      </w:tc>
    </w:tr>
    <w:tr w:rsidR="006D1420" w:rsidRPr="004B4A99" w14:paraId="7E480127" w14:textId="77777777" w:rsidTr="00FF227F">
      <w:trPr>
        <w:cantSplit/>
        <w:trHeight w:val="340"/>
        <w:jc w:val="center"/>
      </w:trPr>
      <w:tc>
        <w:tcPr>
          <w:tcW w:w="1300" w:type="pct"/>
          <w:vMerge/>
          <w:vAlign w:val="center"/>
        </w:tcPr>
        <w:p w14:paraId="08E996F8"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04514E29"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1420" w:rsidRPr="004B4A99" w14:paraId="244CC1DE" w14:textId="77777777" w:rsidTr="00FF227F">
      <w:trPr>
        <w:cantSplit/>
        <w:trHeight w:val="340"/>
        <w:jc w:val="center"/>
      </w:trPr>
      <w:tc>
        <w:tcPr>
          <w:tcW w:w="1300" w:type="pct"/>
          <w:vMerge w:val="restart"/>
          <w:vAlign w:val="center"/>
        </w:tcPr>
        <w:p w14:paraId="19088C28"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1420" w:rsidRPr="004B4A99" w14:paraId="1431D515" w14:textId="77777777" w:rsidTr="00FF227F">
      <w:trPr>
        <w:cantSplit/>
        <w:trHeight w:val="340"/>
        <w:jc w:val="center"/>
      </w:trPr>
      <w:tc>
        <w:tcPr>
          <w:tcW w:w="1300" w:type="pct"/>
          <w:vMerge/>
          <w:vAlign w:val="center"/>
        </w:tcPr>
        <w:p w14:paraId="2FB6339F"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7BE729A8"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1420" w:rsidRPr="004B4A99" w14:paraId="41C9FDC6" w14:textId="77777777" w:rsidTr="00FF227F">
      <w:trPr>
        <w:cantSplit/>
        <w:trHeight w:val="340"/>
        <w:jc w:val="center"/>
      </w:trPr>
      <w:tc>
        <w:tcPr>
          <w:tcW w:w="1300" w:type="pct"/>
          <w:vAlign w:val="center"/>
        </w:tcPr>
        <w:p w14:paraId="56C8426C"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3B81B985"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PROCEDURE FOR HIV (ELISA)</w:t>
          </w:r>
        </w:p>
      </w:tc>
      <w:tc>
        <w:tcPr>
          <w:tcW w:w="737" w:type="pct"/>
          <w:vAlign w:val="center"/>
        </w:tcPr>
        <w:p w14:paraId="7D9D04EF"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1420" w:rsidRPr="004B4A99" w14:paraId="31E3915D" w14:textId="77777777" w:rsidTr="00FF227F">
      <w:trPr>
        <w:cantSplit/>
        <w:trHeight w:val="369"/>
        <w:jc w:val="center"/>
      </w:trPr>
      <w:tc>
        <w:tcPr>
          <w:tcW w:w="1300" w:type="pct"/>
          <w:vAlign w:val="center"/>
        </w:tcPr>
        <w:p w14:paraId="7D19767C"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D1420" w:rsidRPr="004B4A99" w14:paraId="3916B46D" w14:textId="77777777" w:rsidTr="00FF227F">
      <w:trPr>
        <w:cantSplit/>
        <w:trHeight w:val="340"/>
        <w:jc w:val="center"/>
      </w:trPr>
      <w:tc>
        <w:tcPr>
          <w:tcW w:w="1300" w:type="pct"/>
          <w:vMerge w:val="restart"/>
          <w:vAlign w:val="center"/>
        </w:tcPr>
        <w:p w14:paraId="33F4038F" w14:textId="77777777" w:rsidR="006D1420"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1BACC5B"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SOP-002</w:t>
          </w:r>
        </w:p>
      </w:tc>
    </w:tr>
    <w:tr w:rsidR="006D1420" w:rsidRPr="004B4A99" w14:paraId="13720DA9" w14:textId="77777777" w:rsidTr="00FF227F">
      <w:trPr>
        <w:cantSplit/>
        <w:trHeight w:val="340"/>
        <w:jc w:val="center"/>
      </w:trPr>
      <w:tc>
        <w:tcPr>
          <w:tcW w:w="1300" w:type="pct"/>
          <w:vMerge/>
          <w:vAlign w:val="center"/>
        </w:tcPr>
        <w:p w14:paraId="37148520"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2943FA10"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1420" w:rsidRPr="004B4A99" w14:paraId="5737AB9A" w14:textId="77777777" w:rsidTr="00FF227F">
      <w:trPr>
        <w:cantSplit/>
        <w:trHeight w:val="340"/>
        <w:jc w:val="center"/>
      </w:trPr>
      <w:tc>
        <w:tcPr>
          <w:tcW w:w="1300" w:type="pct"/>
          <w:vMerge w:val="restart"/>
          <w:vAlign w:val="center"/>
        </w:tcPr>
        <w:p w14:paraId="4E72BDB6"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1420" w:rsidRPr="004B4A99" w14:paraId="0813DEE3" w14:textId="77777777" w:rsidTr="00FF227F">
      <w:trPr>
        <w:cantSplit/>
        <w:trHeight w:val="340"/>
        <w:jc w:val="center"/>
      </w:trPr>
      <w:tc>
        <w:tcPr>
          <w:tcW w:w="1300" w:type="pct"/>
          <w:vMerge/>
          <w:vAlign w:val="center"/>
        </w:tcPr>
        <w:p w14:paraId="0DBF06F1"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747A16C7"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1420" w:rsidRPr="004B4A99" w14:paraId="467E5DE5" w14:textId="77777777" w:rsidTr="00FF227F">
      <w:trPr>
        <w:cantSplit/>
        <w:trHeight w:val="340"/>
        <w:jc w:val="center"/>
      </w:trPr>
      <w:tc>
        <w:tcPr>
          <w:tcW w:w="1300" w:type="pct"/>
          <w:vAlign w:val="center"/>
        </w:tcPr>
        <w:p w14:paraId="7D5A6E46"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02CDD5F2"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PROCEDURE FOR HIV (ELISA)</w:t>
          </w:r>
        </w:p>
      </w:tc>
      <w:tc>
        <w:tcPr>
          <w:tcW w:w="737" w:type="pct"/>
          <w:vAlign w:val="center"/>
        </w:tcPr>
        <w:p w14:paraId="2CE86843"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1420" w:rsidRPr="004B4A99" w14:paraId="7076EC4D" w14:textId="77777777" w:rsidTr="00FF227F">
      <w:trPr>
        <w:cantSplit/>
        <w:trHeight w:val="369"/>
        <w:jc w:val="center"/>
      </w:trPr>
      <w:tc>
        <w:tcPr>
          <w:tcW w:w="1300" w:type="pct"/>
          <w:vAlign w:val="center"/>
        </w:tcPr>
        <w:p w14:paraId="78E4E2CB"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D1420" w:rsidRPr="004B4A99" w14:paraId="70F16FC8" w14:textId="77777777" w:rsidTr="00FF227F">
      <w:trPr>
        <w:cantSplit/>
        <w:trHeight w:val="340"/>
        <w:jc w:val="center"/>
      </w:trPr>
      <w:tc>
        <w:tcPr>
          <w:tcW w:w="1300" w:type="pct"/>
          <w:vMerge w:val="restart"/>
          <w:vAlign w:val="center"/>
        </w:tcPr>
        <w:p w14:paraId="384ACB6C" w14:textId="77777777" w:rsidR="006D1420"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D03A00B"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SOP-002</w:t>
          </w:r>
        </w:p>
      </w:tc>
    </w:tr>
    <w:tr w:rsidR="006D1420" w:rsidRPr="004B4A99" w14:paraId="615C5189" w14:textId="77777777" w:rsidTr="00FF227F">
      <w:trPr>
        <w:cantSplit/>
        <w:trHeight w:val="340"/>
        <w:jc w:val="center"/>
      </w:trPr>
      <w:tc>
        <w:tcPr>
          <w:tcW w:w="1300" w:type="pct"/>
          <w:vMerge/>
          <w:vAlign w:val="center"/>
        </w:tcPr>
        <w:p w14:paraId="795A3454"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14967148"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1420" w:rsidRPr="004B4A99" w14:paraId="053B4F16" w14:textId="77777777" w:rsidTr="00FF227F">
      <w:trPr>
        <w:cantSplit/>
        <w:trHeight w:val="340"/>
        <w:jc w:val="center"/>
      </w:trPr>
      <w:tc>
        <w:tcPr>
          <w:tcW w:w="1300" w:type="pct"/>
          <w:vMerge w:val="restart"/>
          <w:vAlign w:val="center"/>
        </w:tcPr>
        <w:p w14:paraId="525835BE"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1420" w:rsidRPr="004B4A99" w14:paraId="6EB4168F" w14:textId="77777777" w:rsidTr="00FF227F">
      <w:trPr>
        <w:cantSplit/>
        <w:trHeight w:val="340"/>
        <w:jc w:val="center"/>
      </w:trPr>
      <w:tc>
        <w:tcPr>
          <w:tcW w:w="1300" w:type="pct"/>
          <w:vMerge/>
          <w:vAlign w:val="center"/>
        </w:tcPr>
        <w:p w14:paraId="4F55C041"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27BD5F79"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1420" w:rsidRPr="004B4A99" w14:paraId="59FDD851" w14:textId="77777777" w:rsidTr="00FF227F">
      <w:trPr>
        <w:cantSplit/>
        <w:trHeight w:val="340"/>
        <w:jc w:val="center"/>
      </w:trPr>
      <w:tc>
        <w:tcPr>
          <w:tcW w:w="1300" w:type="pct"/>
          <w:vAlign w:val="center"/>
        </w:tcPr>
        <w:p w14:paraId="0DD264F6"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67513C09"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PROCEDURE FOR HIV (ELISA)</w:t>
          </w:r>
        </w:p>
      </w:tc>
      <w:tc>
        <w:tcPr>
          <w:tcW w:w="737" w:type="pct"/>
          <w:vAlign w:val="center"/>
        </w:tcPr>
        <w:p w14:paraId="23986CDD"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1420" w:rsidRPr="004B4A99" w14:paraId="1346FD4B" w14:textId="77777777" w:rsidTr="00FF227F">
      <w:trPr>
        <w:cantSplit/>
        <w:trHeight w:val="369"/>
        <w:jc w:val="center"/>
      </w:trPr>
      <w:tc>
        <w:tcPr>
          <w:tcW w:w="1300" w:type="pct"/>
          <w:vAlign w:val="center"/>
        </w:tcPr>
        <w:p w14:paraId="7A607975"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D1420" w:rsidRPr="004B4A99" w14:paraId="1DD833AB" w14:textId="77777777" w:rsidTr="00FF227F">
      <w:trPr>
        <w:cantSplit/>
        <w:trHeight w:val="340"/>
        <w:jc w:val="center"/>
      </w:trPr>
      <w:tc>
        <w:tcPr>
          <w:tcW w:w="1300" w:type="pct"/>
          <w:vMerge w:val="restart"/>
          <w:vAlign w:val="center"/>
        </w:tcPr>
        <w:p w14:paraId="69F48477" w14:textId="77777777" w:rsidR="006D1420"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2665DB0F"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SOP-002</w:t>
          </w:r>
        </w:p>
      </w:tc>
    </w:tr>
    <w:tr w:rsidR="006D1420" w:rsidRPr="004B4A99" w14:paraId="75039F1F" w14:textId="77777777" w:rsidTr="00FF227F">
      <w:trPr>
        <w:cantSplit/>
        <w:trHeight w:val="340"/>
        <w:jc w:val="center"/>
      </w:trPr>
      <w:tc>
        <w:tcPr>
          <w:tcW w:w="1300" w:type="pct"/>
          <w:vMerge/>
          <w:vAlign w:val="center"/>
        </w:tcPr>
        <w:p w14:paraId="0A42F4E6"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45B9E3DC"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1420" w:rsidRPr="004B4A99" w14:paraId="776E0F1D" w14:textId="77777777" w:rsidTr="00FF227F">
      <w:trPr>
        <w:cantSplit/>
        <w:trHeight w:val="340"/>
        <w:jc w:val="center"/>
      </w:trPr>
      <w:tc>
        <w:tcPr>
          <w:tcW w:w="1300" w:type="pct"/>
          <w:vMerge w:val="restart"/>
          <w:vAlign w:val="center"/>
        </w:tcPr>
        <w:p w14:paraId="213D8A49"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1420" w:rsidRPr="004B4A99" w14:paraId="1866370D" w14:textId="77777777" w:rsidTr="00FF227F">
      <w:trPr>
        <w:cantSplit/>
        <w:trHeight w:val="340"/>
        <w:jc w:val="center"/>
      </w:trPr>
      <w:tc>
        <w:tcPr>
          <w:tcW w:w="1300" w:type="pct"/>
          <w:vMerge/>
          <w:vAlign w:val="center"/>
        </w:tcPr>
        <w:p w14:paraId="5446B7CE"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380645CF"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1420" w:rsidRPr="004B4A99" w14:paraId="5781774C" w14:textId="77777777" w:rsidTr="00FF227F">
      <w:trPr>
        <w:cantSplit/>
        <w:trHeight w:val="340"/>
        <w:jc w:val="center"/>
      </w:trPr>
      <w:tc>
        <w:tcPr>
          <w:tcW w:w="1300" w:type="pct"/>
          <w:vAlign w:val="center"/>
        </w:tcPr>
        <w:p w14:paraId="245AB13C"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17972794"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PROCEDURE FOR HIV (ELISA)</w:t>
          </w:r>
        </w:p>
      </w:tc>
      <w:tc>
        <w:tcPr>
          <w:tcW w:w="737" w:type="pct"/>
          <w:vAlign w:val="center"/>
        </w:tcPr>
        <w:p w14:paraId="3CE94985"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1420" w:rsidRPr="004B4A99" w14:paraId="50B8B122" w14:textId="77777777" w:rsidTr="00FF227F">
      <w:trPr>
        <w:cantSplit/>
        <w:trHeight w:val="369"/>
        <w:jc w:val="center"/>
      </w:trPr>
      <w:tc>
        <w:tcPr>
          <w:tcW w:w="1300" w:type="pct"/>
          <w:vAlign w:val="center"/>
        </w:tcPr>
        <w:p w14:paraId="1CCA9333"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D1420" w:rsidRPr="004B4A99" w14:paraId="3FE71133" w14:textId="77777777" w:rsidTr="00FF227F">
      <w:trPr>
        <w:cantSplit/>
        <w:trHeight w:val="340"/>
        <w:jc w:val="center"/>
      </w:trPr>
      <w:tc>
        <w:tcPr>
          <w:tcW w:w="1300" w:type="pct"/>
          <w:vMerge w:val="restart"/>
          <w:vAlign w:val="center"/>
        </w:tcPr>
        <w:p w14:paraId="4CC2B1FE" w14:textId="77777777" w:rsidR="006D1420"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B4893C4"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SOP-002</w:t>
          </w:r>
        </w:p>
      </w:tc>
    </w:tr>
    <w:tr w:rsidR="006D1420" w:rsidRPr="004B4A99" w14:paraId="7F8F7B66" w14:textId="77777777" w:rsidTr="00FF227F">
      <w:trPr>
        <w:cantSplit/>
        <w:trHeight w:val="340"/>
        <w:jc w:val="center"/>
      </w:trPr>
      <w:tc>
        <w:tcPr>
          <w:tcW w:w="1300" w:type="pct"/>
          <w:vMerge/>
          <w:vAlign w:val="center"/>
        </w:tcPr>
        <w:p w14:paraId="1E8BB389"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707358B9"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D1420" w:rsidRPr="004B4A99" w14:paraId="38BD2163" w14:textId="77777777" w:rsidTr="00FF227F">
      <w:trPr>
        <w:cantSplit/>
        <w:trHeight w:val="340"/>
        <w:jc w:val="center"/>
      </w:trPr>
      <w:tc>
        <w:tcPr>
          <w:tcW w:w="1300" w:type="pct"/>
          <w:vMerge w:val="restart"/>
          <w:vAlign w:val="center"/>
        </w:tcPr>
        <w:p w14:paraId="6D9E4B55"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D1420" w:rsidRPr="004B4A99" w14:paraId="744F1841" w14:textId="77777777" w:rsidTr="00FF227F">
      <w:trPr>
        <w:cantSplit/>
        <w:trHeight w:val="340"/>
        <w:jc w:val="center"/>
      </w:trPr>
      <w:tc>
        <w:tcPr>
          <w:tcW w:w="1300" w:type="pct"/>
          <w:vMerge/>
          <w:vAlign w:val="center"/>
        </w:tcPr>
        <w:p w14:paraId="4AB6AE4D" w14:textId="77777777" w:rsidR="006D1420" w:rsidRPr="004B4A99" w:rsidRDefault="006D1420" w:rsidP="006D1420">
          <w:pPr>
            <w:pStyle w:val="TableParagraph"/>
            <w:jc w:val="center"/>
            <w:rPr>
              <w:rFonts w:ascii="Palatino Linotype" w:hAnsi="Palatino Linotype"/>
              <w:b/>
              <w:bCs/>
              <w:sz w:val="16"/>
              <w:szCs w:val="16"/>
            </w:rPr>
          </w:pPr>
        </w:p>
      </w:tc>
      <w:tc>
        <w:tcPr>
          <w:tcW w:w="2162" w:type="pct"/>
          <w:vMerge/>
          <w:vAlign w:val="center"/>
        </w:tcPr>
        <w:p w14:paraId="5D49A9EB" w14:textId="77777777" w:rsidR="006D1420" w:rsidRPr="004B4A99" w:rsidRDefault="006D1420" w:rsidP="006D14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D1420" w:rsidRPr="004B4A99" w14:paraId="590F5EEA" w14:textId="77777777" w:rsidTr="00FF227F">
      <w:trPr>
        <w:cantSplit/>
        <w:trHeight w:val="340"/>
        <w:jc w:val="center"/>
      </w:trPr>
      <w:tc>
        <w:tcPr>
          <w:tcW w:w="1300" w:type="pct"/>
          <w:vAlign w:val="center"/>
        </w:tcPr>
        <w:p w14:paraId="196271D9"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5386C941"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PROCEDURE FOR HIV (ELISA)</w:t>
          </w:r>
        </w:p>
      </w:tc>
      <w:tc>
        <w:tcPr>
          <w:tcW w:w="737" w:type="pct"/>
          <w:vAlign w:val="center"/>
        </w:tcPr>
        <w:p w14:paraId="1C7F2E83"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D1420" w:rsidRPr="004B4A99" w14:paraId="2C0BB8AD" w14:textId="77777777" w:rsidTr="00FF227F">
      <w:trPr>
        <w:cantSplit/>
        <w:trHeight w:val="369"/>
        <w:jc w:val="center"/>
      </w:trPr>
      <w:tc>
        <w:tcPr>
          <w:tcW w:w="1300" w:type="pct"/>
          <w:vAlign w:val="center"/>
        </w:tcPr>
        <w:p w14:paraId="3DB92BF9" w14:textId="77777777" w:rsidR="006D1420" w:rsidRPr="004B4A99" w:rsidRDefault="006D1420" w:rsidP="006D14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6D1420" w:rsidRPr="004B4A99" w:rsidRDefault="006D1420" w:rsidP="006D1420">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2214512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7952967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3857862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9738271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2989496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2BBD"/>
    <w:rsid w:val="00056CC4"/>
    <w:rsid w:val="00057544"/>
    <w:rsid w:val="000644CF"/>
    <w:rsid w:val="00064FC1"/>
    <w:rsid w:val="00065C96"/>
    <w:rsid w:val="000713AB"/>
    <w:rsid w:val="0007184D"/>
    <w:rsid w:val="00077444"/>
    <w:rsid w:val="00077DE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3A0"/>
    <w:rsid w:val="001D00B3"/>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3949"/>
    <w:rsid w:val="00234043"/>
    <w:rsid w:val="00241830"/>
    <w:rsid w:val="00241C6A"/>
    <w:rsid w:val="00242DF2"/>
    <w:rsid w:val="002442E9"/>
    <w:rsid w:val="0025454C"/>
    <w:rsid w:val="00254BBA"/>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F6A"/>
    <w:rsid w:val="002D61EC"/>
    <w:rsid w:val="002E05EF"/>
    <w:rsid w:val="002E11FF"/>
    <w:rsid w:val="002E1A4E"/>
    <w:rsid w:val="002E234C"/>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283"/>
    <w:rsid w:val="00337A51"/>
    <w:rsid w:val="00345733"/>
    <w:rsid w:val="00346320"/>
    <w:rsid w:val="003511E0"/>
    <w:rsid w:val="003516C6"/>
    <w:rsid w:val="003525DA"/>
    <w:rsid w:val="00352DE9"/>
    <w:rsid w:val="00355A6A"/>
    <w:rsid w:val="003564F0"/>
    <w:rsid w:val="00363DC7"/>
    <w:rsid w:val="0036529B"/>
    <w:rsid w:val="003659A6"/>
    <w:rsid w:val="0036624F"/>
    <w:rsid w:val="00367C45"/>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95D"/>
    <w:rsid w:val="00412AE7"/>
    <w:rsid w:val="0041308E"/>
    <w:rsid w:val="00414442"/>
    <w:rsid w:val="004157F4"/>
    <w:rsid w:val="004213EA"/>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0736"/>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40B16"/>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307"/>
    <w:rsid w:val="006306AB"/>
    <w:rsid w:val="00630A2C"/>
    <w:rsid w:val="00632F0F"/>
    <w:rsid w:val="006351EE"/>
    <w:rsid w:val="00641BCF"/>
    <w:rsid w:val="00642267"/>
    <w:rsid w:val="00643B6C"/>
    <w:rsid w:val="00644F7F"/>
    <w:rsid w:val="006501B1"/>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1420"/>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2EE"/>
    <w:rsid w:val="00745FA8"/>
    <w:rsid w:val="007557FA"/>
    <w:rsid w:val="00756FBD"/>
    <w:rsid w:val="0077122A"/>
    <w:rsid w:val="007713CA"/>
    <w:rsid w:val="00773691"/>
    <w:rsid w:val="007761A2"/>
    <w:rsid w:val="00783C15"/>
    <w:rsid w:val="00785793"/>
    <w:rsid w:val="00786D07"/>
    <w:rsid w:val="00787ED5"/>
    <w:rsid w:val="00797B64"/>
    <w:rsid w:val="007A029B"/>
    <w:rsid w:val="007A5202"/>
    <w:rsid w:val="007B159E"/>
    <w:rsid w:val="007B1CED"/>
    <w:rsid w:val="007B2F56"/>
    <w:rsid w:val="007B4C62"/>
    <w:rsid w:val="007C4F76"/>
    <w:rsid w:val="007C5403"/>
    <w:rsid w:val="007C5639"/>
    <w:rsid w:val="007C5725"/>
    <w:rsid w:val="007C7932"/>
    <w:rsid w:val="007C79A1"/>
    <w:rsid w:val="007D598A"/>
    <w:rsid w:val="007E2417"/>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670FC"/>
    <w:rsid w:val="00870169"/>
    <w:rsid w:val="0087041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1E8F"/>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08D5"/>
    <w:rsid w:val="009A3DA9"/>
    <w:rsid w:val="009A6D50"/>
    <w:rsid w:val="009A7BC5"/>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D3"/>
    <w:rsid w:val="00A84C71"/>
    <w:rsid w:val="00A90A65"/>
    <w:rsid w:val="00A94311"/>
    <w:rsid w:val="00AA0FE1"/>
    <w:rsid w:val="00AA3102"/>
    <w:rsid w:val="00AA7CDF"/>
    <w:rsid w:val="00AB1A02"/>
    <w:rsid w:val="00AB3A48"/>
    <w:rsid w:val="00AB3AA8"/>
    <w:rsid w:val="00AB7730"/>
    <w:rsid w:val="00AC119C"/>
    <w:rsid w:val="00AC5F63"/>
    <w:rsid w:val="00AC73CD"/>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D9F"/>
    <w:rsid w:val="00B45665"/>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3614"/>
    <w:rsid w:val="00CD6AFD"/>
    <w:rsid w:val="00CD7A76"/>
    <w:rsid w:val="00CE1400"/>
    <w:rsid w:val="00CE17EC"/>
    <w:rsid w:val="00CE20AA"/>
    <w:rsid w:val="00CE2884"/>
    <w:rsid w:val="00CE2FF0"/>
    <w:rsid w:val="00CE50AE"/>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1A58"/>
    <w:rsid w:val="00DB3F7D"/>
    <w:rsid w:val="00DB5F2F"/>
    <w:rsid w:val="00DC653D"/>
    <w:rsid w:val="00DC76CD"/>
    <w:rsid w:val="00DC78A0"/>
    <w:rsid w:val="00DD0779"/>
    <w:rsid w:val="00DD16EF"/>
    <w:rsid w:val="00DD2880"/>
    <w:rsid w:val="00DD2DCE"/>
    <w:rsid w:val="00DD3A46"/>
    <w:rsid w:val="00DD5D02"/>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BF3"/>
    <w:rsid w:val="00F52821"/>
    <w:rsid w:val="00F52F42"/>
    <w:rsid w:val="00F544C9"/>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styleId="PlaceholderText">
    <w:name w:val="Placeholder Text"/>
    <w:basedOn w:val="DefaultParagraphFont"/>
    <w:uiPriority w:val="99"/>
    <w:semiHidden/>
    <w:rsid w:val="004B07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gif"/><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100</TotalTime>
  <Pages>15</Pages>
  <Words>2492</Words>
  <Characters>14207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8</cp:revision>
  <cp:lastPrinted>2025-05-27T19:26:00Z</cp:lastPrinted>
  <dcterms:created xsi:type="dcterms:W3CDTF">2025-04-11T11:40:00Z</dcterms:created>
  <dcterms:modified xsi:type="dcterms:W3CDTF">2025-05-30T08:01:00Z</dcterms:modified>
</cp:coreProperties>
</file>