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0352" behindDoc="1" locked="0" layoutInCell="1" allowOverlap="1" wp14:anchorId="380F4592" wp14:editId="2E43DDF2">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5FE41C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B84DE6">
            <w:rPr>
              <w:rFonts w:ascii="Palatino Linotype" w:hAnsi="Palatino Linotype" w:cs="Times New Roman"/>
              <w:b/>
              <w:bCs/>
              <w:color w:val="000000"/>
              <w:sz w:val="40"/>
              <w:szCs w:val="40"/>
              <w:u w:val="single"/>
            </w:rPr>
            <w:t>09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FFBDF6D" w:rsidR="00911571" w:rsidRPr="006916C1" w:rsidRDefault="0020751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OPERATING HORIBA YUMIZEN H500</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0527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D78432E" w14:textId="586EAF9D" w:rsidR="00C662EB"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05279" w:history="1">
                <w:r w:rsidR="00C662EB" w:rsidRPr="0014050F">
                  <w:rPr>
                    <w:rStyle w:val="Hyperlink"/>
                    <w:noProof/>
                  </w:rPr>
                  <w:t>TABLE OF CONTENTS</w:t>
                </w:r>
                <w:r w:rsidR="00C662EB">
                  <w:rPr>
                    <w:noProof/>
                    <w:webHidden/>
                  </w:rPr>
                  <w:tab/>
                </w:r>
                <w:r w:rsidR="00C662EB">
                  <w:rPr>
                    <w:noProof/>
                    <w:webHidden/>
                  </w:rPr>
                  <w:fldChar w:fldCharType="begin"/>
                </w:r>
                <w:r w:rsidR="00C662EB">
                  <w:rPr>
                    <w:noProof/>
                    <w:webHidden/>
                  </w:rPr>
                  <w:instrText xml:space="preserve"> PAGEREF _Toc198805279 \h </w:instrText>
                </w:r>
                <w:r w:rsidR="00C662EB">
                  <w:rPr>
                    <w:noProof/>
                    <w:webHidden/>
                  </w:rPr>
                </w:r>
                <w:r w:rsidR="00C662EB">
                  <w:rPr>
                    <w:noProof/>
                    <w:webHidden/>
                  </w:rPr>
                  <w:fldChar w:fldCharType="separate"/>
                </w:r>
                <w:r w:rsidR="00D72F4E">
                  <w:rPr>
                    <w:noProof/>
                    <w:webHidden/>
                  </w:rPr>
                  <w:t>2</w:t>
                </w:r>
                <w:r w:rsidR="00C662EB">
                  <w:rPr>
                    <w:noProof/>
                    <w:webHidden/>
                  </w:rPr>
                  <w:fldChar w:fldCharType="end"/>
                </w:r>
              </w:hyperlink>
            </w:p>
            <w:p w14:paraId="39B62DD4" w14:textId="5A505F79"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0" w:history="1">
                <w:r w:rsidRPr="0014050F">
                  <w:rPr>
                    <w:rStyle w:val="Hyperlink"/>
                    <w:noProof/>
                  </w:rPr>
                  <w:t>APPROVAL AUTHORITY</w:t>
                </w:r>
                <w:r>
                  <w:rPr>
                    <w:noProof/>
                    <w:webHidden/>
                  </w:rPr>
                  <w:tab/>
                </w:r>
                <w:r>
                  <w:rPr>
                    <w:noProof/>
                    <w:webHidden/>
                  </w:rPr>
                  <w:fldChar w:fldCharType="begin"/>
                </w:r>
                <w:r>
                  <w:rPr>
                    <w:noProof/>
                    <w:webHidden/>
                  </w:rPr>
                  <w:instrText xml:space="preserve"> PAGEREF _Toc198805280 \h </w:instrText>
                </w:r>
                <w:r>
                  <w:rPr>
                    <w:noProof/>
                    <w:webHidden/>
                  </w:rPr>
                </w:r>
                <w:r>
                  <w:rPr>
                    <w:noProof/>
                    <w:webHidden/>
                  </w:rPr>
                  <w:fldChar w:fldCharType="separate"/>
                </w:r>
                <w:r w:rsidR="00D72F4E">
                  <w:rPr>
                    <w:noProof/>
                    <w:webHidden/>
                  </w:rPr>
                  <w:t>3</w:t>
                </w:r>
                <w:r>
                  <w:rPr>
                    <w:noProof/>
                    <w:webHidden/>
                  </w:rPr>
                  <w:fldChar w:fldCharType="end"/>
                </w:r>
              </w:hyperlink>
            </w:p>
            <w:p w14:paraId="1D08EA12" w14:textId="5D647940"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1" w:history="1">
                <w:r w:rsidRPr="0014050F">
                  <w:rPr>
                    <w:rStyle w:val="Hyperlink"/>
                    <w:noProof/>
                  </w:rPr>
                  <w:t>RECORD OF AMENDMENTS</w:t>
                </w:r>
                <w:r>
                  <w:rPr>
                    <w:noProof/>
                    <w:webHidden/>
                  </w:rPr>
                  <w:tab/>
                </w:r>
                <w:r>
                  <w:rPr>
                    <w:noProof/>
                    <w:webHidden/>
                  </w:rPr>
                  <w:fldChar w:fldCharType="begin"/>
                </w:r>
                <w:r>
                  <w:rPr>
                    <w:noProof/>
                    <w:webHidden/>
                  </w:rPr>
                  <w:instrText xml:space="preserve"> PAGEREF _Toc198805281 \h </w:instrText>
                </w:r>
                <w:r>
                  <w:rPr>
                    <w:noProof/>
                    <w:webHidden/>
                  </w:rPr>
                </w:r>
                <w:r>
                  <w:rPr>
                    <w:noProof/>
                    <w:webHidden/>
                  </w:rPr>
                  <w:fldChar w:fldCharType="separate"/>
                </w:r>
                <w:r w:rsidR="00D72F4E">
                  <w:rPr>
                    <w:noProof/>
                    <w:webHidden/>
                  </w:rPr>
                  <w:t>4</w:t>
                </w:r>
                <w:r>
                  <w:rPr>
                    <w:noProof/>
                    <w:webHidden/>
                  </w:rPr>
                  <w:fldChar w:fldCharType="end"/>
                </w:r>
              </w:hyperlink>
            </w:p>
            <w:p w14:paraId="7A087606" w14:textId="4D1F5DE2"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2" w:history="1">
                <w:r w:rsidRPr="0014050F">
                  <w:rPr>
                    <w:rStyle w:val="Hyperlink"/>
                    <w:noProof/>
                  </w:rPr>
                  <w:t>DISTRIBUTION LIST</w:t>
                </w:r>
                <w:r>
                  <w:rPr>
                    <w:noProof/>
                    <w:webHidden/>
                  </w:rPr>
                  <w:tab/>
                </w:r>
                <w:r>
                  <w:rPr>
                    <w:noProof/>
                    <w:webHidden/>
                  </w:rPr>
                  <w:fldChar w:fldCharType="begin"/>
                </w:r>
                <w:r>
                  <w:rPr>
                    <w:noProof/>
                    <w:webHidden/>
                  </w:rPr>
                  <w:instrText xml:space="preserve"> PAGEREF _Toc198805282 \h </w:instrText>
                </w:r>
                <w:r>
                  <w:rPr>
                    <w:noProof/>
                    <w:webHidden/>
                  </w:rPr>
                </w:r>
                <w:r>
                  <w:rPr>
                    <w:noProof/>
                    <w:webHidden/>
                  </w:rPr>
                  <w:fldChar w:fldCharType="separate"/>
                </w:r>
                <w:r w:rsidR="00D72F4E">
                  <w:rPr>
                    <w:noProof/>
                    <w:webHidden/>
                  </w:rPr>
                  <w:t>5</w:t>
                </w:r>
                <w:r>
                  <w:rPr>
                    <w:noProof/>
                    <w:webHidden/>
                  </w:rPr>
                  <w:fldChar w:fldCharType="end"/>
                </w:r>
              </w:hyperlink>
            </w:p>
            <w:p w14:paraId="31A4BAF1" w14:textId="765C4788"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3" w:history="1">
                <w:r w:rsidRPr="0014050F">
                  <w:rPr>
                    <w:rStyle w:val="Hyperlink"/>
                    <w:noProof/>
                  </w:rPr>
                  <w:t>LIST OF ABBREVIATIONS</w:t>
                </w:r>
                <w:r>
                  <w:rPr>
                    <w:noProof/>
                    <w:webHidden/>
                  </w:rPr>
                  <w:tab/>
                </w:r>
                <w:r>
                  <w:rPr>
                    <w:noProof/>
                    <w:webHidden/>
                  </w:rPr>
                  <w:fldChar w:fldCharType="begin"/>
                </w:r>
                <w:r>
                  <w:rPr>
                    <w:noProof/>
                    <w:webHidden/>
                  </w:rPr>
                  <w:instrText xml:space="preserve"> PAGEREF _Toc198805283 \h </w:instrText>
                </w:r>
                <w:r>
                  <w:rPr>
                    <w:noProof/>
                    <w:webHidden/>
                  </w:rPr>
                </w:r>
                <w:r>
                  <w:rPr>
                    <w:noProof/>
                    <w:webHidden/>
                  </w:rPr>
                  <w:fldChar w:fldCharType="separate"/>
                </w:r>
                <w:r w:rsidR="00D72F4E">
                  <w:rPr>
                    <w:noProof/>
                    <w:webHidden/>
                  </w:rPr>
                  <w:t>6</w:t>
                </w:r>
                <w:r>
                  <w:rPr>
                    <w:noProof/>
                    <w:webHidden/>
                  </w:rPr>
                  <w:fldChar w:fldCharType="end"/>
                </w:r>
              </w:hyperlink>
            </w:p>
            <w:p w14:paraId="17A485A5" w14:textId="72EE903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4" w:history="1">
                <w:r w:rsidRPr="0014050F">
                  <w:rPr>
                    <w:rStyle w:val="Hyperlink"/>
                    <w:noProof/>
                  </w:rPr>
                  <w:t>1.</w:t>
                </w:r>
                <w:r>
                  <w:rPr>
                    <w:rFonts w:asciiTheme="minorHAnsi" w:eastAsiaTheme="minorEastAsia" w:hAnsiTheme="minorHAnsi" w:cstheme="minorBidi"/>
                    <w:noProof/>
                    <w:kern w:val="2"/>
                    <w:sz w:val="24"/>
                    <w:szCs w:val="24"/>
                    <w14:ligatures w14:val="standardContextual"/>
                  </w:rPr>
                  <w:tab/>
                </w:r>
                <w:r w:rsidRPr="0014050F">
                  <w:rPr>
                    <w:rStyle w:val="Hyperlink"/>
                    <w:noProof/>
                  </w:rPr>
                  <w:t>Objective</w:t>
                </w:r>
                <w:r>
                  <w:rPr>
                    <w:noProof/>
                    <w:webHidden/>
                  </w:rPr>
                  <w:tab/>
                </w:r>
                <w:r>
                  <w:rPr>
                    <w:noProof/>
                    <w:webHidden/>
                  </w:rPr>
                  <w:fldChar w:fldCharType="begin"/>
                </w:r>
                <w:r>
                  <w:rPr>
                    <w:noProof/>
                    <w:webHidden/>
                  </w:rPr>
                  <w:instrText xml:space="preserve"> PAGEREF _Toc198805284 \h </w:instrText>
                </w:r>
                <w:r>
                  <w:rPr>
                    <w:noProof/>
                    <w:webHidden/>
                  </w:rPr>
                </w:r>
                <w:r>
                  <w:rPr>
                    <w:noProof/>
                    <w:webHidden/>
                  </w:rPr>
                  <w:fldChar w:fldCharType="separate"/>
                </w:r>
                <w:r w:rsidR="00D72F4E">
                  <w:rPr>
                    <w:noProof/>
                    <w:webHidden/>
                  </w:rPr>
                  <w:t>7</w:t>
                </w:r>
                <w:r>
                  <w:rPr>
                    <w:noProof/>
                    <w:webHidden/>
                  </w:rPr>
                  <w:fldChar w:fldCharType="end"/>
                </w:r>
              </w:hyperlink>
            </w:p>
            <w:p w14:paraId="1DA7D978" w14:textId="6C982E70"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5" w:history="1">
                <w:r w:rsidRPr="0014050F">
                  <w:rPr>
                    <w:rStyle w:val="Hyperlink"/>
                    <w:noProof/>
                  </w:rPr>
                  <w:t>2.</w:t>
                </w:r>
                <w:r>
                  <w:rPr>
                    <w:rFonts w:asciiTheme="minorHAnsi" w:eastAsiaTheme="minorEastAsia" w:hAnsiTheme="minorHAnsi" w:cstheme="minorBidi"/>
                    <w:noProof/>
                    <w:kern w:val="2"/>
                    <w:sz w:val="24"/>
                    <w:szCs w:val="24"/>
                    <w14:ligatures w14:val="standardContextual"/>
                  </w:rPr>
                  <w:tab/>
                </w:r>
                <w:r w:rsidRPr="0014050F">
                  <w:rPr>
                    <w:rStyle w:val="Hyperlink"/>
                    <w:noProof/>
                  </w:rPr>
                  <w:t>Scope</w:t>
                </w:r>
                <w:r>
                  <w:rPr>
                    <w:noProof/>
                    <w:webHidden/>
                  </w:rPr>
                  <w:tab/>
                </w:r>
                <w:r>
                  <w:rPr>
                    <w:noProof/>
                    <w:webHidden/>
                  </w:rPr>
                  <w:fldChar w:fldCharType="begin"/>
                </w:r>
                <w:r>
                  <w:rPr>
                    <w:noProof/>
                    <w:webHidden/>
                  </w:rPr>
                  <w:instrText xml:space="preserve"> PAGEREF _Toc198805285 \h </w:instrText>
                </w:r>
                <w:r>
                  <w:rPr>
                    <w:noProof/>
                    <w:webHidden/>
                  </w:rPr>
                </w:r>
                <w:r>
                  <w:rPr>
                    <w:noProof/>
                    <w:webHidden/>
                  </w:rPr>
                  <w:fldChar w:fldCharType="separate"/>
                </w:r>
                <w:r w:rsidR="00D72F4E">
                  <w:rPr>
                    <w:noProof/>
                    <w:webHidden/>
                  </w:rPr>
                  <w:t>7</w:t>
                </w:r>
                <w:r>
                  <w:rPr>
                    <w:noProof/>
                    <w:webHidden/>
                  </w:rPr>
                  <w:fldChar w:fldCharType="end"/>
                </w:r>
              </w:hyperlink>
            </w:p>
            <w:p w14:paraId="4B4E91DB" w14:textId="276DEEA6"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6" w:history="1">
                <w:r w:rsidRPr="0014050F">
                  <w:rPr>
                    <w:rStyle w:val="Hyperlink"/>
                    <w:noProof/>
                  </w:rPr>
                  <w:t>3.</w:t>
                </w:r>
                <w:r>
                  <w:rPr>
                    <w:rFonts w:asciiTheme="minorHAnsi" w:eastAsiaTheme="minorEastAsia" w:hAnsiTheme="minorHAnsi" w:cstheme="minorBidi"/>
                    <w:noProof/>
                    <w:kern w:val="2"/>
                    <w:sz w:val="24"/>
                    <w:szCs w:val="24"/>
                    <w14:ligatures w14:val="standardContextual"/>
                  </w:rPr>
                  <w:tab/>
                </w:r>
                <w:r w:rsidRPr="0014050F">
                  <w:rPr>
                    <w:rStyle w:val="Hyperlink"/>
                    <w:noProof/>
                  </w:rPr>
                  <w:t>Responsibilities</w:t>
                </w:r>
                <w:r>
                  <w:rPr>
                    <w:noProof/>
                    <w:webHidden/>
                  </w:rPr>
                  <w:tab/>
                </w:r>
                <w:r>
                  <w:rPr>
                    <w:noProof/>
                    <w:webHidden/>
                  </w:rPr>
                  <w:fldChar w:fldCharType="begin"/>
                </w:r>
                <w:r>
                  <w:rPr>
                    <w:noProof/>
                    <w:webHidden/>
                  </w:rPr>
                  <w:instrText xml:space="preserve"> PAGEREF _Toc198805286 \h </w:instrText>
                </w:r>
                <w:r>
                  <w:rPr>
                    <w:noProof/>
                    <w:webHidden/>
                  </w:rPr>
                </w:r>
                <w:r>
                  <w:rPr>
                    <w:noProof/>
                    <w:webHidden/>
                  </w:rPr>
                  <w:fldChar w:fldCharType="separate"/>
                </w:r>
                <w:r w:rsidR="00D72F4E">
                  <w:rPr>
                    <w:noProof/>
                    <w:webHidden/>
                  </w:rPr>
                  <w:t>7</w:t>
                </w:r>
                <w:r>
                  <w:rPr>
                    <w:noProof/>
                    <w:webHidden/>
                  </w:rPr>
                  <w:fldChar w:fldCharType="end"/>
                </w:r>
              </w:hyperlink>
            </w:p>
            <w:p w14:paraId="203E606B" w14:textId="6D0391CB"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7" w:history="1">
                <w:r w:rsidRPr="0014050F">
                  <w:rPr>
                    <w:rStyle w:val="Hyperlink"/>
                    <w:noProof/>
                  </w:rPr>
                  <w:t>4.</w:t>
                </w:r>
                <w:r>
                  <w:rPr>
                    <w:rFonts w:asciiTheme="minorHAnsi" w:eastAsiaTheme="minorEastAsia" w:hAnsiTheme="minorHAnsi" w:cstheme="minorBidi"/>
                    <w:noProof/>
                    <w:kern w:val="2"/>
                    <w:sz w:val="24"/>
                    <w:szCs w:val="24"/>
                    <w14:ligatures w14:val="standardContextual"/>
                  </w:rPr>
                  <w:tab/>
                </w:r>
                <w:r w:rsidRPr="0014050F">
                  <w:rPr>
                    <w:rStyle w:val="Hyperlink"/>
                    <w:noProof/>
                  </w:rPr>
                  <w:t>Definition</w:t>
                </w:r>
                <w:r>
                  <w:rPr>
                    <w:noProof/>
                    <w:webHidden/>
                  </w:rPr>
                  <w:tab/>
                </w:r>
                <w:r>
                  <w:rPr>
                    <w:noProof/>
                    <w:webHidden/>
                  </w:rPr>
                  <w:fldChar w:fldCharType="begin"/>
                </w:r>
                <w:r>
                  <w:rPr>
                    <w:noProof/>
                    <w:webHidden/>
                  </w:rPr>
                  <w:instrText xml:space="preserve"> PAGEREF _Toc198805287 \h </w:instrText>
                </w:r>
                <w:r>
                  <w:rPr>
                    <w:noProof/>
                    <w:webHidden/>
                  </w:rPr>
                </w:r>
                <w:r>
                  <w:rPr>
                    <w:noProof/>
                    <w:webHidden/>
                  </w:rPr>
                  <w:fldChar w:fldCharType="separate"/>
                </w:r>
                <w:r w:rsidR="00D72F4E">
                  <w:rPr>
                    <w:noProof/>
                    <w:webHidden/>
                  </w:rPr>
                  <w:t>7</w:t>
                </w:r>
                <w:r>
                  <w:rPr>
                    <w:noProof/>
                    <w:webHidden/>
                  </w:rPr>
                  <w:fldChar w:fldCharType="end"/>
                </w:r>
              </w:hyperlink>
            </w:p>
            <w:p w14:paraId="1405A4E4" w14:textId="2D009FBD"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8" w:history="1">
                <w:r w:rsidRPr="0014050F">
                  <w:rPr>
                    <w:rStyle w:val="Hyperlink"/>
                    <w:noProof/>
                  </w:rPr>
                  <w:t>5.</w:t>
                </w:r>
                <w:r>
                  <w:rPr>
                    <w:rFonts w:asciiTheme="minorHAnsi" w:eastAsiaTheme="minorEastAsia" w:hAnsiTheme="minorHAnsi" w:cstheme="minorBidi"/>
                    <w:noProof/>
                    <w:kern w:val="2"/>
                    <w:sz w:val="24"/>
                    <w:szCs w:val="24"/>
                    <w14:ligatures w14:val="standardContextual"/>
                  </w:rPr>
                  <w:tab/>
                </w:r>
                <w:r w:rsidRPr="0014050F">
                  <w:rPr>
                    <w:rStyle w:val="Hyperlink"/>
                    <w:noProof/>
                  </w:rPr>
                  <w:t>Procedural Principle</w:t>
                </w:r>
                <w:r>
                  <w:rPr>
                    <w:noProof/>
                    <w:webHidden/>
                  </w:rPr>
                  <w:tab/>
                </w:r>
                <w:r>
                  <w:rPr>
                    <w:noProof/>
                    <w:webHidden/>
                  </w:rPr>
                  <w:fldChar w:fldCharType="begin"/>
                </w:r>
                <w:r>
                  <w:rPr>
                    <w:noProof/>
                    <w:webHidden/>
                  </w:rPr>
                  <w:instrText xml:space="preserve"> PAGEREF _Toc198805288 \h </w:instrText>
                </w:r>
                <w:r>
                  <w:rPr>
                    <w:noProof/>
                    <w:webHidden/>
                  </w:rPr>
                </w:r>
                <w:r>
                  <w:rPr>
                    <w:noProof/>
                    <w:webHidden/>
                  </w:rPr>
                  <w:fldChar w:fldCharType="separate"/>
                </w:r>
                <w:r w:rsidR="00D72F4E">
                  <w:rPr>
                    <w:noProof/>
                    <w:webHidden/>
                  </w:rPr>
                  <w:t>7</w:t>
                </w:r>
                <w:r>
                  <w:rPr>
                    <w:noProof/>
                    <w:webHidden/>
                  </w:rPr>
                  <w:fldChar w:fldCharType="end"/>
                </w:r>
              </w:hyperlink>
            </w:p>
            <w:p w14:paraId="37938543" w14:textId="78B72F91"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9" w:history="1">
                <w:r w:rsidRPr="0014050F">
                  <w:rPr>
                    <w:rStyle w:val="Hyperlink"/>
                    <w:noProof/>
                  </w:rPr>
                  <w:t>6.</w:t>
                </w:r>
                <w:r>
                  <w:rPr>
                    <w:rFonts w:asciiTheme="minorHAnsi" w:eastAsiaTheme="minorEastAsia" w:hAnsiTheme="minorHAnsi" w:cstheme="minorBidi"/>
                    <w:noProof/>
                    <w:kern w:val="2"/>
                    <w:sz w:val="24"/>
                    <w:szCs w:val="24"/>
                    <w14:ligatures w14:val="standardContextual"/>
                  </w:rPr>
                  <w:tab/>
                </w:r>
                <w:r w:rsidRPr="0014050F">
                  <w:rPr>
                    <w:rStyle w:val="Hyperlink"/>
                    <w:noProof/>
                  </w:rPr>
                  <w:t>Specific Performance Characteristics</w:t>
                </w:r>
                <w:r>
                  <w:rPr>
                    <w:noProof/>
                    <w:webHidden/>
                  </w:rPr>
                  <w:tab/>
                </w:r>
                <w:r>
                  <w:rPr>
                    <w:noProof/>
                    <w:webHidden/>
                  </w:rPr>
                  <w:fldChar w:fldCharType="begin"/>
                </w:r>
                <w:r>
                  <w:rPr>
                    <w:noProof/>
                    <w:webHidden/>
                  </w:rPr>
                  <w:instrText xml:space="preserve"> PAGEREF _Toc198805289 \h </w:instrText>
                </w:r>
                <w:r>
                  <w:rPr>
                    <w:noProof/>
                    <w:webHidden/>
                  </w:rPr>
                </w:r>
                <w:r>
                  <w:rPr>
                    <w:noProof/>
                    <w:webHidden/>
                  </w:rPr>
                  <w:fldChar w:fldCharType="separate"/>
                </w:r>
                <w:r w:rsidR="00D72F4E">
                  <w:rPr>
                    <w:noProof/>
                    <w:webHidden/>
                  </w:rPr>
                  <w:t>7</w:t>
                </w:r>
                <w:r>
                  <w:rPr>
                    <w:noProof/>
                    <w:webHidden/>
                  </w:rPr>
                  <w:fldChar w:fldCharType="end"/>
                </w:r>
              </w:hyperlink>
            </w:p>
            <w:p w14:paraId="316C2B4A" w14:textId="49328CD7"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0" w:history="1">
                <w:r w:rsidRPr="0014050F">
                  <w:rPr>
                    <w:rStyle w:val="Hyperlink"/>
                    <w:noProof/>
                  </w:rPr>
                  <w:t>7.</w:t>
                </w:r>
                <w:r>
                  <w:rPr>
                    <w:rFonts w:asciiTheme="minorHAnsi" w:eastAsiaTheme="minorEastAsia" w:hAnsiTheme="minorHAnsi" w:cstheme="minorBidi"/>
                    <w:noProof/>
                    <w:kern w:val="2"/>
                    <w:sz w:val="24"/>
                    <w:szCs w:val="24"/>
                    <w14:ligatures w14:val="standardContextual"/>
                  </w:rPr>
                  <w:tab/>
                </w:r>
                <w:r w:rsidRPr="0014050F">
                  <w:rPr>
                    <w:rStyle w:val="Hyperlink"/>
                    <w:noProof/>
                  </w:rPr>
                  <w:t>Type of Sample</w:t>
                </w:r>
                <w:r>
                  <w:rPr>
                    <w:noProof/>
                    <w:webHidden/>
                  </w:rPr>
                  <w:tab/>
                </w:r>
                <w:r>
                  <w:rPr>
                    <w:noProof/>
                    <w:webHidden/>
                  </w:rPr>
                  <w:fldChar w:fldCharType="begin"/>
                </w:r>
                <w:r>
                  <w:rPr>
                    <w:noProof/>
                    <w:webHidden/>
                  </w:rPr>
                  <w:instrText xml:space="preserve"> PAGEREF _Toc198805290 \h </w:instrText>
                </w:r>
                <w:r>
                  <w:rPr>
                    <w:noProof/>
                    <w:webHidden/>
                  </w:rPr>
                </w:r>
                <w:r>
                  <w:rPr>
                    <w:noProof/>
                    <w:webHidden/>
                  </w:rPr>
                  <w:fldChar w:fldCharType="separate"/>
                </w:r>
                <w:r w:rsidR="00D72F4E">
                  <w:rPr>
                    <w:noProof/>
                    <w:webHidden/>
                  </w:rPr>
                  <w:t>8</w:t>
                </w:r>
                <w:r>
                  <w:rPr>
                    <w:noProof/>
                    <w:webHidden/>
                  </w:rPr>
                  <w:fldChar w:fldCharType="end"/>
                </w:r>
              </w:hyperlink>
            </w:p>
            <w:p w14:paraId="1DC58875" w14:textId="1D090661"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1" w:history="1">
                <w:r w:rsidRPr="0014050F">
                  <w:rPr>
                    <w:rStyle w:val="Hyperlink"/>
                    <w:noProof/>
                  </w:rPr>
                  <w:t>8.</w:t>
                </w:r>
                <w:r>
                  <w:rPr>
                    <w:rFonts w:asciiTheme="minorHAnsi" w:eastAsiaTheme="minorEastAsia" w:hAnsiTheme="minorHAnsi" w:cstheme="minorBidi"/>
                    <w:noProof/>
                    <w:kern w:val="2"/>
                    <w:sz w:val="24"/>
                    <w:szCs w:val="24"/>
                    <w14:ligatures w14:val="standardContextual"/>
                  </w:rPr>
                  <w:tab/>
                </w:r>
                <w:r w:rsidRPr="0014050F">
                  <w:rPr>
                    <w:rStyle w:val="Hyperlink"/>
                    <w:noProof/>
                  </w:rPr>
                  <w:t>Type of Container &amp; Additives</w:t>
                </w:r>
                <w:r>
                  <w:rPr>
                    <w:noProof/>
                    <w:webHidden/>
                  </w:rPr>
                  <w:tab/>
                </w:r>
                <w:r>
                  <w:rPr>
                    <w:noProof/>
                    <w:webHidden/>
                  </w:rPr>
                  <w:fldChar w:fldCharType="begin"/>
                </w:r>
                <w:r>
                  <w:rPr>
                    <w:noProof/>
                    <w:webHidden/>
                  </w:rPr>
                  <w:instrText xml:space="preserve"> PAGEREF _Toc198805291 \h </w:instrText>
                </w:r>
                <w:r>
                  <w:rPr>
                    <w:noProof/>
                    <w:webHidden/>
                  </w:rPr>
                </w:r>
                <w:r>
                  <w:rPr>
                    <w:noProof/>
                    <w:webHidden/>
                  </w:rPr>
                  <w:fldChar w:fldCharType="separate"/>
                </w:r>
                <w:r w:rsidR="00D72F4E">
                  <w:rPr>
                    <w:noProof/>
                    <w:webHidden/>
                  </w:rPr>
                  <w:t>8</w:t>
                </w:r>
                <w:r>
                  <w:rPr>
                    <w:noProof/>
                    <w:webHidden/>
                  </w:rPr>
                  <w:fldChar w:fldCharType="end"/>
                </w:r>
              </w:hyperlink>
            </w:p>
            <w:p w14:paraId="3E10AA6D" w14:textId="3DC7E67C"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2" w:history="1">
                <w:r w:rsidRPr="0014050F">
                  <w:rPr>
                    <w:rStyle w:val="Hyperlink"/>
                    <w:noProof/>
                  </w:rPr>
                  <w:t>9.</w:t>
                </w:r>
                <w:r>
                  <w:rPr>
                    <w:rFonts w:asciiTheme="minorHAnsi" w:eastAsiaTheme="minorEastAsia" w:hAnsiTheme="minorHAnsi" w:cstheme="minorBidi"/>
                    <w:noProof/>
                    <w:kern w:val="2"/>
                    <w:sz w:val="24"/>
                    <w:szCs w:val="24"/>
                    <w14:ligatures w14:val="standardContextual"/>
                  </w:rPr>
                  <w:tab/>
                </w:r>
                <w:r w:rsidRPr="0014050F">
                  <w:rPr>
                    <w:rStyle w:val="Hyperlink"/>
                    <w:noProof/>
                  </w:rPr>
                  <w:t>Patient Preparation</w:t>
                </w:r>
                <w:r>
                  <w:rPr>
                    <w:noProof/>
                    <w:webHidden/>
                  </w:rPr>
                  <w:tab/>
                </w:r>
                <w:r>
                  <w:rPr>
                    <w:noProof/>
                    <w:webHidden/>
                  </w:rPr>
                  <w:fldChar w:fldCharType="begin"/>
                </w:r>
                <w:r>
                  <w:rPr>
                    <w:noProof/>
                    <w:webHidden/>
                  </w:rPr>
                  <w:instrText xml:space="preserve"> PAGEREF _Toc198805292 \h </w:instrText>
                </w:r>
                <w:r>
                  <w:rPr>
                    <w:noProof/>
                    <w:webHidden/>
                  </w:rPr>
                </w:r>
                <w:r>
                  <w:rPr>
                    <w:noProof/>
                    <w:webHidden/>
                  </w:rPr>
                  <w:fldChar w:fldCharType="separate"/>
                </w:r>
                <w:r w:rsidR="00D72F4E">
                  <w:rPr>
                    <w:noProof/>
                    <w:webHidden/>
                  </w:rPr>
                  <w:t>8</w:t>
                </w:r>
                <w:r>
                  <w:rPr>
                    <w:noProof/>
                    <w:webHidden/>
                  </w:rPr>
                  <w:fldChar w:fldCharType="end"/>
                </w:r>
              </w:hyperlink>
            </w:p>
            <w:p w14:paraId="2066DABC" w14:textId="2E443D91"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3" w:history="1">
                <w:r w:rsidRPr="0014050F">
                  <w:rPr>
                    <w:rStyle w:val="Hyperlink"/>
                    <w:noProof/>
                  </w:rPr>
                  <w:t>10.</w:t>
                </w:r>
                <w:r>
                  <w:rPr>
                    <w:rFonts w:asciiTheme="minorHAnsi" w:eastAsiaTheme="minorEastAsia" w:hAnsiTheme="minorHAnsi" w:cstheme="minorBidi"/>
                    <w:noProof/>
                    <w:kern w:val="2"/>
                    <w:sz w:val="24"/>
                    <w:szCs w:val="24"/>
                    <w14:ligatures w14:val="standardContextual"/>
                  </w:rPr>
                  <w:tab/>
                </w:r>
                <w:r w:rsidRPr="0014050F">
                  <w:rPr>
                    <w:rStyle w:val="Hyperlink"/>
                    <w:noProof/>
                  </w:rPr>
                  <w:t>Equipment &amp; Reagents</w:t>
                </w:r>
                <w:r>
                  <w:rPr>
                    <w:noProof/>
                    <w:webHidden/>
                  </w:rPr>
                  <w:tab/>
                </w:r>
                <w:r>
                  <w:rPr>
                    <w:noProof/>
                    <w:webHidden/>
                  </w:rPr>
                  <w:fldChar w:fldCharType="begin"/>
                </w:r>
                <w:r>
                  <w:rPr>
                    <w:noProof/>
                    <w:webHidden/>
                  </w:rPr>
                  <w:instrText xml:space="preserve"> PAGEREF _Toc198805293 \h </w:instrText>
                </w:r>
                <w:r>
                  <w:rPr>
                    <w:noProof/>
                    <w:webHidden/>
                  </w:rPr>
                </w:r>
                <w:r>
                  <w:rPr>
                    <w:noProof/>
                    <w:webHidden/>
                  </w:rPr>
                  <w:fldChar w:fldCharType="separate"/>
                </w:r>
                <w:r w:rsidR="00D72F4E">
                  <w:rPr>
                    <w:noProof/>
                    <w:webHidden/>
                  </w:rPr>
                  <w:t>8</w:t>
                </w:r>
                <w:r>
                  <w:rPr>
                    <w:noProof/>
                    <w:webHidden/>
                  </w:rPr>
                  <w:fldChar w:fldCharType="end"/>
                </w:r>
              </w:hyperlink>
            </w:p>
            <w:p w14:paraId="24E22E8C" w14:textId="55E4B86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4" w:history="1">
                <w:r w:rsidRPr="0014050F">
                  <w:rPr>
                    <w:rStyle w:val="Hyperlink"/>
                    <w:noProof/>
                  </w:rPr>
                  <w:t>11.</w:t>
                </w:r>
                <w:r>
                  <w:rPr>
                    <w:rFonts w:asciiTheme="minorHAnsi" w:eastAsiaTheme="minorEastAsia" w:hAnsiTheme="minorHAnsi" w:cstheme="minorBidi"/>
                    <w:noProof/>
                    <w:kern w:val="2"/>
                    <w:sz w:val="24"/>
                    <w:szCs w:val="24"/>
                    <w14:ligatures w14:val="standardContextual"/>
                  </w:rPr>
                  <w:tab/>
                </w:r>
                <w:r w:rsidRPr="0014050F">
                  <w:rPr>
                    <w:rStyle w:val="Hyperlink"/>
                    <w:noProof/>
                  </w:rPr>
                  <w:t>Safety</w:t>
                </w:r>
                <w:r>
                  <w:rPr>
                    <w:noProof/>
                    <w:webHidden/>
                  </w:rPr>
                  <w:tab/>
                </w:r>
                <w:r>
                  <w:rPr>
                    <w:noProof/>
                    <w:webHidden/>
                  </w:rPr>
                  <w:fldChar w:fldCharType="begin"/>
                </w:r>
                <w:r>
                  <w:rPr>
                    <w:noProof/>
                    <w:webHidden/>
                  </w:rPr>
                  <w:instrText xml:space="preserve"> PAGEREF _Toc198805294 \h </w:instrText>
                </w:r>
                <w:r>
                  <w:rPr>
                    <w:noProof/>
                    <w:webHidden/>
                  </w:rPr>
                </w:r>
                <w:r>
                  <w:rPr>
                    <w:noProof/>
                    <w:webHidden/>
                  </w:rPr>
                  <w:fldChar w:fldCharType="separate"/>
                </w:r>
                <w:r w:rsidR="00D72F4E">
                  <w:rPr>
                    <w:noProof/>
                    <w:webHidden/>
                  </w:rPr>
                  <w:t>8</w:t>
                </w:r>
                <w:r>
                  <w:rPr>
                    <w:noProof/>
                    <w:webHidden/>
                  </w:rPr>
                  <w:fldChar w:fldCharType="end"/>
                </w:r>
              </w:hyperlink>
            </w:p>
            <w:p w14:paraId="142078F2" w14:textId="329EB712"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5" w:history="1">
                <w:r w:rsidRPr="0014050F">
                  <w:rPr>
                    <w:rStyle w:val="Hyperlink"/>
                    <w:noProof/>
                  </w:rPr>
                  <w:t>12.</w:t>
                </w:r>
                <w:r>
                  <w:rPr>
                    <w:rFonts w:asciiTheme="minorHAnsi" w:eastAsiaTheme="minorEastAsia" w:hAnsiTheme="minorHAnsi" w:cstheme="minorBidi"/>
                    <w:noProof/>
                    <w:kern w:val="2"/>
                    <w:sz w:val="24"/>
                    <w:szCs w:val="24"/>
                    <w14:ligatures w14:val="standardContextual"/>
                  </w:rPr>
                  <w:tab/>
                </w:r>
                <w:r w:rsidRPr="0014050F">
                  <w:rPr>
                    <w:rStyle w:val="Hyperlink"/>
                    <w:noProof/>
                  </w:rPr>
                  <w:t>Calibration Procedure</w:t>
                </w:r>
                <w:r>
                  <w:rPr>
                    <w:noProof/>
                    <w:webHidden/>
                  </w:rPr>
                  <w:tab/>
                </w:r>
                <w:r>
                  <w:rPr>
                    <w:noProof/>
                    <w:webHidden/>
                  </w:rPr>
                  <w:fldChar w:fldCharType="begin"/>
                </w:r>
                <w:r>
                  <w:rPr>
                    <w:noProof/>
                    <w:webHidden/>
                  </w:rPr>
                  <w:instrText xml:space="preserve"> PAGEREF _Toc198805295 \h </w:instrText>
                </w:r>
                <w:r>
                  <w:rPr>
                    <w:noProof/>
                    <w:webHidden/>
                  </w:rPr>
                </w:r>
                <w:r>
                  <w:rPr>
                    <w:noProof/>
                    <w:webHidden/>
                  </w:rPr>
                  <w:fldChar w:fldCharType="separate"/>
                </w:r>
                <w:r w:rsidR="00D72F4E">
                  <w:rPr>
                    <w:noProof/>
                    <w:webHidden/>
                  </w:rPr>
                  <w:t>8</w:t>
                </w:r>
                <w:r>
                  <w:rPr>
                    <w:noProof/>
                    <w:webHidden/>
                  </w:rPr>
                  <w:fldChar w:fldCharType="end"/>
                </w:r>
              </w:hyperlink>
            </w:p>
            <w:p w14:paraId="3CCC855A" w14:textId="49A9A7B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6" w:history="1">
                <w:r w:rsidRPr="0014050F">
                  <w:rPr>
                    <w:rStyle w:val="Hyperlink"/>
                    <w:noProof/>
                  </w:rPr>
                  <w:t>13.</w:t>
                </w:r>
                <w:r>
                  <w:rPr>
                    <w:rFonts w:asciiTheme="minorHAnsi" w:eastAsiaTheme="minorEastAsia" w:hAnsiTheme="minorHAnsi" w:cstheme="minorBidi"/>
                    <w:noProof/>
                    <w:kern w:val="2"/>
                    <w:sz w:val="24"/>
                    <w:szCs w:val="24"/>
                    <w14:ligatures w14:val="standardContextual"/>
                  </w:rPr>
                  <w:tab/>
                </w:r>
                <w:r w:rsidRPr="0014050F">
                  <w:rPr>
                    <w:rStyle w:val="Hyperlink"/>
                    <w:noProof/>
                  </w:rPr>
                  <w:t>Procedure</w:t>
                </w:r>
                <w:r>
                  <w:rPr>
                    <w:noProof/>
                    <w:webHidden/>
                  </w:rPr>
                  <w:tab/>
                </w:r>
                <w:r>
                  <w:rPr>
                    <w:noProof/>
                    <w:webHidden/>
                  </w:rPr>
                  <w:fldChar w:fldCharType="begin"/>
                </w:r>
                <w:r>
                  <w:rPr>
                    <w:noProof/>
                    <w:webHidden/>
                  </w:rPr>
                  <w:instrText xml:space="preserve"> PAGEREF _Toc198805296 \h </w:instrText>
                </w:r>
                <w:r>
                  <w:rPr>
                    <w:noProof/>
                    <w:webHidden/>
                  </w:rPr>
                </w:r>
                <w:r>
                  <w:rPr>
                    <w:noProof/>
                    <w:webHidden/>
                  </w:rPr>
                  <w:fldChar w:fldCharType="separate"/>
                </w:r>
                <w:r w:rsidR="00D72F4E">
                  <w:rPr>
                    <w:noProof/>
                    <w:webHidden/>
                  </w:rPr>
                  <w:t>8</w:t>
                </w:r>
                <w:r>
                  <w:rPr>
                    <w:noProof/>
                    <w:webHidden/>
                  </w:rPr>
                  <w:fldChar w:fldCharType="end"/>
                </w:r>
              </w:hyperlink>
            </w:p>
            <w:p w14:paraId="0D249255" w14:textId="74D96098"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7" w:history="1">
                <w:r w:rsidRPr="0014050F">
                  <w:rPr>
                    <w:rStyle w:val="Hyperlink"/>
                    <w:noProof/>
                  </w:rPr>
                  <w:t>14.</w:t>
                </w:r>
                <w:r>
                  <w:rPr>
                    <w:rFonts w:asciiTheme="minorHAnsi" w:eastAsiaTheme="minorEastAsia" w:hAnsiTheme="minorHAnsi" w:cstheme="minorBidi"/>
                    <w:noProof/>
                    <w:kern w:val="2"/>
                    <w:sz w:val="24"/>
                    <w:szCs w:val="24"/>
                    <w14:ligatures w14:val="standardContextual"/>
                  </w:rPr>
                  <w:tab/>
                </w:r>
                <w:r w:rsidRPr="0014050F">
                  <w:rPr>
                    <w:rStyle w:val="Hyperlink"/>
                    <w:bCs/>
                    <w:noProof/>
                  </w:rPr>
                  <w:t xml:space="preserve">Quality </w:t>
                </w:r>
                <w:r w:rsidRPr="0014050F">
                  <w:rPr>
                    <w:rStyle w:val="Hyperlink"/>
                    <w:noProof/>
                  </w:rPr>
                  <w:t>Control</w:t>
                </w:r>
                <w:r w:rsidRPr="0014050F">
                  <w:rPr>
                    <w:rStyle w:val="Hyperlink"/>
                    <w:bCs/>
                    <w:noProof/>
                  </w:rPr>
                  <w:t xml:space="preserve"> Procedure</w:t>
                </w:r>
                <w:r>
                  <w:rPr>
                    <w:noProof/>
                    <w:webHidden/>
                  </w:rPr>
                  <w:tab/>
                </w:r>
                <w:r>
                  <w:rPr>
                    <w:noProof/>
                    <w:webHidden/>
                  </w:rPr>
                  <w:fldChar w:fldCharType="begin"/>
                </w:r>
                <w:r>
                  <w:rPr>
                    <w:noProof/>
                    <w:webHidden/>
                  </w:rPr>
                  <w:instrText xml:space="preserve"> PAGEREF _Toc198805297 \h </w:instrText>
                </w:r>
                <w:r>
                  <w:rPr>
                    <w:noProof/>
                    <w:webHidden/>
                  </w:rPr>
                </w:r>
                <w:r>
                  <w:rPr>
                    <w:noProof/>
                    <w:webHidden/>
                  </w:rPr>
                  <w:fldChar w:fldCharType="separate"/>
                </w:r>
                <w:r w:rsidR="00D72F4E">
                  <w:rPr>
                    <w:noProof/>
                    <w:webHidden/>
                  </w:rPr>
                  <w:t>14</w:t>
                </w:r>
                <w:r>
                  <w:rPr>
                    <w:noProof/>
                    <w:webHidden/>
                  </w:rPr>
                  <w:fldChar w:fldCharType="end"/>
                </w:r>
              </w:hyperlink>
            </w:p>
            <w:p w14:paraId="4F0E890A" w14:textId="00246DF3"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8" w:history="1">
                <w:r w:rsidRPr="0014050F">
                  <w:rPr>
                    <w:rStyle w:val="Hyperlink"/>
                    <w:noProof/>
                  </w:rPr>
                  <w:t>15.</w:t>
                </w:r>
                <w:r>
                  <w:rPr>
                    <w:rFonts w:asciiTheme="minorHAnsi" w:eastAsiaTheme="minorEastAsia" w:hAnsiTheme="minorHAnsi" w:cstheme="minorBidi"/>
                    <w:noProof/>
                    <w:kern w:val="2"/>
                    <w:sz w:val="24"/>
                    <w:szCs w:val="24"/>
                    <w14:ligatures w14:val="standardContextual"/>
                  </w:rPr>
                  <w:tab/>
                </w:r>
                <w:r w:rsidRPr="0014050F">
                  <w:rPr>
                    <w:rStyle w:val="Hyperlink"/>
                    <w:noProof/>
                  </w:rPr>
                  <w:t>Interferences &amp; Cross Reactions</w:t>
                </w:r>
                <w:r>
                  <w:rPr>
                    <w:noProof/>
                    <w:webHidden/>
                  </w:rPr>
                  <w:tab/>
                </w:r>
                <w:r>
                  <w:rPr>
                    <w:noProof/>
                    <w:webHidden/>
                  </w:rPr>
                  <w:fldChar w:fldCharType="begin"/>
                </w:r>
                <w:r>
                  <w:rPr>
                    <w:noProof/>
                    <w:webHidden/>
                  </w:rPr>
                  <w:instrText xml:space="preserve"> PAGEREF _Toc198805298 \h </w:instrText>
                </w:r>
                <w:r>
                  <w:rPr>
                    <w:noProof/>
                    <w:webHidden/>
                  </w:rPr>
                </w:r>
                <w:r>
                  <w:rPr>
                    <w:noProof/>
                    <w:webHidden/>
                  </w:rPr>
                  <w:fldChar w:fldCharType="separate"/>
                </w:r>
                <w:r w:rsidR="00D72F4E">
                  <w:rPr>
                    <w:noProof/>
                    <w:webHidden/>
                  </w:rPr>
                  <w:t>15</w:t>
                </w:r>
                <w:r>
                  <w:rPr>
                    <w:noProof/>
                    <w:webHidden/>
                  </w:rPr>
                  <w:fldChar w:fldCharType="end"/>
                </w:r>
              </w:hyperlink>
            </w:p>
            <w:p w14:paraId="7BAC2D61" w14:textId="7EF7387A"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9" w:history="1">
                <w:r w:rsidRPr="0014050F">
                  <w:rPr>
                    <w:rStyle w:val="Hyperlink"/>
                    <w:noProof/>
                  </w:rPr>
                  <w:t>16.</w:t>
                </w:r>
                <w:r>
                  <w:rPr>
                    <w:rFonts w:asciiTheme="minorHAnsi" w:eastAsiaTheme="minorEastAsia" w:hAnsiTheme="minorHAnsi" w:cstheme="minorBidi"/>
                    <w:noProof/>
                    <w:kern w:val="2"/>
                    <w:sz w:val="24"/>
                    <w:szCs w:val="24"/>
                    <w14:ligatures w14:val="standardContextual"/>
                  </w:rPr>
                  <w:tab/>
                </w:r>
                <w:r w:rsidRPr="0014050F">
                  <w:rPr>
                    <w:rStyle w:val="Hyperlink"/>
                    <w:noProof/>
                  </w:rPr>
                  <w:t>Result Calculation</w:t>
                </w:r>
                <w:r>
                  <w:rPr>
                    <w:noProof/>
                    <w:webHidden/>
                  </w:rPr>
                  <w:tab/>
                </w:r>
                <w:r>
                  <w:rPr>
                    <w:noProof/>
                    <w:webHidden/>
                  </w:rPr>
                  <w:fldChar w:fldCharType="begin"/>
                </w:r>
                <w:r>
                  <w:rPr>
                    <w:noProof/>
                    <w:webHidden/>
                  </w:rPr>
                  <w:instrText xml:space="preserve"> PAGEREF _Toc198805299 \h </w:instrText>
                </w:r>
                <w:r>
                  <w:rPr>
                    <w:noProof/>
                    <w:webHidden/>
                  </w:rPr>
                </w:r>
                <w:r>
                  <w:rPr>
                    <w:noProof/>
                    <w:webHidden/>
                  </w:rPr>
                  <w:fldChar w:fldCharType="separate"/>
                </w:r>
                <w:r w:rsidR="00D72F4E">
                  <w:rPr>
                    <w:noProof/>
                    <w:webHidden/>
                  </w:rPr>
                  <w:t>15</w:t>
                </w:r>
                <w:r>
                  <w:rPr>
                    <w:noProof/>
                    <w:webHidden/>
                  </w:rPr>
                  <w:fldChar w:fldCharType="end"/>
                </w:r>
              </w:hyperlink>
            </w:p>
            <w:p w14:paraId="1755DFE5" w14:textId="558006F2"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0" w:history="1">
                <w:r w:rsidRPr="0014050F">
                  <w:rPr>
                    <w:rStyle w:val="Hyperlink"/>
                    <w:noProof/>
                  </w:rPr>
                  <w:t>17.</w:t>
                </w:r>
                <w:r>
                  <w:rPr>
                    <w:rFonts w:asciiTheme="minorHAnsi" w:eastAsiaTheme="minorEastAsia" w:hAnsiTheme="minorHAnsi" w:cstheme="minorBidi"/>
                    <w:noProof/>
                    <w:kern w:val="2"/>
                    <w:sz w:val="24"/>
                    <w:szCs w:val="24"/>
                    <w14:ligatures w14:val="standardContextual"/>
                  </w:rPr>
                  <w:tab/>
                </w:r>
                <w:r w:rsidRPr="0014050F">
                  <w:rPr>
                    <w:rStyle w:val="Hyperlink"/>
                    <w:noProof/>
                  </w:rPr>
                  <w:t>Biological Reference Interval</w:t>
                </w:r>
                <w:r>
                  <w:rPr>
                    <w:noProof/>
                    <w:webHidden/>
                  </w:rPr>
                  <w:tab/>
                </w:r>
                <w:r>
                  <w:rPr>
                    <w:noProof/>
                    <w:webHidden/>
                  </w:rPr>
                  <w:fldChar w:fldCharType="begin"/>
                </w:r>
                <w:r>
                  <w:rPr>
                    <w:noProof/>
                    <w:webHidden/>
                  </w:rPr>
                  <w:instrText xml:space="preserve"> PAGEREF _Toc198805300 \h </w:instrText>
                </w:r>
                <w:r>
                  <w:rPr>
                    <w:noProof/>
                    <w:webHidden/>
                  </w:rPr>
                </w:r>
                <w:r>
                  <w:rPr>
                    <w:noProof/>
                    <w:webHidden/>
                  </w:rPr>
                  <w:fldChar w:fldCharType="separate"/>
                </w:r>
                <w:r w:rsidR="00D72F4E">
                  <w:rPr>
                    <w:noProof/>
                    <w:webHidden/>
                  </w:rPr>
                  <w:t>15</w:t>
                </w:r>
                <w:r>
                  <w:rPr>
                    <w:noProof/>
                    <w:webHidden/>
                  </w:rPr>
                  <w:fldChar w:fldCharType="end"/>
                </w:r>
              </w:hyperlink>
            </w:p>
            <w:p w14:paraId="547B1F32" w14:textId="7EF2F7EA"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1" w:history="1">
                <w:r w:rsidRPr="0014050F">
                  <w:rPr>
                    <w:rStyle w:val="Hyperlink"/>
                    <w:noProof/>
                  </w:rPr>
                  <w:t>18.</w:t>
                </w:r>
                <w:r>
                  <w:rPr>
                    <w:rFonts w:asciiTheme="minorHAnsi" w:eastAsiaTheme="minorEastAsia" w:hAnsiTheme="minorHAnsi" w:cstheme="minorBidi"/>
                    <w:noProof/>
                    <w:kern w:val="2"/>
                    <w:sz w:val="24"/>
                    <w:szCs w:val="24"/>
                    <w14:ligatures w14:val="standardContextual"/>
                  </w:rPr>
                  <w:tab/>
                </w:r>
                <w:r w:rsidRPr="0014050F">
                  <w:rPr>
                    <w:rStyle w:val="Hyperlink"/>
                    <w:noProof/>
                  </w:rPr>
                  <w:t>Reportable Interval</w:t>
                </w:r>
                <w:r>
                  <w:rPr>
                    <w:noProof/>
                    <w:webHidden/>
                  </w:rPr>
                  <w:tab/>
                </w:r>
                <w:r>
                  <w:rPr>
                    <w:noProof/>
                    <w:webHidden/>
                  </w:rPr>
                  <w:fldChar w:fldCharType="begin"/>
                </w:r>
                <w:r>
                  <w:rPr>
                    <w:noProof/>
                    <w:webHidden/>
                  </w:rPr>
                  <w:instrText xml:space="preserve"> PAGEREF _Toc198805301 \h </w:instrText>
                </w:r>
                <w:r>
                  <w:rPr>
                    <w:noProof/>
                    <w:webHidden/>
                  </w:rPr>
                </w:r>
                <w:r>
                  <w:rPr>
                    <w:noProof/>
                    <w:webHidden/>
                  </w:rPr>
                  <w:fldChar w:fldCharType="separate"/>
                </w:r>
                <w:r w:rsidR="00D72F4E">
                  <w:rPr>
                    <w:noProof/>
                    <w:webHidden/>
                  </w:rPr>
                  <w:t>15</w:t>
                </w:r>
                <w:r>
                  <w:rPr>
                    <w:noProof/>
                    <w:webHidden/>
                  </w:rPr>
                  <w:fldChar w:fldCharType="end"/>
                </w:r>
              </w:hyperlink>
            </w:p>
            <w:p w14:paraId="12689430" w14:textId="47377970"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2" w:history="1">
                <w:r w:rsidRPr="0014050F">
                  <w:rPr>
                    <w:rStyle w:val="Hyperlink"/>
                    <w:noProof/>
                  </w:rPr>
                  <w:t>19.</w:t>
                </w:r>
                <w:r>
                  <w:rPr>
                    <w:rFonts w:asciiTheme="minorHAnsi" w:eastAsiaTheme="minorEastAsia" w:hAnsiTheme="minorHAnsi" w:cstheme="minorBidi"/>
                    <w:noProof/>
                    <w:kern w:val="2"/>
                    <w:sz w:val="24"/>
                    <w:szCs w:val="24"/>
                    <w14:ligatures w14:val="standardContextual"/>
                  </w:rPr>
                  <w:tab/>
                </w:r>
                <w:r w:rsidRPr="0014050F">
                  <w:rPr>
                    <w:rStyle w:val="Hyperlink"/>
                    <w:noProof/>
                  </w:rPr>
                  <w:t>Procedure when Results are not in Range</w:t>
                </w:r>
                <w:r>
                  <w:rPr>
                    <w:noProof/>
                    <w:webHidden/>
                  </w:rPr>
                  <w:tab/>
                </w:r>
                <w:r>
                  <w:rPr>
                    <w:noProof/>
                    <w:webHidden/>
                  </w:rPr>
                  <w:fldChar w:fldCharType="begin"/>
                </w:r>
                <w:r>
                  <w:rPr>
                    <w:noProof/>
                    <w:webHidden/>
                  </w:rPr>
                  <w:instrText xml:space="preserve"> PAGEREF _Toc198805302 \h </w:instrText>
                </w:r>
                <w:r>
                  <w:rPr>
                    <w:noProof/>
                    <w:webHidden/>
                  </w:rPr>
                </w:r>
                <w:r>
                  <w:rPr>
                    <w:noProof/>
                    <w:webHidden/>
                  </w:rPr>
                  <w:fldChar w:fldCharType="separate"/>
                </w:r>
                <w:r w:rsidR="00D72F4E">
                  <w:rPr>
                    <w:noProof/>
                    <w:webHidden/>
                  </w:rPr>
                  <w:t>15</w:t>
                </w:r>
                <w:r>
                  <w:rPr>
                    <w:noProof/>
                    <w:webHidden/>
                  </w:rPr>
                  <w:fldChar w:fldCharType="end"/>
                </w:r>
              </w:hyperlink>
            </w:p>
            <w:p w14:paraId="5109B2CE" w14:textId="54904F60"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3" w:history="1">
                <w:r w:rsidRPr="0014050F">
                  <w:rPr>
                    <w:rStyle w:val="Hyperlink"/>
                    <w:noProof/>
                  </w:rPr>
                  <w:t>20.</w:t>
                </w:r>
                <w:r>
                  <w:rPr>
                    <w:rFonts w:asciiTheme="minorHAnsi" w:eastAsiaTheme="minorEastAsia" w:hAnsiTheme="minorHAnsi" w:cstheme="minorBidi"/>
                    <w:noProof/>
                    <w:kern w:val="2"/>
                    <w:sz w:val="24"/>
                    <w:szCs w:val="24"/>
                    <w14:ligatures w14:val="standardContextual"/>
                  </w:rPr>
                  <w:tab/>
                </w:r>
                <w:r w:rsidRPr="0014050F">
                  <w:rPr>
                    <w:rStyle w:val="Hyperlink"/>
                    <w:noProof/>
                  </w:rPr>
                  <w:t>Critical Alert Values</w:t>
                </w:r>
                <w:r>
                  <w:rPr>
                    <w:noProof/>
                    <w:webHidden/>
                  </w:rPr>
                  <w:tab/>
                </w:r>
                <w:r>
                  <w:rPr>
                    <w:noProof/>
                    <w:webHidden/>
                  </w:rPr>
                  <w:fldChar w:fldCharType="begin"/>
                </w:r>
                <w:r>
                  <w:rPr>
                    <w:noProof/>
                    <w:webHidden/>
                  </w:rPr>
                  <w:instrText xml:space="preserve"> PAGEREF _Toc198805303 \h </w:instrText>
                </w:r>
                <w:r>
                  <w:rPr>
                    <w:noProof/>
                    <w:webHidden/>
                  </w:rPr>
                </w:r>
                <w:r>
                  <w:rPr>
                    <w:noProof/>
                    <w:webHidden/>
                  </w:rPr>
                  <w:fldChar w:fldCharType="separate"/>
                </w:r>
                <w:r w:rsidR="00D72F4E">
                  <w:rPr>
                    <w:noProof/>
                    <w:webHidden/>
                  </w:rPr>
                  <w:t>15</w:t>
                </w:r>
                <w:r>
                  <w:rPr>
                    <w:noProof/>
                    <w:webHidden/>
                  </w:rPr>
                  <w:fldChar w:fldCharType="end"/>
                </w:r>
              </w:hyperlink>
            </w:p>
            <w:p w14:paraId="7C1D599B" w14:textId="0D5A9EF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4" w:history="1">
                <w:r w:rsidRPr="0014050F">
                  <w:rPr>
                    <w:rStyle w:val="Hyperlink"/>
                    <w:noProof/>
                  </w:rPr>
                  <w:t>21.</w:t>
                </w:r>
                <w:r>
                  <w:rPr>
                    <w:rFonts w:asciiTheme="minorHAnsi" w:eastAsiaTheme="minorEastAsia" w:hAnsiTheme="minorHAnsi" w:cstheme="minorBidi"/>
                    <w:noProof/>
                    <w:kern w:val="2"/>
                    <w:sz w:val="24"/>
                    <w:szCs w:val="24"/>
                    <w14:ligatures w14:val="standardContextual"/>
                  </w:rPr>
                  <w:tab/>
                </w:r>
                <w:r w:rsidRPr="0014050F">
                  <w:rPr>
                    <w:rStyle w:val="Hyperlink"/>
                    <w:noProof/>
                  </w:rPr>
                  <w:t>Laboratory Clinical Interpretation</w:t>
                </w:r>
                <w:r>
                  <w:rPr>
                    <w:noProof/>
                    <w:webHidden/>
                  </w:rPr>
                  <w:tab/>
                </w:r>
                <w:r>
                  <w:rPr>
                    <w:noProof/>
                    <w:webHidden/>
                  </w:rPr>
                  <w:fldChar w:fldCharType="begin"/>
                </w:r>
                <w:r>
                  <w:rPr>
                    <w:noProof/>
                    <w:webHidden/>
                  </w:rPr>
                  <w:instrText xml:space="preserve"> PAGEREF _Toc198805304 \h </w:instrText>
                </w:r>
                <w:r>
                  <w:rPr>
                    <w:noProof/>
                    <w:webHidden/>
                  </w:rPr>
                </w:r>
                <w:r>
                  <w:rPr>
                    <w:noProof/>
                    <w:webHidden/>
                  </w:rPr>
                  <w:fldChar w:fldCharType="separate"/>
                </w:r>
                <w:r w:rsidR="00D72F4E">
                  <w:rPr>
                    <w:noProof/>
                    <w:webHidden/>
                  </w:rPr>
                  <w:t>15</w:t>
                </w:r>
                <w:r>
                  <w:rPr>
                    <w:noProof/>
                    <w:webHidden/>
                  </w:rPr>
                  <w:fldChar w:fldCharType="end"/>
                </w:r>
              </w:hyperlink>
            </w:p>
            <w:p w14:paraId="0D03882C" w14:textId="06ADDE9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5" w:history="1">
                <w:r w:rsidRPr="0014050F">
                  <w:rPr>
                    <w:rStyle w:val="Hyperlink"/>
                    <w:noProof/>
                  </w:rPr>
                  <w:t>22.</w:t>
                </w:r>
                <w:r>
                  <w:rPr>
                    <w:rFonts w:asciiTheme="minorHAnsi" w:eastAsiaTheme="minorEastAsia" w:hAnsiTheme="minorHAnsi" w:cstheme="minorBidi"/>
                    <w:noProof/>
                    <w:kern w:val="2"/>
                    <w:sz w:val="24"/>
                    <w:szCs w:val="24"/>
                    <w14:ligatures w14:val="standardContextual"/>
                  </w:rPr>
                  <w:tab/>
                </w:r>
                <w:r w:rsidRPr="0014050F">
                  <w:rPr>
                    <w:rStyle w:val="Hyperlink"/>
                    <w:noProof/>
                  </w:rPr>
                  <w:t>Potential Source of Variability</w:t>
                </w:r>
                <w:r>
                  <w:rPr>
                    <w:noProof/>
                    <w:webHidden/>
                  </w:rPr>
                  <w:tab/>
                </w:r>
                <w:r>
                  <w:rPr>
                    <w:noProof/>
                    <w:webHidden/>
                  </w:rPr>
                  <w:fldChar w:fldCharType="begin"/>
                </w:r>
                <w:r>
                  <w:rPr>
                    <w:noProof/>
                    <w:webHidden/>
                  </w:rPr>
                  <w:instrText xml:space="preserve"> PAGEREF _Toc198805305 \h </w:instrText>
                </w:r>
                <w:r>
                  <w:rPr>
                    <w:noProof/>
                    <w:webHidden/>
                  </w:rPr>
                </w:r>
                <w:r>
                  <w:rPr>
                    <w:noProof/>
                    <w:webHidden/>
                  </w:rPr>
                  <w:fldChar w:fldCharType="separate"/>
                </w:r>
                <w:r w:rsidR="00D72F4E">
                  <w:rPr>
                    <w:noProof/>
                    <w:webHidden/>
                  </w:rPr>
                  <w:t>15</w:t>
                </w:r>
                <w:r>
                  <w:rPr>
                    <w:noProof/>
                    <w:webHidden/>
                  </w:rPr>
                  <w:fldChar w:fldCharType="end"/>
                </w:r>
              </w:hyperlink>
            </w:p>
            <w:p w14:paraId="5B8BB302" w14:textId="5B9660C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6" w:history="1">
                <w:r w:rsidRPr="0014050F">
                  <w:rPr>
                    <w:rStyle w:val="Hyperlink"/>
                    <w:noProof/>
                  </w:rPr>
                  <w:t>23.</w:t>
                </w:r>
                <w:r>
                  <w:rPr>
                    <w:rFonts w:asciiTheme="minorHAnsi" w:eastAsiaTheme="minorEastAsia" w:hAnsiTheme="minorHAnsi" w:cstheme="minorBidi"/>
                    <w:noProof/>
                    <w:kern w:val="2"/>
                    <w:sz w:val="24"/>
                    <w:szCs w:val="24"/>
                    <w14:ligatures w14:val="standardContextual"/>
                  </w:rPr>
                  <w:tab/>
                </w:r>
                <w:r w:rsidRPr="0014050F">
                  <w:rPr>
                    <w:rStyle w:val="Hyperlink"/>
                    <w:noProof/>
                  </w:rPr>
                  <w:t>References</w:t>
                </w:r>
                <w:r>
                  <w:rPr>
                    <w:noProof/>
                    <w:webHidden/>
                  </w:rPr>
                  <w:tab/>
                </w:r>
                <w:r>
                  <w:rPr>
                    <w:noProof/>
                    <w:webHidden/>
                  </w:rPr>
                  <w:fldChar w:fldCharType="begin"/>
                </w:r>
                <w:r>
                  <w:rPr>
                    <w:noProof/>
                    <w:webHidden/>
                  </w:rPr>
                  <w:instrText xml:space="preserve"> PAGEREF _Toc198805306 \h </w:instrText>
                </w:r>
                <w:r>
                  <w:rPr>
                    <w:noProof/>
                    <w:webHidden/>
                  </w:rPr>
                </w:r>
                <w:r>
                  <w:rPr>
                    <w:noProof/>
                    <w:webHidden/>
                  </w:rPr>
                  <w:fldChar w:fldCharType="separate"/>
                </w:r>
                <w:r w:rsidR="00D72F4E">
                  <w:rPr>
                    <w:noProof/>
                    <w:webHidden/>
                  </w:rPr>
                  <w:t>15</w:t>
                </w:r>
                <w:r>
                  <w:rPr>
                    <w:noProof/>
                    <w:webHidden/>
                  </w:rPr>
                  <w:fldChar w:fldCharType="end"/>
                </w:r>
              </w:hyperlink>
            </w:p>
            <w:p w14:paraId="657141A1" w14:textId="195F485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EE76057"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05280"/>
          <w:r w:rsidRPr="00643AD6">
            <w:t xml:space="preserve">APPROVAL </w:t>
          </w:r>
          <w:r w:rsidRPr="006916C1">
            <w:rPr>
              <w:szCs w:val="28"/>
            </w:rPr>
            <w:t>AUTHORITY</w:t>
          </w:r>
          <w:bookmarkEnd w:id="6"/>
        </w:p>
        <w:p w14:paraId="4D8FC452" w14:textId="77777777" w:rsidR="00B84DE6" w:rsidRDefault="00B84DE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B84DE6" w:rsidRPr="00156BFB" w14:paraId="2AE270CB" w14:textId="77777777" w:rsidTr="00F91BB0">
            <w:trPr>
              <w:trHeight w:val="1417"/>
            </w:trPr>
            <w:tc>
              <w:tcPr>
                <w:tcW w:w="1664" w:type="dxa"/>
                <w:vMerge w:val="restart"/>
                <w:shd w:val="clear" w:color="auto" w:fill="B4C6E7" w:themeFill="accent1" w:themeFillTint="66"/>
                <w:vAlign w:val="center"/>
              </w:tcPr>
              <w:p w14:paraId="512D4B08" w14:textId="77777777" w:rsidR="00B84DE6" w:rsidRPr="00156BFB" w:rsidRDefault="00B84DE6" w:rsidP="00F91BB0">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1A45316" w14:textId="77777777" w:rsidR="00B84DE6" w:rsidRPr="00156BFB" w:rsidRDefault="00B84DE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8146363" w14:textId="77777777" w:rsidR="00B84DE6" w:rsidRPr="008D0CC5" w:rsidRDefault="00B84DE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1359220" w14:textId="77777777" w:rsidR="00B84DE6" w:rsidRPr="00156BFB" w:rsidRDefault="00B84DE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F33A233" w14:textId="77777777" w:rsidR="00B84DE6" w:rsidRPr="00156BFB" w:rsidRDefault="00B84DE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84DE6" w:rsidRPr="00156BFB" w14:paraId="708AD6E5" w14:textId="77777777" w:rsidTr="00F91BB0">
            <w:trPr>
              <w:trHeight w:val="1541"/>
            </w:trPr>
            <w:tc>
              <w:tcPr>
                <w:tcW w:w="1664" w:type="dxa"/>
                <w:vMerge/>
                <w:shd w:val="clear" w:color="auto" w:fill="B4C6E7" w:themeFill="accent1" w:themeFillTint="66"/>
                <w:vAlign w:val="center"/>
              </w:tcPr>
              <w:p w14:paraId="4C0DF5BC" w14:textId="77777777" w:rsidR="00B84DE6" w:rsidRPr="00156BFB" w:rsidRDefault="00B84DE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E990CE8" w14:textId="77777777" w:rsidR="00B84DE6" w:rsidRPr="00156BFB" w:rsidRDefault="00B84DE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90F16D" w14:textId="77777777" w:rsidR="00B84DE6" w:rsidRPr="00156BFB" w:rsidRDefault="00B84DE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178232B4" wp14:editId="78DFD6B7">
                      <wp:simplePos x="0" y="0"/>
                      <wp:positionH relativeFrom="column">
                        <wp:posOffset>62230</wp:posOffset>
                      </wp:positionH>
                      <wp:positionV relativeFrom="page">
                        <wp:posOffset>-53975</wp:posOffset>
                      </wp:positionV>
                      <wp:extent cx="1827530" cy="522605"/>
                      <wp:effectExtent l="0" t="0" r="1270" b="0"/>
                      <wp:wrapTopAndBottom/>
                      <wp:docPr id="988436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38AD7F0" w14:textId="77777777" w:rsidR="00B84DE6" w:rsidRPr="00156BFB" w:rsidRDefault="00B84DE6" w:rsidP="00F91BB0">
                <w:pPr>
                  <w:pStyle w:val="BodyText"/>
                  <w:rPr>
                    <w:rFonts w:ascii="Palatino Linotype" w:hAnsi="Palatino Linotype"/>
                    <w:b/>
                    <w:bCs/>
                    <w:sz w:val="24"/>
                    <w:szCs w:val="24"/>
                  </w:rPr>
                </w:pPr>
              </w:p>
            </w:tc>
          </w:tr>
          <w:tr w:rsidR="00B84DE6" w:rsidRPr="00156BFB" w14:paraId="27F11960" w14:textId="77777777" w:rsidTr="00F91BB0">
            <w:trPr>
              <w:trHeight w:val="1417"/>
            </w:trPr>
            <w:tc>
              <w:tcPr>
                <w:tcW w:w="1664" w:type="dxa"/>
                <w:vMerge w:val="restart"/>
                <w:shd w:val="clear" w:color="auto" w:fill="E2EFD9" w:themeFill="accent6" w:themeFillTint="33"/>
                <w:vAlign w:val="center"/>
              </w:tcPr>
              <w:p w14:paraId="1962FEB0" w14:textId="77777777" w:rsidR="00B84DE6" w:rsidRPr="00156BFB" w:rsidRDefault="00B84DE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5D16435" w14:textId="77777777" w:rsidR="00B84DE6" w:rsidRPr="00156BFB" w:rsidRDefault="00B84DE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CFDF68E" w14:textId="77777777" w:rsidR="00B84DE6" w:rsidRPr="008D0CC5" w:rsidRDefault="00B84DE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5E8935B" w14:textId="77777777" w:rsidR="00B84DE6" w:rsidRPr="00156BFB" w:rsidRDefault="00B84DE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669E7DF" w14:textId="77777777" w:rsidR="00B84DE6" w:rsidRPr="00156BFB" w:rsidRDefault="00B84DE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84DE6" w:rsidRPr="00156BFB" w14:paraId="7F1EF1E4" w14:textId="77777777" w:rsidTr="00F91BB0">
            <w:trPr>
              <w:trHeight w:val="1417"/>
            </w:trPr>
            <w:tc>
              <w:tcPr>
                <w:tcW w:w="1664" w:type="dxa"/>
                <w:vMerge/>
                <w:shd w:val="clear" w:color="auto" w:fill="E2EFD9" w:themeFill="accent6" w:themeFillTint="33"/>
                <w:vAlign w:val="center"/>
              </w:tcPr>
              <w:p w14:paraId="676736AA" w14:textId="77777777" w:rsidR="00B84DE6" w:rsidRPr="00156BFB" w:rsidRDefault="00B84DE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DA8F9D6" w14:textId="77777777" w:rsidR="00B84DE6" w:rsidRPr="00156BFB" w:rsidRDefault="00B84DE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6857E07" w14:textId="77777777" w:rsidR="00B84DE6" w:rsidRPr="00156BFB" w:rsidRDefault="00B84DE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E3D1494" wp14:editId="484B536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A40B2F9" w14:textId="77777777" w:rsidR="00B84DE6" w:rsidRPr="00156BFB" w:rsidRDefault="00B84DE6" w:rsidP="00F91BB0">
                <w:pPr>
                  <w:pStyle w:val="BodyText"/>
                  <w:rPr>
                    <w:rFonts w:ascii="Palatino Linotype" w:hAnsi="Palatino Linotype"/>
                    <w:b/>
                    <w:bCs/>
                    <w:sz w:val="24"/>
                    <w:szCs w:val="24"/>
                  </w:rPr>
                </w:pPr>
              </w:p>
            </w:tc>
          </w:tr>
          <w:tr w:rsidR="00B84DE6" w:rsidRPr="00156BFB" w14:paraId="6D74D80B" w14:textId="77777777" w:rsidTr="00F91BB0">
            <w:trPr>
              <w:trHeight w:val="1417"/>
            </w:trPr>
            <w:tc>
              <w:tcPr>
                <w:tcW w:w="1664" w:type="dxa"/>
                <w:vMerge w:val="restart"/>
                <w:shd w:val="clear" w:color="auto" w:fill="B4C6E7" w:themeFill="accent1" w:themeFillTint="66"/>
                <w:vAlign w:val="center"/>
              </w:tcPr>
              <w:p w14:paraId="6132A632" w14:textId="77777777" w:rsidR="00B84DE6" w:rsidRPr="00156BFB" w:rsidRDefault="00B84DE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F1EBB6E" w14:textId="77777777" w:rsidR="00B84DE6" w:rsidRPr="00156BFB" w:rsidRDefault="00B84DE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0909610D" w14:textId="77777777" w:rsidR="00B84DE6" w:rsidRDefault="00B84DE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 xml:space="preserve">Pallavi </w:t>
                </w:r>
                <w:proofErr w:type="spellStart"/>
                <w:r>
                  <w:rPr>
                    <w:rFonts w:ascii="Palatino Linotype" w:hAnsi="Palatino Linotype"/>
                    <w:b/>
                    <w:bCs/>
                    <w:sz w:val="24"/>
                    <w:szCs w:val="24"/>
                  </w:rPr>
                  <w:t>Elisetty</w:t>
                </w:r>
                <w:proofErr w:type="spellEnd"/>
              </w:p>
              <w:p w14:paraId="47DCED63" w14:textId="77777777" w:rsidR="00B84DE6" w:rsidRPr="00156BFB" w:rsidRDefault="00B84DE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18BDB9D" w14:textId="77777777" w:rsidR="00B84DE6" w:rsidRPr="00156BFB" w:rsidRDefault="00B84DE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84DE6" w:rsidRPr="00156BFB" w14:paraId="09E7AA70" w14:textId="77777777" w:rsidTr="00F91BB0">
            <w:trPr>
              <w:trHeight w:val="1417"/>
            </w:trPr>
            <w:tc>
              <w:tcPr>
                <w:tcW w:w="1664" w:type="dxa"/>
                <w:vMerge/>
                <w:shd w:val="clear" w:color="auto" w:fill="B4C6E7" w:themeFill="accent1" w:themeFillTint="66"/>
                <w:vAlign w:val="center"/>
              </w:tcPr>
              <w:p w14:paraId="36911F2D" w14:textId="77777777" w:rsidR="00B84DE6" w:rsidRPr="00156BFB" w:rsidRDefault="00B84DE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865C60E" w14:textId="77777777" w:rsidR="00B84DE6" w:rsidRPr="00156BFB" w:rsidRDefault="00B84DE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36BF694" w14:textId="77777777" w:rsidR="00B84DE6" w:rsidRPr="00156BFB" w:rsidRDefault="00B84DE6"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CCB3D89" wp14:editId="6C045D33">
                      <wp:simplePos x="0" y="0"/>
                      <wp:positionH relativeFrom="column">
                        <wp:posOffset>469265</wp:posOffset>
                      </wp:positionH>
                      <wp:positionV relativeFrom="paragraph">
                        <wp:posOffset>-573405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FDF7066" w14:textId="77777777" w:rsidR="00B84DE6" w:rsidRPr="00156BFB" w:rsidRDefault="00B84DE6" w:rsidP="00F91BB0">
                <w:pPr>
                  <w:pStyle w:val="BodyText"/>
                  <w:rPr>
                    <w:rFonts w:ascii="Palatino Linotype" w:hAnsi="Palatino Linotype"/>
                    <w:b/>
                    <w:bCs/>
                    <w:sz w:val="24"/>
                    <w:szCs w:val="24"/>
                  </w:rPr>
                </w:pPr>
              </w:p>
            </w:tc>
          </w:tr>
        </w:tbl>
        <w:p w14:paraId="219B78C6" w14:textId="77777777" w:rsidR="00B84DE6" w:rsidRPr="00B70912" w:rsidRDefault="00B84DE6" w:rsidP="00B84DE6">
          <w:pPr>
            <w:pStyle w:val="TDPL-BodyTxt"/>
            <w:sectPr w:rsidR="00B84DE6"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8805281"/>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8805282"/>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8805283"/>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903195" w:rsidRPr="001064D5" w14:paraId="4B9EC0F7" w14:textId="77777777" w:rsidTr="00E72A7C">
            <w:trPr>
              <w:trHeight w:val="57"/>
              <w:jc w:val="center"/>
            </w:trPr>
            <w:tc>
              <w:tcPr>
                <w:tcW w:w="1331" w:type="dxa"/>
              </w:tcPr>
              <w:p w14:paraId="26373B5C" w14:textId="5F906EB0" w:rsidR="00903195" w:rsidRPr="006916C1" w:rsidRDefault="00903195" w:rsidP="00903195">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CFE5395" w:rsidR="00903195" w:rsidRPr="006916C1" w:rsidRDefault="00903195" w:rsidP="00903195">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03D94FF4" w:rsidR="00903195" w:rsidRPr="006916C1" w:rsidRDefault="00903195" w:rsidP="00903195">
                <w:pPr>
                  <w:pStyle w:val="BodyText"/>
                  <w:jc w:val="center"/>
                  <w:rPr>
                    <w:rFonts w:ascii="Palatino Linotype" w:hAnsi="Palatino Linotype"/>
                  </w:rPr>
                </w:pPr>
                <w:r>
                  <w:rPr>
                    <w:rFonts w:ascii="Palatino Linotype" w:hAnsi="Palatino Linotype"/>
                  </w:rPr>
                  <w:t>Degree Centigrade</w:t>
                </w:r>
              </w:p>
            </w:tc>
          </w:tr>
          <w:tr w:rsidR="00903195" w:rsidRPr="001064D5" w14:paraId="0B962A5B" w14:textId="77777777" w:rsidTr="00E72A7C">
            <w:trPr>
              <w:trHeight w:val="57"/>
              <w:jc w:val="center"/>
            </w:trPr>
            <w:tc>
              <w:tcPr>
                <w:tcW w:w="1331" w:type="dxa"/>
              </w:tcPr>
              <w:p w14:paraId="42D9AC36" w14:textId="2637E918" w:rsidR="00903195" w:rsidRPr="006916C1" w:rsidRDefault="00903195" w:rsidP="00903195">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2DCE86E" w:rsidR="00903195" w:rsidRDefault="00903195" w:rsidP="00903195">
                <w:pPr>
                  <w:pStyle w:val="BodyText"/>
                  <w:jc w:val="center"/>
                  <w:rPr>
                    <w:rFonts w:ascii="Palatino Linotype" w:hAnsi="Palatino Linotype"/>
                  </w:rPr>
                </w:pPr>
                <w:r>
                  <w:rPr>
                    <w:rFonts w:ascii="Palatino Linotype" w:hAnsi="Palatino Linotype"/>
                  </w:rPr>
                  <w:t>EDTA</w:t>
                </w:r>
              </w:p>
            </w:tc>
            <w:tc>
              <w:tcPr>
                <w:tcW w:w="5868" w:type="dxa"/>
              </w:tcPr>
              <w:p w14:paraId="137506E5" w14:textId="2FCDA4EB" w:rsidR="00903195" w:rsidRPr="002B2EAF" w:rsidRDefault="00903195" w:rsidP="00903195">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903195" w:rsidRPr="001064D5" w14:paraId="1CA8C726" w14:textId="77777777" w:rsidTr="00E72A7C">
            <w:trPr>
              <w:trHeight w:val="57"/>
              <w:jc w:val="center"/>
            </w:trPr>
            <w:tc>
              <w:tcPr>
                <w:tcW w:w="1331" w:type="dxa"/>
              </w:tcPr>
              <w:p w14:paraId="122573F3" w14:textId="49F61695" w:rsidR="00903195" w:rsidRPr="006916C1" w:rsidRDefault="00903195" w:rsidP="00903195">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F3CA6DB" w:rsidR="00903195" w:rsidRDefault="00903195" w:rsidP="00903195">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54DA1771" w:rsidR="00903195" w:rsidRPr="002B2EAF" w:rsidRDefault="00903195" w:rsidP="00903195">
                <w:pPr>
                  <w:pStyle w:val="BodyText"/>
                  <w:jc w:val="center"/>
                  <w:rPr>
                    <w:rFonts w:ascii="Palatino Linotype" w:hAnsi="Palatino Linotype"/>
                  </w:rPr>
                </w:pPr>
                <w:r w:rsidRPr="006916C1">
                  <w:rPr>
                    <w:rFonts w:ascii="Palatino Linotype" w:hAnsi="Palatino Linotype"/>
                  </w:rPr>
                  <w:t>External Quality Assurance Scheme</w:t>
                </w:r>
              </w:p>
            </w:tc>
          </w:tr>
          <w:tr w:rsidR="00903195" w:rsidRPr="001064D5" w14:paraId="07B27A6A" w14:textId="77777777" w:rsidTr="00E72A7C">
            <w:trPr>
              <w:trHeight w:val="57"/>
              <w:jc w:val="center"/>
            </w:trPr>
            <w:tc>
              <w:tcPr>
                <w:tcW w:w="1331" w:type="dxa"/>
              </w:tcPr>
              <w:p w14:paraId="233C588C" w14:textId="7E23FD04" w:rsidR="00903195" w:rsidRPr="006916C1" w:rsidRDefault="00903195" w:rsidP="00903195">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DC23BDE" w:rsidR="00903195" w:rsidRPr="00187D29" w:rsidRDefault="00903195" w:rsidP="00903195">
                <w:pPr>
                  <w:pStyle w:val="BodyText"/>
                  <w:jc w:val="center"/>
                  <w:rPr>
                    <w:rFonts w:ascii="Palatino Linotype" w:hAnsi="Palatino Linotype"/>
                  </w:rPr>
                </w:pPr>
                <w:r>
                  <w:rPr>
                    <w:rFonts w:ascii="Palatino Linotype" w:hAnsi="Palatino Linotype"/>
                  </w:rPr>
                  <w:t>HOD</w:t>
                </w:r>
              </w:p>
            </w:tc>
            <w:tc>
              <w:tcPr>
                <w:tcW w:w="5868" w:type="dxa"/>
              </w:tcPr>
              <w:p w14:paraId="59D2D140" w14:textId="2F7F8A1E" w:rsidR="00903195" w:rsidRDefault="00903195" w:rsidP="00903195">
                <w:pPr>
                  <w:pStyle w:val="BodyText"/>
                  <w:jc w:val="center"/>
                  <w:rPr>
                    <w:rFonts w:ascii="Palatino Linotype" w:hAnsi="Palatino Linotype"/>
                  </w:rPr>
                </w:pPr>
                <w:r>
                  <w:rPr>
                    <w:rFonts w:ascii="Palatino Linotype" w:hAnsi="Palatino Linotype"/>
                  </w:rPr>
                  <w:t>Head of Department</w:t>
                </w:r>
              </w:p>
            </w:tc>
          </w:tr>
          <w:tr w:rsidR="00903195" w:rsidRPr="001064D5" w14:paraId="1ABDA81C" w14:textId="77777777" w:rsidTr="00E72A7C">
            <w:trPr>
              <w:trHeight w:val="57"/>
              <w:jc w:val="center"/>
            </w:trPr>
            <w:tc>
              <w:tcPr>
                <w:tcW w:w="1331" w:type="dxa"/>
              </w:tcPr>
              <w:p w14:paraId="4372790F" w14:textId="45AE78EA" w:rsidR="00903195" w:rsidRPr="006916C1" w:rsidRDefault="00903195" w:rsidP="00903195">
                <w:pPr>
                  <w:pStyle w:val="BodyText"/>
                  <w:jc w:val="center"/>
                  <w:rPr>
                    <w:rFonts w:ascii="Palatino Linotype" w:hAnsi="Palatino Linotype"/>
                  </w:rPr>
                </w:pPr>
                <w:r>
                  <w:rPr>
                    <w:rFonts w:ascii="Palatino Linotype" w:hAnsi="Palatino Linotype"/>
                  </w:rPr>
                  <w:t>5</w:t>
                </w:r>
              </w:p>
            </w:tc>
            <w:tc>
              <w:tcPr>
                <w:tcW w:w="1981" w:type="dxa"/>
              </w:tcPr>
              <w:p w14:paraId="199B187B" w14:textId="4AE26BE7" w:rsidR="00903195" w:rsidRDefault="00903195" w:rsidP="00903195">
                <w:pPr>
                  <w:pStyle w:val="BodyText"/>
                  <w:jc w:val="center"/>
                  <w:rPr>
                    <w:rFonts w:ascii="Palatino Linotype" w:hAnsi="Palatino Linotype"/>
                  </w:rPr>
                </w:pPr>
                <w:r>
                  <w:rPr>
                    <w:rFonts w:ascii="Palatino Linotype" w:hAnsi="Palatino Linotype"/>
                  </w:rPr>
                  <w:t>HBV</w:t>
                </w:r>
              </w:p>
            </w:tc>
            <w:tc>
              <w:tcPr>
                <w:tcW w:w="5868" w:type="dxa"/>
              </w:tcPr>
              <w:p w14:paraId="6E06ECF7" w14:textId="6B524FF0" w:rsidR="00903195" w:rsidRPr="002B2EAF" w:rsidRDefault="00903195" w:rsidP="00903195">
                <w:pPr>
                  <w:pStyle w:val="BodyText"/>
                  <w:jc w:val="center"/>
                  <w:rPr>
                    <w:rFonts w:ascii="Palatino Linotype" w:hAnsi="Palatino Linotype"/>
                  </w:rPr>
                </w:pPr>
                <w:r>
                  <w:rPr>
                    <w:rFonts w:ascii="Palatino Linotype" w:hAnsi="Palatino Linotype"/>
                  </w:rPr>
                  <w:t>Hepatitis B Virus</w:t>
                </w:r>
              </w:p>
            </w:tc>
          </w:tr>
          <w:tr w:rsidR="00903195" w:rsidRPr="001064D5" w14:paraId="2D4455AF" w14:textId="77777777" w:rsidTr="00E72A7C">
            <w:trPr>
              <w:trHeight w:val="57"/>
              <w:jc w:val="center"/>
            </w:trPr>
            <w:tc>
              <w:tcPr>
                <w:tcW w:w="1331" w:type="dxa"/>
              </w:tcPr>
              <w:p w14:paraId="74DB6B68" w14:textId="51618997" w:rsidR="00903195" w:rsidRPr="006916C1" w:rsidRDefault="00903195" w:rsidP="00903195">
                <w:pPr>
                  <w:pStyle w:val="BodyText"/>
                  <w:jc w:val="center"/>
                  <w:rPr>
                    <w:rFonts w:ascii="Palatino Linotype" w:hAnsi="Palatino Linotype"/>
                  </w:rPr>
                </w:pPr>
                <w:r>
                  <w:rPr>
                    <w:rFonts w:ascii="Palatino Linotype" w:hAnsi="Palatino Linotype"/>
                  </w:rPr>
                  <w:t>6</w:t>
                </w:r>
              </w:p>
            </w:tc>
            <w:tc>
              <w:tcPr>
                <w:tcW w:w="1981" w:type="dxa"/>
              </w:tcPr>
              <w:p w14:paraId="20B4695F" w14:textId="4FD18DEB" w:rsidR="00903195" w:rsidRDefault="00903195" w:rsidP="00903195">
                <w:pPr>
                  <w:pStyle w:val="BodyText"/>
                  <w:jc w:val="center"/>
                  <w:rPr>
                    <w:rFonts w:ascii="Palatino Linotype" w:hAnsi="Palatino Linotype"/>
                  </w:rPr>
                </w:pPr>
                <w:r>
                  <w:rPr>
                    <w:rFonts w:ascii="Palatino Linotype" w:hAnsi="Palatino Linotype"/>
                  </w:rPr>
                  <w:t>HIV</w:t>
                </w:r>
              </w:p>
            </w:tc>
            <w:tc>
              <w:tcPr>
                <w:tcW w:w="5868" w:type="dxa"/>
              </w:tcPr>
              <w:p w14:paraId="443B2D44" w14:textId="353E4138" w:rsidR="00903195" w:rsidRDefault="00903195" w:rsidP="00903195">
                <w:pPr>
                  <w:pStyle w:val="BodyText"/>
                  <w:jc w:val="center"/>
                  <w:rPr>
                    <w:rFonts w:ascii="Palatino Linotype" w:hAnsi="Palatino Linotype"/>
                  </w:rPr>
                </w:pPr>
                <w:r>
                  <w:rPr>
                    <w:rFonts w:ascii="Palatino Linotype" w:hAnsi="Palatino Linotype"/>
                  </w:rPr>
                  <w:t>Human Immunodeficiency Syndrome</w:t>
                </w:r>
              </w:p>
            </w:tc>
          </w:tr>
          <w:tr w:rsidR="00903195" w:rsidRPr="001064D5" w14:paraId="3AA868C9" w14:textId="77777777" w:rsidTr="00E72A7C">
            <w:trPr>
              <w:trHeight w:val="57"/>
              <w:jc w:val="center"/>
            </w:trPr>
            <w:tc>
              <w:tcPr>
                <w:tcW w:w="1331" w:type="dxa"/>
              </w:tcPr>
              <w:p w14:paraId="2FCA07B3" w14:textId="08E01223" w:rsidR="00903195" w:rsidRPr="006916C1" w:rsidRDefault="00903195" w:rsidP="00903195">
                <w:pPr>
                  <w:pStyle w:val="BodyText"/>
                  <w:jc w:val="center"/>
                  <w:rPr>
                    <w:rFonts w:ascii="Palatino Linotype" w:hAnsi="Palatino Linotype"/>
                  </w:rPr>
                </w:pPr>
                <w:r>
                  <w:rPr>
                    <w:rFonts w:ascii="Palatino Linotype" w:hAnsi="Palatino Linotype"/>
                  </w:rPr>
                  <w:t>7</w:t>
                </w:r>
              </w:p>
            </w:tc>
            <w:tc>
              <w:tcPr>
                <w:tcW w:w="1981" w:type="dxa"/>
              </w:tcPr>
              <w:p w14:paraId="74961AB7" w14:textId="3058DACF" w:rsidR="00903195" w:rsidRDefault="00903195" w:rsidP="00903195">
                <w:pPr>
                  <w:pStyle w:val="BodyText"/>
                  <w:jc w:val="center"/>
                  <w:rPr>
                    <w:rFonts w:ascii="Palatino Linotype" w:hAnsi="Palatino Linotype"/>
                  </w:rPr>
                </w:pPr>
                <w:r>
                  <w:rPr>
                    <w:rFonts w:ascii="Palatino Linotype" w:hAnsi="Palatino Linotype"/>
                  </w:rPr>
                  <w:t>HM</w:t>
                </w:r>
              </w:p>
            </w:tc>
            <w:tc>
              <w:tcPr>
                <w:tcW w:w="5868" w:type="dxa"/>
              </w:tcPr>
              <w:p w14:paraId="3D8BE3A1" w14:textId="5BCF0C64" w:rsidR="00903195" w:rsidRDefault="00903195" w:rsidP="00903195">
                <w:pPr>
                  <w:pStyle w:val="BodyText"/>
                  <w:jc w:val="center"/>
                  <w:rPr>
                    <w:rFonts w:ascii="Palatino Linotype" w:hAnsi="Palatino Linotype"/>
                  </w:rPr>
                </w:pPr>
                <w:r>
                  <w:rPr>
                    <w:rFonts w:ascii="Palatino Linotype" w:hAnsi="Palatino Linotype"/>
                  </w:rPr>
                  <w:t>Haematology</w:t>
                </w:r>
              </w:p>
            </w:tc>
          </w:tr>
          <w:tr w:rsidR="00903195" w:rsidRPr="001064D5" w14:paraId="470BF022" w14:textId="77777777" w:rsidTr="00E72A7C">
            <w:trPr>
              <w:trHeight w:val="57"/>
              <w:jc w:val="center"/>
            </w:trPr>
            <w:tc>
              <w:tcPr>
                <w:tcW w:w="1331" w:type="dxa"/>
              </w:tcPr>
              <w:p w14:paraId="5A4499FC" w14:textId="34B82662" w:rsidR="00903195" w:rsidRDefault="00903195" w:rsidP="00903195">
                <w:pPr>
                  <w:pStyle w:val="BodyText"/>
                  <w:jc w:val="center"/>
                  <w:rPr>
                    <w:rFonts w:ascii="Palatino Linotype" w:hAnsi="Palatino Linotype"/>
                  </w:rPr>
                </w:pPr>
                <w:r>
                  <w:rPr>
                    <w:rFonts w:ascii="Palatino Linotype" w:hAnsi="Palatino Linotype"/>
                  </w:rPr>
                  <w:t>8</w:t>
                </w:r>
              </w:p>
            </w:tc>
            <w:tc>
              <w:tcPr>
                <w:tcW w:w="1981" w:type="dxa"/>
              </w:tcPr>
              <w:p w14:paraId="14D42C8B" w14:textId="2F6EFDE4" w:rsidR="00903195" w:rsidRPr="006916C1" w:rsidRDefault="00903195" w:rsidP="00903195">
                <w:pPr>
                  <w:pStyle w:val="BodyText"/>
                  <w:jc w:val="center"/>
                  <w:rPr>
                    <w:rFonts w:ascii="Palatino Linotype" w:hAnsi="Palatino Linotype"/>
                  </w:rPr>
                </w:pPr>
                <w:r>
                  <w:rPr>
                    <w:rFonts w:ascii="Palatino Linotype" w:hAnsi="Palatino Linotype"/>
                  </w:rPr>
                  <w:t>IQC</w:t>
                </w:r>
              </w:p>
            </w:tc>
            <w:tc>
              <w:tcPr>
                <w:tcW w:w="5868" w:type="dxa"/>
              </w:tcPr>
              <w:p w14:paraId="2ABD9BBA" w14:textId="500EDCE2" w:rsidR="00903195" w:rsidRPr="006916C1" w:rsidRDefault="00903195" w:rsidP="00903195">
                <w:pPr>
                  <w:pStyle w:val="BodyText"/>
                  <w:jc w:val="center"/>
                  <w:rPr>
                    <w:rFonts w:ascii="Palatino Linotype" w:hAnsi="Palatino Linotype"/>
                  </w:rPr>
                </w:pPr>
                <w:r>
                  <w:rPr>
                    <w:rFonts w:ascii="Palatino Linotype" w:hAnsi="Palatino Linotype"/>
                  </w:rPr>
                  <w:t>Internal Quality Control</w:t>
                </w:r>
              </w:p>
            </w:tc>
          </w:tr>
          <w:tr w:rsidR="00903195" w:rsidRPr="001064D5" w14:paraId="46C0C635" w14:textId="77777777" w:rsidTr="00E72A7C">
            <w:trPr>
              <w:trHeight w:val="57"/>
              <w:jc w:val="center"/>
            </w:trPr>
            <w:tc>
              <w:tcPr>
                <w:tcW w:w="1331" w:type="dxa"/>
              </w:tcPr>
              <w:p w14:paraId="6D608444" w14:textId="17A5550C" w:rsidR="00903195" w:rsidRDefault="00903195" w:rsidP="00903195">
                <w:pPr>
                  <w:pStyle w:val="BodyText"/>
                  <w:jc w:val="center"/>
                  <w:rPr>
                    <w:rFonts w:ascii="Palatino Linotype" w:hAnsi="Palatino Linotype"/>
                  </w:rPr>
                </w:pPr>
                <w:r>
                  <w:rPr>
                    <w:rFonts w:ascii="Palatino Linotype" w:hAnsi="Palatino Linotype"/>
                  </w:rPr>
                  <w:t>9</w:t>
                </w:r>
              </w:p>
            </w:tc>
            <w:tc>
              <w:tcPr>
                <w:tcW w:w="1981" w:type="dxa"/>
              </w:tcPr>
              <w:p w14:paraId="2ABF1A6B" w14:textId="39ABB159" w:rsidR="00903195" w:rsidRPr="006916C1" w:rsidRDefault="00903195" w:rsidP="00903195">
                <w:pPr>
                  <w:pStyle w:val="BodyText"/>
                  <w:jc w:val="center"/>
                  <w:rPr>
                    <w:rFonts w:ascii="Palatino Linotype" w:hAnsi="Palatino Linotype"/>
                  </w:rPr>
                </w:pPr>
                <w:r>
                  <w:rPr>
                    <w:rFonts w:ascii="Palatino Linotype" w:hAnsi="Palatino Linotype"/>
                  </w:rPr>
                  <w:t>MSP</w:t>
                </w:r>
              </w:p>
            </w:tc>
            <w:tc>
              <w:tcPr>
                <w:tcW w:w="5868" w:type="dxa"/>
              </w:tcPr>
              <w:p w14:paraId="00653C23" w14:textId="0ABF69C5" w:rsidR="00903195" w:rsidRPr="006916C1" w:rsidRDefault="00903195" w:rsidP="00903195">
                <w:pPr>
                  <w:pStyle w:val="BodyText"/>
                  <w:jc w:val="center"/>
                  <w:rPr>
                    <w:rFonts w:ascii="Palatino Linotype" w:hAnsi="Palatino Linotype"/>
                  </w:rPr>
                </w:pPr>
                <w:r>
                  <w:rPr>
                    <w:rFonts w:ascii="Palatino Linotype" w:hAnsi="Palatino Linotype"/>
                  </w:rPr>
                  <w:t>Management System Procedure</w:t>
                </w:r>
              </w:p>
            </w:tc>
          </w:tr>
          <w:tr w:rsidR="00903195" w:rsidRPr="001064D5" w14:paraId="7BBF4AF5" w14:textId="77777777" w:rsidTr="00E72A7C">
            <w:trPr>
              <w:trHeight w:val="57"/>
              <w:jc w:val="center"/>
            </w:trPr>
            <w:tc>
              <w:tcPr>
                <w:tcW w:w="1331" w:type="dxa"/>
              </w:tcPr>
              <w:p w14:paraId="299C0154" w14:textId="3CBC5FDD" w:rsidR="00903195" w:rsidRDefault="00903195" w:rsidP="00903195">
                <w:pPr>
                  <w:pStyle w:val="BodyText"/>
                  <w:jc w:val="center"/>
                  <w:rPr>
                    <w:rFonts w:ascii="Palatino Linotype" w:hAnsi="Palatino Linotype"/>
                  </w:rPr>
                </w:pPr>
                <w:r>
                  <w:rPr>
                    <w:rFonts w:ascii="Palatino Linotype" w:hAnsi="Palatino Linotype"/>
                  </w:rPr>
                  <w:t>10</w:t>
                </w:r>
              </w:p>
            </w:tc>
            <w:tc>
              <w:tcPr>
                <w:tcW w:w="1981" w:type="dxa"/>
              </w:tcPr>
              <w:p w14:paraId="60EBC76F" w14:textId="6C495426" w:rsidR="00903195" w:rsidRPr="006916C1" w:rsidRDefault="00903195" w:rsidP="00903195">
                <w:pPr>
                  <w:pStyle w:val="BodyText"/>
                  <w:jc w:val="center"/>
                  <w:rPr>
                    <w:rFonts w:ascii="Palatino Linotype" w:hAnsi="Palatino Linotype"/>
                  </w:rPr>
                </w:pPr>
                <w:r>
                  <w:rPr>
                    <w:rFonts w:ascii="Palatino Linotype" w:hAnsi="Palatino Linotype"/>
                  </w:rPr>
                  <w:t>N/A</w:t>
                </w:r>
              </w:p>
            </w:tc>
            <w:tc>
              <w:tcPr>
                <w:tcW w:w="5868" w:type="dxa"/>
              </w:tcPr>
              <w:p w14:paraId="504ED7F2" w14:textId="542E2EBD" w:rsidR="00903195" w:rsidRPr="006916C1" w:rsidRDefault="00903195" w:rsidP="00903195">
                <w:pPr>
                  <w:pStyle w:val="BodyText"/>
                  <w:jc w:val="center"/>
                  <w:rPr>
                    <w:rFonts w:ascii="Palatino Linotype" w:hAnsi="Palatino Linotype"/>
                  </w:rPr>
                </w:pPr>
                <w:r>
                  <w:rPr>
                    <w:rFonts w:ascii="Palatino Linotype" w:hAnsi="Palatino Linotype"/>
                  </w:rPr>
                  <w:t>Not Applicable/Available</w:t>
                </w:r>
              </w:p>
            </w:tc>
          </w:tr>
          <w:tr w:rsidR="00903195" w:rsidRPr="001064D5" w14:paraId="0183782B" w14:textId="77777777" w:rsidTr="00E72A7C">
            <w:trPr>
              <w:trHeight w:val="57"/>
              <w:jc w:val="center"/>
            </w:trPr>
            <w:tc>
              <w:tcPr>
                <w:tcW w:w="1331" w:type="dxa"/>
              </w:tcPr>
              <w:p w14:paraId="149D1D62" w14:textId="21B66519" w:rsidR="00903195" w:rsidRPr="006916C1" w:rsidRDefault="00903195" w:rsidP="00903195">
                <w:pPr>
                  <w:pStyle w:val="BodyText"/>
                  <w:jc w:val="center"/>
                  <w:rPr>
                    <w:rFonts w:ascii="Palatino Linotype" w:hAnsi="Palatino Linotype"/>
                  </w:rPr>
                </w:pPr>
                <w:r>
                  <w:rPr>
                    <w:rFonts w:ascii="Palatino Linotype" w:hAnsi="Palatino Linotype"/>
                  </w:rPr>
                  <w:t>11</w:t>
                </w:r>
              </w:p>
            </w:tc>
            <w:tc>
              <w:tcPr>
                <w:tcW w:w="1981" w:type="dxa"/>
              </w:tcPr>
              <w:p w14:paraId="6A7CFB6F" w14:textId="0AC3E919" w:rsidR="00903195" w:rsidRDefault="00903195" w:rsidP="00903195">
                <w:pPr>
                  <w:pStyle w:val="BodyText"/>
                  <w:jc w:val="center"/>
                  <w:rPr>
                    <w:rFonts w:ascii="Palatino Linotype" w:hAnsi="Palatino Linotype"/>
                  </w:rPr>
                </w:pPr>
                <w:r>
                  <w:rPr>
                    <w:rFonts w:ascii="Palatino Linotype" w:hAnsi="Palatino Linotype"/>
                  </w:rPr>
                  <w:t>NS</w:t>
                </w:r>
              </w:p>
            </w:tc>
            <w:tc>
              <w:tcPr>
                <w:tcW w:w="5868" w:type="dxa"/>
              </w:tcPr>
              <w:p w14:paraId="57C6D26D" w14:textId="18D20ECB" w:rsidR="00903195" w:rsidRDefault="00903195" w:rsidP="00903195">
                <w:pPr>
                  <w:pStyle w:val="BodyText"/>
                  <w:jc w:val="center"/>
                  <w:rPr>
                    <w:rFonts w:ascii="Palatino Linotype" w:hAnsi="Palatino Linotype"/>
                  </w:rPr>
                </w:pPr>
                <w:r>
                  <w:rPr>
                    <w:rFonts w:ascii="Palatino Linotype" w:hAnsi="Palatino Linotype"/>
                  </w:rPr>
                  <w:t>Normal Saline</w:t>
                </w:r>
              </w:p>
            </w:tc>
          </w:tr>
          <w:tr w:rsidR="00903195" w:rsidRPr="001064D5" w14:paraId="66DBB078" w14:textId="77777777" w:rsidTr="00E72A7C">
            <w:trPr>
              <w:trHeight w:val="57"/>
              <w:jc w:val="center"/>
            </w:trPr>
            <w:tc>
              <w:tcPr>
                <w:tcW w:w="1331" w:type="dxa"/>
              </w:tcPr>
              <w:p w14:paraId="723A0ED5" w14:textId="6D513251" w:rsidR="00903195" w:rsidRPr="006916C1" w:rsidRDefault="00903195" w:rsidP="00903195">
                <w:pPr>
                  <w:pStyle w:val="BodyText"/>
                  <w:jc w:val="center"/>
                  <w:rPr>
                    <w:rFonts w:ascii="Palatino Linotype" w:hAnsi="Palatino Linotype"/>
                  </w:rPr>
                </w:pPr>
                <w:r>
                  <w:rPr>
                    <w:rFonts w:ascii="Palatino Linotype" w:hAnsi="Palatino Linotype"/>
                  </w:rPr>
                  <w:t>12</w:t>
                </w:r>
              </w:p>
            </w:tc>
            <w:tc>
              <w:tcPr>
                <w:tcW w:w="1981" w:type="dxa"/>
              </w:tcPr>
              <w:p w14:paraId="3857E868" w14:textId="61B1B622" w:rsidR="00903195" w:rsidRPr="00187D29" w:rsidRDefault="00903195" w:rsidP="00903195">
                <w:pPr>
                  <w:pStyle w:val="BodyText"/>
                  <w:jc w:val="center"/>
                  <w:rPr>
                    <w:rFonts w:ascii="Palatino Linotype" w:hAnsi="Palatino Linotype"/>
                  </w:rPr>
                </w:pPr>
                <w:r>
                  <w:rPr>
                    <w:rFonts w:ascii="Palatino Linotype" w:hAnsi="Palatino Linotype"/>
                  </w:rPr>
                  <w:t>QC</w:t>
                </w:r>
              </w:p>
            </w:tc>
            <w:tc>
              <w:tcPr>
                <w:tcW w:w="5868" w:type="dxa"/>
              </w:tcPr>
              <w:p w14:paraId="1F7BAE55" w14:textId="79A524A5" w:rsidR="00903195" w:rsidRDefault="00903195" w:rsidP="00903195">
                <w:pPr>
                  <w:pStyle w:val="BodyText"/>
                  <w:jc w:val="center"/>
                  <w:rPr>
                    <w:rFonts w:ascii="Palatino Linotype" w:hAnsi="Palatino Linotype"/>
                  </w:rPr>
                </w:pPr>
                <w:r>
                  <w:rPr>
                    <w:rFonts w:ascii="Palatino Linotype" w:hAnsi="Palatino Linotype"/>
                  </w:rPr>
                  <w:t>Quality Control</w:t>
                </w:r>
              </w:p>
            </w:tc>
          </w:tr>
          <w:tr w:rsidR="00903195" w:rsidRPr="001064D5" w14:paraId="46F816E1" w14:textId="77777777" w:rsidTr="00E72A7C">
            <w:trPr>
              <w:trHeight w:val="57"/>
              <w:jc w:val="center"/>
            </w:trPr>
            <w:tc>
              <w:tcPr>
                <w:tcW w:w="1331" w:type="dxa"/>
              </w:tcPr>
              <w:p w14:paraId="2481A2A3" w14:textId="5F043D24" w:rsidR="00903195" w:rsidRDefault="00903195" w:rsidP="00903195">
                <w:pPr>
                  <w:pStyle w:val="BodyText"/>
                  <w:jc w:val="center"/>
                  <w:rPr>
                    <w:rFonts w:ascii="Palatino Linotype" w:hAnsi="Palatino Linotype"/>
                  </w:rPr>
                </w:pPr>
                <w:r>
                  <w:rPr>
                    <w:rFonts w:ascii="Palatino Linotype" w:hAnsi="Palatino Linotype"/>
                  </w:rPr>
                  <w:t>13</w:t>
                </w:r>
              </w:p>
            </w:tc>
            <w:tc>
              <w:tcPr>
                <w:tcW w:w="1981" w:type="dxa"/>
              </w:tcPr>
              <w:p w14:paraId="1C491CEF" w14:textId="4F7BB62B" w:rsidR="00903195" w:rsidRPr="006916C1" w:rsidRDefault="00903195" w:rsidP="00903195">
                <w:pPr>
                  <w:pStyle w:val="BodyText"/>
                  <w:jc w:val="center"/>
                  <w:rPr>
                    <w:rFonts w:ascii="Palatino Linotype" w:hAnsi="Palatino Linotype"/>
                  </w:rPr>
                </w:pPr>
                <w:r>
                  <w:rPr>
                    <w:rFonts w:ascii="Palatino Linotype" w:hAnsi="Palatino Linotype"/>
                  </w:rPr>
                  <w:t>QM</w:t>
                </w:r>
              </w:p>
            </w:tc>
            <w:tc>
              <w:tcPr>
                <w:tcW w:w="5868" w:type="dxa"/>
              </w:tcPr>
              <w:p w14:paraId="3BE7CEDF" w14:textId="58085C92" w:rsidR="00903195" w:rsidRPr="006916C1" w:rsidRDefault="00903195" w:rsidP="00903195">
                <w:pPr>
                  <w:pStyle w:val="BodyText"/>
                  <w:jc w:val="center"/>
                  <w:rPr>
                    <w:rFonts w:ascii="Palatino Linotype" w:hAnsi="Palatino Linotype"/>
                  </w:rPr>
                </w:pPr>
                <w:r>
                  <w:rPr>
                    <w:rFonts w:ascii="Palatino Linotype" w:hAnsi="Palatino Linotype"/>
                  </w:rPr>
                  <w:t>Quality Manager</w:t>
                </w:r>
              </w:p>
            </w:tc>
          </w:tr>
          <w:tr w:rsidR="00903195" w:rsidRPr="001064D5" w14:paraId="497AD9BB" w14:textId="77777777" w:rsidTr="00E72A7C">
            <w:trPr>
              <w:trHeight w:val="57"/>
              <w:jc w:val="center"/>
            </w:trPr>
            <w:tc>
              <w:tcPr>
                <w:tcW w:w="1331" w:type="dxa"/>
              </w:tcPr>
              <w:p w14:paraId="3CC0193C" w14:textId="407097E6" w:rsidR="00903195" w:rsidRDefault="00903195" w:rsidP="00903195">
                <w:pPr>
                  <w:pStyle w:val="BodyText"/>
                  <w:jc w:val="center"/>
                  <w:rPr>
                    <w:rFonts w:ascii="Palatino Linotype" w:hAnsi="Palatino Linotype"/>
                  </w:rPr>
                </w:pPr>
                <w:r>
                  <w:rPr>
                    <w:rFonts w:ascii="Palatino Linotype" w:hAnsi="Palatino Linotype"/>
                  </w:rPr>
                  <w:t>14</w:t>
                </w:r>
              </w:p>
            </w:tc>
            <w:tc>
              <w:tcPr>
                <w:tcW w:w="1981" w:type="dxa"/>
              </w:tcPr>
              <w:p w14:paraId="3094F0D5" w14:textId="53D43BC8" w:rsidR="00903195" w:rsidRDefault="00903195" w:rsidP="00903195">
                <w:pPr>
                  <w:pStyle w:val="BodyText"/>
                  <w:jc w:val="center"/>
                  <w:rPr>
                    <w:rFonts w:ascii="Palatino Linotype" w:hAnsi="Palatino Linotype"/>
                  </w:rPr>
                </w:pPr>
                <w:r>
                  <w:rPr>
                    <w:rFonts w:ascii="Palatino Linotype" w:hAnsi="Palatino Linotype"/>
                  </w:rPr>
                  <w:t>QNS</w:t>
                </w:r>
              </w:p>
            </w:tc>
            <w:tc>
              <w:tcPr>
                <w:tcW w:w="5868" w:type="dxa"/>
              </w:tcPr>
              <w:p w14:paraId="5CE7F3A5" w14:textId="10065355" w:rsidR="00903195" w:rsidRDefault="00903195" w:rsidP="00903195">
                <w:pPr>
                  <w:pStyle w:val="BodyText"/>
                  <w:jc w:val="center"/>
                  <w:rPr>
                    <w:rFonts w:ascii="Palatino Linotype" w:hAnsi="Palatino Linotype"/>
                  </w:rPr>
                </w:pPr>
                <w:r>
                  <w:rPr>
                    <w:rFonts w:ascii="Palatino Linotype" w:hAnsi="Palatino Linotype"/>
                  </w:rPr>
                  <w:t>Quantity Not Sufficient</w:t>
                </w:r>
              </w:p>
            </w:tc>
          </w:tr>
          <w:tr w:rsidR="00903195" w:rsidRPr="001064D5" w14:paraId="3A3D8FEA" w14:textId="77777777" w:rsidTr="00E72A7C">
            <w:trPr>
              <w:trHeight w:val="57"/>
              <w:jc w:val="center"/>
            </w:trPr>
            <w:tc>
              <w:tcPr>
                <w:tcW w:w="1331" w:type="dxa"/>
              </w:tcPr>
              <w:p w14:paraId="6388F3E3" w14:textId="3A802593" w:rsidR="00903195" w:rsidRDefault="00903195" w:rsidP="00903195">
                <w:pPr>
                  <w:pStyle w:val="BodyText"/>
                  <w:jc w:val="center"/>
                  <w:rPr>
                    <w:rFonts w:ascii="Palatino Linotype" w:hAnsi="Palatino Linotype"/>
                  </w:rPr>
                </w:pPr>
                <w:r>
                  <w:rPr>
                    <w:rFonts w:ascii="Palatino Linotype" w:hAnsi="Palatino Linotype"/>
                  </w:rPr>
                  <w:t>15</w:t>
                </w:r>
              </w:p>
            </w:tc>
            <w:tc>
              <w:tcPr>
                <w:tcW w:w="1981" w:type="dxa"/>
              </w:tcPr>
              <w:p w14:paraId="18014706" w14:textId="5DB79807" w:rsidR="00903195" w:rsidRDefault="00903195" w:rsidP="00903195">
                <w:pPr>
                  <w:pStyle w:val="BodyText"/>
                  <w:jc w:val="center"/>
                  <w:rPr>
                    <w:rFonts w:ascii="Palatino Linotype" w:hAnsi="Palatino Linotype"/>
                  </w:rPr>
                </w:pPr>
                <w:r>
                  <w:rPr>
                    <w:rFonts w:ascii="Palatino Linotype" w:hAnsi="Palatino Linotype"/>
                  </w:rPr>
                  <w:t>Rpm</w:t>
                </w:r>
              </w:p>
            </w:tc>
            <w:tc>
              <w:tcPr>
                <w:tcW w:w="5868" w:type="dxa"/>
              </w:tcPr>
              <w:p w14:paraId="040E78D1" w14:textId="67502E90" w:rsidR="00903195" w:rsidRPr="00905C77" w:rsidRDefault="00903195" w:rsidP="00903195">
                <w:pPr>
                  <w:pStyle w:val="BodyText"/>
                  <w:jc w:val="center"/>
                  <w:rPr>
                    <w:rFonts w:ascii="Palatino Linotype" w:hAnsi="Palatino Linotype"/>
                  </w:rPr>
                </w:pPr>
                <w:r>
                  <w:rPr>
                    <w:rFonts w:ascii="Palatino Linotype" w:hAnsi="Palatino Linotype"/>
                  </w:rPr>
                  <w:t>Revolutions per minute</w:t>
                </w:r>
              </w:p>
            </w:tc>
          </w:tr>
          <w:tr w:rsidR="00903195" w:rsidRPr="001064D5" w14:paraId="1A8FC3AC" w14:textId="77777777" w:rsidTr="00E72A7C">
            <w:trPr>
              <w:trHeight w:val="57"/>
              <w:jc w:val="center"/>
            </w:trPr>
            <w:tc>
              <w:tcPr>
                <w:tcW w:w="1331" w:type="dxa"/>
              </w:tcPr>
              <w:p w14:paraId="6EE7143A" w14:textId="612E5C21" w:rsidR="00903195" w:rsidRPr="006916C1" w:rsidRDefault="00903195" w:rsidP="00903195">
                <w:pPr>
                  <w:pStyle w:val="BodyText"/>
                  <w:jc w:val="center"/>
                  <w:rPr>
                    <w:rFonts w:ascii="Palatino Linotype" w:hAnsi="Palatino Linotype"/>
                  </w:rPr>
                </w:pPr>
                <w:r>
                  <w:rPr>
                    <w:rFonts w:ascii="Palatino Linotype" w:hAnsi="Palatino Linotype"/>
                  </w:rPr>
                  <w:t>16</w:t>
                </w:r>
              </w:p>
            </w:tc>
            <w:tc>
              <w:tcPr>
                <w:tcW w:w="1981" w:type="dxa"/>
              </w:tcPr>
              <w:p w14:paraId="31FFEF21" w14:textId="0A174B58" w:rsidR="00903195" w:rsidRDefault="00903195" w:rsidP="00903195">
                <w:pPr>
                  <w:pStyle w:val="BodyText"/>
                  <w:jc w:val="center"/>
                  <w:rPr>
                    <w:rFonts w:ascii="Palatino Linotype" w:hAnsi="Palatino Linotype"/>
                  </w:rPr>
                </w:pPr>
                <w:r>
                  <w:rPr>
                    <w:rFonts w:ascii="Palatino Linotype" w:hAnsi="Palatino Linotype"/>
                  </w:rPr>
                  <w:t>SOP</w:t>
                </w:r>
              </w:p>
            </w:tc>
            <w:tc>
              <w:tcPr>
                <w:tcW w:w="5868" w:type="dxa"/>
              </w:tcPr>
              <w:p w14:paraId="42859AC8" w14:textId="3AB21A34" w:rsidR="00903195" w:rsidRPr="00905C77" w:rsidRDefault="00903195" w:rsidP="00903195">
                <w:pPr>
                  <w:pStyle w:val="BodyText"/>
                  <w:jc w:val="center"/>
                  <w:rPr>
                    <w:rFonts w:ascii="Palatino Linotype" w:hAnsi="Palatino Linotype"/>
                  </w:rPr>
                </w:pPr>
                <w:r>
                  <w:rPr>
                    <w:rFonts w:ascii="Palatino Linotype" w:hAnsi="Palatino Linotype"/>
                  </w:rPr>
                  <w:t>Standard Operating Procedure</w:t>
                </w:r>
              </w:p>
            </w:tc>
          </w:tr>
          <w:tr w:rsidR="00903195" w:rsidRPr="001064D5" w14:paraId="0A9B8313" w14:textId="77777777" w:rsidTr="00E72A7C">
            <w:trPr>
              <w:trHeight w:val="57"/>
              <w:jc w:val="center"/>
            </w:trPr>
            <w:tc>
              <w:tcPr>
                <w:tcW w:w="1331" w:type="dxa"/>
              </w:tcPr>
              <w:p w14:paraId="1CE2278C" w14:textId="4A915520" w:rsidR="00903195" w:rsidRPr="006916C1" w:rsidRDefault="00903195" w:rsidP="00903195">
                <w:pPr>
                  <w:pStyle w:val="BodyText"/>
                  <w:jc w:val="center"/>
                  <w:rPr>
                    <w:rFonts w:ascii="Palatino Linotype" w:hAnsi="Palatino Linotype"/>
                  </w:rPr>
                </w:pPr>
                <w:r>
                  <w:rPr>
                    <w:rFonts w:ascii="Palatino Linotype" w:hAnsi="Palatino Linotype"/>
                  </w:rPr>
                  <w:t>17</w:t>
                </w:r>
              </w:p>
            </w:tc>
            <w:tc>
              <w:tcPr>
                <w:tcW w:w="1981" w:type="dxa"/>
              </w:tcPr>
              <w:p w14:paraId="2B13FA74" w14:textId="3F670E94" w:rsidR="00903195" w:rsidRDefault="00903195" w:rsidP="00903195">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73D174CA" w:rsidR="00903195" w:rsidRPr="00905C77" w:rsidRDefault="00903195" w:rsidP="00903195">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8805284"/>
      <w:r w:rsidRPr="00B23D57">
        <w:lastRenderedPageBreak/>
        <w:t>Objective</w:t>
      </w:r>
      <w:bookmarkEnd w:id="15"/>
    </w:p>
    <w:p w14:paraId="7CB8D18F" w14:textId="00036A9D"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20751D">
        <w:rPr>
          <w:rFonts w:cs="Times New Roman"/>
          <w:color w:val="000000"/>
        </w:rPr>
        <w:t xml:space="preserve">operating the Automated Haematology Analyzer – Horiba </w:t>
      </w:r>
      <w:proofErr w:type="spellStart"/>
      <w:r w:rsidR="0020751D">
        <w:rPr>
          <w:rFonts w:cs="Times New Roman"/>
          <w:color w:val="000000"/>
        </w:rPr>
        <w:t>Yumizen</w:t>
      </w:r>
      <w:proofErr w:type="spellEnd"/>
      <w:r w:rsidR="0020751D">
        <w:rPr>
          <w:rFonts w:cs="Times New Roman"/>
          <w:color w:val="000000"/>
        </w:rPr>
        <w:t xml:space="preserve"> H500, in a safe and proper manner.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903195">
        <w:rPr>
          <w:rFonts w:cs="Times New Roman"/>
          <w:color w:val="000000"/>
        </w:rPr>
        <w:t>procedural</w:t>
      </w:r>
      <w:r w:rsidR="004A28A4">
        <w:rPr>
          <w:rFonts w:cs="Times New Roman"/>
          <w:color w:val="000000"/>
        </w:rPr>
        <w:t xml:space="preserve"> </w:t>
      </w:r>
      <w:r w:rsidR="0020751D">
        <w:rPr>
          <w:rFonts w:cs="Times New Roman"/>
          <w:color w:val="000000"/>
        </w:rPr>
        <w:t>principles</w:t>
      </w:r>
      <w:r w:rsidR="00903195">
        <w:rPr>
          <w:rFonts w:cs="Times New Roman"/>
          <w:color w:val="000000"/>
        </w:rPr>
        <w:t xml:space="preserv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8805285"/>
      <w:r w:rsidRPr="00D06879">
        <w:rPr>
          <w:szCs w:val="28"/>
        </w:rPr>
        <w:t>Scope</w:t>
      </w:r>
      <w:bookmarkEnd w:id="16"/>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8805286"/>
      <w:r>
        <w:rPr>
          <w:szCs w:val="28"/>
        </w:rPr>
        <w:t>Responsibilitie</w:t>
      </w:r>
      <w:r w:rsidR="00FC0EF4" w:rsidRPr="00FC0EF4">
        <w:rPr>
          <w:szCs w:val="28"/>
        </w:rPr>
        <w:t>s</w:t>
      </w:r>
      <w:bookmarkEnd w:id="17"/>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C7EC2E6" w:rsidR="00AB7730" w:rsidRDefault="00AB7730" w:rsidP="006916C1">
      <w:pPr>
        <w:pStyle w:val="TDPL-H1"/>
        <w:numPr>
          <w:ilvl w:val="0"/>
          <w:numId w:val="88"/>
        </w:numPr>
        <w:tabs>
          <w:tab w:val="clear" w:pos="1440"/>
        </w:tabs>
        <w:spacing w:before="200" w:after="80"/>
        <w:ind w:right="-692"/>
        <w:jc w:val="both"/>
        <w:rPr>
          <w:szCs w:val="28"/>
        </w:rPr>
      </w:pPr>
      <w:bookmarkStart w:id="18" w:name="_Toc198805287"/>
      <w:r>
        <w:rPr>
          <w:szCs w:val="28"/>
        </w:rPr>
        <w:t>Definition</w:t>
      </w:r>
      <w:bookmarkEnd w:id="18"/>
      <w:r w:rsidR="007E74B2">
        <w:rPr>
          <w:szCs w:val="28"/>
        </w:rPr>
        <w:t>s</w:t>
      </w:r>
    </w:p>
    <w:p w14:paraId="65250C19" w14:textId="705ED42E" w:rsidR="00CE17EC" w:rsidRDefault="007E74B2" w:rsidP="00FE3C10">
      <w:pPr>
        <w:pStyle w:val="TDPL-BodyTxt"/>
        <w:numPr>
          <w:ilvl w:val="0"/>
          <w:numId w:val="0"/>
        </w:numPr>
        <w:ind w:left="1134"/>
        <w:jc w:val="both"/>
      </w:pPr>
      <w:r w:rsidRPr="007E74B2">
        <w:rPr>
          <w:b/>
          <w:bCs/>
        </w:rPr>
        <w:t>Impedance</w:t>
      </w:r>
      <w:r>
        <w:t xml:space="preserve">: </w:t>
      </w:r>
      <w:r w:rsidRPr="007E74B2">
        <w:t>This is the core method for counting cell populations. When a blood sample is passed through an aperture, the cells disrupt the electrical current, and the change in resistance is measured. This allows for counting and classifying cells based on their size and volume</w:t>
      </w:r>
      <w:r w:rsidR="00903195" w:rsidRPr="00903195">
        <w:t>.</w:t>
      </w:r>
    </w:p>
    <w:p w14:paraId="24225AD3" w14:textId="5B639A8B" w:rsidR="00AB7730" w:rsidRDefault="00C662EB" w:rsidP="006916C1">
      <w:pPr>
        <w:pStyle w:val="TDPL-H1"/>
        <w:numPr>
          <w:ilvl w:val="0"/>
          <w:numId w:val="88"/>
        </w:numPr>
        <w:tabs>
          <w:tab w:val="clear" w:pos="1440"/>
        </w:tabs>
        <w:spacing w:before="200" w:after="80"/>
        <w:ind w:right="-692"/>
        <w:jc w:val="both"/>
        <w:rPr>
          <w:szCs w:val="28"/>
        </w:rPr>
      </w:pPr>
      <w:bookmarkStart w:id="19" w:name="_Toc198805288"/>
      <w:r>
        <w:rPr>
          <w:szCs w:val="28"/>
        </w:rPr>
        <w:t>Procedural</w:t>
      </w:r>
      <w:r w:rsidR="00CE17EC">
        <w:rPr>
          <w:szCs w:val="28"/>
        </w:rPr>
        <w:t xml:space="preserve"> Principle</w:t>
      </w:r>
      <w:bookmarkEnd w:id="19"/>
    </w:p>
    <w:p w14:paraId="4B002BEB" w14:textId="0D345A74" w:rsidR="00047FAF" w:rsidRPr="00910458" w:rsidRDefault="007E74B2" w:rsidP="00910458">
      <w:pPr>
        <w:pStyle w:val="TDPL-BodyTxt"/>
        <w:jc w:val="both"/>
      </w:pPr>
      <w:r w:rsidRPr="007E74B2">
        <w:t xml:space="preserve">The HORIBA </w:t>
      </w:r>
      <w:proofErr w:type="spellStart"/>
      <w:r w:rsidRPr="007E74B2">
        <w:t>Yumizen</w:t>
      </w:r>
      <w:proofErr w:type="spellEnd"/>
      <w:r w:rsidRPr="007E74B2">
        <w:t xml:space="preserve"> H500 hematology analyzer primarily uses the impedance principle for counting and enumerating red blood cells, white blood cells, and platelets. It also utilizes photometric methods, specifically absorbance, to measure the concentration of substances in the blood sample. Additionally, the H500 can perform a 6-part differential count of white blood cells using its </w:t>
      </w:r>
      <w:proofErr w:type="spellStart"/>
      <w:r w:rsidRPr="007E74B2">
        <w:t>iDoubleDiff</w:t>
      </w:r>
      <w:proofErr w:type="spellEnd"/>
      <w:r w:rsidRPr="007E74B2">
        <w:t xml:space="preserve"> technology.</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8805289"/>
      <w:r w:rsidRPr="00CE17EC">
        <w:rPr>
          <w:szCs w:val="28"/>
        </w:rPr>
        <w:t>Specific Performance</w:t>
      </w:r>
      <w:r w:rsidR="00116F9E">
        <w:rPr>
          <w:szCs w:val="28"/>
        </w:rPr>
        <w:t xml:space="preserve"> </w:t>
      </w:r>
      <w:r w:rsidRPr="00CE17EC">
        <w:rPr>
          <w:szCs w:val="28"/>
        </w:rPr>
        <w:t>Characteristics</w:t>
      </w:r>
      <w:bookmarkEnd w:id="20"/>
    </w:p>
    <w:p w14:paraId="7819BC52" w14:textId="5EB13E36" w:rsidR="00D268DB" w:rsidRDefault="002837EA" w:rsidP="00DC66AF">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8805290"/>
      <w:r>
        <w:lastRenderedPageBreak/>
        <w:t>Type of Sample</w:t>
      </w:r>
      <w:bookmarkEnd w:id="21"/>
    </w:p>
    <w:p w14:paraId="3D821E42" w14:textId="7BB67712" w:rsidR="00B61D66" w:rsidRDefault="00DC66AF" w:rsidP="00DC66AF">
      <w:pPr>
        <w:pStyle w:val="TDPL-BodyTxt"/>
        <w:numPr>
          <w:ilvl w:val="0"/>
          <w:numId w:val="0"/>
        </w:numPr>
        <w:ind w:left="1134"/>
        <w:jc w:val="both"/>
      </w:pPr>
      <w:r>
        <w:t>Blood collected following universal procedure for venipuncture</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8805291"/>
      <w:r>
        <w:t>Type of Container &amp; Additives</w:t>
      </w:r>
      <w:bookmarkEnd w:id="22"/>
    </w:p>
    <w:p w14:paraId="656483F9" w14:textId="73643D06" w:rsidR="00DC66AF" w:rsidRDefault="007E74B2" w:rsidP="007E74B2">
      <w:pPr>
        <w:pStyle w:val="TDPL-BodyTxt"/>
        <w:numPr>
          <w:ilvl w:val="0"/>
          <w:numId w:val="0"/>
        </w:numPr>
        <w:ind w:left="1134"/>
        <w:jc w:val="both"/>
      </w:pPr>
      <w:r>
        <w:t>N/A.</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8805292"/>
      <w:r>
        <w:t>Patient Preparation</w:t>
      </w:r>
      <w:bookmarkEnd w:id="23"/>
    </w:p>
    <w:p w14:paraId="26F18FCC" w14:textId="215B319D" w:rsidR="00CD3ECB" w:rsidRDefault="00DC66AF" w:rsidP="00DC66AF">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8805293"/>
      <w:r>
        <w:rPr>
          <w:szCs w:val="28"/>
        </w:rPr>
        <w:t>Equipment &amp; Reagents</w:t>
      </w:r>
      <w:bookmarkEnd w:id="24"/>
    </w:p>
    <w:p w14:paraId="3072E66B" w14:textId="153D5F3D" w:rsidR="008A3298" w:rsidRDefault="002A62D3" w:rsidP="008A3298">
      <w:pPr>
        <w:pStyle w:val="TDPL-BodyTxt"/>
        <w:rPr>
          <w:b/>
          <w:bCs/>
          <w:sz w:val="24"/>
          <w:szCs w:val="24"/>
        </w:rPr>
      </w:pPr>
      <w:r w:rsidRPr="002A62D3">
        <w:rPr>
          <w:b/>
          <w:bCs/>
          <w:sz w:val="24"/>
          <w:szCs w:val="24"/>
        </w:rPr>
        <w:t>Equipment</w:t>
      </w:r>
      <w:r w:rsidR="007E74B2">
        <w:rPr>
          <w:b/>
          <w:bCs/>
          <w:sz w:val="24"/>
          <w:szCs w:val="24"/>
        </w:rPr>
        <w:t xml:space="preserve">: </w:t>
      </w:r>
      <w:r w:rsidR="007E74B2" w:rsidRPr="007E74B2">
        <w:rPr>
          <w:sz w:val="24"/>
          <w:szCs w:val="24"/>
        </w:rPr>
        <w:t xml:space="preserve">Horiba </w:t>
      </w:r>
      <w:proofErr w:type="spellStart"/>
      <w:r w:rsidR="007E74B2" w:rsidRPr="007E74B2">
        <w:rPr>
          <w:sz w:val="24"/>
          <w:szCs w:val="24"/>
        </w:rPr>
        <w:t>Yumizen</w:t>
      </w:r>
      <w:proofErr w:type="spellEnd"/>
      <w:r w:rsidR="007E74B2" w:rsidRPr="007E74B2">
        <w:rPr>
          <w:sz w:val="24"/>
          <w:szCs w:val="24"/>
        </w:rPr>
        <w:t xml:space="preserve"> H500</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8805294"/>
      <w:r>
        <w:rPr>
          <w:szCs w:val="28"/>
        </w:rPr>
        <w:t>Safety</w:t>
      </w:r>
      <w:bookmarkEnd w:id="25"/>
    </w:p>
    <w:p w14:paraId="3AC32A55" w14:textId="39F58BAD" w:rsidR="00DC66AF" w:rsidRDefault="005C2E0E" w:rsidP="00DC66AF">
      <w:pPr>
        <w:pStyle w:val="TDPL-BodyTxt"/>
        <w:jc w:val="both"/>
      </w:pPr>
      <w:r>
        <w:t>N/A</w:t>
      </w:r>
      <w:r w:rsidR="00DC66AF">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8805295"/>
      <w:r>
        <w:rPr>
          <w:szCs w:val="28"/>
        </w:rPr>
        <w:t>Calibration Procedure</w:t>
      </w:r>
      <w:bookmarkEnd w:id="26"/>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29A8A8F3" w:rsidR="00AC209C" w:rsidRDefault="00592801" w:rsidP="009C2F06">
      <w:pPr>
        <w:pStyle w:val="TDPL-H1"/>
        <w:numPr>
          <w:ilvl w:val="0"/>
          <w:numId w:val="88"/>
        </w:numPr>
        <w:tabs>
          <w:tab w:val="clear" w:pos="1440"/>
        </w:tabs>
        <w:spacing w:before="200" w:after="80"/>
        <w:ind w:right="-692"/>
        <w:jc w:val="both"/>
        <w:rPr>
          <w:szCs w:val="28"/>
        </w:rPr>
      </w:pPr>
      <w:bookmarkStart w:id="27" w:name="_Toc198805296"/>
      <w:r w:rsidRPr="00D06879">
        <w:rPr>
          <w:szCs w:val="28"/>
        </w:rPr>
        <w:t>Procedure</w:t>
      </w:r>
      <w:bookmarkEnd w:id="27"/>
    </w:p>
    <w:p w14:paraId="5F0531DE" w14:textId="46A08571" w:rsidR="00B679E4" w:rsidRPr="00AD2ED5" w:rsidRDefault="00B679E4" w:rsidP="00D72F4E">
      <w:pPr>
        <w:pStyle w:val="TDPL-BodyTxt"/>
        <w:spacing w:before="120"/>
        <w:rPr>
          <w:b/>
          <w:bCs/>
          <w:sz w:val="24"/>
          <w:szCs w:val="24"/>
          <w:u w:val="single"/>
        </w:rPr>
      </w:pPr>
      <w:r w:rsidRPr="00AD2ED5">
        <w:rPr>
          <w:b/>
          <w:bCs/>
          <w:sz w:val="24"/>
          <w:szCs w:val="24"/>
          <w:u w:val="single"/>
        </w:rPr>
        <w:t>Start of Day</w:t>
      </w:r>
    </w:p>
    <w:p w14:paraId="398F3496" w14:textId="77777777" w:rsidR="005E6A7C" w:rsidRDefault="005E6A7C" w:rsidP="005E6A7C">
      <w:pPr>
        <w:pStyle w:val="TDPL-BodyTxt"/>
        <w:numPr>
          <w:ilvl w:val="3"/>
          <w:numId w:val="182"/>
        </w:numPr>
      </w:pPr>
      <w:r w:rsidRPr="005E6A7C">
        <w:t>To Check the Waste Container Level</w:t>
      </w:r>
      <w:r>
        <w:t>:</w:t>
      </w:r>
    </w:p>
    <w:p w14:paraId="402D1ABE" w14:textId="01BC8D8E" w:rsidR="005E6A7C" w:rsidRPr="005E6A7C" w:rsidRDefault="005E6A7C" w:rsidP="005E6A7C">
      <w:pPr>
        <w:pStyle w:val="TDPL-BodyTxt"/>
        <w:numPr>
          <w:ilvl w:val="4"/>
          <w:numId w:val="182"/>
        </w:numPr>
      </w:pPr>
      <w:r w:rsidRPr="005E6A7C">
        <w:t>Check the level of waste in the container.</w:t>
      </w:r>
    </w:p>
    <w:p w14:paraId="1D67BB80" w14:textId="443BEB7B" w:rsidR="005E6A7C" w:rsidRPr="005E6A7C" w:rsidRDefault="005E6A7C" w:rsidP="005E6A7C">
      <w:pPr>
        <w:pStyle w:val="TDPL-BodyTxt"/>
        <w:numPr>
          <w:ilvl w:val="4"/>
          <w:numId w:val="182"/>
        </w:numPr>
      </w:pPr>
      <w:r w:rsidRPr="005E6A7C">
        <w:t>If it needs to be emptied, refer to</w:t>
      </w:r>
      <w:r>
        <w:t>:</w:t>
      </w:r>
    </w:p>
    <w:p w14:paraId="6424338B" w14:textId="3C8841EA" w:rsidR="005E6A7C" w:rsidRPr="00F53489" w:rsidRDefault="005E6A7C" w:rsidP="005E6A7C">
      <w:pPr>
        <w:pStyle w:val="TDPL-BodyTxt"/>
        <w:numPr>
          <w:ilvl w:val="0"/>
          <w:numId w:val="0"/>
        </w:numPr>
        <w:ind w:left="1985"/>
        <w:jc w:val="both"/>
        <w:rPr>
          <w:rFonts w:ascii="Roboto" w:hAnsi="Roboto"/>
          <w:b/>
          <w:bCs/>
          <w:i/>
          <w:iCs/>
        </w:rPr>
      </w:pPr>
      <w:r w:rsidRPr="00F53489">
        <w:rPr>
          <w:rFonts w:ascii="Roboto" w:hAnsi="Roboto"/>
          <w:b/>
          <w:bCs/>
          <w:i/>
          <w:iCs/>
        </w:rPr>
        <w:t>Maintenance and Troubleshooting &gt; Replacement Procedures &gt; To Replace Reagents &gt;To Replace the Waste Container</w:t>
      </w:r>
    </w:p>
    <w:p w14:paraId="0827D847" w14:textId="172C0CA1" w:rsidR="00EA14D7" w:rsidRPr="00AD2ED5" w:rsidRDefault="00EA14D7" w:rsidP="00D72F4E">
      <w:pPr>
        <w:pStyle w:val="TDPL-BodyTxt"/>
        <w:spacing w:before="120"/>
        <w:rPr>
          <w:b/>
          <w:bCs/>
          <w:sz w:val="24"/>
          <w:szCs w:val="24"/>
        </w:rPr>
      </w:pPr>
      <w:r w:rsidRPr="00AD2ED5">
        <w:rPr>
          <w:b/>
          <w:bCs/>
          <w:sz w:val="24"/>
          <w:szCs w:val="24"/>
          <w:u w:val="single"/>
        </w:rPr>
        <w:t>To Perform a Manual Startu</w:t>
      </w:r>
      <w:r w:rsidR="00AD2ED5">
        <w:rPr>
          <w:b/>
          <w:bCs/>
          <w:sz w:val="24"/>
          <w:szCs w:val="24"/>
          <w:u w:val="single"/>
        </w:rPr>
        <w:t>p</w:t>
      </w:r>
    </w:p>
    <w:p w14:paraId="3AE3716B" w14:textId="6673ABDC" w:rsidR="00EA14D7" w:rsidRDefault="00EA14D7" w:rsidP="00EA14D7">
      <w:pPr>
        <w:pStyle w:val="TDPL-BodyTxt"/>
        <w:numPr>
          <w:ilvl w:val="3"/>
          <w:numId w:val="182"/>
        </w:numPr>
      </w:pPr>
      <w:r w:rsidRPr="00EA14D7">
        <w:t>Select</w:t>
      </w:r>
      <w:r>
        <w:t xml:space="preserve"> </w:t>
      </w:r>
      <w:r w:rsidRPr="00F53489">
        <w:rPr>
          <w:rFonts w:ascii="Roboto" w:hAnsi="Roboto"/>
          <w:b/>
          <w:bCs/>
          <w:i/>
          <w:iCs/>
        </w:rPr>
        <w:t>Startup</w:t>
      </w:r>
    </w:p>
    <w:p w14:paraId="364F1333" w14:textId="0FBA3256" w:rsidR="00EA14D7" w:rsidRDefault="00EA14D7" w:rsidP="00EA14D7">
      <w:pPr>
        <w:pStyle w:val="TDPL-BodyTxt"/>
        <w:numPr>
          <w:ilvl w:val="3"/>
          <w:numId w:val="182"/>
        </w:numPr>
      </w:pPr>
      <w:r w:rsidRPr="00EA14D7">
        <w:t>Wait until the cycle is over</w:t>
      </w:r>
      <w:r>
        <w:t>.</w:t>
      </w:r>
    </w:p>
    <w:p w14:paraId="0D0CC77B" w14:textId="77777777" w:rsidR="00EA14D7" w:rsidRDefault="00EA14D7" w:rsidP="00EA14D7">
      <w:pPr>
        <w:pStyle w:val="TDPL-BodyTxt"/>
        <w:numPr>
          <w:ilvl w:val="3"/>
          <w:numId w:val="182"/>
        </w:numPr>
      </w:pPr>
      <w:r>
        <w:t>A startup cycle takes approximately one minute.</w:t>
      </w:r>
    </w:p>
    <w:p w14:paraId="60628707" w14:textId="4E9A8ADE" w:rsidR="00EA14D7" w:rsidRDefault="00EA14D7" w:rsidP="00880B27">
      <w:pPr>
        <w:pStyle w:val="TDPL-BodyTxt"/>
        <w:numPr>
          <w:ilvl w:val="3"/>
          <w:numId w:val="182"/>
        </w:numPr>
      </w:pPr>
      <w:r>
        <w:t>Blank cycles (cycles without any blood specimen) are performed during the startup cycle. The startup passes if the background counts are within acceptable limits</w:t>
      </w:r>
      <w:r w:rsidR="00F53489">
        <w:t xml:space="preserve"> as given in the following table:</w:t>
      </w:r>
    </w:p>
    <w:p w14:paraId="0BB8B0D2" w14:textId="77777777" w:rsidR="00EA14D7" w:rsidRDefault="00EA14D7" w:rsidP="00EA14D7">
      <w:pPr>
        <w:pStyle w:val="TDPL-BodyTxt"/>
        <w:numPr>
          <w:ilvl w:val="0"/>
          <w:numId w:val="0"/>
        </w:numPr>
        <w:ind w:left="1134"/>
      </w:pPr>
    </w:p>
    <w:tbl>
      <w:tblPr>
        <w:tblStyle w:val="TableGrid"/>
        <w:tblW w:w="0" w:type="auto"/>
        <w:jc w:val="center"/>
        <w:tblLook w:val="04A0" w:firstRow="1" w:lastRow="0" w:firstColumn="1" w:lastColumn="0" w:noHBand="0" w:noVBand="1"/>
      </w:tblPr>
      <w:tblGrid>
        <w:gridCol w:w="2735"/>
        <w:gridCol w:w="4042"/>
      </w:tblGrid>
      <w:tr w:rsidR="00EA14D7" w14:paraId="0B493C86" w14:textId="77777777" w:rsidTr="00F53489">
        <w:trPr>
          <w:jc w:val="center"/>
        </w:trPr>
        <w:tc>
          <w:tcPr>
            <w:tcW w:w="2735" w:type="dxa"/>
            <w:vAlign w:val="center"/>
          </w:tcPr>
          <w:p w14:paraId="57C6C8EC" w14:textId="4C61B7D7" w:rsidR="00EA14D7" w:rsidRPr="00EA14D7" w:rsidRDefault="00EA14D7" w:rsidP="00EA14D7">
            <w:pPr>
              <w:pStyle w:val="TDPL-BodyTxt"/>
              <w:numPr>
                <w:ilvl w:val="0"/>
                <w:numId w:val="0"/>
              </w:numPr>
              <w:jc w:val="center"/>
              <w:rPr>
                <w:b/>
                <w:bCs/>
              </w:rPr>
            </w:pPr>
            <w:r w:rsidRPr="00EA14D7">
              <w:rPr>
                <w:b/>
                <w:bCs/>
              </w:rPr>
              <w:t>Parameter</w:t>
            </w:r>
          </w:p>
        </w:tc>
        <w:tc>
          <w:tcPr>
            <w:tcW w:w="4042" w:type="dxa"/>
            <w:vAlign w:val="center"/>
          </w:tcPr>
          <w:p w14:paraId="0016F1DC" w14:textId="2206BCFD" w:rsidR="00EA14D7" w:rsidRPr="00EA14D7" w:rsidRDefault="00EA14D7" w:rsidP="00EA14D7">
            <w:pPr>
              <w:pStyle w:val="TDPL-BodyTxt"/>
              <w:numPr>
                <w:ilvl w:val="0"/>
                <w:numId w:val="0"/>
              </w:numPr>
              <w:jc w:val="center"/>
              <w:rPr>
                <w:b/>
                <w:bCs/>
              </w:rPr>
            </w:pPr>
            <w:r w:rsidRPr="00EA14D7">
              <w:rPr>
                <w:b/>
                <w:bCs/>
              </w:rPr>
              <w:t>Background Count Limits</w:t>
            </w:r>
          </w:p>
        </w:tc>
      </w:tr>
      <w:tr w:rsidR="00EA14D7" w14:paraId="3E2E212D" w14:textId="77777777" w:rsidTr="00F53489">
        <w:trPr>
          <w:jc w:val="center"/>
        </w:trPr>
        <w:tc>
          <w:tcPr>
            <w:tcW w:w="2735" w:type="dxa"/>
            <w:vAlign w:val="center"/>
          </w:tcPr>
          <w:p w14:paraId="13A38B9E" w14:textId="7992534A" w:rsidR="00EA14D7" w:rsidRDefault="00F53489" w:rsidP="00EA14D7">
            <w:pPr>
              <w:pStyle w:val="TDPL-BodyTxt"/>
              <w:numPr>
                <w:ilvl w:val="0"/>
                <w:numId w:val="0"/>
              </w:numPr>
              <w:jc w:val="center"/>
            </w:pPr>
            <w:r w:rsidRPr="00F53489">
              <w:t xml:space="preserve">WBC  </w:t>
            </w:r>
          </w:p>
        </w:tc>
        <w:tc>
          <w:tcPr>
            <w:tcW w:w="4042" w:type="dxa"/>
            <w:vAlign w:val="center"/>
          </w:tcPr>
          <w:p w14:paraId="042FF09B" w14:textId="7E821A1B" w:rsidR="00EA14D7" w:rsidRDefault="00F53489" w:rsidP="00EA14D7">
            <w:pPr>
              <w:pStyle w:val="TDPL-BodyTxt"/>
              <w:numPr>
                <w:ilvl w:val="0"/>
                <w:numId w:val="0"/>
              </w:numPr>
              <w:jc w:val="center"/>
            </w:pPr>
            <w:r w:rsidRPr="00F53489">
              <w:t>≤ 0.3 x 109/</w:t>
            </w:r>
            <w:r>
              <w:t>l</w:t>
            </w:r>
          </w:p>
        </w:tc>
      </w:tr>
      <w:tr w:rsidR="00EA14D7" w14:paraId="42404DBC" w14:textId="77777777" w:rsidTr="00F53489">
        <w:trPr>
          <w:jc w:val="center"/>
        </w:trPr>
        <w:tc>
          <w:tcPr>
            <w:tcW w:w="2735" w:type="dxa"/>
            <w:vAlign w:val="center"/>
          </w:tcPr>
          <w:p w14:paraId="0ABB8BD8" w14:textId="789C6644" w:rsidR="00EA14D7" w:rsidRDefault="00F53489" w:rsidP="00EA14D7">
            <w:pPr>
              <w:pStyle w:val="TDPL-BodyTxt"/>
              <w:numPr>
                <w:ilvl w:val="0"/>
                <w:numId w:val="0"/>
              </w:numPr>
              <w:jc w:val="center"/>
            </w:pPr>
            <w:r w:rsidRPr="00F53489">
              <w:t>RBC</w:t>
            </w:r>
          </w:p>
        </w:tc>
        <w:tc>
          <w:tcPr>
            <w:tcW w:w="4042" w:type="dxa"/>
            <w:vAlign w:val="center"/>
          </w:tcPr>
          <w:p w14:paraId="57F08C39" w14:textId="60308BDF" w:rsidR="00EA14D7" w:rsidRDefault="00F53489" w:rsidP="00EA14D7">
            <w:pPr>
              <w:pStyle w:val="TDPL-BodyTxt"/>
              <w:numPr>
                <w:ilvl w:val="0"/>
                <w:numId w:val="0"/>
              </w:numPr>
              <w:jc w:val="center"/>
            </w:pPr>
            <w:r w:rsidRPr="00F53489">
              <w:t>≤ 0.03 x 1012/</w:t>
            </w:r>
            <w:r>
              <w:t>l</w:t>
            </w:r>
          </w:p>
        </w:tc>
      </w:tr>
      <w:tr w:rsidR="00EA14D7" w14:paraId="5BB70205" w14:textId="77777777" w:rsidTr="00F53489">
        <w:trPr>
          <w:jc w:val="center"/>
        </w:trPr>
        <w:tc>
          <w:tcPr>
            <w:tcW w:w="2735" w:type="dxa"/>
            <w:vAlign w:val="center"/>
          </w:tcPr>
          <w:p w14:paraId="37F2F5C5" w14:textId="7E5D8CFD" w:rsidR="00EA14D7" w:rsidRDefault="00F53489" w:rsidP="00EA14D7">
            <w:pPr>
              <w:pStyle w:val="TDPL-BodyTxt"/>
              <w:numPr>
                <w:ilvl w:val="0"/>
                <w:numId w:val="0"/>
              </w:numPr>
              <w:jc w:val="center"/>
            </w:pPr>
            <w:r w:rsidRPr="00F53489">
              <w:t>HGB</w:t>
            </w:r>
          </w:p>
        </w:tc>
        <w:tc>
          <w:tcPr>
            <w:tcW w:w="4042" w:type="dxa"/>
            <w:vAlign w:val="center"/>
          </w:tcPr>
          <w:p w14:paraId="7ECB638D" w14:textId="4172D2D6" w:rsidR="00EA14D7" w:rsidRDefault="00F53489" w:rsidP="00EA14D7">
            <w:pPr>
              <w:pStyle w:val="TDPL-BodyTxt"/>
              <w:numPr>
                <w:ilvl w:val="0"/>
                <w:numId w:val="0"/>
              </w:numPr>
              <w:jc w:val="center"/>
            </w:pPr>
            <w:r w:rsidRPr="00F53489">
              <w:t>≤ 3 g/</w:t>
            </w:r>
            <w:r>
              <w:t>l</w:t>
            </w:r>
          </w:p>
        </w:tc>
      </w:tr>
      <w:tr w:rsidR="00EA14D7" w14:paraId="0F8B311B" w14:textId="77777777" w:rsidTr="00F53489">
        <w:trPr>
          <w:jc w:val="center"/>
        </w:trPr>
        <w:tc>
          <w:tcPr>
            <w:tcW w:w="2735" w:type="dxa"/>
            <w:vAlign w:val="center"/>
          </w:tcPr>
          <w:p w14:paraId="16D565F1" w14:textId="4E007CD5" w:rsidR="00EA14D7" w:rsidRDefault="00F53489" w:rsidP="00EA14D7">
            <w:pPr>
              <w:pStyle w:val="TDPL-BodyTxt"/>
              <w:numPr>
                <w:ilvl w:val="0"/>
                <w:numId w:val="0"/>
              </w:numPr>
              <w:jc w:val="center"/>
            </w:pPr>
            <w:r w:rsidRPr="00F53489">
              <w:t>PLT</w:t>
            </w:r>
          </w:p>
        </w:tc>
        <w:tc>
          <w:tcPr>
            <w:tcW w:w="4042" w:type="dxa"/>
            <w:vAlign w:val="center"/>
          </w:tcPr>
          <w:p w14:paraId="13B48627" w14:textId="6D0F3A00" w:rsidR="00EA14D7" w:rsidRDefault="00F53489" w:rsidP="00EA14D7">
            <w:pPr>
              <w:pStyle w:val="TDPL-BodyTxt"/>
              <w:numPr>
                <w:ilvl w:val="0"/>
                <w:numId w:val="0"/>
              </w:numPr>
              <w:jc w:val="center"/>
            </w:pPr>
            <w:r w:rsidRPr="00F53489">
              <w:t>≤ 5 x 109/</w:t>
            </w:r>
            <w:r>
              <w:t>l</w:t>
            </w:r>
          </w:p>
        </w:tc>
      </w:tr>
    </w:tbl>
    <w:p w14:paraId="12F81954" w14:textId="0FED4865" w:rsidR="00EA14D7" w:rsidRPr="00AD2ED5" w:rsidRDefault="00F53489" w:rsidP="00F53489">
      <w:pPr>
        <w:pStyle w:val="TDPL-BodyTxt"/>
        <w:spacing w:before="240"/>
        <w:rPr>
          <w:b/>
          <w:bCs/>
          <w:sz w:val="24"/>
          <w:szCs w:val="24"/>
          <w:u w:val="single"/>
        </w:rPr>
      </w:pPr>
      <w:r w:rsidRPr="00AD2ED5">
        <w:rPr>
          <w:b/>
          <w:bCs/>
          <w:sz w:val="24"/>
          <w:szCs w:val="24"/>
          <w:u w:val="single"/>
        </w:rPr>
        <w:t>To Check Control Results</w:t>
      </w:r>
    </w:p>
    <w:p w14:paraId="7C02F8CC" w14:textId="2D409C02" w:rsidR="00F53489" w:rsidRDefault="00F53489" w:rsidP="00F53489">
      <w:pPr>
        <w:pStyle w:val="TDPL-BodyTxt"/>
        <w:numPr>
          <w:ilvl w:val="0"/>
          <w:numId w:val="0"/>
        </w:numPr>
        <w:ind w:left="1134"/>
        <w:rPr>
          <w:rFonts w:ascii="Roboto" w:hAnsi="Roboto"/>
          <w:b/>
          <w:i/>
        </w:rPr>
      </w:pPr>
      <w:r w:rsidRPr="00F53489">
        <w:rPr>
          <w:bCs/>
          <w:iCs/>
        </w:rPr>
        <w:t>Access</w:t>
      </w:r>
      <w:r w:rsidRPr="00F53489">
        <w:rPr>
          <w:b/>
          <w:i/>
        </w:rPr>
        <w:t xml:space="preserve">: </w:t>
      </w:r>
      <w:r w:rsidRPr="00F53489">
        <w:rPr>
          <w:rFonts w:ascii="Roboto" w:hAnsi="Roboto"/>
          <w:b/>
          <w:i/>
        </w:rPr>
        <w:t>Main Screen</w:t>
      </w:r>
      <w:r>
        <w:rPr>
          <w:rFonts w:ascii="Roboto" w:hAnsi="Roboto"/>
          <w:b/>
          <w:i/>
        </w:rPr>
        <w:t xml:space="preserve"> </w:t>
      </w:r>
      <w:r w:rsidRPr="00F53489">
        <w:rPr>
          <w:rFonts w:ascii="Roboto" w:hAnsi="Roboto"/>
          <w:b/>
          <w:i/>
        </w:rPr>
        <w:t>&gt; Quality Assurance</w:t>
      </w:r>
      <w:r>
        <w:rPr>
          <w:rFonts w:ascii="Roboto" w:hAnsi="Roboto"/>
          <w:b/>
          <w:i/>
        </w:rPr>
        <w:t xml:space="preserve"> </w:t>
      </w:r>
      <w:r w:rsidRPr="00F53489">
        <w:rPr>
          <w:rFonts w:ascii="Roboto" w:hAnsi="Roboto"/>
          <w:b/>
          <w:i/>
        </w:rPr>
        <w:t>&gt;</w:t>
      </w:r>
      <w:r>
        <w:rPr>
          <w:rFonts w:ascii="Roboto" w:hAnsi="Roboto"/>
          <w:b/>
          <w:i/>
        </w:rPr>
        <w:t xml:space="preserve"> </w:t>
      </w:r>
      <w:r w:rsidRPr="00F53489">
        <w:rPr>
          <w:rFonts w:ascii="Roboto" w:hAnsi="Roboto"/>
          <w:b/>
          <w:i/>
        </w:rPr>
        <w:t>Quality control</w:t>
      </w:r>
    </w:p>
    <w:p w14:paraId="7AE1971E" w14:textId="618F2801" w:rsidR="00F53489" w:rsidRPr="00F53489" w:rsidRDefault="00F53489" w:rsidP="00F53489">
      <w:pPr>
        <w:pStyle w:val="TDPL-BodyTxt"/>
        <w:numPr>
          <w:ilvl w:val="3"/>
          <w:numId w:val="182"/>
        </w:numPr>
        <w:jc w:val="both"/>
        <w:rPr>
          <w:bCs/>
          <w:iCs/>
        </w:rPr>
      </w:pPr>
      <w:r w:rsidRPr="00F53489">
        <w:rPr>
          <w:bCs/>
          <w:iCs/>
        </w:rPr>
        <w:t xml:space="preserve">Select a </w:t>
      </w:r>
      <w:r>
        <w:rPr>
          <w:bCs/>
          <w:iCs/>
        </w:rPr>
        <w:t>C</w:t>
      </w:r>
      <w:r w:rsidRPr="00F53489">
        <w:rPr>
          <w:bCs/>
          <w:iCs/>
        </w:rPr>
        <w:t>ontrol lot.</w:t>
      </w:r>
    </w:p>
    <w:p w14:paraId="3B6F457F" w14:textId="578536E8" w:rsidR="00F53489" w:rsidRPr="00F53489" w:rsidRDefault="00F53489" w:rsidP="00F53489">
      <w:pPr>
        <w:pStyle w:val="TDPL-BodyTxt"/>
        <w:numPr>
          <w:ilvl w:val="3"/>
          <w:numId w:val="182"/>
        </w:numPr>
        <w:jc w:val="both"/>
        <w:rPr>
          <w:bCs/>
          <w:iCs/>
        </w:rPr>
      </w:pPr>
      <w:r w:rsidRPr="00F53489">
        <w:rPr>
          <w:bCs/>
          <w:iCs/>
        </w:rPr>
        <w:t>Check that the results are within control target values range.</w:t>
      </w:r>
    </w:p>
    <w:p w14:paraId="0051836A" w14:textId="6B65296C" w:rsidR="00F53489" w:rsidRDefault="00F53489" w:rsidP="00F53489">
      <w:pPr>
        <w:pStyle w:val="TDPL-BodyTxt"/>
        <w:numPr>
          <w:ilvl w:val="3"/>
          <w:numId w:val="182"/>
        </w:numPr>
        <w:jc w:val="both"/>
        <w:rPr>
          <w:bCs/>
          <w:iCs/>
        </w:rPr>
      </w:pPr>
      <w:r w:rsidRPr="00F53489">
        <w:rPr>
          <w:bCs/>
          <w:iCs/>
        </w:rPr>
        <w:t xml:space="preserve">If results are out of range, perform a concentrated cleaning and rerun the </w:t>
      </w:r>
      <w:r>
        <w:rPr>
          <w:bCs/>
          <w:iCs/>
        </w:rPr>
        <w:t>C</w:t>
      </w:r>
      <w:r w:rsidRPr="00F53489">
        <w:rPr>
          <w:bCs/>
          <w:iCs/>
        </w:rPr>
        <w:t>ontrol blood.</w:t>
      </w:r>
    </w:p>
    <w:p w14:paraId="7F6B5CAC" w14:textId="038747DF" w:rsidR="00F53489" w:rsidRDefault="00F53489" w:rsidP="00F53489">
      <w:pPr>
        <w:pStyle w:val="TDPL-BodyTxt"/>
        <w:numPr>
          <w:ilvl w:val="3"/>
          <w:numId w:val="182"/>
        </w:numPr>
        <w:jc w:val="both"/>
        <w:rPr>
          <w:bCs/>
          <w:iCs/>
        </w:rPr>
      </w:pPr>
      <w:r w:rsidRPr="00F53489">
        <w:rPr>
          <w:b/>
          <w:iCs/>
        </w:rPr>
        <w:t>NOTE</w:t>
      </w:r>
      <w:r>
        <w:rPr>
          <w:bCs/>
          <w:iCs/>
        </w:rPr>
        <w:t xml:space="preserve">: </w:t>
      </w:r>
      <w:r w:rsidRPr="00F53489">
        <w:rPr>
          <w:bCs/>
          <w:iCs/>
        </w:rPr>
        <w:t xml:space="preserve">If results are still out of range, please check </w:t>
      </w:r>
      <w:r>
        <w:rPr>
          <w:bCs/>
          <w:iCs/>
        </w:rPr>
        <w:t>the</w:t>
      </w:r>
      <w:r w:rsidRPr="00F53489">
        <w:rPr>
          <w:bCs/>
          <w:iCs/>
        </w:rPr>
        <w:t xml:space="preserve"> reagents and </w:t>
      </w:r>
      <w:r>
        <w:rPr>
          <w:bCs/>
          <w:iCs/>
        </w:rPr>
        <w:t>the</w:t>
      </w:r>
      <w:r w:rsidRPr="00F53489">
        <w:rPr>
          <w:bCs/>
          <w:iCs/>
        </w:rPr>
        <w:t xml:space="preserve"> </w:t>
      </w:r>
      <w:r>
        <w:rPr>
          <w:bCs/>
          <w:iCs/>
        </w:rPr>
        <w:t>stability of the C</w:t>
      </w:r>
      <w:r w:rsidRPr="00F53489">
        <w:rPr>
          <w:bCs/>
          <w:iCs/>
        </w:rPr>
        <w:t>ontrol blood</w:t>
      </w:r>
      <w:r>
        <w:rPr>
          <w:bCs/>
          <w:iCs/>
        </w:rPr>
        <w:t xml:space="preserve">. If these are okay, </w:t>
      </w:r>
      <w:r w:rsidRPr="00F53489">
        <w:rPr>
          <w:bCs/>
          <w:iCs/>
        </w:rPr>
        <w:t xml:space="preserve">then contact </w:t>
      </w:r>
      <w:r>
        <w:rPr>
          <w:bCs/>
          <w:iCs/>
        </w:rPr>
        <w:t>the</w:t>
      </w:r>
      <w:r w:rsidRPr="00F53489">
        <w:rPr>
          <w:bCs/>
          <w:iCs/>
        </w:rPr>
        <w:t xml:space="preserve"> local HORIBA representative</w:t>
      </w:r>
      <w:r>
        <w:rPr>
          <w:bCs/>
          <w:iCs/>
        </w:rPr>
        <w:t>.</w:t>
      </w:r>
    </w:p>
    <w:p w14:paraId="70861720" w14:textId="1CFEFE3F" w:rsidR="00F53489" w:rsidRPr="00AD2ED5" w:rsidRDefault="00F53489" w:rsidP="00D72F4E">
      <w:pPr>
        <w:pStyle w:val="TDPL-BodyTxt"/>
        <w:spacing w:before="120"/>
        <w:rPr>
          <w:b/>
          <w:iCs/>
          <w:sz w:val="24"/>
          <w:szCs w:val="24"/>
          <w:u w:val="single"/>
        </w:rPr>
      </w:pPr>
      <w:r w:rsidRPr="00AD2ED5">
        <w:rPr>
          <w:b/>
          <w:iCs/>
          <w:sz w:val="24"/>
          <w:szCs w:val="24"/>
          <w:u w:val="single"/>
        </w:rPr>
        <w:t>Running Blood Samples</w:t>
      </w:r>
    </w:p>
    <w:p w14:paraId="05106DCB" w14:textId="48B01FF6" w:rsidR="00F53489" w:rsidRDefault="00F53489" w:rsidP="00F53489">
      <w:pPr>
        <w:pStyle w:val="TDPL-BodyTxt"/>
        <w:numPr>
          <w:ilvl w:val="3"/>
          <w:numId w:val="182"/>
        </w:numPr>
        <w:spacing w:before="120"/>
        <w:rPr>
          <w:bCs/>
          <w:iCs/>
        </w:rPr>
      </w:pPr>
      <w:r w:rsidRPr="00F53489">
        <w:rPr>
          <w:b/>
          <w:iCs/>
        </w:rPr>
        <w:t>To Create an Order</w:t>
      </w:r>
      <w:r>
        <w:rPr>
          <w:bCs/>
          <w:iCs/>
        </w:rPr>
        <w:t>:</w:t>
      </w:r>
    </w:p>
    <w:p w14:paraId="747076B6" w14:textId="77777777" w:rsidR="00F53489" w:rsidRPr="00F53489" w:rsidRDefault="00F53489" w:rsidP="00E03290">
      <w:pPr>
        <w:pStyle w:val="TDPL-BodyTxt"/>
        <w:numPr>
          <w:ilvl w:val="4"/>
          <w:numId w:val="182"/>
        </w:numPr>
        <w:rPr>
          <w:bCs/>
          <w:iCs/>
        </w:rPr>
      </w:pPr>
      <w:r w:rsidRPr="00F53489">
        <w:rPr>
          <w:bCs/>
          <w:iCs/>
        </w:rPr>
        <w:t xml:space="preserve">Press </w:t>
      </w:r>
      <w:r w:rsidRPr="00F53489">
        <w:rPr>
          <w:rFonts w:ascii="Roboto" w:hAnsi="Roboto"/>
          <w:b/>
          <w:i/>
        </w:rPr>
        <w:t>Stat</w:t>
      </w:r>
      <w:r w:rsidRPr="00F53489">
        <w:rPr>
          <w:bCs/>
          <w:iCs/>
        </w:rPr>
        <w:t xml:space="preserve"> mode in the function toolbar.</w:t>
      </w:r>
    </w:p>
    <w:p w14:paraId="19871EA1" w14:textId="503E2A37" w:rsidR="00F53489" w:rsidRPr="00F53489" w:rsidRDefault="00F53489" w:rsidP="00E03290">
      <w:pPr>
        <w:pStyle w:val="TDPL-BodyTxt"/>
        <w:numPr>
          <w:ilvl w:val="4"/>
          <w:numId w:val="182"/>
        </w:numPr>
        <w:rPr>
          <w:bCs/>
          <w:iCs/>
        </w:rPr>
      </w:pPr>
      <w:r w:rsidRPr="00F53489">
        <w:rPr>
          <w:bCs/>
          <w:iCs/>
        </w:rPr>
        <w:t>Enter the sample ID if necessary.</w:t>
      </w:r>
    </w:p>
    <w:p w14:paraId="6FAEB95D" w14:textId="655BC6A5" w:rsidR="00F53489" w:rsidRPr="00F53489" w:rsidRDefault="00F53489" w:rsidP="00E03290">
      <w:pPr>
        <w:pStyle w:val="TDPL-BodyTxt"/>
        <w:numPr>
          <w:ilvl w:val="4"/>
          <w:numId w:val="182"/>
        </w:numPr>
        <w:rPr>
          <w:bCs/>
          <w:iCs/>
        </w:rPr>
      </w:pPr>
      <w:r>
        <w:rPr>
          <w:bCs/>
          <w:iCs/>
        </w:rPr>
        <w:t>Since</w:t>
      </w:r>
      <w:r w:rsidRPr="00F53489">
        <w:rPr>
          <w:bCs/>
          <w:iCs/>
        </w:rPr>
        <w:t xml:space="preserve"> </w:t>
      </w:r>
      <w:r>
        <w:rPr>
          <w:bCs/>
          <w:iCs/>
        </w:rPr>
        <w:t>the</w:t>
      </w:r>
      <w:r w:rsidRPr="00F53489">
        <w:rPr>
          <w:bCs/>
          <w:iCs/>
        </w:rPr>
        <w:t xml:space="preserve"> instrument is </w:t>
      </w:r>
      <w:r w:rsidR="00E03290">
        <w:rPr>
          <w:bCs/>
          <w:iCs/>
        </w:rPr>
        <w:t>interfaced with</w:t>
      </w:r>
      <w:r w:rsidRPr="00F53489">
        <w:rPr>
          <w:bCs/>
          <w:iCs/>
        </w:rPr>
        <w:t xml:space="preserve"> </w:t>
      </w:r>
      <w:r w:rsidR="00E03290">
        <w:rPr>
          <w:bCs/>
          <w:iCs/>
        </w:rPr>
        <w:t xml:space="preserve">TRUSTlab </w:t>
      </w:r>
      <w:r w:rsidRPr="00F53489">
        <w:rPr>
          <w:bCs/>
          <w:iCs/>
        </w:rPr>
        <w:t>LI</w:t>
      </w:r>
      <w:r>
        <w:rPr>
          <w:bCs/>
          <w:iCs/>
        </w:rPr>
        <w:t>M</w:t>
      </w:r>
      <w:r w:rsidRPr="00F53489">
        <w:rPr>
          <w:bCs/>
          <w:iCs/>
        </w:rPr>
        <w:t xml:space="preserve">S, press </w:t>
      </w:r>
      <w:r w:rsidRPr="00E03290">
        <w:rPr>
          <w:rFonts w:ascii="Roboto" w:hAnsi="Roboto"/>
          <w:b/>
          <w:i/>
        </w:rPr>
        <w:t>Query</w:t>
      </w:r>
      <w:r w:rsidRPr="00F53489">
        <w:rPr>
          <w:bCs/>
          <w:iCs/>
        </w:rPr>
        <w:t xml:space="preserve"> to retrieve the analysis data for the sample.</w:t>
      </w:r>
    </w:p>
    <w:p w14:paraId="19CC9A28" w14:textId="07BA05CD" w:rsidR="00F53489" w:rsidRDefault="00F53489" w:rsidP="00E03290">
      <w:pPr>
        <w:pStyle w:val="TDPL-BodyTxt"/>
        <w:numPr>
          <w:ilvl w:val="4"/>
          <w:numId w:val="182"/>
        </w:numPr>
        <w:rPr>
          <w:bCs/>
          <w:iCs/>
        </w:rPr>
      </w:pPr>
      <w:proofErr w:type="gramStart"/>
      <w:r w:rsidRPr="00F53489">
        <w:rPr>
          <w:bCs/>
          <w:iCs/>
        </w:rPr>
        <w:t>I</w:t>
      </w:r>
      <w:r w:rsidR="00E03290">
        <w:rPr>
          <w:bCs/>
          <w:iCs/>
        </w:rPr>
        <w:t>n the event that</w:t>
      </w:r>
      <w:proofErr w:type="gramEnd"/>
      <w:r w:rsidR="00E03290">
        <w:rPr>
          <w:bCs/>
          <w:iCs/>
        </w:rPr>
        <w:t xml:space="preserve"> the </w:t>
      </w:r>
      <w:r w:rsidRPr="00F53489">
        <w:rPr>
          <w:bCs/>
          <w:iCs/>
        </w:rPr>
        <w:t xml:space="preserve">instrument is </w:t>
      </w:r>
      <w:r w:rsidR="00E03290">
        <w:rPr>
          <w:bCs/>
          <w:iCs/>
        </w:rPr>
        <w:t>unable to connect to LIMS</w:t>
      </w:r>
      <w:r w:rsidRPr="00F53489">
        <w:rPr>
          <w:bCs/>
          <w:iCs/>
        </w:rPr>
        <w:t>:</w:t>
      </w:r>
    </w:p>
    <w:p w14:paraId="43C1AC8F" w14:textId="5E1B56C2" w:rsidR="00F53489" w:rsidRPr="00F53489" w:rsidRDefault="00F53489" w:rsidP="00E03290">
      <w:pPr>
        <w:pStyle w:val="TDPL-BodyTxt"/>
        <w:numPr>
          <w:ilvl w:val="5"/>
          <w:numId w:val="182"/>
        </w:numPr>
        <w:rPr>
          <w:bCs/>
          <w:iCs/>
        </w:rPr>
      </w:pPr>
      <w:r w:rsidRPr="00F53489">
        <w:rPr>
          <w:bCs/>
          <w:iCs/>
        </w:rPr>
        <w:t xml:space="preserve">Enter the </w:t>
      </w:r>
      <w:proofErr w:type="gramStart"/>
      <w:r w:rsidRPr="00F53489">
        <w:rPr>
          <w:bCs/>
          <w:iCs/>
        </w:rPr>
        <w:t>physician</w:t>
      </w:r>
      <w:proofErr w:type="gramEnd"/>
      <w:r w:rsidR="00E03290">
        <w:rPr>
          <w:bCs/>
          <w:iCs/>
        </w:rPr>
        <w:t xml:space="preserve"> name</w:t>
      </w:r>
      <w:r w:rsidRPr="00F53489">
        <w:rPr>
          <w:bCs/>
          <w:iCs/>
        </w:rPr>
        <w:t>, the department and/or comments about the sample, if necessary.</w:t>
      </w:r>
    </w:p>
    <w:p w14:paraId="208532F5" w14:textId="59DC3182" w:rsidR="00F53489" w:rsidRDefault="00F53489" w:rsidP="00E03290">
      <w:pPr>
        <w:pStyle w:val="TDPL-BodyTxt"/>
        <w:numPr>
          <w:ilvl w:val="5"/>
          <w:numId w:val="182"/>
        </w:numPr>
        <w:rPr>
          <w:bCs/>
          <w:iCs/>
        </w:rPr>
      </w:pPr>
      <w:r w:rsidRPr="00F53489">
        <w:rPr>
          <w:bCs/>
          <w:iCs/>
        </w:rPr>
        <w:t xml:space="preserve">If necessary, enter the </w:t>
      </w:r>
      <w:proofErr w:type="gramStart"/>
      <w:r w:rsidRPr="00F53489">
        <w:rPr>
          <w:bCs/>
          <w:iCs/>
        </w:rPr>
        <w:t>patient</w:t>
      </w:r>
      <w:proofErr w:type="gramEnd"/>
      <w:r w:rsidRPr="00F53489">
        <w:rPr>
          <w:bCs/>
          <w:iCs/>
        </w:rPr>
        <w:t xml:space="preserve"> ID or press </w:t>
      </w:r>
      <w:proofErr w:type="gramStart"/>
      <w:r w:rsidRPr="00E03290">
        <w:rPr>
          <w:rFonts w:ascii="Roboto" w:hAnsi="Roboto"/>
          <w:b/>
          <w:i/>
        </w:rPr>
        <w:t>Search</w:t>
      </w:r>
      <w:proofErr w:type="gramEnd"/>
      <w:r w:rsidRPr="00E03290">
        <w:rPr>
          <w:rFonts w:ascii="Roboto" w:hAnsi="Roboto"/>
          <w:b/>
          <w:i/>
        </w:rPr>
        <w:t xml:space="preserve"> PID</w:t>
      </w:r>
      <w:r w:rsidRPr="00F53489">
        <w:rPr>
          <w:bCs/>
          <w:iCs/>
        </w:rPr>
        <w:t xml:space="preserve"> to select it</w:t>
      </w:r>
      <w:r w:rsidR="00E03290">
        <w:rPr>
          <w:bCs/>
          <w:iCs/>
        </w:rPr>
        <w:t>.</w:t>
      </w:r>
    </w:p>
    <w:p w14:paraId="70C648F9" w14:textId="799B4967" w:rsidR="00E03290" w:rsidRPr="00E03290" w:rsidRDefault="00E03290" w:rsidP="00E03290">
      <w:pPr>
        <w:pStyle w:val="TDPL-BodyTxt"/>
        <w:numPr>
          <w:ilvl w:val="3"/>
          <w:numId w:val="182"/>
        </w:numPr>
        <w:spacing w:before="120"/>
        <w:rPr>
          <w:b/>
          <w:iCs/>
        </w:rPr>
      </w:pPr>
      <w:r w:rsidRPr="00E03290">
        <w:rPr>
          <w:b/>
          <w:iCs/>
        </w:rPr>
        <w:t>To Run a Blood Sample</w:t>
      </w:r>
    </w:p>
    <w:p w14:paraId="74AEF142" w14:textId="6B6152F6" w:rsidR="00E03290" w:rsidRPr="00E03290" w:rsidRDefault="00E03290" w:rsidP="00F44FDD">
      <w:pPr>
        <w:pStyle w:val="TDPL-BodyTxt"/>
        <w:numPr>
          <w:ilvl w:val="0"/>
          <w:numId w:val="0"/>
        </w:numPr>
        <w:spacing w:before="120"/>
        <w:ind w:left="1560"/>
        <w:jc w:val="both"/>
        <w:rPr>
          <w:bCs/>
          <w:iCs/>
        </w:rPr>
      </w:pPr>
      <w:r w:rsidRPr="00E03290">
        <w:rPr>
          <w:bCs/>
          <w:iCs/>
        </w:rPr>
        <w:t xml:space="preserve">Make sure that the order for the blood sample </w:t>
      </w:r>
      <w:r w:rsidR="00F44FDD">
        <w:rPr>
          <w:bCs/>
          <w:iCs/>
        </w:rPr>
        <w:t>has been</w:t>
      </w:r>
      <w:r w:rsidR="00F44FDD" w:rsidRPr="00E03290">
        <w:rPr>
          <w:bCs/>
          <w:iCs/>
        </w:rPr>
        <w:t xml:space="preserve"> created and validated </w:t>
      </w:r>
      <w:r w:rsidRPr="00E03290">
        <w:rPr>
          <w:bCs/>
          <w:iCs/>
        </w:rPr>
        <w:t xml:space="preserve">or that </w:t>
      </w:r>
      <w:r w:rsidR="00F44FDD">
        <w:rPr>
          <w:bCs/>
          <w:iCs/>
        </w:rPr>
        <w:t>it is</w:t>
      </w:r>
      <w:r w:rsidRPr="00E03290">
        <w:rPr>
          <w:bCs/>
          <w:iCs/>
        </w:rPr>
        <w:t xml:space="preserve"> received from LI</w:t>
      </w:r>
      <w:r>
        <w:rPr>
          <w:bCs/>
          <w:iCs/>
        </w:rPr>
        <w:t>M</w:t>
      </w:r>
      <w:r w:rsidRPr="00E03290">
        <w:rPr>
          <w:bCs/>
          <w:iCs/>
        </w:rPr>
        <w:t>S.</w:t>
      </w:r>
    </w:p>
    <w:p w14:paraId="766A61E4" w14:textId="5527F3EB" w:rsidR="00E03290" w:rsidRPr="00E03290" w:rsidRDefault="00E03290" w:rsidP="00F44FDD">
      <w:pPr>
        <w:pStyle w:val="TDPL-BodyTxt"/>
        <w:numPr>
          <w:ilvl w:val="4"/>
          <w:numId w:val="182"/>
        </w:numPr>
        <w:jc w:val="both"/>
        <w:rPr>
          <w:bCs/>
          <w:iCs/>
        </w:rPr>
      </w:pPr>
      <w:r w:rsidRPr="00E03290">
        <w:rPr>
          <w:bCs/>
          <w:iCs/>
        </w:rPr>
        <w:t>Gently and thoroughly mix the sample.</w:t>
      </w:r>
    </w:p>
    <w:p w14:paraId="5C2EDE3D" w14:textId="2B7829E0" w:rsidR="00E03290" w:rsidRPr="00E03290" w:rsidRDefault="00E03290" w:rsidP="00F44FDD">
      <w:pPr>
        <w:pStyle w:val="TDPL-BodyTxt"/>
        <w:numPr>
          <w:ilvl w:val="4"/>
          <w:numId w:val="182"/>
        </w:numPr>
        <w:jc w:val="both"/>
        <w:rPr>
          <w:bCs/>
          <w:iCs/>
        </w:rPr>
      </w:pPr>
      <w:r w:rsidRPr="00E03290">
        <w:rPr>
          <w:bCs/>
          <w:iCs/>
        </w:rPr>
        <w:lastRenderedPageBreak/>
        <w:t>Open the tube and place it below the sampling needle. Lift it so that the needle can sample its content.</w:t>
      </w:r>
    </w:p>
    <w:p w14:paraId="0D10C1E6" w14:textId="7E3A6B8D" w:rsidR="00E03290" w:rsidRPr="00E03290" w:rsidRDefault="00E03290" w:rsidP="00F44FDD">
      <w:pPr>
        <w:pStyle w:val="TDPL-BodyTxt"/>
        <w:numPr>
          <w:ilvl w:val="4"/>
          <w:numId w:val="182"/>
        </w:numPr>
        <w:jc w:val="both"/>
        <w:rPr>
          <w:bCs/>
          <w:iCs/>
        </w:rPr>
      </w:pPr>
      <w:r w:rsidRPr="00E03290">
        <w:rPr>
          <w:bCs/>
          <w:iCs/>
        </w:rPr>
        <w:t xml:space="preserve">Press the </w:t>
      </w:r>
      <w:r w:rsidRPr="00E03290">
        <w:rPr>
          <w:rFonts w:ascii="Roboto" w:hAnsi="Roboto"/>
          <w:b/>
          <w:i/>
        </w:rPr>
        <w:t>Sampling</w:t>
      </w:r>
      <w:r w:rsidRPr="00E03290">
        <w:rPr>
          <w:bCs/>
          <w:iCs/>
        </w:rPr>
        <w:t xml:space="preserve"> bar.</w:t>
      </w:r>
    </w:p>
    <w:p w14:paraId="4276D883" w14:textId="223D01C7" w:rsidR="00E03290" w:rsidRDefault="00E03290" w:rsidP="00F44FDD">
      <w:pPr>
        <w:pStyle w:val="TDPL-BodyTxt"/>
        <w:numPr>
          <w:ilvl w:val="0"/>
          <w:numId w:val="0"/>
        </w:numPr>
        <w:spacing w:before="120"/>
        <w:ind w:left="1560"/>
        <w:jc w:val="both"/>
        <w:rPr>
          <w:bCs/>
          <w:iCs/>
        </w:rPr>
      </w:pPr>
      <w:r w:rsidRPr="00E03290">
        <w:rPr>
          <w:bCs/>
          <w:iCs/>
        </w:rPr>
        <w:t>Remove the tube and put the cap back on once the needle has moved up</w:t>
      </w:r>
      <w:r>
        <w:rPr>
          <w:bCs/>
          <w:iCs/>
        </w:rPr>
        <w:t>.</w:t>
      </w:r>
    </w:p>
    <w:p w14:paraId="356C928D" w14:textId="75530317" w:rsidR="00F44FDD" w:rsidRPr="00F44FDD" w:rsidRDefault="00F44FDD" w:rsidP="00F44FDD">
      <w:pPr>
        <w:pStyle w:val="TDPL-BodyTxt"/>
        <w:numPr>
          <w:ilvl w:val="3"/>
          <w:numId w:val="182"/>
        </w:numPr>
        <w:spacing w:before="120"/>
        <w:rPr>
          <w:b/>
          <w:iCs/>
        </w:rPr>
      </w:pPr>
      <w:r w:rsidRPr="00F44FDD">
        <w:rPr>
          <w:b/>
          <w:iCs/>
        </w:rPr>
        <w:t>Out of Linearity Range Alarm:</w:t>
      </w:r>
    </w:p>
    <w:p w14:paraId="41641E0F" w14:textId="38983874" w:rsidR="00F44FDD" w:rsidRPr="00F44FDD" w:rsidRDefault="00F44FDD" w:rsidP="00F44FDD">
      <w:pPr>
        <w:pStyle w:val="TDPL-BodyTxt"/>
        <w:numPr>
          <w:ilvl w:val="4"/>
          <w:numId w:val="182"/>
        </w:numPr>
        <w:spacing w:before="120"/>
        <w:jc w:val="both"/>
        <w:rPr>
          <w:bCs/>
          <w:iCs/>
        </w:rPr>
      </w:pPr>
      <w:r w:rsidRPr="00F44FDD">
        <w:rPr>
          <w:bCs/>
          <w:iCs/>
        </w:rPr>
        <w:t xml:space="preserve">The </w:t>
      </w:r>
      <w:r>
        <w:rPr>
          <w:bCs/>
          <w:iCs/>
        </w:rPr>
        <w:t>“</w:t>
      </w:r>
      <w:r w:rsidRPr="00F44FDD">
        <w:rPr>
          <w:bCs/>
          <w:iCs/>
        </w:rPr>
        <w:t>Out of linearity range</w:t>
      </w:r>
      <w:r>
        <w:rPr>
          <w:bCs/>
          <w:iCs/>
        </w:rPr>
        <w:t>”</w:t>
      </w:r>
      <w:r w:rsidRPr="00F44FDD">
        <w:rPr>
          <w:bCs/>
          <w:iCs/>
        </w:rPr>
        <w:t xml:space="preserve"> alarm is generated when the results are out of the minimum and maximum values for linearity or visibility ranges defined for the instrument.</w:t>
      </w:r>
    </w:p>
    <w:p w14:paraId="036C5BB8" w14:textId="4E34ABAA" w:rsidR="00F44FDD" w:rsidRDefault="00F44FDD" w:rsidP="00F44FDD">
      <w:pPr>
        <w:pStyle w:val="TDPL-BodyTxt"/>
        <w:numPr>
          <w:ilvl w:val="4"/>
          <w:numId w:val="182"/>
        </w:numPr>
        <w:spacing w:before="120"/>
        <w:rPr>
          <w:bCs/>
          <w:iCs/>
        </w:rPr>
      </w:pPr>
      <w:r>
        <w:rPr>
          <w:bCs/>
          <w:iCs/>
        </w:rPr>
        <w:t>The sample may be diluted</w:t>
      </w:r>
      <w:r w:rsidRPr="00F44FDD">
        <w:rPr>
          <w:bCs/>
          <w:iCs/>
        </w:rPr>
        <w:t xml:space="preserve"> with ABX Diluent and rerun</w:t>
      </w:r>
      <w:r>
        <w:rPr>
          <w:bCs/>
          <w:iCs/>
        </w:rPr>
        <w:t>.</w:t>
      </w:r>
    </w:p>
    <w:tbl>
      <w:tblPr>
        <w:tblStyle w:val="TableGrid"/>
        <w:tblW w:w="8505" w:type="dxa"/>
        <w:jc w:val="right"/>
        <w:tblLook w:val="04A0" w:firstRow="1" w:lastRow="0" w:firstColumn="1" w:lastColumn="0" w:noHBand="0" w:noVBand="1"/>
      </w:tblPr>
      <w:tblGrid>
        <w:gridCol w:w="1378"/>
        <w:gridCol w:w="2341"/>
        <w:gridCol w:w="4786"/>
      </w:tblGrid>
      <w:tr w:rsidR="00F44FDD" w:rsidRPr="00F44FDD" w14:paraId="2ADBBDA6" w14:textId="77777777" w:rsidTr="00F44FDD">
        <w:trPr>
          <w:trHeight w:val="397"/>
          <w:jc w:val="right"/>
        </w:trPr>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1018359D" w14:textId="77777777" w:rsidR="00F44FDD" w:rsidRPr="00F44FDD" w:rsidRDefault="00F44FDD" w:rsidP="00F44FDD">
            <w:pPr>
              <w:pStyle w:val="TableParagraph"/>
              <w:jc w:val="center"/>
              <w:rPr>
                <w:rFonts w:ascii="Palatino Linotype" w:hAnsi="Palatino Linotype"/>
                <w:b/>
                <w:bCs/>
              </w:rPr>
            </w:pPr>
            <w:r w:rsidRPr="00F44FDD">
              <w:rPr>
                <w:rFonts w:ascii="Palatino Linotype" w:hAnsi="Palatino Linotype"/>
                <w:b/>
                <w:bCs/>
              </w:rPr>
              <w:t>Parameter</w:t>
            </w: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0BCD943E" w14:textId="52D5EA7C" w:rsidR="00F44FDD" w:rsidRPr="00F44FDD" w:rsidRDefault="00F44FDD" w:rsidP="00F44FDD">
            <w:pPr>
              <w:pStyle w:val="TableParagraph"/>
              <w:jc w:val="center"/>
              <w:rPr>
                <w:rFonts w:ascii="Palatino Linotype" w:hAnsi="Palatino Linotype"/>
                <w:b/>
                <w:bCs/>
              </w:rPr>
            </w:pPr>
            <w:r w:rsidRPr="00F44FDD">
              <w:rPr>
                <w:rFonts w:ascii="Palatino Linotype" w:hAnsi="Palatino Linotype"/>
                <w:b/>
                <w:bCs/>
              </w:rPr>
              <w:t>Triggered if…</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68BCB795" w14:textId="77777777" w:rsidR="00F44FDD" w:rsidRPr="00F44FDD" w:rsidRDefault="00F44FDD" w:rsidP="00F44FDD">
            <w:pPr>
              <w:pStyle w:val="TableParagraph"/>
              <w:jc w:val="center"/>
              <w:rPr>
                <w:rFonts w:ascii="Palatino Linotype" w:hAnsi="Palatino Linotype"/>
                <w:b/>
                <w:bCs/>
              </w:rPr>
            </w:pPr>
            <w:r w:rsidRPr="00F44FDD">
              <w:rPr>
                <w:rFonts w:ascii="Palatino Linotype" w:hAnsi="Palatino Linotype"/>
                <w:b/>
                <w:bCs/>
              </w:rPr>
              <w:t>Consequence</w:t>
            </w:r>
          </w:p>
        </w:tc>
      </w:tr>
      <w:tr w:rsidR="00F44FDD" w:rsidRPr="00F44FDD" w14:paraId="1FADDC87" w14:textId="77777777" w:rsidTr="00F44FDD">
        <w:trPr>
          <w:trHeight w:val="488"/>
          <w:jc w:val="right"/>
        </w:trPr>
        <w:tc>
          <w:tcPr>
            <w:tcW w:w="137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076012" w14:textId="77777777" w:rsidR="00F44FDD" w:rsidRPr="00F44FDD" w:rsidRDefault="00F44FDD" w:rsidP="00F44FDD">
            <w:pPr>
              <w:pStyle w:val="TableParagraph"/>
              <w:jc w:val="center"/>
              <w:rPr>
                <w:rFonts w:ascii="Palatino Linotype" w:hAnsi="Palatino Linotype"/>
              </w:rPr>
            </w:pPr>
          </w:p>
          <w:p w14:paraId="74FD796A"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HGB</w:t>
            </w:r>
          </w:p>
          <w:p w14:paraId="3B27C068" w14:textId="77777777" w:rsidR="00F44FDD" w:rsidRPr="00F44FDD" w:rsidRDefault="00F44FDD" w:rsidP="00F44FDD">
            <w:pPr>
              <w:pStyle w:val="TableParagraph"/>
              <w:jc w:val="center"/>
              <w:rPr>
                <w:rFonts w:ascii="Palatino Linotype" w:hAnsi="Palatino Linotype"/>
              </w:rPr>
            </w:pPr>
          </w:p>
          <w:p w14:paraId="7F0D3B01"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9DA4C7"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linearity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C7333E"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The HGB, MCH and MCHC results</w:t>
            </w:r>
          </w:p>
          <w:p w14:paraId="4805C044"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are flagged with an "*"</w:t>
            </w:r>
          </w:p>
        </w:tc>
      </w:tr>
      <w:tr w:rsidR="00F44FDD" w:rsidRPr="00F44FDD" w14:paraId="159DAF21" w14:textId="77777777" w:rsidTr="00F44FDD">
        <w:trPr>
          <w:trHeight w:val="288"/>
          <w:jc w:val="right"/>
        </w:trPr>
        <w:tc>
          <w:tcPr>
            <w:tcW w:w="137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1E921"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8978C5"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visibility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EAF90E"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The HGB, MCH and MCHC results</w:t>
            </w:r>
          </w:p>
          <w:p w14:paraId="3F615F9C"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are rejected</w:t>
            </w:r>
          </w:p>
        </w:tc>
      </w:tr>
      <w:tr w:rsidR="00F44FDD" w:rsidRPr="00F44FDD" w14:paraId="7AD19AB6" w14:textId="77777777" w:rsidTr="00F44FDD">
        <w:trPr>
          <w:trHeight w:val="438"/>
          <w:jc w:val="right"/>
        </w:trPr>
        <w:tc>
          <w:tcPr>
            <w:tcW w:w="137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43517"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WBC</w:t>
            </w:r>
          </w:p>
          <w:p w14:paraId="0285A4BA" w14:textId="77777777" w:rsidR="00F44FDD" w:rsidRPr="00F44FDD" w:rsidRDefault="00F44FDD" w:rsidP="00F44FDD">
            <w:pPr>
              <w:pStyle w:val="TableParagraph"/>
              <w:jc w:val="center"/>
              <w:rPr>
                <w:rFonts w:ascii="Palatino Linotype" w:hAnsi="Palatino Linotype"/>
              </w:rPr>
            </w:pPr>
          </w:p>
          <w:p w14:paraId="5C0D203A" w14:textId="77777777" w:rsidR="00F44FDD" w:rsidRPr="00F44FDD" w:rsidRDefault="00F44FDD" w:rsidP="00F44FDD">
            <w:pPr>
              <w:pStyle w:val="TableParagraph"/>
              <w:jc w:val="center"/>
              <w:rPr>
                <w:rFonts w:ascii="Palatino Linotype" w:hAnsi="Palatino Linotype"/>
              </w:rPr>
            </w:pPr>
          </w:p>
          <w:p w14:paraId="7E9A34CC"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E8843F"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linearity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2654C0"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 xml:space="preserve">WBC, </w:t>
            </w:r>
            <w:proofErr w:type="gramStart"/>
            <w:r w:rsidRPr="00F44FDD">
              <w:rPr>
                <w:rFonts w:ascii="Palatino Linotype" w:hAnsi="Palatino Linotype"/>
              </w:rPr>
              <w:t>LYM#,</w:t>
            </w:r>
            <w:proofErr w:type="gramEnd"/>
            <w:r w:rsidRPr="00F44FDD">
              <w:rPr>
                <w:rFonts w:ascii="Palatino Linotype" w:hAnsi="Palatino Linotype"/>
              </w:rPr>
              <w:t xml:space="preserve"> </w:t>
            </w:r>
            <w:proofErr w:type="gramStart"/>
            <w:r w:rsidRPr="00F44FDD">
              <w:rPr>
                <w:rFonts w:ascii="Palatino Linotype" w:hAnsi="Palatino Linotype"/>
              </w:rPr>
              <w:t>MON#,</w:t>
            </w:r>
            <w:proofErr w:type="gramEnd"/>
            <w:r w:rsidRPr="00F44FDD">
              <w:rPr>
                <w:rFonts w:ascii="Palatino Linotype" w:hAnsi="Palatino Linotype"/>
              </w:rPr>
              <w:t xml:space="preserve"> </w:t>
            </w:r>
            <w:proofErr w:type="gramStart"/>
            <w:r w:rsidRPr="00F44FDD">
              <w:rPr>
                <w:rFonts w:ascii="Palatino Linotype" w:hAnsi="Palatino Linotype"/>
              </w:rPr>
              <w:t>EOS#,</w:t>
            </w:r>
            <w:proofErr w:type="gramEnd"/>
            <w:r w:rsidRPr="00F44FDD">
              <w:rPr>
                <w:rFonts w:ascii="Palatino Linotype" w:hAnsi="Palatino Linotype"/>
              </w:rPr>
              <w:t xml:space="preserve"> </w:t>
            </w:r>
            <w:proofErr w:type="gramStart"/>
            <w:r w:rsidRPr="00F44FDD">
              <w:rPr>
                <w:rFonts w:ascii="Palatino Linotype" w:hAnsi="Palatino Linotype"/>
              </w:rPr>
              <w:t>BAS#,</w:t>
            </w:r>
            <w:proofErr w:type="gramEnd"/>
          </w:p>
          <w:p w14:paraId="7C8E514B"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 xml:space="preserve">NEU# and LIC# results are flagged with </w:t>
            </w:r>
            <w:proofErr w:type="gramStart"/>
            <w:r w:rsidRPr="00F44FDD">
              <w:rPr>
                <w:rFonts w:ascii="Palatino Linotype" w:hAnsi="Palatino Linotype"/>
              </w:rPr>
              <w:t>an "</w:t>
            </w:r>
            <w:proofErr w:type="gramEnd"/>
            <w:r w:rsidRPr="00F44FDD">
              <w:rPr>
                <w:rFonts w:ascii="Palatino Linotype" w:hAnsi="Palatino Linotype"/>
              </w:rPr>
              <w:t>*"</w:t>
            </w:r>
          </w:p>
        </w:tc>
      </w:tr>
      <w:tr w:rsidR="00F44FDD" w:rsidRPr="00F44FDD" w14:paraId="3DD77AB0" w14:textId="77777777" w:rsidTr="00F44FDD">
        <w:trPr>
          <w:trHeight w:val="338"/>
          <w:jc w:val="right"/>
        </w:trPr>
        <w:tc>
          <w:tcPr>
            <w:tcW w:w="137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292AAE"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574B14"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visibility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7E707"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 xml:space="preserve">WBC, </w:t>
            </w:r>
            <w:proofErr w:type="gramStart"/>
            <w:r w:rsidRPr="00F44FDD">
              <w:rPr>
                <w:rFonts w:ascii="Palatino Linotype" w:hAnsi="Palatino Linotype"/>
              </w:rPr>
              <w:t>LYM#,</w:t>
            </w:r>
            <w:proofErr w:type="gramEnd"/>
            <w:r w:rsidRPr="00F44FDD">
              <w:rPr>
                <w:rFonts w:ascii="Palatino Linotype" w:hAnsi="Palatino Linotype"/>
              </w:rPr>
              <w:t xml:space="preserve"> </w:t>
            </w:r>
            <w:proofErr w:type="gramStart"/>
            <w:r w:rsidRPr="00F44FDD">
              <w:rPr>
                <w:rFonts w:ascii="Palatino Linotype" w:hAnsi="Palatino Linotype"/>
              </w:rPr>
              <w:t>MON#,</w:t>
            </w:r>
            <w:proofErr w:type="gramEnd"/>
            <w:r w:rsidRPr="00F44FDD">
              <w:rPr>
                <w:rFonts w:ascii="Palatino Linotype" w:hAnsi="Palatino Linotype"/>
              </w:rPr>
              <w:t xml:space="preserve"> </w:t>
            </w:r>
            <w:proofErr w:type="gramStart"/>
            <w:r w:rsidRPr="00F44FDD">
              <w:rPr>
                <w:rFonts w:ascii="Palatino Linotype" w:hAnsi="Palatino Linotype"/>
              </w:rPr>
              <w:t>EOS#,</w:t>
            </w:r>
            <w:proofErr w:type="gramEnd"/>
            <w:r w:rsidRPr="00F44FDD">
              <w:rPr>
                <w:rFonts w:ascii="Palatino Linotype" w:hAnsi="Palatino Linotype"/>
              </w:rPr>
              <w:t xml:space="preserve"> </w:t>
            </w:r>
            <w:proofErr w:type="gramStart"/>
            <w:r w:rsidRPr="00F44FDD">
              <w:rPr>
                <w:rFonts w:ascii="Palatino Linotype" w:hAnsi="Palatino Linotype"/>
              </w:rPr>
              <w:t>BAS#,</w:t>
            </w:r>
            <w:proofErr w:type="gramEnd"/>
          </w:p>
          <w:p w14:paraId="1296CA31"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NEU# and LIC# results are rejected</w:t>
            </w:r>
          </w:p>
        </w:tc>
      </w:tr>
      <w:tr w:rsidR="00F44FDD" w:rsidRPr="00F44FDD" w14:paraId="1A94145A" w14:textId="77777777" w:rsidTr="00F44FDD">
        <w:trPr>
          <w:trHeight w:val="313"/>
          <w:jc w:val="right"/>
        </w:trPr>
        <w:tc>
          <w:tcPr>
            <w:tcW w:w="137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8A9752"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RBC</w:t>
            </w:r>
          </w:p>
          <w:p w14:paraId="75DBCF0C" w14:textId="77777777" w:rsidR="00F44FDD" w:rsidRPr="00F44FDD" w:rsidRDefault="00F44FDD" w:rsidP="00F44FDD">
            <w:pPr>
              <w:pStyle w:val="TableParagraph"/>
              <w:jc w:val="center"/>
              <w:rPr>
                <w:rFonts w:ascii="Palatino Linotype" w:hAnsi="Palatino Linotype"/>
              </w:rPr>
            </w:pPr>
          </w:p>
          <w:p w14:paraId="0CA2EA49" w14:textId="77777777" w:rsidR="00F44FDD" w:rsidRPr="00F44FDD" w:rsidRDefault="00F44FDD" w:rsidP="00F44FDD">
            <w:pPr>
              <w:pStyle w:val="TableParagraph"/>
              <w:jc w:val="center"/>
              <w:rPr>
                <w:rFonts w:ascii="Palatino Linotype" w:hAnsi="Palatino Linotype"/>
              </w:rPr>
            </w:pPr>
          </w:p>
          <w:p w14:paraId="6102ADC9" w14:textId="77777777" w:rsidR="00F44FDD" w:rsidRPr="00F44FDD" w:rsidRDefault="00F44FDD" w:rsidP="00F44FDD">
            <w:pPr>
              <w:pStyle w:val="TableParagraph"/>
              <w:jc w:val="center"/>
              <w:rPr>
                <w:rFonts w:ascii="Palatino Linotype" w:hAnsi="Palatino Linotype"/>
              </w:rPr>
            </w:pPr>
          </w:p>
          <w:p w14:paraId="3ED1EBDC"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229B8"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linearity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1746AB"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RBC and HCT results are flagged</w:t>
            </w:r>
          </w:p>
          <w:p w14:paraId="3CFEEB42"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with an "*"</w:t>
            </w:r>
          </w:p>
        </w:tc>
      </w:tr>
      <w:tr w:rsidR="00F44FDD" w:rsidRPr="00F44FDD" w14:paraId="3A664118" w14:textId="77777777" w:rsidTr="00F44FDD">
        <w:trPr>
          <w:trHeight w:val="263"/>
          <w:jc w:val="right"/>
        </w:trPr>
        <w:tc>
          <w:tcPr>
            <w:tcW w:w="137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D7E36"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FBC53"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visibility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28ACC5"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RBC and HCT results are rejected.</w:t>
            </w:r>
          </w:p>
          <w:p w14:paraId="1878DBB5"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MCV, MCH, MCHC, RDW-CV and</w:t>
            </w:r>
          </w:p>
          <w:p w14:paraId="6F9175EF"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RDW-SD results are flagged with an "*"</w:t>
            </w:r>
          </w:p>
        </w:tc>
      </w:tr>
      <w:tr w:rsidR="00F44FDD" w:rsidRPr="00F44FDD" w14:paraId="24161171" w14:textId="77777777" w:rsidTr="00F44FDD">
        <w:trPr>
          <w:trHeight w:val="476"/>
          <w:jc w:val="right"/>
        </w:trPr>
        <w:tc>
          <w:tcPr>
            <w:tcW w:w="137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DC0584"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PLT</w:t>
            </w:r>
          </w:p>
          <w:p w14:paraId="36CC83F4" w14:textId="77777777" w:rsidR="00F44FDD" w:rsidRPr="00F44FDD" w:rsidRDefault="00F44FDD" w:rsidP="00F44FDD">
            <w:pPr>
              <w:pStyle w:val="TableParagraph"/>
              <w:jc w:val="center"/>
              <w:rPr>
                <w:rFonts w:ascii="Palatino Linotype" w:hAnsi="Palatino Linotype"/>
              </w:rPr>
            </w:pPr>
          </w:p>
          <w:p w14:paraId="5EEEE9CD" w14:textId="77777777" w:rsidR="00F44FDD" w:rsidRPr="00F44FDD" w:rsidRDefault="00F44FDD" w:rsidP="00F44FDD">
            <w:pPr>
              <w:pStyle w:val="TableParagraph"/>
              <w:jc w:val="center"/>
              <w:rPr>
                <w:rFonts w:ascii="Palatino Linotype" w:hAnsi="Palatino Linotype"/>
              </w:rPr>
            </w:pPr>
          </w:p>
          <w:p w14:paraId="0E8C463A"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6ED000"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linearity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E5AED"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RBC, PLT, PCT, PDW, MPV, P-LCC</w:t>
            </w:r>
          </w:p>
          <w:p w14:paraId="11632884"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and WBC results are flagged with an "*"</w:t>
            </w:r>
          </w:p>
        </w:tc>
      </w:tr>
      <w:tr w:rsidR="00F44FDD" w:rsidRPr="00F44FDD" w14:paraId="6D111ADE" w14:textId="77777777" w:rsidTr="00F44FDD">
        <w:trPr>
          <w:trHeight w:val="388"/>
          <w:jc w:val="right"/>
        </w:trPr>
        <w:tc>
          <w:tcPr>
            <w:tcW w:w="137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7EC72" w14:textId="77777777" w:rsidR="00F44FDD" w:rsidRPr="00F44FDD" w:rsidRDefault="00F44FDD" w:rsidP="00F44FDD">
            <w:pPr>
              <w:pStyle w:val="TableParagraph"/>
              <w:jc w:val="center"/>
              <w:rPr>
                <w:rFonts w:ascii="Palatino Linotype" w:hAnsi="Palatino Linotype"/>
              </w:rPr>
            </w:pPr>
          </w:p>
        </w:tc>
        <w:tc>
          <w:tcPr>
            <w:tcW w:w="23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26CDCC"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Result out of visibility range</w:t>
            </w:r>
          </w:p>
        </w:tc>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B1D2AB"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and WBC results are rejected.</w:t>
            </w:r>
          </w:p>
          <w:p w14:paraId="3DEBAF81"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HCT, MCV, MCH, MCHC, RDW-CV</w:t>
            </w:r>
          </w:p>
          <w:p w14:paraId="15B8C959" w14:textId="77777777" w:rsidR="00F44FDD" w:rsidRPr="00F44FDD" w:rsidRDefault="00F44FDD" w:rsidP="00F44FDD">
            <w:pPr>
              <w:pStyle w:val="TableParagraph"/>
              <w:jc w:val="center"/>
              <w:rPr>
                <w:rFonts w:ascii="Palatino Linotype" w:hAnsi="Palatino Linotype"/>
              </w:rPr>
            </w:pPr>
            <w:r w:rsidRPr="00F44FDD">
              <w:rPr>
                <w:rFonts w:ascii="Palatino Linotype" w:hAnsi="Palatino Linotype"/>
              </w:rPr>
              <w:t>and RDW-SD results are flagged with an "*"</w:t>
            </w:r>
          </w:p>
        </w:tc>
      </w:tr>
    </w:tbl>
    <w:p w14:paraId="0748C5C4" w14:textId="7D6C6929" w:rsidR="00F44FDD" w:rsidRPr="00AD2ED5" w:rsidRDefault="00F44FDD" w:rsidP="00F44FDD">
      <w:pPr>
        <w:pStyle w:val="TDPL-BodyTxt"/>
        <w:spacing w:before="240"/>
        <w:rPr>
          <w:b/>
          <w:iCs/>
          <w:sz w:val="24"/>
          <w:szCs w:val="24"/>
          <w:u w:val="single"/>
        </w:rPr>
      </w:pPr>
      <w:r w:rsidRPr="00AD2ED5">
        <w:rPr>
          <w:b/>
          <w:iCs/>
          <w:sz w:val="24"/>
          <w:szCs w:val="24"/>
          <w:u w:val="single"/>
        </w:rPr>
        <w:t>To Check the Waste Container Level</w:t>
      </w:r>
    </w:p>
    <w:p w14:paraId="2025BF27" w14:textId="77777777" w:rsidR="00F44FDD" w:rsidRPr="00F44FDD" w:rsidRDefault="00F44FDD" w:rsidP="00F44FDD">
      <w:pPr>
        <w:pStyle w:val="TDPL-BodyTxt"/>
        <w:numPr>
          <w:ilvl w:val="3"/>
          <w:numId w:val="182"/>
        </w:numPr>
        <w:rPr>
          <w:bCs/>
          <w:iCs/>
        </w:rPr>
      </w:pPr>
      <w:r w:rsidRPr="00F44FDD">
        <w:rPr>
          <w:bCs/>
          <w:iCs/>
        </w:rPr>
        <w:t xml:space="preserve">Check the level of waste in the container. </w:t>
      </w:r>
    </w:p>
    <w:p w14:paraId="7077FF6A" w14:textId="1BFD4695" w:rsidR="00F44FDD" w:rsidRDefault="00F44FDD" w:rsidP="00F44FDD">
      <w:pPr>
        <w:pStyle w:val="TDPL-BodyTxt"/>
        <w:numPr>
          <w:ilvl w:val="3"/>
          <w:numId w:val="182"/>
        </w:numPr>
        <w:rPr>
          <w:bCs/>
          <w:iCs/>
        </w:rPr>
      </w:pPr>
      <w:r w:rsidRPr="00F44FDD">
        <w:rPr>
          <w:bCs/>
          <w:iCs/>
        </w:rPr>
        <w:t xml:space="preserve"> If it needs to be emptied, refer to</w:t>
      </w:r>
      <w:r>
        <w:rPr>
          <w:bCs/>
          <w:iCs/>
        </w:rPr>
        <w:t>:</w:t>
      </w:r>
    </w:p>
    <w:p w14:paraId="5C7F9550" w14:textId="7EE4BE15" w:rsidR="00F44FDD" w:rsidRDefault="00F44FDD" w:rsidP="00AD2ED5">
      <w:pPr>
        <w:pStyle w:val="TDPL-BodyTxt"/>
        <w:numPr>
          <w:ilvl w:val="0"/>
          <w:numId w:val="0"/>
        </w:numPr>
        <w:ind w:left="1985"/>
        <w:rPr>
          <w:rFonts w:ascii="Roboto" w:hAnsi="Roboto"/>
          <w:b/>
          <w:i/>
        </w:rPr>
      </w:pPr>
      <w:r w:rsidRPr="00AD2ED5">
        <w:rPr>
          <w:rFonts w:ascii="Roboto" w:hAnsi="Roboto"/>
          <w:b/>
          <w:i/>
        </w:rPr>
        <w:t>Maintenance and Troubleshooting &gt; Replacement Procedures &gt; Replacing Reagents &gt; To Replace the Waste Containe</w:t>
      </w:r>
      <w:r w:rsidR="00AD2ED5" w:rsidRPr="00AD2ED5">
        <w:rPr>
          <w:rFonts w:ascii="Roboto" w:hAnsi="Roboto"/>
          <w:b/>
          <w:i/>
        </w:rPr>
        <w:t>r</w:t>
      </w:r>
    </w:p>
    <w:p w14:paraId="5DE244A4" w14:textId="77777777" w:rsidR="00AD2ED5" w:rsidRPr="00AD2ED5" w:rsidRDefault="00AD2ED5" w:rsidP="00AD2ED5">
      <w:pPr>
        <w:pStyle w:val="TDPL-BodyTxt"/>
        <w:numPr>
          <w:ilvl w:val="3"/>
          <w:numId w:val="182"/>
        </w:numPr>
        <w:jc w:val="both"/>
        <w:rPr>
          <w:bCs/>
          <w:iCs/>
        </w:rPr>
      </w:pPr>
      <w:r w:rsidRPr="00AD2ED5">
        <w:rPr>
          <w:bCs/>
          <w:iCs/>
        </w:rPr>
        <w:lastRenderedPageBreak/>
        <w:t xml:space="preserve">When disposing of waste, protective clothing must be worn (lab coat, gloves, eye protection, etc.). </w:t>
      </w:r>
    </w:p>
    <w:p w14:paraId="4C7021CB" w14:textId="77777777" w:rsidR="00AD2ED5" w:rsidRPr="00AD2ED5" w:rsidRDefault="00AD2ED5" w:rsidP="00AD2ED5">
      <w:pPr>
        <w:pStyle w:val="TDPL-BodyTxt"/>
        <w:numPr>
          <w:ilvl w:val="3"/>
          <w:numId w:val="182"/>
        </w:numPr>
        <w:jc w:val="both"/>
        <w:rPr>
          <w:bCs/>
          <w:iCs/>
        </w:rPr>
      </w:pPr>
      <w:r w:rsidRPr="00AD2ED5">
        <w:rPr>
          <w:bCs/>
          <w:iCs/>
        </w:rPr>
        <w:t>Follow your local and/or national guidelines for biohazard waste disposal.</w:t>
      </w:r>
    </w:p>
    <w:p w14:paraId="04CD36E6" w14:textId="77777777" w:rsidR="00AD2ED5" w:rsidRPr="00AD2ED5" w:rsidRDefault="00AD2ED5" w:rsidP="00AD2ED5">
      <w:pPr>
        <w:pStyle w:val="TDPL-BodyTxt"/>
        <w:numPr>
          <w:ilvl w:val="3"/>
          <w:numId w:val="182"/>
        </w:numPr>
        <w:jc w:val="both"/>
        <w:rPr>
          <w:bCs/>
          <w:iCs/>
        </w:rPr>
      </w:pPr>
      <w:r w:rsidRPr="00AD2ED5">
        <w:rPr>
          <w:bCs/>
          <w:iCs/>
        </w:rPr>
        <w:t xml:space="preserve">At the beginning of each day, before startup, check if the waste container needs to be emptied. </w:t>
      </w:r>
    </w:p>
    <w:p w14:paraId="4FBFDA57" w14:textId="77777777" w:rsidR="00AD2ED5" w:rsidRPr="00AD2ED5" w:rsidRDefault="00AD2ED5" w:rsidP="00AD2ED5">
      <w:pPr>
        <w:pStyle w:val="TDPL-BodyTxt"/>
        <w:numPr>
          <w:ilvl w:val="3"/>
          <w:numId w:val="182"/>
        </w:numPr>
        <w:jc w:val="both"/>
        <w:rPr>
          <w:bCs/>
          <w:iCs/>
        </w:rPr>
      </w:pPr>
      <w:r w:rsidRPr="00AD2ED5">
        <w:rPr>
          <w:bCs/>
          <w:iCs/>
        </w:rPr>
        <w:t>During instrument operation, do not remove the reagent tubing and the liquid waste tubing under any circumstance.</w:t>
      </w:r>
    </w:p>
    <w:p w14:paraId="3F51BBA3" w14:textId="094150CD" w:rsidR="00AD2ED5" w:rsidRDefault="00AD2ED5" w:rsidP="00AD2ED5">
      <w:pPr>
        <w:pStyle w:val="TDPL-BodyTxt"/>
        <w:numPr>
          <w:ilvl w:val="3"/>
          <w:numId w:val="182"/>
        </w:numPr>
        <w:jc w:val="both"/>
        <w:rPr>
          <w:bCs/>
          <w:iCs/>
        </w:rPr>
      </w:pPr>
      <w:r w:rsidRPr="00AD2ED5">
        <w:rPr>
          <w:bCs/>
          <w:iCs/>
        </w:rPr>
        <w:t>Waste must be handled according to your local and/or national regulations</w:t>
      </w:r>
      <w:r>
        <w:rPr>
          <w:bCs/>
          <w:iCs/>
        </w:rPr>
        <w:t>.</w:t>
      </w:r>
    </w:p>
    <w:p w14:paraId="79E4071C" w14:textId="18AD2CE8" w:rsidR="00AD2ED5" w:rsidRPr="00AD2ED5" w:rsidRDefault="00AD2ED5" w:rsidP="00D72F4E">
      <w:pPr>
        <w:pStyle w:val="TDPL-BodyTxt"/>
        <w:spacing w:before="120"/>
        <w:rPr>
          <w:b/>
          <w:bCs/>
          <w:sz w:val="24"/>
          <w:szCs w:val="24"/>
          <w:u w:val="single"/>
        </w:rPr>
      </w:pPr>
      <w:r w:rsidRPr="00AD2ED5">
        <w:rPr>
          <w:b/>
          <w:bCs/>
          <w:sz w:val="24"/>
          <w:szCs w:val="24"/>
          <w:u w:val="single"/>
        </w:rPr>
        <w:t>Starting the Instrument</w:t>
      </w:r>
    </w:p>
    <w:p w14:paraId="017BF50F" w14:textId="320EDA8A" w:rsidR="00AD2ED5" w:rsidRDefault="00AD2ED5" w:rsidP="001705FF">
      <w:pPr>
        <w:pStyle w:val="TDPL-BodyTxt"/>
        <w:numPr>
          <w:ilvl w:val="0"/>
          <w:numId w:val="0"/>
        </w:numPr>
        <w:ind w:left="1134"/>
        <w:rPr>
          <w:b/>
          <w:bCs/>
        </w:rPr>
      </w:pPr>
      <w:r w:rsidRPr="00AD2ED5">
        <w:rPr>
          <w:b/>
          <w:bCs/>
        </w:rPr>
        <w:t>To Switch the Instrument On</w:t>
      </w:r>
    </w:p>
    <w:p w14:paraId="775C771D" w14:textId="77777777" w:rsidR="00AD2ED5" w:rsidRPr="00AD2ED5" w:rsidRDefault="00AD2ED5" w:rsidP="001705FF">
      <w:pPr>
        <w:pStyle w:val="TDPL-BodyTxt"/>
        <w:numPr>
          <w:ilvl w:val="3"/>
          <w:numId w:val="182"/>
        </w:numPr>
      </w:pPr>
      <w:r w:rsidRPr="00AD2ED5">
        <w:t xml:space="preserve">Before switching the instrument on, you need to: </w:t>
      </w:r>
    </w:p>
    <w:p w14:paraId="2BC0617E" w14:textId="77777777" w:rsidR="00AD2ED5" w:rsidRDefault="00AD2ED5" w:rsidP="00AD2ED5">
      <w:pPr>
        <w:pStyle w:val="TDPL-BodyTxt"/>
        <w:numPr>
          <w:ilvl w:val="4"/>
          <w:numId w:val="182"/>
        </w:numPr>
      </w:pPr>
      <w:r w:rsidRPr="00AD2ED5">
        <w:t>Check the operational conditions described in the</w:t>
      </w:r>
    </w:p>
    <w:p w14:paraId="31527851" w14:textId="37E01CDF" w:rsidR="00AD2ED5" w:rsidRPr="00AD2ED5" w:rsidRDefault="00AD2ED5" w:rsidP="00AD2ED5">
      <w:pPr>
        <w:pStyle w:val="TDPL-BodyTxt"/>
        <w:numPr>
          <w:ilvl w:val="5"/>
          <w:numId w:val="182"/>
        </w:numPr>
      </w:pPr>
      <w:r w:rsidRPr="00AD2ED5">
        <w:rPr>
          <w:rFonts w:ascii="Roboto" w:hAnsi="Roboto"/>
          <w:b/>
          <w:bCs/>
          <w:i/>
          <w:iCs/>
        </w:rPr>
        <w:t>Introduction &gt; Operational Conditions</w:t>
      </w:r>
      <w:r w:rsidRPr="00AD2ED5">
        <w:t xml:space="preserve"> chapter. </w:t>
      </w:r>
    </w:p>
    <w:p w14:paraId="177670A8" w14:textId="77777777" w:rsidR="00AD2ED5" w:rsidRDefault="00AD2ED5" w:rsidP="00AD2ED5">
      <w:pPr>
        <w:pStyle w:val="TDPL-BodyTxt"/>
        <w:numPr>
          <w:ilvl w:val="4"/>
          <w:numId w:val="182"/>
        </w:numPr>
      </w:pPr>
      <w:r w:rsidRPr="00AD2ED5">
        <w:t>Check all instrument connections. To learn more about connections, refer to the</w:t>
      </w:r>
    </w:p>
    <w:p w14:paraId="43DE7ABE" w14:textId="1483984D" w:rsidR="00AD2ED5" w:rsidRPr="00AD2ED5" w:rsidRDefault="00AD2ED5" w:rsidP="00AD2ED5">
      <w:pPr>
        <w:pStyle w:val="TDPL-BodyTxt"/>
        <w:numPr>
          <w:ilvl w:val="5"/>
          <w:numId w:val="182"/>
        </w:numPr>
      </w:pPr>
      <w:r w:rsidRPr="00AD2ED5">
        <w:rPr>
          <w:rFonts w:ascii="Roboto" w:hAnsi="Roboto"/>
          <w:b/>
          <w:bCs/>
          <w:i/>
          <w:iCs/>
        </w:rPr>
        <w:t>Introduction &gt; Labels and Connections</w:t>
      </w:r>
      <w:r w:rsidRPr="00AD2ED5">
        <w:t xml:space="preserve"> chapter.</w:t>
      </w:r>
    </w:p>
    <w:p w14:paraId="5F5CFB5C" w14:textId="77777777" w:rsidR="00AD2ED5" w:rsidRDefault="00AD2ED5" w:rsidP="00AD2ED5">
      <w:pPr>
        <w:pStyle w:val="TDPL-BodyTxt"/>
        <w:numPr>
          <w:ilvl w:val="4"/>
          <w:numId w:val="182"/>
        </w:numPr>
      </w:pPr>
      <w:r w:rsidRPr="00AD2ED5">
        <w:t>Check if the waste container needs to be emptied. Follow the instructions in the</w:t>
      </w:r>
    </w:p>
    <w:p w14:paraId="5A8C9C8F" w14:textId="238278B2" w:rsidR="00AD2ED5" w:rsidRPr="00AD2ED5" w:rsidRDefault="00AD2ED5" w:rsidP="00AD2ED5">
      <w:pPr>
        <w:pStyle w:val="TDPL-BodyTxt"/>
        <w:numPr>
          <w:ilvl w:val="5"/>
          <w:numId w:val="182"/>
        </w:numPr>
      </w:pPr>
      <w:r w:rsidRPr="00AD2ED5">
        <w:rPr>
          <w:rFonts w:ascii="Roboto" w:hAnsi="Roboto"/>
          <w:b/>
          <w:bCs/>
          <w:i/>
          <w:iCs/>
        </w:rPr>
        <w:t>Specifications &gt; Reagent Specifications &gt; Waste Handling Precautions</w:t>
      </w:r>
      <w:r w:rsidRPr="00AD2ED5">
        <w:t xml:space="preserve"> chapter</w:t>
      </w:r>
    </w:p>
    <w:p w14:paraId="4DAA7C1F" w14:textId="77777777" w:rsidR="00AD2ED5" w:rsidRPr="00AD2ED5" w:rsidRDefault="00AD2ED5" w:rsidP="00AD2ED5">
      <w:pPr>
        <w:pStyle w:val="TDPL-BodyTxt"/>
        <w:numPr>
          <w:ilvl w:val="3"/>
          <w:numId w:val="182"/>
        </w:numPr>
      </w:pPr>
      <w:r w:rsidRPr="00AD2ED5">
        <w:t>Switch the instrument on.</w:t>
      </w:r>
    </w:p>
    <w:p w14:paraId="20687CF2" w14:textId="77777777" w:rsidR="00AD2ED5" w:rsidRPr="00AD2ED5" w:rsidRDefault="00AD2ED5" w:rsidP="00AD2ED5">
      <w:pPr>
        <w:pStyle w:val="TDPL-BodyTxt"/>
        <w:numPr>
          <w:ilvl w:val="3"/>
          <w:numId w:val="182"/>
        </w:numPr>
      </w:pPr>
      <w:r w:rsidRPr="00AD2ED5">
        <w:t xml:space="preserve">Wait during initialization. A startup cycle begins, if scheduled by default. </w:t>
      </w:r>
    </w:p>
    <w:p w14:paraId="65421319" w14:textId="77777777" w:rsidR="001705FF" w:rsidRDefault="00AD2ED5" w:rsidP="00AD2ED5">
      <w:pPr>
        <w:pStyle w:val="TDPL-BodyTxt"/>
        <w:numPr>
          <w:ilvl w:val="3"/>
          <w:numId w:val="182"/>
        </w:numPr>
      </w:pPr>
      <w:r w:rsidRPr="00AD2ED5">
        <w:t>Log in to the application. Refer to the</w:t>
      </w:r>
    </w:p>
    <w:p w14:paraId="2F792536" w14:textId="58A7F377" w:rsidR="00AD2ED5" w:rsidRDefault="00AD2ED5" w:rsidP="001705FF">
      <w:pPr>
        <w:pStyle w:val="TDPL-BodyTxt"/>
        <w:numPr>
          <w:ilvl w:val="5"/>
          <w:numId w:val="182"/>
        </w:numPr>
      </w:pPr>
      <w:r w:rsidRPr="001705FF">
        <w:rPr>
          <w:rFonts w:ascii="Roboto" w:hAnsi="Roboto"/>
          <w:b/>
          <w:bCs/>
          <w:i/>
          <w:iCs/>
        </w:rPr>
        <w:t xml:space="preserve">Workflow &gt; Start of Day &gt; Starting the Instrument &gt; To Log </w:t>
      </w:r>
      <w:r w:rsidR="001705FF" w:rsidRPr="001705FF">
        <w:rPr>
          <w:rFonts w:ascii="Roboto" w:hAnsi="Roboto"/>
          <w:b/>
          <w:bCs/>
          <w:i/>
          <w:iCs/>
        </w:rPr>
        <w:t>in</w:t>
      </w:r>
      <w:r w:rsidRPr="001705FF">
        <w:rPr>
          <w:rFonts w:ascii="Roboto" w:hAnsi="Roboto"/>
          <w:b/>
          <w:bCs/>
          <w:i/>
          <w:iCs/>
        </w:rPr>
        <w:t xml:space="preserve"> to the Application</w:t>
      </w:r>
      <w:r w:rsidRPr="00AD2ED5">
        <w:t xml:space="preserve"> chapter</w:t>
      </w:r>
    </w:p>
    <w:p w14:paraId="74EC1E02" w14:textId="1E3A3E6A" w:rsidR="001705FF" w:rsidRPr="001705FF" w:rsidRDefault="001705FF" w:rsidP="00D72F4E">
      <w:pPr>
        <w:pStyle w:val="TDPL-BodyTxt"/>
        <w:spacing w:before="120"/>
        <w:rPr>
          <w:b/>
          <w:bCs/>
          <w:sz w:val="24"/>
          <w:szCs w:val="24"/>
          <w:u w:val="single"/>
        </w:rPr>
      </w:pPr>
      <w:r w:rsidRPr="001705FF">
        <w:rPr>
          <w:b/>
          <w:bCs/>
          <w:sz w:val="24"/>
          <w:szCs w:val="24"/>
          <w:u w:val="single"/>
        </w:rPr>
        <w:t>To Log in to the Application</w:t>
      </w:r>
    </w:p>
    <w:p w14:paraId="4FC37E16" w14:textId="3434153C" w:rsidR="001705FF" w:rsidRDefault="001705FF" w:rsidP="001705FF">
      <w:pPr>
        <w:pStyle w:val="TDPL-BodyTxt"/>
        <w:numPr>
          <w:ilvl w:val="0"/>
          <w:numId w:val="0"/>
        </w:numPr>
        <w:ind w:left="1134"/>
        <w:jc w:val="both"/>
      </w:pPr>
      <w:r w:rsidRPr="001705FF">
        <w:rPr>
          <w:b/>
          <w:bCs/>
        </w:rPr>
        <w:t>NOTE</w:t>
      </w:r>
      <w:r>
        <w:t xml:space="preserve">: </w:t>
      </w:r>
      <w:r w:rsidRPr="001705FF">
        <w:t xml:space="preserve">If an error message is displayed during initialization or if the application does not start properly, please contact </w:t>
      </w:r>
      <w:r>
        <w:t>the</w:t>
      </w:r>
      <w:r w:rsidRPr="001705FF">
        <w:t xml:space="preserve"> local HORIBA representative</w:t>
      </w:r>
      <w:r>
        <w:t>.</w:t>
      </w:r>
    </w:p>
    <w:p w14:paraId="05750843" w14:textId="12766D7D" w:rsidR="001705FF" w:rsidRDefault="001705FF" w:rsidP="001705FF">
      <w:pPr>
        <w:pStyle w:val="TDPL-BodyTxt"/>
        <w:numPr>
          <w:ilvl w:val="3"/>
          <w:numId w:val="182"/>
        </w:numPr>
        <w:jc w:val="both"/>
      </w:pPr>
      <w:r>
        <w:t xml:space="preserve">Select your username. </w:t>
      </w:r>
    </w:p>
    <w:p w14:paraId="75CA9B3F" w14:textId="4CDFFD82" w:rsidR="001705FF" w:rsidRDefault="001705FF" w:rsidP="001705FF">
      <w:pPr>
        <w:pStyle w:val="TDPL-BodyTxt"/>
        <w:numPr>
          <w:ilvl w:val="3"/>
          <w:numId w:val="182"/>
        </w:numPr>
        <w:jc w:val="both"/>
      </w:pPr>
      <w:r>
        <w:t xml:space="preserve">Enter your password. </w:t>
      </w:r>
    </w:p>
    <w:p w14:paraId="78B2C6D4" w14:textId="3FFBB95F" w:rsidR="001705FF" w:rsidRDefault="001705FF" w:rsidP="001705FF">
      <w:pPr>
        <w:pStyle w:val="TDPL-BodyTxt"/>
        <w:numPr>
          <w:ilvl w:val="3"/>
          <w:numId w:val="182"/>
        </w:numPr>
        <w:jc w:val="both"/>
      </w:pPr>
      <w:r>
        <w:t xml:space="preserve">Press </w:t>
      </w:r>
      <w:r w:rsidRPr="001705FF">
        <w:rPr>
          <w:rFonts w:ascii="Roboto" w:hAnsi="Roboto"/>
          <w:b/>
          <w:bCs/>
          <w:i/>
          <w:iCs/>
        </w:rPr>
        <w:t>Validate</w:t>
      </w:r>
      <w:r>
        <w:t xml:space="preserve"> in the contextual toolbar.</w:t>
      </w:r>
    </w:p>
    <w:p w14:paraId="7D82B876" w14:textId="0DF3F7F0" w:rsidR="001705FF" w:rsidRDefault="001705FF" w:rsidP="001705FF">
      <w:pPr>
        <w:pStyle w:val="TDPL-BodyTxt"/>
        <w:numPr>
          <w:ilvl w:val="3"/>
          <w:numId w:val="182"/>
        </w:numPr>
        <w:jc w:val="both"/>
      </w:pPr>
      <w:r>
        <w:lastRenderedPageBreak/>
        <w:t xml:space="preserve">Select </w:t>
      </w:r>
      <w:r w:rsidRPr="001705FF">
        <w:rPr>
          <w:rFonts w:ascii="Roboto" w:hAnsi="Roboto"/>
          <w:b/>
          <w:bCs/>
          <w:i/>
          <w:iCs/>
        </w:rPr>
        <w:t>Reset sample ID auto-numbering</w:t>
      </w:r>
      <w:r>
        <w:t xml:space="preserve"> in the Start of Day window, if necessary. </w:t>
      </w:r>
      <w:r w:rsidRPr="001705FF">
        <w:rPr>
          <w:b/>
          <w:bCs/>
        </w:rPr>
        <w:t>Note</w:t>
      </w:r>
      <w:r>
        <w:t xml:space="preserve">: This step is only necessary at the beginning of the day, and if the option is selected. </w:t>
      </w:r>
    </w:p>
    <w:p w14:paraId="55CF7022" w14:textId="3572BE1C" w:rsidR="001705FF" w:rsidRDefault="001705FF" w:rsidP="00014FCA">
      <w:pPr>
        <w:pStyle w:val="TDPL-BodyTxt"/>
        <w:numPr>
          <w:ilvl w:val="3"/>
          <w:numId w:val="182"/>
        </w:numPr>
        <w:jc w:val="both"/>
      </w:pPr>
      <w:r>
        <w:t xml:space="preserve">Select </w:t>
      </w:r>
      <w:r w:rsidRPr="001705FF">
        <w:rPr>
          <w:rFonts w:ascii="Roboto" w:hAnsi="Roboto"/>
          <w:b/>
          <w:bCs/>
          <w:i/>
          <w:iCs/>
        </w:rPr>
        <w:t>Erase work list</w:t>
      </w:r>
      <w:r>
        <w:t xml:space="preserve"> in the Start of Day window, if necessary. This step is only necessary at the beginning of the day and if the option is selected.</w:t>
      </w:r>
    </w:p>
    <w:p w14:paraId="47AC61B2" w14:textId="5AA33A92" w:rsidR="001705FF" w:rsidRDefault="001705FF" w:rsidP="001705FF">
      <w:pPr>
        <w:pStyle w:val="TDPL-BodyTxt"/>
        <w:numPr>
          <w:ilvl w:val="3"/>
          <w:numId w:val="182"/>
        </w:numPr>
        <w:jc w:val="both"/>
      </w:pPr>
      <w:r>
        <w:t xml:space="preserve">Select </w:t>
      </w:r>
      <w:r w:rsidRPr="001705FF">
        <w:rPr>
          <w:rFonts w:ascii="Roboto" w:hAnsi="Roboto"/>
          <w:b/>
          <w:bCs/>
          <w:i/>
          <w:iCs/>
        </w:rPr>
        <w:t>Export patient results</w:t>
      </w:r>
      <w:r>
        <w:t xml:space="preserve"> before data deletion if necessary. This option is available if 10000 results are detected in the system. You can select the XML or PDF format to export your data.</w:t>
      </w:r>
    </w:p>
    <w:p w14:paraId="1347F648" w14:textId="5ADBEC60" w:rsidR="001705FF" w:rsidRDefault="001705FF" w:rsidP="001705FF">
      <w:pPr>
        <w:pStyle w:val="TDPL-BodyTxt"/>
        <w:numPr>
          <w:ilvl w:val="5"/>
          <w:numId w:val="182"/>
        </w:numPr>
        <w:jc w:val="both"/>
      </w:pPr>
      <w:r w:rsidRPr="001705FF">
        <w:t>Memory</w:t>
      </w:r>
      <w:r w:rsidRPr="001705FF">
        <w:tab/>
        <w:t>10,000 results + Graphics</w:t>
      </w:r>
    </w:p>
    <w:p w14:paraId="46AF5839" w14:textId="4CC85C0C" w:rsidR="001705FF" w:rsidRPr="001705FF" w:rsidRDefault="001705FF" w:rsidP="001705FF">
      <w:pPr>
        <w:pStyle w:val="TDPL-BodyTxt"/>
        <w:numPr>
          <w:ilvl w:val="3"/>
          <w:numId w:val="182"/>
        </w:numPr>
        <w:jc w:val="both"/>
      </w:pPr>
      <w:r>
        <w:t xml:space="preserve">Press </w:t>
      </w:r>
      <w:r w:rsidRPr="001705FF">
        <w:rPr>
          <w:rFonts w:ascii="Roboto" w:hAnsi="Roboto"/>
          <w:b/>
          <w:bCs/>
          <w:i/>
          <w:iCs/>
        </w:rPr>
        <w:t>Validate</w:t>
      </w:r>
    </w:p>
    <w:p w14:paraId="76667343" w14:textId="3D8B7DA7" w:rsidR="001705FF" w:rsidRDefault="001705FF" w:rsidP="001705FF">
      <w:pPr>
        <w:pStyle w:val="TDPL-BodyTxt"/>
        <w:numPr>
          <w:ilvl w:val="0"/>
          <w:numId w:val="0"/>
        </w:numPr>
        <w:ind w:left="1531"/>
        <w:jc w:val="both"/>
      </w:pPr>
      <w:r w:rsidRPr="001705FF">
        <w:t xml:space="preserve">If a reagent </w:t>
      </w:r>
      <w:r>
        <w:t>has</w:t>
      </w:r>
      <w:r w:rsidRPr="001705FF">
        <w:t xml:space="preserve"> expired, the software informs you when you log in. If the shutdown cycle has not been performed at the end of the previous day, the system forces you to perform a shutdown cycle before the startup. The shutdown cycle is efficient and valid only if the cleaner remains at least 10 minutes in the chambers after the cycle. This cleans the hydraulic circuit. You </w:t>
      </w:r>
      <w:r w:rsidRPr="001705FF">
        <w:rPr>
          <w:b/>
          <w:bCs/>
        </w:rPr>
        <w:t>must not</w:t>
      </w:r>
      <w:r w:rsidRPr="001705FF">
        <w:t xml:space="preserve"> perform any action during these 10 minutes a</w:t>
      </w:r>
      <w:r>
        <w:t>nd</w:t>
      </w:r>
      <w:r w:rsidRPr="001705FF">
        <w:t xml:space="preserve"> risk </w:t>
      </w:r>
      <w:r>
        <w:t xml:space="preserve">the </w:t>
      </w:r>
      <w:r w:rsidR="00E5213D">
        <w:t>repeat of</w:t>
      </w:r>
      <w:r w:rsidRPr="001705FF">
        <w:t xml:space="preserve"> the shutdown</w:t>
      </w:r>
    </w:p>
    <w:p w14:paraId="6735687C" w14:textId="7ADB275E" w:rsidR="00E5213D" w:rsidRPr="00E5213D" w:rsidRDefault="00E5213D" w:rsidP="00D72F4E">
      <w:pPr>
        <w:pStyle w:val="TDPL-BodyTxt"/>
        <w:spacing w:before="120"/>
        <w:rPr>
          <w:b/>
          <w:bCs/>
          <w:sz w:val="24"/>
          <w:szCs w:val="24"/>
          <w:u w:val="single"/>
        </w:rPr>
      </w:pPr>
      <w:r w:rsidRPr="00E5213D">
        <w:rPr>
          <w:b/>
          <w:bCs/>
          <w:sz w:val="24"/>
          <w:szCs w:val="24"/>
          <w:u w:val="single"/>
        </w:rPr>
        <w:t>To Perform a Manual Startup</w:t>
      </w:r>
    </w:p>
    <w:p w14:paraId="553CDDFE" w14:textId="75C8DDC7" w:rsidR="00E5213D" w:rsidRPr="00E5213D" w:rsidRDefault="00E5213D" w:rsidP="00E5213D">
      <w:pPr>
        <w:pStyle w:val="TDPL-BodyTxt"/>
        <w:numPr>
          <w:ilvl w:val="3"/>
          <w:numId w:val="182"/>
        </w:numPr>
      </w:pPr>
      <w:r>
        <w:t xml:space="preserve">Press </w:t>
      </w:r>
      <w:r w:rsidRPr="00E5213D">
        <w:rPr>
          <w:rFonts w:ascii="Roboto" w:hAnsi="Roboto"/>
          <w:b/>
          <w:bCs/>
          <w:i/>
          <w:iCs/>
        </w:rPr>
        <w:t>Startup</w:t>
      </w:r>
    </w:p>
    <w:p w14:paraId="797FD982" w14:textId="2E3F8279" w:rsidR="00E5213D" w:rsidRDefault="00E5213D" w:rsidP="00E5213D">
      <w:pPr>
        <w:pStyle w:val="TDPL-BodyTxt"/>
        <w:numPr>
          <w:ilvl w:val="0"/>
          <w:numId w:val="0"/>
        </w:numPr>
        <w:ind w:left="1531"/>
        <w:jc w:val="both"/>
      </w:pPr>
      <w:r w:rsidRPr="00E5213D">
        <w:t>Wait until the cycle is over. A startup cycle takes approximately one minute. Blank cycles (cycles without any blood specimen) are performed during the startup cycle. The startup passes if the background counts are within acceptable limits.</w:t>
      </w:r>
    </w:p>
    <w:tbl>
      <w:tblPr>
        <w:tblW w:w="7508" w:type="dxa"/>
        <w:jc w:val="right"/>
        <w:tblLook w:val="04A0" w:firstRow="1" w:lastRow="0" w:firstColumn="1" w:lastColumn="0" w:noHBand="0" w:noVBand="1"/>
      </w:tblPr>
      <w:tblGrid>
        <w:gridCol w:w="3943"/>
        <w:gridCol w:w="3565"/>
      </w:tblGrid>
      <w:tr w:rsidR="00E5213D" w:rsidRPr="00E5213D" w14:paraId="0D23C496" w14:textId="77777777" w:rsidTr="00E5213D">
        <w:trPr>
          <w:trHeight w:val="300"/>
          <w:jc w:val="right"/>
        </w:trPr>
        <w:tc>
          <w:tcPr>
            <w:tcW w:w="3943" w:type="dxa"/>
            <w:tcBorders>
              <w:top w:val="single" w:sz="4" w:space="0" w:color="auto"/>
              <w:left w:val="single" w:sz="4" w:space="0" w:color="auto"/>
              <w:bottom w:val="single" w:sz="4" w:space="0" w:color="auto"/>
              <w:right w:val="single" w:sz="4" w:space="0" w:color="auto"/>
            </w:tcBorders>
            <w:noWrap/>
            <w:vAlign w:val="center"/>
            <w:hideMark/>
          </w:tcPr>
          <w:p w14:paraId="792F1696" w14:textId="77777777" w:rsidR="00E5213D" w:rsidRPr="00E5213D" w:rsidRDefault="00E5213D" w:rsidP="00E5213D">
            <w:pPr>
              <w:pStyle w:val="TableParagraph"/>
              <w:jc w:val="center"/>
              <w:rPr>
                <w:rFonts w:ascii="Palatino Linotype" w:hAnsi="Palatino Linotype"/>
              </w:rPr>
            </w:pPr>
            <w:r w:rsidRPr="00E5213D">
              <w:rPr>
                <w:rFonts w:ascii="Palatino Linotype" w:hAnsi="Palatino Linotype"/>
              </w:rPr>
              <w:t>Parameter Count limits</w:t>
            </w:r>
          </w:p>
        </w:tc>
        <w:tc>
          <w:tcPr>
            <w:tcW w:w="3565" w:type="dxa"/>
            <w:tcBorders>
              <w:top w:val="single" w:sz="4" w:space="0" w:color="auto"/>
              <w:left w:val="nil"/>
              <w:bottom w:val="single" w:sz="4" w:space="0" w:color="auto"/>
              <w:right w:val="single" w:sz="4" w:space="0" w:color="auto"/>
            </w:tcBorders>
            <w:noWrap/>
            <w:vAlign w:val="center"/>
            <w:hideMark/>
          </w:tcPr>
          <w:p w14:paraId="1E827088" w14:textId="0822D3F2" w:rsidR="00E5213D" w:rsidRPr="00E5213D" w:rsidRDefault="00E5213D" w:rsidP="00E5213D">
            <w:pPr>
              <w:pStyle w:val="TableParagraph"/>
              <w:jc w:val="center"/>
              <w:rPr>
                <w:rFonts w:ascii="Palatino Linotype" w:hAnsi="Palatino Linotype"/>
              </w:rPr>
            </w:pPr>
            <w:r w:rsidRPr="00E5213D">
              <w:rPr>
                <w:rFonts w:ascii="Palatino Linotype" w:hAnsi="Palatino Linotype"/>
              </w:rPr>
              <w:t>Background</w:t>
            </w:r>
          </w:p>
        </w:tc>
      </w:tr>
      <w:tr w:rsidR="00E5213D" w:rsidRPr="00E5213D" w14:paraId="5AC56334" w14:textId="77777777" w:rsidTr="00E5213D">
        <w:trPr>
          <w:trHeight w:val="300"/>
          <w:jc w:val="right"/>
        </w:trPr>
        <w:tc>
          <w:tcPr>
            <w:tcW w:w="3943" w:type="dxa"/>
            <w:tcBorders>
              <w:top w:val="nil"/>
              <w:left w:val="single" w:sz="4" w:space="0" w:color="auto"/>
              <w:bottom w:val="single" w:sz="4" w:space="0" w:color="auto"/>
              <w:right w:val="single" w:sz="4" w:space="0" w:color="auto"/>
            </w:tcBorders>
            <w:noWrap/>
            <w:vAlign w:val="center"/>
            <w:hideMark/>
          </w:tcPr>
          <w:p w14:paraId="3039644B" w14:textId="3B29A8A8" w:rsidR="00E5213D" w:rsidRPr="00E5213D" w:rsidRDefault="00E5213D" w:rsidP="00E5213D">
            <w:pPr>
              <w:pStyle w:val="TableParagraph"/>
              <w:jc w:val="center"/>
              <w:rPr>
                <w:rFonts w:ascii="Palatino Linotype" w:hAnsi="Palatino Linotype"/>
              </w:rPr>
            </w:pPr>
            <w:r w:rsidRPr="00E5213D">
              <w:rPr>
                <w:rFonts w:ascii="Palatino Linotype" w:hAnsi="Palatino Linotype"/>
              </w:rPr>
              <w:t>WBC</w:t>
            </w:r>
          </w:p>
        </w:tc>
        <w:tc>
          <w:tcPr>
            <w:tcW w:w="3565" w:type="dxa"/>
            <w:tcBorders>
              <w:top w:val="nil"/>
              <w:left w:val="nil"/>
              <w:bottom w:val="single" w:sz="4" w:space="0" w:color="auto"/>
              <w:right w:val="single" w:sz="4" w:space="0" w:color="auto"/>
            </w:tcBorders>
            <w:noWrap/>
            <w:vAlign w:val="center"/>
            <w:hideMark/>
          </w:tcPr>
          <w:p w14:paraId="24C954C2" w14:textId="48380248" w:rsidR="00E5213D" w:rsidRPr="00E5213D" w:rsidRDefault="00E5213D" w:rsidP="00E5213D">
            <w:pPr>
              <w:pStyle w:val="TableParagraph"/>
              <w:jc w:val="center"/>
              <w:rPr>
                <w:rFonts w:ascii="Palatino Linotype" w:hAnsi="Palatino Linotype"/>
              </w:rPr>
            </w:pPr>
            <w:r w:rsidRPr="00E5213D">
              <w:rPr>
                <w:rFonts w:ascii="Palatino Linotype" w:hAnsi="Palatino Linotype"/>
              </w:rPr>
              <w:t>≤ 0.3 x 109 /L</w:t>
            </w:r>
          </w:p>
        </w:tc>
      </w:tr>
      <w:tr w:rsidR="00E5213D" w:rsidRPr="00E5213D" w14:paraId="795FE1B2" w14:textId="77777777" w:rsidTr="00E5213D">
        <w:trPr>
          <w:trHeight w:val="300"/>
          <w:jc w:val="right"/>
        </w:trPr>
        <w:tc>
          <w:tcPr>
            <w:tcW w:w="3943" w:type="dxa"/>
            <w:tcBorders>
              <w:top w:val="nil"/>
              <w:left w:val="single" w:sz="4" w:space="0" w:color="auto"/>
              <w:bottom w:val="single" w:sz="4" w:space="0" w:color="auto"/>
              <w:right w:val="single" w:sz="4" w:space="0" w:color="auto"/>
            </w:tcBorders>
            <w:noWrap/>
            <w:vAlign w:val="center"/>
            <w:hideMark/>
          </w:tcPr>
          <w:p w14:paraId="617B9BBA" w14:textId="27BC686A" w:rsidR="00E5213D" w:rsidRPr="00E5213D" w:rsidRDefault="00E5213D" w:rsidP="00E5213D">
            <w:pPr>
              <w:pStyle w:val="TableParagraph"/>
              <w:jc w:val="center"/>
              <w:rPr>
                <w:rFonts w:ascii="Palatino Linotype" w:hAnsi="Palatino Linotype"/>
              </w:rPr>
            </w:pPr>
            <w:r w:rsidRPr="00E5213D">
              <w:rPr>
                <w:rFonts w:ascii="Palatino Linotype" w:hAnsi="Palatino Linotype"/>
              </w:rPr>
              <w:t>RBC</w:t>
            </w:r>
          </w:p>
        </w:tc>
        <w:tc>
          <w:tcPr>
            <w:tcW w:w="3565" w:type="dxa"/>
            <w:tcBorders>
              <w:top w:val="nil"/>
              <w:left w:val="nil"/>
              <w:bottom w:val="single" w:sz="4" w:space="0" w:color="auto"/>
              <w:right w:val="single" w:sz="4" w:space="0" w:color="auto"/>
            </w:tcBorders>
            <w:noWrap/>
            <w:vAlign w:val="center"/>
            <w:hideMark/>
          </w:tcPr>
          <w:p w14:paraId="5E12269B" w14:textId="01FE5F56" w:rsidR="00E5213D" w:rsidRPr="00E5213D" w:rsidRDefault="00E5213D" w:rsidP="00E5213D">
            <w:pPr>
              <w:pStyle w:val="TableParagraph"/>
              <w:jc w:val="center"/>
              <w:rPr>
                <w:rFonts w:ascii="Palatino Linotype" w:hAnsi="Palatino Linotype"/>
              </w:rPr>
            </w:pPr>
            <w:r w:rsidRPr="00E5213D">
              <w:rPr>
                <w:rFonts w:ascii="Palatino Linotype" w:hAnsi="Palatino Linotype"/>
              </w:rPr>
              <w:t>≤ 0.03 x</w:t>
            </w:r>
          </w:p>
        </w:tc>
      </w:tr>
      <w:tr w:rsidR="00E5213D" w:rsidRPr="00E5213D" w14:paraId="37427534" w14:textId="77777777" w:rsidTr="00E5213D">
        <w:trPr>
          <w:trHeight w:val="300"/>
          <w:jc w:val="right"/>
        </w:trPr>
        <w:tc>
          <w:tcPr>
            <w:tcW w:w="3943" w:type="dxa"/>
            <w:tcBorders>
              <w:top w:val="nil"/>
              <w:left w:val="single" w:sz="4" w:space="0" w:color="auto"/>
              <w:bottom w:val="single" w:sz="4" w:space="0" w:color="auto"/>
              <w:right w:val="single" w:sz="4" w:space="0" w:color="auto"/>
            </w:tcBorders>
            <w:noWrap/>
            <w:vAlign w:val="center"/>
            <w:hideMark/>
          </w:tcPr>
          <w:p w14:paraId="6E625E40" w14:textId="169C1BE5" w:rsidR="00E5213D" w:rsidRPr="00E5213D" w:rsidRDefault="00E5213D" w:rsidP="00E5213D">
            <w:pPr>
              <w:pStyle w:val="TableParagraph"/>
              <w:jc w:val="center"/>
              <w:rPr>
                <w:rFonts w:ascii="Palatino Linotype" w:hAnsi="Palatino Linotype"/>
              </w:rPr>
            </w:pPr>
            <w:r w:rsidRPr="00E5213D">
              <w:rPr>
                <w:rFonts w:ascii="Palatino Linotype" w:hAnsi="Palatino Linotype"/>
              </w:rPr>
              <w:t>HGB</w:t>
            </w:r>
          </w:p>
        </w:tc>
        <w:tc>
          <w:tcPr>
            <w:tcW w:w="3565" w:type="dxa"/>
            <w:tcBorders>
              <w:top w:val="nil"/>
              <w:left w:val="nil"/>
              <w:bottom w:val="single" w:sz="4" w:space="0" w:color="auto"/>
              <w:right w:val="single" w:sz="4" w:space="0" w:color="auto"/>
            </w:tcBorders>
            <w:noWrap/>
            <w:vAlign w:val="center"/>
            <w:hideMark/>
          </w:tcPr>
          <w:p w14:paraId="4EC6AF5D" w14:textId="7DE6D5C4" w:rsidR="00E5213D" w:rsidRPr="00E5213D" w:rsidRDefault="00E5213D" w:rsidP="00E5213D">
            <w:pPr>
              <w:pStyle w:val="TableParagraph"/>
              <w:jc w:val="center"/>
              <w:rPr>
                <w:rFonts w:ascii="Palatino Linotype" w:hAnsi="Palatino Linotype"/>
              </w:rPr>
            </w:pPr>
            <w:r w:rsidRPr="00E5213D">
              <w:rPr>
                <w:rFonts w:ascii="Palatino Linotype" w:hAnsi="Palatino Linotype"/>
              </w:rPr>
              <w:t>≤ 3 g/L</w:t>
            </w:r>
          </w:p>
        </w:tc>
      </w:tr>
      <w:tr w:rsidR="00E5213D" w:rsidRPr="00E5213D" w14:paraId="547CCD3B" w14:textId="77777777" w:rsidTr="00E5213D">
        <w:trPr>
          <w:trHeight w:val="300"/>
          <w:jc w:val="right"/>
        </w:trPr>
        <w:tc>
          <w:tcPr>
            <w:tcW w:w="3943" w:type="dxa"/>
            <w:tcBorders>
              <w:top w:val="nil"/>
              <w:left w:val="single" w:sz="4" w:space="0" w:color="auto"/>
              <w:bottom w:val="single" w:sz="4" w:space="0" w:color="auto"/>
              <w:right w:val="single" w:sz="4" w:space="0" w:color="auto"/>
            </w:tcBorders>
            <w:noWrap/>
            <w:vAlign w:val="center"/>
            <w:hideMark/>
          </w:tcPr>
          <w:p w14:paraId="0B970D62" w14:textId="1BA3AC2D" w:rsidR="00E5213D" w:rsidRPr="00E5213D" w:rsidRDefault="00E5213D" w:rsidP="00E5213D">
            <w:pPr>
              <w:pStyle w:val="TableParagraph"/>
              <w:jc w:val="center"/>
              <w:rPr>
                <w:rFonts w:ascii="Palatino Linotype" w:hAnsi="Palatino Linotype"/>
              </w:rPr>
            </w:pPr>
            <w:r w:rsidRPr="00E5213D">
              <w:rPr>
                <w:rFonts w:ascii="Palatino Linotype" w:hAnsi="Palatino Linotype"/>
              </w:rPr>
              <w:t>PLT</w:t>
            </w:r>
          </w:p>
        </w:tc>
        <w:tc>
          <w:tcPr>
            <w:tcW w:w="3565" w:type="dxa"/>
            <w:tcBorders>
              <w:top w:val="nil"/>
              <w:left w:val="nil"/>
              <w:bottom w:val="single" w:sz="4" w:space="0" w:color="auto"/>
              <w:right w:val="single" w:sz="4" w:space="0" w:color="auto"/>
            </w:tcBorders>
            <w:noWrap/>
            <w:vAlign w:val="center"/>
            <w:hideMark/>
          </w:tcPr>
          <w:p w14:paraId="3CE912A3" w14:textId="77777777" w:rsidR="00E5213D" w:rsidRPr="00E5213D" w:rsidRDefault="00E5213D" w:rsidP="00E5213D">
            <w:pPr>
              <w:pStyle w:val="TableParagraph"/>
              <w:jc w:val="center"/>
              <w:rPr>
                <w:rFonts w:ascii="Palatino Linotype" w:hAnsi="Palatino Linotype"/>
              </w:rPr>
            </w:pPr>
            <w:r w:rsidRPr="00E5213D">
              <w:rPr>
                <w:rFonts w:ascii="Palatino Linotype" w:hAnsi="Palatino Linotype"/>
              </w:rPr>
              <w:t>≤ 5 x 109 /L</w:t>
            </w:r>
          </w:p>
        </w:tc>
      </w:tr>
    </w:tbl>
    <w:p w14:paraId="2EE22B37" w14:textId="3E10BD3D" w:rsidR="00E5213D" w:rsidRDefault="00E5213D" w:rsidP="00E5213D">
      <w:pPr>
        <w:pStyle w:val="TDPL-BodyTxt"/>
        <w:numPr>
          <w:ilvl w:val="3"/>
          <w:numId w:val="182"/>
        </w:numPr>
      </w:pPr>
      <w:r>
        <w:t>You can consult the startup results in the Blank cycle logs area.</w:t>
      </w:r>
    </w:p>
    <w:p w14:paraId="35A0B865" w14:textId="392623A5" w:rsidR="00E5213D" w:rsidRPr="00E5213D" w:rsidRDefault="00E5213D" w:rsidP="00D72F4E">
      <w:pPr>
        <w:pStyle w:val="TDPL-BodyTxt"/>
        <w:spacing w:before="120"/>
        <w:rPr>
          <w:b/>
          <w:bCs/>
          <w:sz w:val="24"/>
          <w:szCs w:val="24"/>
          <w:u w:val="single"/>
        </w:rPr>
      </w:pPr>
      <w:r w:rsidRPr="00E5213D">
        <w:rPr>
          <w:b/>
          <w:bCs/>
          <w:sz w:val="24"/>
          <w:szCs w:val="24"/>
          <w:u w:val="single"/>
        </w:rPr>
        <w:t xml:space="preserve">To </w:t>
      </w:r>
      <w:r>
        <w:rPr>
          <w:b/>
          <w:bCs/>
          <w:sz w:val="24"/>
          <w:szCs w:val="24"/>
          <w:u w:val="single"/>
        </w:rPr>
        <w:t>R</w:t>
      </w:r>
      <w:r w:rsidRPr="00E5213D">
        <w:rPr>
          <w:b/>
          <w:bCs/>
          <w:sz w:val="24"/>
          <w:szCs w:val="24"/>
          <w:u w:val="single"/>
        </w:rPr>
        <w:t xml:space="preserve">un a </w:t>
      </w:r>
      <w:r>
        <w:rPr>
          <w:b/>
          <w:bCs/>
          <w:sz w:val="24"/>
          <w:szCs w:val="24"/>
          <w:u w:val="single"/>
        </w:rPr>
        <w:t>QC</w:t>
      </w:r>
      <w:r w:rsidRPr="00E5213D">
        <w:rPr>
          <w:b/>
          <w:bCs/>
          <w:sz w:val="24"/>
          <w:szCs w:val="24"/>
          <w:u w:val="single"/>
        </w:rPr>
        <w:t xml:space="preserve"> in </w:t>
      </w:r>
      <w:r w:rsidRPr="00E5213D">
        <w:rPr>
          <w:rFonts w:ascii="Roboto" w:hAnsi="Roboto"/>
          <w:b/>
          <w:bCs/>
          <w:i/>
          <w:iCs/>
          <w:sz w:val="24"/>
          <w:szCs w:val="24"/>
          <w:u w:val="single"/>
        </w:rPr>
        <w:t xml:space="preserve">Stat </w:t>
      </w:r>
      <w:r w:rsidRPr="00E5213D">
        <w:rPr>
          <w:b/>
          <w:bCs/>
          <w:sz w:val="24"/>
          <w:szCs w:val="24"/>
          <w:u w:val="single"/>
        </w:rPr>
        <w:t>Mode</w:t>
      </w:r>
    </w:p>
    <w:p w14:paraId="71CEC53E" w14:textId="6A3C21A1" w:rsidR="00E5213D" w:rsidRDefault="00E5213D" w:rsidP="00E5213D">
      <w:pPr>
        <w:pStyle w:val="TDPL-BodyTxt"/>
        <w:numPr>
          <w:ilvl w:val="3"/>
          <w:numId w:val="182"/>
        </w:numPr>
      </w:pPr>
      <w:r>
        <w:t>Prepare your Control blood according to the specific instructions detailed in the control blood package insert.</w:t>
      </w:r>
    </w:p>
    <w:p w14:paraId="2471D176" w14:textId="1AA6BBAA" w:rsidR="00E5213D" w:rsidRDefault="00E5213D" w:rsidP="00E5213D">
      <w:pPr>
        <w:pStyle w:val="TDPL-BodyTxt"/>
        <w:numPr>
          <w:ilvl w:val="3"/>
          <w:numId w:val="182"/>
        </w:numPr>
      </w:pPr>
      <w:r>
        <w:t xml:space="preserve">Press </w:t>
      </w:r>
      <w:r w:rsidRPr="00E5213D">
        <w:rPr>
          <w:rFonts w:ascii="Roboto" w:hAnsi="Roboto"/>
          <w:b/>
          <w:bCs/>
          <w:i/>
          <w:iCs/>
        </w:rPr>
        <w:t>Stat</w:t>
      </w:r>
      <w:r>
        <w:t xml:space="preserve"> mode in the function toolbar. </w:t>
      </w:r>
    </w:p>
    <w:p w14:paraId="3D7D721C" w14:textId="66DA2244" w:rsidR="00E5213D" w:rsidRDefault="00E5213D" w:rsidP="00E5213D">
      <w:pPr>
        <w:pStyle w:val="TDPL-BodyTxt"/>
        <w:numPr>
          <w:ilvl w:val="3"/>
          <w:numId w:val="182"/>
        </w:numPr>
      </w:pPr>
      <w:r>
        <w:lastRenderedPageBreak/>
        <w:t>Enter the sample ID of the Control blood sample.</w:t>
      </w:r>
    </w:p>
    <w:p w14:paraId="108F78A3" w14:textId="75ED4858" w:rsidR="00E5213D" w:rsidRDefault="00E5213D" w:rsidP="00E5213D">
      <w:pPr>
        <w:pStyle w:val="TDPL-BodyTxt"/>
        <w:numPr>
          <w:ilvl w:val="3"/>
          <w:numId w:val="182"/>
        </w:numPr>
      </w:pPr>
      <w:r>
        <w:t xml:space="preserve">Press </w:t>
      </w:r>
      <w:r w:rsidRPr="00E5213D">
        <w:rPr>
          <w:rFonts w:ascii="Roboto" w:hAnsi="Roboto"/>
          <w:b/>
          <w:bCs/>
          <w:i/>
          <w:iCs/>
        </w:rPr>
        <w:t>Validate</w:t>
      </w:r>
      <w:r>
        <w:t xml:space="preserve"> in the contextual toolbar.</w:t>
      </w:r>
    </w:p>
    <w:p w14:paraId="6B13BE3C" w14:textId="5490FD47" w:rsidR="00E5213D" w:rsidRDefault="00E5213D" w:rsidP="00E5213D">
      <w:pPr>
        <w:pStyle w:val="TDPL-BodyTxt"/>
        <w:numPr>
          <w:ilvl w:val="3"/>
          <w:numId w:val="182"/>
        </w:numPr>
      </w:pPr>
      <w:r>
        <w:t xml:space="preserve">Gently and thoroughly mix the sample. </w:t>
      </w:r>
    </w:p>
    <w:p w14:paraId="3E12D577" w14:textId="596166F0" w:rsidR="00E5213D" w:rsidRDefault="00E5213D" w:rsidP="00E5213D">
      <w:pPr>
        <w:pStyle w:val="TDPL-BodyTxt"/>
        <w:numPr>
          <w:ilvl w:val="3"/>
          <w:numId w:val="182"/>
        </w:numPr>
      </w:pPr>
      <w:r>
        <w:t>Put the tube in the tube holder and close the door.</w:t>
      </w:r>
    </w:p>
    <w:p w14:paraId="63F70CEE" w14:textId="77777777" w:rsidR="00E5213D" w:rsidRDefault="00E5213D" w:rsidP="00E5213D">
      <w:pPr>
        <w:pStyle w:val="TDPL-BodyTxt"/>
        <w:numPr>
          <w:ilvl w:val="3"/>
          <w:numId w:val="182"/>
        </w:numPr>
        <w:jc w:val="both"/>
      </w:pPr>
      <w:r>
        <w:t>When placing your tube in the tube holder, make sure that you are using the appropriate position and that the cap can be pierced. If not, remove the cap before closing the door.</w:t>
      </w:r>
    </w:p>
    <w:p w14:paraId="17B7E1A7" w14:textId="5CC3315B" w:rsidR="00E5213D" w:rsidRDefault="00E5213D" w:rsidP="00E5213D">
      <w:pPr>
        <w:pStyle w:val="TDPL-BodyTxt"/>
        <w:numPr>
          <w:ilvl w:val="3"/>
          <w:numId w:val="182"/>
        </w:numPr>
        <w:jc w:val="both"/>
      </w:pPr>
      <w:r>
        <w:t xml:space="preserve">Press </w:t>
      </w:r>
      <w:r w:rsidRPr="00E5213D">
        <w:rPr>
          <w:rFonts w:ascii="Roboto" w:hAnsi="Roboto"/>
          <w:b/>
          <w:bCs/>
          <w:i/>
          <w:iCs/>
        </w:rPr>
        <w:t>Validate</w:t>
      </w:r>
      <w:r>
        <w:t xml:space="preserve"> to start sampling.</w:t>
      </w:r>
    </w:p>
    <w:p w14:paraId="04587952" w14:textId="77777777" w:rsidR="00E5213D" w:rsidRDefault="00E5213D" w:rsidP="00E5213D">
      <w:pPr>
        <w:pStyle w:val="TDPL-BodyTxt"/>
        <w:numPr>
          <w:ilvl w:val="3"/>
          <w:numId w:val="182"/>
        </w:numPr>
        <w:jc w:val="both"/>
      </w:pPr>
      <w:r>
        <w:t>When the tube holder moves back to the front of the analyzer, remove the tube and put the cap back on if needed.</w:t>
      </w:r>
    </w:p>
    <w:p w14:paraId="6E095982" w14:textId="5132F45D" w:rsidR="00E5213D" w:rsidRDefault="00E5213D" w:rsidP="00E5213D">
      <w:pPr>
        <w:pStyle w:val="TDPL-BodyTxt"/>
        <w:numPr>
          <w:ilvl w:val="3"/>
          <w:numId w:val="182"/>
        </w:numPr>
        <w:jc w:val="both"/>
      </w:pPr>
      <w:r>
        <w:t>Risk of erroneous results if the specimen is not continuously mixed between each analysis. Keep on mixing the specimen between each analysis.</w:t>
      </w:r>
    </w:p>
    <w:p w14:paraId="666EC708" w14:textId="04410F95" w:rsidR="00E5213D" w:rsidRPr="00AF685C" w:rsidRDefault="00E5213D" w:rsidP="00D72F4E">
      <w:pPr>
        <w:pStyle w:val="TDPL-BodyTxt"/>
        <w:spacing w:before="120"/>
        <w:rPr>
          <w:b/>
          <w:bCs/>
          <w:sz w:val="24"/>
          <w:szCs w:val="24"/>
          <w:u w:val="single"/>
        </w:rPr>
      </w:pPr>
      <w:r w:rsidRPr="00AF685C">
        <w:rPr>
          <w:b/>
          <w:bCs/>
          <w:sz w:val="24"/>
          <w:szCs w:val="24"/>
          <w:u w:val="single"/>
        </w:rPr>
        <w:t>To Check Control Results</w:t>
      </w:r>
    </w:p>
    <w:p w14:paraId="261C0F04" w14:textId="684E6CA4" w:rsidR="008F29E4" w:rsidRDefault="008F29E4" w:rsidP="008F29E4">
      <w:pPr>
        <w:pStyle w:val="TDPL-BodyTxt"/>
        <w:numPr>
          <w:ilvl w:val="3"/>
          <w:numId w:val="182"/>
        </w:numPr>
        <w:jc w:val="both"/>
      </w:pPr>
      <w:r>
        <w:t xml:space="preserve">Select a Control lot. </w:t>
      </w:r>
    </w:p>
    <w:p w14:paraId="1D78CCF8" w14:textId="011028AB" w:rsidR="008F29E4" w:rsidRDefault="008F29E4" w:rsidP="008F29E4">
      <w:pPr>
        <w:pStyle w:val="TDPL-BodyTxt"/>
        <w:numPr>
          <w:ilvl w:val="3"/>
          <w:numId w:val="182"/>
        </w:numPr>
        <w:jc w:val="both"/>
      </w:pPr>
      <w:r>
        <w:t>Make sure that the results are within control target values range.</w:t>
      </w:r>
    </w:p>
    <w:p w14:paraId="3E5C08A1" w14:textId="669F4C08" w:rsidR="008F29E4" w:rsidRDefault="008F29E4" w:rsidP="008F29E4">
      <w:pPr>
        <w:pStyle w:val="TDPL-BodyTxt"/>
        <w:numPr>
          <w:ilvl w:val="3"/>
          <w:numId w:val="182"/>
        </w:numPr>
        <w:jc w:val="both"/>
      </w:pPr>
      <w:r>
        <w:t xml:space="preserve">If results are out of range, perform a root cause analysis and corrective action. </w:t>
      </w:r>
    </w:p>
    <w:p w14:paraId="396E6539" w14:textId="14CF4410" w:rsidR="00E5213D" w:rsidRDefault="008F29E4" w:rsidP="008F29E4">
      <w:pPr>
        <w:pStyle w:val="TDPL-BodyTxt"/>
        <w:numPr>
          <w:ilvl w:val="3"/>
          <w:numId w:val="182"/>
        </w:numPr>
        <w:jc w:val="both"/>
      </w:pPr>
      <w:r>
        <w:t xml:space="preserve">If results are still out of range, please check your reagents and your </w:t>
      </w:r>
      <w:r w:rsidR="00AF685C">
        <w:t>C</w:t>
      </w:r>
      <w:r>
        <w:t>ontrol blood stability and then contact your local HORIBA representative.</w:t>
      </w:r>
    </w:p>
    <w:p w14:paraId="469911C7" w14:textId="3D3B628C" w:rsidR="00AF685C" w:rsidRPr="004B1665" w:rsidRDefault="004B1665" w:rsidP="00D72F4E">
      <w:pPr>
        <w:pStyle w:val="TDPL-BodyTxt"/>
        <w:spacing w:before="120"/>
        <w:rPr>
          <w:b/>
          <w:bCs/>
          <w:sz w:val="24"/>
          <w:szCs w:val="24"/>
          <w:u w:val="single"/>
        </w:rPr>
      </w:pPr>
      <w:r w:rsidRPr="004B1665">
        <w:rPr>
          <w:b/>
          <w:bCs/>
          <w:sz w:val="24"/>
          <w:szCs w:val="24"/>
          <w:u w:val="single"/>
        </w:rPr>
        <w:t>To Manage the Reagents</w:t>
      </w:r>
    </w:p>
    <w:p w14:paraId="06FD2285" w14:textId="0B75BE49" w:rsidR="004B1665" w:rsidRDefault="004B1665" w:rsidP="004B1665">
      <w:pPr>
        <w:pStyle w:val="TDPL-BodyTxt"/>
        <w:numPr>
          <w:ilvl w:val="3"/>
          <w:numId w:val="182"/>
        </w:numPr>
      </w:pPr>
      <w:r w:rsidRPr="004B1665">
        <w:t xml:space="preserve">The system can manage HORIBA Medical reagents automatically (levels and expiration date). It informs the user about the </w:t>
      </w:r>
      <w:proofErr w:type="gramStart"/>
      <w:r w:rsidRPr="004B1665">
        <w:t>reagents</w:t>
      </w:r>
      <w:proofErr w:type="gramEnd"/>
      <w:r w:rsidRPr="004B1665">
        <w:t xml:space="preserve"> status at the end of the instrument </w:t>
      </w:r>
      <w:proofErr w:type="gramStart"/>
      <w:r w:rsidRPr="004B1665">
        <w:t>start, or</w:t>
      </w:r>
      <w:proofErr w:type="gramEnd"/>
      <w:r w:rsidRPr="004B1665">
        <w:t xml:space="preserve"> displays an alarm message in the Reagents screen if a reagent runs low or has expired. However, it is recommended to check the reagent levels and expiration date before starting the system. To do so, you need to</w:t>
      </w:r>
      <w:r>
        <w:t>:</w:t>
      </w:r>
    </w:p>
    <w:p w14:paraId="6BD9EC14" w14:textId="77777777" w:rsidR="004B1665" w:rsidRDefault="004B1665" w:rsidP="004B1665">
      <w:pPr>
        <w:pStyle w:val="TDPL-BodyTxt"/>
        <w:numPr>
          <w:ilvl w:val="4"/>
          <w:numId w:val="182"/>
        </w:numPr>
      </w:pPr>
      <w:r>
        <w:t>Check the level of the reagent bottles from the software.</w:t>
      </w:r>
    </w:p>
    <w:p w14:paraId="2242A49E" w14:textId="77777777" w:rsidR="004B1665" w:rsidRDefault="004B1665" w:rsidP="004B1665">
      <w:pPr>
        <w:pStyle w:val="TDPL-BodyTxt"/>
        <w:numPr>
          <w:ilvl w:val="4"/>
          <w:numId w:val="182"/>
        </w:numPr>
      </w:pPr>
      <w:r>
        <w:t xml:space="preserve">Visually check the lot number and expiration date on the reagent bottles. </w:t>
      </w:r>
    </w:p>
    <w:p w14:paraId="4B049F9F" w14:textId="77777777" w:rsidR="004B1665" w:rsidRDefault="004B1665" w:rsidP="004B1665">
      <w:pPr>
        <w:pStyle w:val="TDPL-BodyTxt"/>
        <w:numPr>
          <w:ilvl w:val="4"/>
          <w:numId w:val="182"/>
        </w:numPr>
      </w:pPr>
      <w:r>
        <w:t xml:space="preserve">If a reagent bottle </w:t>
      </w:r>
      <w:proofErr w:type="gramStart"/>
      <w:r>
        <w:t>has to</w:t>
      </w:r>
      <w:proofErr w:type="gramEnd"/>
      <w:r>
        <w:t xml:space="preserve"> be changed, refer to the</w:t>
      </w:r>
    </w:p>
    <w:p w14:paraId="269ECBB0" w14:textId="35AD0E26" w:rsidR="004B1665" w:rsidRDefault="004B1665" w:rsidP="004B1665">
      <w:pPr>
        <w:pStyle w:val="TDPL-BodyTxt"/>
        <w:numPr>
          <w:ilvl w:val="5"/>
          <w:numId w:val="182"/>
        </w:numPr>
      </w:pPr>
      <w:r w:rsidRPr="004B1665">
        <w:rPr>
          <w:rFonts w:ascii="Roboto" w:hAnsi="Roboto"/>
          <w:b/>
          <w:bCs/>
          <w:i/>
          <w:iCs/>
        </w:rPr>
        <w:t>Maintenance and Troubleshooting &gt; Replacement Procedures &gt; Replacing Reagents</w:t>
      </w:r>
      <w:r>
        <w:t xml:space="preserve"> chapter</w:t>
      </w:r>
    </w:p>
    <w:p w14:paraId="30C56F0E" w14:textId="165B4994" w:rsidR="004B1665" w:rsidRDefault="004B1665" w:rsidP="00731387">
      <w:pPr>
        <w:pStyle w:val="TDPL-BodyTxt"/>
        <w:keepNext/>
      </w:pPr>
      <w:r w:rsidRPr="00731387">
        <w:rPr>
          <w:b/>
          <w:bCs/>
          <w:sz w:val="24"/>
          <w:szCs w:val="24"/>
          <w:u w:val="single"/>
        </w:rPr>
        <w:lastRenderedPageBreak/>
        <w:t>Other Important Features</w:t>
      </w:r>
    </w:p>
    <w:tbl>
      <w:tblPr>
        <w:tblW w:w="9885" w:type="dxa"/>
        <w:tblBorders>
          <w:top w:val="single" w:sz="2" w:space="0" w:color="C9C9C9"/>
          <w:left w:val="single" w:sz="2" w:space="0" w:color="C9C9C9"/>
          <w:bottom w:val="single" w:sz="2" w:space="0" w:color="C9C9C9"/>
          <w:right w:val="single" w:sz="2" w:space="0" w:color="C9C9C9"/>
          <w:insideH w:val="single" w:sz="2" w:space="0" w:color="C9C9C9"/>
          <w:insideV w:val="single" w:sz="2" w:space="0" w:color="C9C9C9"/>
        </w:tblBorders>
        <w:tblLook w:val="04A0" w:firstRow="1" w:lastRow="0" w:firstColumn="1" w:lastColumn="0" w:noHBand="0" w:noVBand="1"/>
      </w:tblPr>
      <w:tblGrid>
        <w:gridCol w:w="2057"/>
        <w:gridCol w:w="7828"/>
      </w:tblGrid>
      <w:tr w:rsidR="004B1665" w:rsidRPr="00731387" w14:paraId="1AE179E3" w14:textId="77777777" w:rsidTr="00731387">
        <w:tc>
          <w:tcPr>
            <w:tcW w:w="0" w:type="auto"/>
            <w:shd w:val="clear" w:color="auto" w:fill="auto"/>
            <w:tcMar>
              <w:top w:w="225" w:type="dxa"/>
              <w:left w:w="225" w:type="dxa"/>
              <w:bottom w:w="225" w:type="dxa"/>
              <w:right w:w="225" w:type="dxa"/>
            </w:tcMar>
            <w:vAlign w:val="center"/>
            <w:hideMark/>
          </w:tcPr>
          <w:p w14:paraId="70F02088"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Data management</w:t>
            </w:r>
          </w:p>
        </w:tc>
        <w:tc>
          <w:tcPr>
            <w:tcW w:w="0" w:type="auto"/>
            <w:shd w:val="clear" w:color="auto" w:fill="auto"/>
            <w:tcMar>
              <w:top w:w="225" w:type="dxa"/>
              <w:left w:w="225" w:type="dxa"/>
              <w:bottom w:w="225" w:type="dxa"/>
              <w:right w:w="225" w:type="dxa"/>
            </w:tcMar>
            <w:vAlign w:val="center"/>
            <w:hideMark/>
          </w:tcPr>
          <w:p w14:paraId="471D01D5"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 </w:t>
            </w:r>
          </w:p>
          <w:p w14:paraId="3EDC2F1B"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Linux™</w:t>
            </w:r>
          </w:p>
          <w:p w14:paraId="2007F9C6"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Transmit patient &amp; QC to LIS</w:t>
            </w:r>
          </w:p>
          <w:p w14:paraId="6D05E809"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Uni-directional or bi-directional connection</w:t>
            </w:r>
          </w:p>
          <w:p w14:paraId="16A38993" w14:textId="77777777" w:rsidR="004B1665" w:rsidRPr="00731387" w:rsidRDefault="004B1665" w:rsidP="00731387">
            <w:pPr>
              <w:pStyle w:val="TableParagraph"/>
              <w:keepNext/>
              <w:rPr>
                <w:rFonts w:ascii="Palatino Linotype" w:hAnsi="Palatino Linotype"/>
              </w:rPr>
            </w:pPr>
            <w:r w:rsidRPr="00731387">
              <w:rPr>
                <w:rFonts w:ascii="Palatino Linotype" w:hAnsi="Palatino Linotype"/>
              </w:rPr>
              <w:t>Communication Protocol: ASTM</w:t>
            </w:r>
          </w:p>
        </w:tc>
      </w:tr>
      <w:tr w:rsidR="00731387" w:rsidRPr="00731387" w14:paraId="3940CD98" w14:textId="77777777" w:rsidTr="00731387">
        <w:tc>
          <w:tcPr>
            <w:tcW w:w="0" w:type="auto"/>
            <w:shd w:val="clear" w:color="auto" w:fill="auto"/>
            <w:tcMar>
              <w:top w:w="225" w:type="dxa"/>
              <w:left w:w="225" w:type="dxa"/>
              <w:bottom w:w="225" w:type="dxa"/>
              <w:right w:w="225" w:type="dxa"/>
            </w:tcMar>
            <w:vAlign w:val="center"/>
            <w:hideMark/>
          </w:tcPr>
          <w:p w14:paraId="054A76E9"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Logs</w:t>
            </w:r>
          </w:p>
        </w:tc>
        <w:tc>
          <w:tcPr>
            <w:tcW w:w="0" w:type="auto"/>
            <w:shd w:val="clear" w:color="auto" w:fill="auto"/>
            <w:tcMar>
              <w:top w:w="225" w:type="dxa"/>
              <w:left w:w="225" w:type="dxa"/>
              <w:bottom w:w="225" w:type="dxa"/>
              <w:right w:w="225" w:type="dxa"/>
            </w:tcMar>
            <w:vAlign w:val="center"/>
            <w:hideMark/>
          </w:tcPr>
          <w:p w14:paraId="14C0887D"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Reagents, calibration, Quality Control, blank cycle, users, settings, service, communication</w:t>
            </w:r>
          </w:p>
        </w:tc>
      </w:tr>
      <w:tr w:rsidR="00731387" w:rsidRPr="00731387" w14:paraId="4474ECE4" w14:textId="77777777" w:rsidTr="00731387">
        <w:tc>
          <w:tcPr>
            <w:tcW w:w="0" w:type="auto"/>
            <w:shd w:val="clear" w:color="auto" w:fill="auto"/>
            <w:tcMar>
              <w:top w:w="225" w:type="dxa"/>
              <w:left w:w="225" w:type="dxa"/>
              <w:bottom w:w="225" w:type="dxa"/>
              <w:right w:w="225" w:type="dxa"/>
            </w:tcMar>
            <w:vAlign w:val="center"/>
            <w:hideMark/>
          </w:tcPr>
          <w:p w14:paraId="061C242D"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Parameters (27)</w:t>
            </w:r>
          </w:p>
        </w:tc>
        <w:tc>
          <w:tcPr>
            <w:tcW w:w="0" w:type="auto"/>
            <w:shd w:val="clear" w:color="auto" w:fill="auto"/>
            <w:tcMar>
              <w:top w:w="225" w:type="dxa"/>
              <w:left w:w="225" w:type="dxa"/>
              <w:bottom w:w="225" w:type="dxa"/>
              <w:right w:w="225" w:type="dxa"/>
            </w:tcMar>
            <w:vAlign w:val="center"/>
            <w:hideMark/>
          </w:tcPr>
          <w:p w14:paraId="00A491AB"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WBC, NEU# &amp; NEU%, LYM# &amp; LYM%, MON# &amp; MON%, EOS# &amp; EOS%, BAS# &amp; BAS%, LIC# &amp; LIC%*, RBC, HGB, HCT, MCV, MCH, MCHC, RDW-CV, RDW-SD*, PLT, MPV, PCT*, PDW*, P-LCC*, P-LCR*</w:t>
            </w:r>
          </w:p>
        </w:tc>
      </w:tr>
      <w:tr w:rsidR="00731387" w:rsidRPr="00731387" w14:paraId="5D5A2D79" w14:textId="77777777" w:rsidTr="00731387">
        <w:tc>
          <w:tcPr>
            <w:tcW w:w="0" w:type="auto"/>
            <w:shd w:val="clear" w:color="auto" w:fill="auto"/>
            <w:tcMar>
              <w:top w:w="225" w:type="dxa"/>
              <w:left w:w="225" w:type="dxa"/>
              <w:bottom w:w="225" w:type="dxa"/>
              <w:right w:w="225" w:type="dxa"/>
            </w:tcMar>
            <w:vAlign w:val="center"/>
            <w:hideMark/>
          </w:tcPr>
          <w:p w14:paraId="54B0C144"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Sample-Volume</w:t>
            </w:r>
          </w:p>
        </w:tc>
        <w:tc>
          <w:tcPr>
            <w:tcW w:w="0" w:type="auto"/>
            <w:shd w:val="clear" w:color="auto" w:fill="auto"/>
            <w:tcMar>
              <w:top w:w="225" w:type="dxa"/>
              <w:left w:w="225" w:type="dxa"/>
              <w:bottom w:w="225" w:type="dxa"/>
              <w:right w:w="225" w:type="dxa"/>
            </w:tcMar>
            <w:vAlign w:val="center"/>
            <w:hideMark/>
          </w:tcPr>
          <w:p w14:paraId="1BF33C3A"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CBC mode: 20 µL</w:t>
            </w:r>
            <w:r w:rsidRPr="00731387">
              <w:rPr>
                <w:rFonts w:ascii="Palatino Linotype" w:eastAsia="Cambria" w:hAnsi="Palatino Linotype" w:cs="Cambria"/>
              </w:rPr>
              <w:br/>
              <w:t>DIFF mode: 20 µL</w:t>
            </w:r>
          </w:p>
        </w:tc>
      </w:tr>
      <w:tr w:rsidR="00731387" w:rsidRPr="00731387" w14:paraId="2B08B606" w14:textId="77777777" w:rsidTr="00731387">
        <w:tc>
          <w:tcPr>
            <w:tcW w:w="0" w:type="auto"/>
            <w:shd w:val="clear" w:color="auto" w:fill="auto"/>
            <w:tcMar>
              <w:top w:w="225" w:type="dxa"/>
              <w:left w:w="225" w:type="dxa"/>
              <w:bottom w:w="225" w:type="dxa"/>
              <w:right w:w="225" w:type="dxa"/>
            </w:tcMar>
            <w:vAlign w:val="center"/>
            <w:hideMark/>
          </w:tcPr>
          <w:p w14:paraId="678F61D5"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Stability</w:t>
            </w:r>
          </w:p>
        </w:tc>
        <w:tc>
          <w:tcPr>
            <w:tcW w:w="0" w:type="auto"/>
            <w:shd w:val="clear" w:color="auto" w:fill="auto"/>
            <w:tcMar>
              <w:top w:w="225" w:type="dxa"/>
              <w:left w:w="225" w:type="dxa"/>
              <w:bottom w:w="225" w:type="dxa"/>
              <w:right w:w="225" w:type="dxa"/>
            </w:tcMar>
            <w:vAlign w:val="center"/>
            <w:hideMark/>
          </w:tcPr>
          <w:p w14:paraId="02A91148"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48 hours post-draw stability for CBC parameters, 24 hours post-draw stability for DIFF parameters</w:t>
            </w:r>
          </w:p>
        </w:tc>
      </w:tr>
      <w:tr w:rsidR="00731387" w:rsidRPr="00731387" w14:paraId="26EF37E2" w14:textId="77777777" w:rsidTr="00731387">
        <w:tc>
          <w:tcPr>
            <w:tcW w:w="0" w:type="auto"/>
            <w:shd w:val="clear" w:color="auto" w:fill="auto"/>
            <w:tcMar>
              <w:top w:w="225" w:type="dxa"/>
              <w:left w:w="225" w:type="dxa"/>
              <w:bottom w:w="225" w:type="dxa"/>
              <w:right w:w="225" w:type="dxa"/>
            </w:tcMar>
            <w:vAlign w:val="center"/>
            <w:hideMark/>
          </w:tcPr>
          <w:p w14:paraId="083BC6DF"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Operating sample mode</w:t>
            </w:r>
          </w:p>
        </w:tc>
        <w:tc>
          <w:tcPr>
            <w:tcW w:w="0" w:type="auto"/>
            <w:shd w:val="clear" w:color="auto" w:fill="auto"/>
            <w:tcMar>
              <w:top w:w="225" w:type="dxa"/>
              <w:left w:w="225" w:type="dxa"/>
              <w:bottom w:w="225" w:type="dxa"/>
              <w:right w:w="225" w:type="dxa"/>
            </w:tcMar>
            <w:vAlign w:val="center"/>
            <w:hideMark/>
          </w:tcPr>
          <w:p w14:paraId="78491673" w14:textId="77777777" w:rsidR="004B1665" w:rsidRPr="00731387" w:rsidRDefault="004B1665" w:rsidP="00731387">
            <w:pPr>
              <w:pStyle w:val="TableParagraph"/>
              <w:rPr>
                <w:rFonts w:ascii="Palatino Linotype" w:eastAsia="Cambria" w:hAnsi="Palatino Linotype" w:cs="Cambria"/>
              </w:rPr>
            </w:pPr>
            <w:r w:rsidRPr="00731387">
              <w:rPr>
                <w:rFonts w:ascii="Palatino Linotype" w:eastAsia="Cambria" w:hAnsi="Palatino Linotype" w:cs="Cambria"/>
              </w:rPr>
              <w:t>Open or Closed Tube</w:t>
            </w:r>
          </w:p>
        </w:tc>
      </w:tr>
    </w:tbl>
    <w:p w14:paraId="0BF4E6CD" w14:textId="77777777" w:rsidR="004B1665" w:rsidRPr="00E5213D" w:rsidRDefault="004B1665" w:rsidP="004B1665">
      <w:pPr>
        <w:pStyle w:val="TDPL-BodyTxt"/>
        <w:numPr>
          <w:ilvl w:val="0"/>
          <w:numId w:val="0"/>
        </w:numPr>
        <w:ind w:left="1134"/>
      </w:pPr>
    </w:p>
    <w:p w14:paraId="366DCBC1" w14:textId="08C4C9F2" w:rsidR="00A44FA6" w:rsidRPr="004B2E8A" w:rsidRDefault="00C963BC" w:rsidP="004B2E8A">
      <w:pPr>
        <w:pStyle w:val="TDPL-H1"/>
        <w:numPr>
          <w:ilvl w:val="0"/>
          <w:numId w:val="88"/>
        </w:numPr>
        <w:tabs>
          <w:tab w:val="clear" w:pos="1440"/>
        </w:tabs>
        <w:spacing w:before="200" w:after="80"/>
        <w:ind w:right="-692"/>
        <w:jc w:val="both"/>
      </w:pPr>
      <w:bookmarkStart w:id="28" w:name="_Toc198805297"/>
      <w:r>
        <w:rPr>
          <w:bCs/>
        </w:rPr>
        <w:t xml:space="preserve">Quality </w:t>
      </w:r>
      <w:r w:rsidRPr="00C963BC">
        <w:rPr>
          <w:szCs w:val="28"/>
        </w:rPr>
        <w:t>Control</w:t>
      </w:r>
      <w:r>
        <w:rPr>
          <w:bCs/>
        </w:rPr>
        <w:t xml:space="preserve"> Procedure</w:t>
      </w:r>
      <w:bookmarkEnd w:id="28"/>
    </w:p>
    <w:tbl>
      <w:tblPr>
        <w:tblW w:w="9885" w:type="dxa"/>
        <w:tblBorders>
          <w:top w:val="single" w:sz="2" w:space="0" w:color="C9C9C9"/>
          <w:left w:val="single" w:sz="2" w:space="0" w:color="C9C9C9"/>
          <w:bottom w:val="single" w:sz="2" w:space="0" w:color="C9C9C9"/>
          <w:right w:val="single" w:sz="2" w:space="0" w:color="C9C9C9"/>
          <w:insideH w:val="single" w:sz="2" w:space="0" w:color="C9C9C9"/>
          <w:insideV w:val="single" w:sz="2" w:space="0" w:color="C9C9C9"/>
        </w:tblBorders>
        <w:tblLook w:val="04A0" w:firstRow="1" w:lastRow="0" w:firstColumn="1" w:lastColumn="0" w:noHBand="0" w:noVBand="1"/>
      </w:tblPr>
      <w:tblGrid>
        <w:gridCol w:w="4232"/>
        <w:gridCol w:w="5653"/>
      </w:tblGrid>
      <w:tr w:rsidR="004B1665" w:rsidRPr="004B1665" w14:paraId="125276AD" w14:textId="77777777" w:rsidTr="00731387">
        <w:tc>
          <w:tcPr>
            <w:tcW w:w="0" w:type="auto"/>
            <w:shd w:val="clear" w:color="auto" w:fill="auto"/>
            <w:tcMar>
              <w:top w:w="225" w:type="dxa"/>
              <w:left w:w="225" w:type="dxa"/>
              <w:bottom w:w="225" w:type="dxa"/>
              <w:right w:w="225" w:type="dxa"/>
            </w:tcMar>
            <w:vAlign w:val="center"/>
            <w:hideMark/>
          </w:tcPr>
          <w:p w14:paraId="34A6E08C" w14:textId="77777777" w:rsidR="004B1665" w:rsidRPr="004B1665" w:rsidRDefault="004B1665" w:rsidP="004B1665">
            <w:pPr>
              <w:pStyle w:val="TableParagraph"/>
              <w:rPr>
                <w:rFonts w:ascii="Palatino Linotype" w:hAnsi="Palatino Linotype"/>
              </w:rPr>
            </w:pPr>
            <w:r w:rsidRPr="004B1665">
              <w:rPr>
                <w:rFonts w:ascii="Palatino Linotype" w:hAnsi="Palatino Linotype"/>
              </w:rPr>
              <w:t>Quality Control Management</w:t>
            </w:r>
          </w:p>
        </w:tc>
        <w:tc>
          <w:tcPr>
            <w:tcW w:w="0" w:type="auto"/>
            <w:shd w:val="clear" w:color="auto" w:fill="auto"/>
            <w:tcMar>
              <w:top w:w="225" w:type="dxa"/>
              <w:left w:w="225" w:type="dxa"/>
              <w:bottom w:w="225" w:type="dxa"/>
              <w:right w:w="225" w:type="dxa"/>
            </w:tcMar>
            <w:vAlign w:val="center"/>
            <w:hideMark/>
          </w:tcPr>
          <w:p w14:paraId="01011BE7" w14:textId="77777777" w:rsidR="004B1665" w:rsidRPr="004B1665" w:rsidRDefault="004B1665" w:rsidP="004B1665">
            <w:pPr>
              <w:pStyle w:val="TableParagraph"/>
              <w:rPr>
                <w:rFonts w:ascii="Palatino Linotype" w:hAnsi="Palatino Linotype"/>
              </w:rPr>
            </w:pPr>
            <w:r w:rsidRPr="004B1665">
              <w:rPr>
                <w:rFonts w:ascii="Palatino Linotype" w:hAnsi="Palatino Linotype"/>
              </w:rPr>
              <w:t>3 controls levels (low, normal, high)</w:t>
            </w:r>
          </w:p>
          <w:p w14:paraId="22981382" w14:textId="77777777" w:rsidR="004B1665" w:rsidRPr="004B1665" w:rsidRDefault="004B1665" w:rsidP="004B1665">
            <w:pPr>
              <w:pStyle w:val="TableParagraph"/>
              <w:rPr>
                <w:rFonts w:ascii="Palatino Linotype" w:hAnsi="Palatino Linotype"/>
              </w:rPr>
            </w:pPr>
            <w:r w:rsidRPr="004B1665">
              <w:rPr>
                <w:rFonts w:ascii="Palatino Linotype" w:hAnsi="Palatino Linotype"/>
              </w:rPr>
              <w:t>Target values download (USB)</w:t>
            </w:r>
          </w:p>
          <w:p w14:paraId="3F312A9C" w14:textId="77777777" w:rsidR="004B1665" w:rsidRPr="004B1665" w:rsidRDefault="004B1665" w:rsidP="004B1665">
            <w:pPr>
              <w:pStyle w:val="TableParagraph"/>
              <w:rPr>
                <w:rFonts w:ascii="Palatino Linotype" w:hAnsi="Palatino Linotype"/>
              </w:rPr>
            </w:pPr>
            <w:r w:rsidRPr="004B1665">
              <w:rPr>
                <w:rFonts w:ascii="Palatino Linotype" w:hAnsi="Palatino Linotype"/>
              </w:rPr>
              <w:t>Levey-Jennings Graphs</w:t>
            </w:r>
          </w:p>
          <w:p w14:paraId="5C3C737B" w14:textId="77777777" w:rsidR="004B1665" w:rsidRPr="004B1665" w:rsidRDefault="004B1665" w:rsidP="004B1665">
            <w:pPr>
              <w:pStyle w:val="TableParagraph"/>
              <w:rPr>
                <w:rFonts w:ascii="Palatino Linotype" w:hAnsi="Palatino Linotype"/>
              </w:rPr>
            </w:pPr>
            <w:r w:rsidRPr="004B1665">
              <w:rPr>
                <w:rFonts w:ascii="Palatino Linotype" w:hAnsi="Palatino Linotype"/>
              </w:rPr>
              <w:t>Radar Graphs</w:t>
            </w:r>
          </w:p>
          <w:p w14:paraId="16271EE3" w14:textId="77777777" w:rsidR="004B1665" w:rsidRPr="004B1665" w:rsidRDefault="004B1665" w:rsidP="004B1665">
            <w:pPr>
              <w:pStyle w:val="TableParagraph"/>
              <w:rPr>
                <w:rFonts w:ascii="Palatino Linotype" w:hAnsi="Palatino Linotype"/>
              </w:rPr>
            </w:pPr>
            <w:r w:rsidRPr="004B1665">
              <w:rPr>
                <w:rFonts w:ascii="Palatino Linotype" w:hAnsi="Palatino Linotype"/>
              </w:rPr>
              <w:t>XB on 3 or 9 parameters, mean of 20 runs</w:t>
            </w:r>
          </w:p>
          <w:p w14:paraId="75D89ED6" w14:textId="77777777" w:rsidR="004B1665" w:rsidRPr="004B1665" w:rsidRDefault="004B1665" w:rsidP="004B1665">
            <w:pPr>
              <w:pStyle w:val="TableParagraph"/>
              <w:rPr>
                <w:rFonts w:ascii="Palatino Linotype" w:hAnsi="Palatino Linotype"/>
              </w:rPr>
            </w:pPr>
            <w:r w:rsidRPr="004B1665">
              <w:rPr>
                <w:rFonts w:ascii="Palatino Linotype" w:hAnsi="Palatino Linotype"/>
              </w:rPr>
              <w:t>Compatible with QCP</w:t>
            </w:r>
          </w:p>
        </w:tc>
      </w:tr>
    </w:tbl>
    <w:p w14:paraId="62CAE183" w14:textId="520917FE" w:rsidR="009A08D5" w:rsidRDefault="009A08D5" w:rsidP="00F61485">
      <w:pPr>
        <w:pStyle w:val="TDPL-H1"/>
        <w:keepNext w:val="0"/>
        <w:numPr>
          <w:ilvl w:val="0"/>
          <w:numId w:val="88"/>
        </w:numPr>
        <w:tabs>
          <w:tab w:val="clear" w:pos="1440"/>
        </w:tabs>
        <w:spacing w:before="200" w:after="80"/>
        <w:ind w:right="-692"/>
        <w:jc w:val="both"/>
      </w:pPr>
      <w:bookmarkStart w:id="29" w:name="_Toc198805298"/>
      <w:r>
        <w:lastRenderedPageBreak/>
        <w:t>Interfer</w:t>
      </w:r>
      <w:r w:rsidR="00D079A8">
        <w:t xml:space="preserve">ences &amp; </w:t>
      </w:r>
      <w:r w:rsidR="00187D29">
        <w:t>Cross Reactions</w:t>
      </w:r>
      <w:bookmarkEnd w:id="29"/>
    </w:p>
    <w:p w14:paraId="3ED2E49B" w14:textId="284214F3" w:rsidR="00EB7505" w:rsidRDefault="00A92410" w:rsidP="00F61485">
      <w:pPr>
        <w:pStyle w:val="TDPL-BodyTxt"/>
        <w:keepLines/>
        <w:numPr>
          <w:ilvl w:val="0"/>
          <w:numId w:val="0"/>
        </w:numPr>
        <w:ind w:left="1134"/>
        <w:jc w:val="both"/>
      </w:pPr>
      <w:r>
        <w:t>N/A.</w:t>
      </w:r>
    </w:p>
    <w:p w14:paraId="70D7C0B8" w14:textId="77777777" w:rsidR="007F6E71" w:rsidRDefault="009A08D5" w:rsidP="00F61485">
      <w:pPr>
        <w:pStyle w:val="TDPL-H1"/>
        <w:keepNext w:val="0"/>
        <w:numPr>
          <w:ilvl w:val="0"/>
          <w:numId w:val="88"/>
        </w:numPr>
        <w:tabs>
          <w:tab w:val="clear" w:pos="1440"/>
        </w:tabs>
        <w:spacing w:before="200" w:after="80"/>
        <w:ind w:right="-692"/>
        <w:jc w:val="both"/>
      </w:pPr>
      <w:bookmarkStart w:id="30" w:name="_Toc198805299"/>
      <w:r>
        <w:t>Result Calculation</w:t>
      </w:r>
      <w:bookmarkEnd w:id="30"/>
    </w:p>
    <w:p w14:paraId="1627FCD1" w14:textId="560DFDEF" w:rsidR="007F6E71" w:rsidRDefault="004B2E8A" w:rsidP="00F61485">
      <w:pPr>
        <w:pStyle w:val="TDPL-BodyTxt"/>
        <w:keepLines/>
        <w:numPr>
          <w:ilvl w:val="0"/>
          <w:numId w:val="0"/>
        </w:numPr>
        <w:ind w:left="1134"/>
        <w:jc w:val="both"/>
      </w:pPr>
      <w:r>
        <w:t>N/A.</w:t>
      </w:r>
    </w:p>
    <w:p w14:paraId="27E4B63F" w14:textId="5E967513" w:rsidR="009A08D5" w:rsidRDefault="009A08D5" w:rsidP="00F61485">
      <w:pPr>
        <w:pStyle w:val="TDPL-H1"/>
        <w:numPr>
          <w:ilvl w:val="0"/>
          <w:numId w:val="88"/>
        </w:numPr>
        <w:tabs>
          <w:tab w:val="clear" w:pos="1440"/>
        </w:tabs>
        <w:spacing w:before="200" w:after="80"/>
        <w:ind w:right="-692"/>
        <w:jc w:val="both"/>
      </w:pPr>
      <w:bookmarkStart w:id="31" w:name="_Toc198805300"/>
      <w:r>
        <w:t>Biological Reference Interval</w:t>
      </w:r>
      <w:bookmarkEnd w:id="31"/>
    </w:p>
    <w:p w14:paraId="79A31CFF" w14:textId="56CC1E66" w:rsidR="00E81571" w:rsidRDefault="00E81571" w:rsidP="00F61485">
      <w:pPr>
        <w:pStyle w:val="TDPL-BodyTxt"/>
        <w:keepLines/>
        <w:numPr>
          <w:ilvl w:val="0"/>
          <w:numId w:val="0"/>
        </w:numPr>
        <w:ind w:left="1134"/>
      </w:pPr>
      <w:r>
        <w:t>N/A.</w:t>
      </w:r>
    </w:p>
    <w:p w14:paraId="523DCECD" w14:textId="30C6D011" w:rsidR="009A08D5" w:rsidRDefault="009A08D5" w:rsidP="00F61485">
      <w:pPr>
        <w:pStyle w:val="TDPL-H1"/>
        <w:numPr>
          <w:ilvl w:val="0"/>
          <w:numId w:val="88"/>
        </w:numPr>
        <w:tabs>
          <w:tab w:val="clear" w:pos="1440"/>
        </w:tabs>
        <w:spacing w:before="200" w:after="80"/>
        <w:ind w:right="-692"/>
        <w:jc w:val="both"/>
      </w:pPr>
      <w:bookmarkStart w:id="32" w:name="_Toc198805301"/>
      <w:r>
        <w:t>Reportable Interval</w:t>
      </w:r>
      <w:bookmarkEnd w:id="32"/>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8805302"/>
      <w:r>
        <w:t>Procedure when Results are not in Range</w:t>
      </w:r>
      <w:bookmarkEnd w:id="33"/>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8805303"/>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8805304"/>
      <w:r>
        <w:t>Laboratory Clinical Interpretation</w:t>
      </w:r>
      <w:bookmarkEnd w:id="35"/>
    </w:p>
    <w:p w14:paraId="5C0513B9" w14:textId="431D2645" w:rsidR="00DB7047" w:rsidRPr="00E81571" w:rsidRDefault="004B2E8A" w:rsidP="004B2E8A">
      <w:pPr>
        <w:pStyle w:val="TDPL-BodyTxt"/>
        <w:numPr>
          <w:ilvl w:val="0"/>
          <w:numId w:val="0"/>
        </w:numPr>
        <w:ind w:left="1134"/>
        <w:jc w:val="both"/>
        <w:rPr>
          <w:b/>
          <w:bCs/>
        </w:rPr>
      </w:pPr>
      <w:r>
        <w:t>N/A.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8805305"/>
      <w:r>
        <w:t>Potential Source of Variability</w:t>
      </w:r>
      <w:bookmarkEnd w:id="36"/>
    </w:p>
    <w:p w14:paraId="1EDBCDCE" w14:textId="3A085D6C" w:rsidR="001E0028" w:rsidRDefault="004B2E8A" w:rsidP="004B2E8A">
      <w:pPr>
        <w:pStyle w:val="TDPL-BodyTxt"/>
        <w:numPr>
          <w:ilvl w:val="0"/>
          <w:numId w:val="0"/>
        </w:numPr>
        <w:ind w:left="1134"/>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8805306"/>
      <w:r w:rsidRPr="001608C0">
        <w:rPr>
          <w:szCs w:val="28"/>
        </w:rPr>
        <w:t>Re</w:t>
      </w:r>
      <w:r w:rsidR="00501254">
        <w:rPr>
          <w:szCs w:val="28"/>
        </w:rPr>
        <w:t>ferences</w:t>
      </w:r>
      <w:bookmarkEnd w:id="37"/>
    </w:p>
    <w:p w14:paraId="2109EFB5" w14:textId="60FAB6BE" w:rsidR="00E81571" w:rsidRDefault="00D72F4E" w:rsidP="004B2E8A">
      <w:pPr>
        <w:pStyle w:val="TDPL-BodyTxt"/>
        <w:numPr>
          <w:ilvl w:val="0"/>
          <w:numId w:val="0"/>
        </w:numPr>
        <w:ind w:left="1134"/>
        <w:jc w:val="both"/>
      </w:pPr>
      <w:r w:rsidRPr="00D72F4E">
        <w:t>Horiba Operator Manual</w:t>
      </w:r>
    </w:p>
    <w:sectPr w:rsidR="00E81571"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D1D8" w14:textId="77777777" w:rsidR="00410792" w:rsidRDefault="00410792" w:rsidP="008072D6">
      <w:pPr>
        <w:spacing w:after="0"/>
      </w:pPr>
      <w:r>
        <w:separator/>
      </w:r>
    </w:p>
  </w:endnote>
  <w:endnote w:type="continuationSeparator" w:id="0">
    <w:p w14:paraId="4E0A480A" w14:textId="77777777" w:rsidR="00410792" w:rsidRDefault="00410792" w:rsidP="008072D6">
      <w:pPr>
        <w:spacing w:after="0"/>
      </w:pPr>
      <w:r>
        <w:continuationSeparator/>
      </w:r>
    </w:p>
  </w:endnote>
  <w:endnote w:type="continuationNotice" w:id="1">
    <w:p w14:paraId="292FA951" w14:textId="77777777" w:rsidR="00410792" w:rsidRDefault="004107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2BC4375" w:rsidR="00455F81" w:rsidRPr="00A047D5" w:rsidRDefault="00B84DE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265DA98" wp14:editId="5F9859DC">
          <wp:simplePos x="0" y="0"/>
          <wp:positionH relativeFrom="column">
            <wp:posOffset>-294005</wp:posOffset>
          </wp:positionH>
          <wp:positionV relativeFrom="page">
            <wp:posOffset>9962202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1D1EAA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A44CE" w14:textId="77777777" w:rsidR="00410792" w:rsidRDefault="00410792" w:rsidP="008072D6">
      <w:pPr>
        <w:spacing w:after="0"/>
      </w:pPr>
      <w:r>
        <w:separator/>
      </w:r>
    </w:p>
  </w:footnote>
  <w:footnote w:type="continuationSeparator" w:id="0">
    <w:p w14:paraId="5C1356A8" w14:textId="77777777" w:rsidR="00410792" w:rsidRDefault="00410792" w:rsidP="008072D6">
      <w:pPr>
        <w:spacing w:after="0"/>
      </w:pPr>
      <w:r>
        <w:continuationSeparator/>
      </w:r>
    </w:p>
  </w:footnote>
  <w:footnote w:type="continuationNotice" w:id="1">
    <w:p w14:paraId="5835EBB2" w14:textId="77777777" w:rsidR="00410792" w:rsidRDefault="004107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14D243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23671E">
            <w:rPr>
              <w:rFonts w:ascii="Palatino Linotype" w:hAnsi="Palatino Linotype"/>
              <w:b/>
              <w:bCs/>
              <w:sz w:val="16"/>
              <w:szCs w:val="16"/>
            </w:rPr>
            <w:t>BE</w:t>
          </w:r>
          <w:r w:rsidRPr="004B4A99">
            <w:rPr>
              <w:rFonts w:ascii="Palatino Linotype" w:hAnsi="Palatino Linotype"/>
              <w:b/>
              <w:bCs/>
              <w:sz w:val="16"/>
              <w:szCs w:val="16"/>
            </w:rPr>
            <w:t>/</w:t>
          </w:r>
          <w:r w:rsidR="0041308E">
            <w:rPr>
              <w:rFonts w:ascii="Palatino Linotype" w:hAnsi="Palatino Linotype"/>
              <w:b/>
              <w:bCs/>
              <w:sz w:val="16"/>
              <w:szCs w:val="16"/>
            </w:rPr>
            <w:t>SOP-0</w:t>
          </w:r>
          <w:r w:rsidR="00B84DE6">
            <w:rPr>
              <w:rFonts w:ascii="Palatino Linotype" w:hAnsi="Palatino Linotype"/>
              <w:b/>
              <w:bCs/>
              <w:sz w:val="16"/>
              <w:szCs w:val="16"/>
            </w:rPr>
            <w:t>09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F8AF36" w14:textId="77777777" w:rsidR="0020751D" w:rsidRPr="0020751D" w:rsidRDefault="0020751D" w:rsidP="0020751D">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6CCE2845" w14:textId="166681B0" w:rsidR="00C2562C" w:rsidRPr="004B4A99" w:rsidRDefault="0020751D" w:rsidP="0020751D">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3A078B58" w14:textId="77777777" w:rsidTr="00FF227F">
      <w:trPr>
        <w:cantSplit/>
        <w:trHeight w:val="340"/>
        <w:jc w:val="center"/>
      </w:trPr>
      <w:tc>
        <w:tcPr>
          <w:tcW w:w="1300" w:type="pct"/>
          <w:vMerge w:val="restart"/>
          <w:vAlign w:val="center"/>
        </w:tcPr>
        <w:p w14:paraId="7E3E9145"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8AE5D79"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5292651C" w14:textId="77777777" w:rsidTr="00FF227F">
      <w:trPr>
        <w:cantSplit/>
        <w:trHeight w:val="340"/>
        <w:jc w:val="center"/>
      </w:trPr>
      <w:tc>
        <w:tcPr>
          <w:tcW w:w="1300" w:type="pct"/>
          <w:vMerge/>
          <w:vAlign w:val="center"/>
        </w:tcPr>
        <w:p w14:paraId="4E798848"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276E1FC7"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0AD975B3" w14:textId="77777777" w:rsidTr="00FF227F">
      <w:trPr>
        <w:cantSplit/>
        <w:trHeight w:val="340"/>
        <w:jc w:val="center"/>
      </w:trPr>
      <w:tc>
        <w:tcPr>
          <w:tcW w:w="1300" w:type="pct"/>
          <w:vMerge w:val="restart"/>
          <w:vAlign w:val="center"/>
        </w:tcPr>
        <w:p w14:paraId="5385F8F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09129753" w14:textId="77777777" w:rsidTr="00FF227F">
      <w:trPr>
        <w:cantSplit/>
        <w:trHeight w:val="340"/>
        <w:jc w:val="center"/>
      </w:trPr>
      <w:tc>
        <w:tcPr>
          <w:tcW w:w="1300" w:type="pct"/>
          <w:vMerge/>
          <w:vAlign w:val="center"/>
        </w:tcPr>
        <w:p w14:paraId="53850D0C"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325267F7"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7C5BB1D7" w14:textId="77777777" w:rsidTr="00FF227F">
      <w:trPr>
        <w:cantSplit/>
        <w:trHeight w:val="340"/>
        <w:jc w:val="center"/>
      </w:trPr>
      <w:tc>
        <w:tcPr>
          <w:tcW w:w="1300" w:type="pct"/>
          <w:vAlign w:val="center"/>
        </w:tcPr>
        <w:p w14:paraId="2943FA8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4A6311"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2FEE1F46" w14:textId="17C7493D"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5D32964C"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313C78B7" w14:textId="77777777" w:rsidTr="00FF227F">
      <w:trPr>
        <w:cantSplit/>
        <w:trHeight w:val="369"/>
        <w:jc w:val="center"/>
      </w:trPr>
      <w:tc>
        <w:tcPr>
          <w:tcW w:w="1300" w:type="pct"/>
          <w:vAlign w:val="center"/>
        </w:tcPr>
        <w:p w14:paraId="64C28C3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2F2DBE48" w14:textId="77777777" w:rsidTr="00FF227F">
      <w:trPr>
        <w:cantSplit/>
        <w:trHeight w:val="340"/>
        <w:jc w:val="center"/>
      </w:trPr>
      <w:tc>
        <w:tcPr>
          <w:tcW w:w="1300" w:type="pct"/>
          <w:vMerge w:val="restart"/>
          <w:vAlign w:val="center"/>
        </w:tcPr>
        <w:p w14:paraId="267734B0"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7393B03"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7E480127" w14:textId="77777777" w:rsidTr="00FF227F">
      <w:trPr>
        <w:cantSplit/>
        <w:trHeight w:val="340"/>
        <w:jc w:val="center"/>
      </w:trPr>
      <w:tc>
        <w:tcPr>
          <w:tcW w:w="1300" w:type="pct"/>
          <w:vMerge/>
          <w:vAlign w:val="center"/>
        </w:tcPr>
        <w:p w14:paraId="08E996F8"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04514E29"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244CC1DE" w14:textId="77777777" w:rsidTr="00FF227F">
      <w:trPr>
        <w:cantSplit/>
        <w:trHeight w:val="340"/>
        <w:jc w:val="center"/>
      </w:trPr>
      <w:tc>
        <w:tcPr>
          <w:tcW w:w="1300" w:type="pct"/>
          <w:vMerge w:val="restart"/>
          <w:vAlign w:val="center"/>
        </w:tcPr>
        <w:p w14:paraId="19088C28"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1431D515" w14:textId="77777777" w:rsidTr="00FF227F">
      <w:trPr>
        <w:cantSplit/>
        <w:trHeight w:val="340"/>
        <w:jc w:val="center"/>
      </w:trPr>
      <w:tc>
        <w:tcPr>
          <w:tcW w:w="1300" w:type="pct"/>
          <w:vMerge/>
          <w:vAlign w:val="center"/>
        </w:tcPr>
        <w:p w14:paraId="2FB6339F"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7BE729A8"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41C9FDC6" w14:textId="77777777" w:rsidTr="00FF227F">
      <w:trPr>
        <w:cantSplit/>
        <w:trHeight w:val="340"/>
        <w:jc w:val="center"/>
      </w:trPr>
      <w:tc>
        <w:tcPr>
          <w:tcW w:w="1300" w:type="pct"/>
          <w:vAlign w:val="center"/>
        </w:tcPr>
        <w:p w14:paraId="56C8426C"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8F631F"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5BA90120" w14:textId="21DA5C7A"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7D9D04EF"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31E3915D" w14:textId="77777777" w:rsidTr="00FF227F">
      <w:trPr>
        <w:cantSplit/>
        <w:trHeight w:val="369"/>
        <w:jc w:val="center"/>
      </w:trPr>
      <w:tc>
        <w:tcPr>
          <w:tcW w:w="1300" w:type="pct"/>
          <w:vAlign w:val="center"/>
        </w:tcPr>
        <w:p w14:paraId="7D19767C"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3916B46D" w14:textId="77777777" w:rsidTr="00FF227F">
      <w:trPr>
        <w:cantSplit/>
        <w:trHeight w:val="340"/>
        <w:jc w:val="center"/>
      </w:trPr>
      <w:tc>
        <w:tcPr>
          <w:tcW w:w="1300" w:type="pct"/>
          <w:vMerge w:val="restart"/>
          <w:vAlign w:val="center"/>
        </w:tcPr>
        <w:p w14:paraId="043E2D43"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C56B33E"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13720DA9" w14:textId="77777777" w:rsidTr="00FF227F">
      <w:trPr>
        <w:cantSplit/>
        <w:trHeight w:val="340"/>
        <w:jc w:val="center"/>
      </w:trPr>
      <w:tc>
        <w:tcPr>
          <w:tcW w:w="1300" w:type="pct"/>
          <w:vMerge/>
          <w:vAlign w:val="center"/>
        </w:tcPr>
        <w:p w14:paraId="37148520"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2943FA10"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5737AB9A" w14:textId="77777777" w:rsidTr="00FF227F">
      <w:trPr>
        <w:cantSplit/>
        <w:trHeight w:val="340"/>
        <w:jc w:val="center"/>
      </w:trPr>
      <w:tc>
        <w:tcPr>
          <w:tcW w:w="1300" w:type="pct"/>
          <w:vMerge w:val="restart"/>
          <w:vAlign w:val="center"/>
        </w:tcPr>
        <w:p w14:paraId="4E72BDB6"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0813DEE3" w14:textId="77777777" w:rsidTr="00FF227F">
      <w:trPr>
        <w:cantSplit/>
        <w:trHeight w:val="340"/>
        <w:jc w:val="center"/>
      </w:trPr>
      <w:tc>
        <w:tcPr>
          <w:tcW w:w="1300" w:type="pct"/>
          <w:vMerge/>
          <w:vAlign w:val="center"/>
        </w:tcPr>
        <w:p w14:paraId="0DBF06F1"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747A16C7"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467E5DE5" w14:textId="77777777" w:rsidTr="00FF227F">
      <w:trPr>
        <w:cantSplit/>
        <w:trHeight w:val="340"/>
        <w:jc w:val="center"/>
      </w:trPr>
      <w:tc>
        <w:tcPr>
          <w:tcW w:w="1300" w:type="pct"/>
          <w:vAlign w:val="center"/>
        </w:tcPr>
        <w:p w14:paraId="7D5A6E46"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372291B"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11455C08" w14:textId="2D9FEAF1"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2CE8684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7076EC4D" w14:textId="77777777" w:rsidTr="00FF227F">
      <w:trPr>
        <w:cantSplit/>
        <w:trHeight w:val="369"/>
        <w:jc w:val="center"/>
      </w:trPr>
      <w:tc>
        <w:tcPr>
          <w:tcW w:w="1300" w:type="pct"/>
          <w:vAlign w:val="center"/>
        </w:tcPr>
        <w:p w14:paraId="78E4E2CB"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70F16FC8" w14:textId="77777777" w:rsidTr="00FF227F">
      <w:trPr>
        <w:cantSplit/>
        <w:trHeight w:val="340"/>
        <w:jc w:val="center"/>
      </w:trPr>
      <w:tc>
        <w:tcPr>
          <w:tcW w:w="1300" w:type="pct"/>
          <w:vMerge w:val="restart"/>
          <w:vAlign w:val="center"/>
        </w:tcPr>
        <w:p w14:paraId="7F1272B2"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AD9D40F"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615C5189" w14:textId="77777777" w:rsidTr="00FF227F">
      <w:trPr>
        <w:cantSplit/>
        <w:trHeight w:val="340"/>
        <w:jc w:val="center"/>
      </w:trPr>
      <w:tc>
        <w:tcPr>
          <w:tcW w:w="1300" w:type="pct"/>
          <w:vMerge/>
          <w:vAlign w:val="center"/>
        </w:tcPr>
        <w:p w14:paraId="795A3454"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14967148"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053B4F16" w14:textId="77777777" w:rsidTr="00FF227F">
      <w:trPr>
        <w:cantSplit/>
        <w:trHeight w:val="340"/>
        <w:jc w:val="center"/>
      </w:trPr>
      <w:tc>
        <w:tcPr>
          <w:tcW w:w="1300" w:type="pct"/>
          <w:vMerge w:val="restart"/>
          <w:vAlign w:val="center"/>
        </w:tcPr>
        <w:p w14:paraId="525835BE"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6EB4168F" w14:textId="77777777" w:rsidTr="00FF227F">
      <w:trPr>
        <w:cantSplit/>
        <w:trHeight w:val="340"/>
        <w:jc w:val="center"/>
      </w:trPr>
      <w:tc>
        <w:tcPr>
          <w:tcW w:w="1300" w:type="pct"/>
          <w:vMerge/>
          <w:vAlign w:val="center"/>
        </w:tcPr>
        <w:p w14:paraId="4F55C041"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27BD5F79"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59FDD851" w14:textId="77777777" w:rsidTr="00FF227F">
      <w:trPr>
        <w:cantSplit/>
        <w:trHeight w:val="340"/>
        <w:jc w:val="center"/>
      </w:trPr>
      <w:tc>
        <w:tcPr>
          <w:tcW w:w="1300" w:type="pct"/>
          <w:vAlign w:val="center"/>
        </w:tcPr>
        <w:p w14:paraId="0DD264F6"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C85FCAA"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5B77F254" w14:textId="0B3ACA19"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23986CD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1346FD4B" w14:textId="77777777" w:rsidTr="00FF227F">
      <w:trPr>
        <w:cantSplit/>
        <w:trHeight w:val="369"/>
        <w:jc w:val="center"/>
      </w:trPr>
      <w:tc>
        <w:tcPr>
          <w:tcW w:w="1300" w:type="pct"/>
          <w:vAlign w:val="center"/>
        </w:tcPr>
        <w:p w14:paraId="7A60797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3FE71133" w14:textId="77777777" w:rsidTr="00FF227F">
      <w:trPr>
        <w:cantSplit/>
        <w:trHeight w:val="340"/>
        <w:jc w:val="center"/>
      </w:trPr>
      <w:tc>
        <w:tcPr>
          <w:tcW w:w="1300" w:type="pct"/>
          <w:vMerge w:val="restart"/>
          <w:vAlign w:val="center"/>
        </w:tcPr>
        <w:p w14:paraId="50BDCD84"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21B3EF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7F8F7B66" w14:textId="77777777" w:rsidTr="00FF227F">
      <w:trPr>
        <w:cantSplit/>
        <w:trHeight w:val="340"/>
        <w:jc w:val="center"/>
      </w:trPr>
      <w:tc>
        <w:tcPr>
          <w:tcW w:w="1300" w:type="pct"/>
          <w:vMerge/>
          <w:vAlign w:val="center"/>
        </w:tcPr>
        <w:p w14:paraId="1E8BB389"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707358B9"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38BD2163" w14:textId="77777777" w:rsidTr="00FF227F">
      <w:trPr>
        <w:cantSplit/>
        <w:trHeight w:val="340"/>
        <w:jc w:val="center"/>
      </w:trPr>
      <w:tc>
        <w:tcPr>
          <w:tcW w:w="1300" w:type="pct"/>
          <w:vMerge w:val="restart"/>
          <w:vAlign w:val="center"/>
        </w:tcPr>
        <w:p w14:paraId="6D9E4B5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744F1841" w14:textId="77777777" w:rsidTr="00FF227F">
      <w:trPr>
        <w:cantSplit/>
        <w:trHeight w:val="340"/>
        <w:jc w:val="center"/>
      </w:trPr>
      <w:tc>
        <w:tcPr>
          <w:tcW w:w="1300" w:type="pct"/>
          <w:vMerge/>
          <w:vAlign w:val="center"/>
        </w:tcPr>
        <w:p w14:paraId="4AB6AE4D"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5D49A9EB"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590F5EEA" w14:textId="77777777" w:rsidTr="00FF227F">
      <w:trPr>
        <w:cantSplit/>
        <w:trHeight w:val="340"/>
        <w:jc w:val="center"/>
      </w:trPr>
      <w:tc>
        <w:tcPr>
          <w:tcW w:w="1300" w:type="pct"/>
          <w:vAlign w:val="center"/>
        </w:tcPr>
        <w:p w14:paraId="196271D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B1DF07"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70B64B99" w14:textId="1DC5DBAC"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1C7F2E8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2C0BB8AD" w14:textId="77777777" w:rsidTr="00FF227F">
      <w:trPr>
        <w:cantSplit/>
        <w:trHeight w:val="369"/>
        <w:jc w:val="center"/>
      </w:trPr>
      <w:tc>
        <w:tcPr>
          <w:tcW w:w="1300" w:type="pct"/>
          <w:vAlign w:val="center"/>
        </w:tcPr>
        <w:p w14:paraId="3DB92BF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84DE6" w:rsidRPr="004B4A99" w14:paraId="40405EE2" w14:textId="77777777" w:rsidTr="00FF227F">
      <w:trPr>
        <w:cantSplit/>
        <w:trHeight w:val="340"/>
        <w:jc w:val="center"/>
      </w:trPr>
      <w:tc>
        <w:tcPr>
          <w:tcW w:w="1300" w:type="pct"/>
          <w:vMerge w:val="restart"/>
          <w:vAlign w:val="center"/>
        </w:tcPr>
        <w:p w14:paraId="570D8C71" w14:textId="77777777" w:rsidR="00B84DE6"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5CAB12F"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SOP-009</w:t>
          </w:r>
        </w:p>
      </w:tc>
    </w:tr>
    <w:tr w:rsidR="00B84DE6" w:rsidRPr="004B4A99" w14:paraId="75F3ABD9" w14:textId="77777777" w:rsidTr="00FF227F">
      <w:trPr>
        <w:cantSplit/>
        <w:trHeight w:val="340"/>
        <w:jc w:val="center"/>
      </w:trPr>
      <w:tc>
        <w:tcPr>
          <w:tcW w:w="1300" w:type="pct"/>
          <w:vMerge/>
          <w:vAlign w:val="center"/>
        </w:tcPr>
        <w:p w14:paraId="0084CA17"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01497A80"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84DE6" w:rsidRPr="004B4A99" w14:paraId="60570D8E" w14:textId="77777777" w:rsidTr="00FF227F">
      <w:trPr>
        <w:cantSplit/>
        <w:trHeight w:val="340"/>
        <w:jc w:val="center"/>
      </w:trPr>
      <w:tc>
        <w:tcPr>
          <w:tcW w:w="1300" w:type="pct"/>
          <w:vMerge w:val="restart"/>
          <w:vAlign w:val="center"/>
        </w:tcPr>
        <w:p w14:paraId="20149CD8"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84DE6" w:rsidRPr="004B4A99" w14:paraId="5CD64991" w14:textId="77777777" w:rsidTr="00FF227F">
      <w:trPr>
        <w:cantSplit/>
        <w:trHeight w:val="340"/>
        <w:jc w:val="center"/>
      </w:trPr>
      <w:tc>
        <w:tcPr>
          <w:tcW w:w="1300" w:type="pct"/>
          <w:vMerge/>
          <w:vAlign w:val="center"/>
        </w:tcPr>
        <w:p w14:paraId="06AFFB19" w14:textId="77777777" w:rsidR="00B84DE6" w:rsidRPr="004B4A99" w:rsidRDefault="00B84DE6" w:rsidP="00B84DE6">
          <w:pPr>
            <w:pStyle w:val="TableParagraph"/>
            <w:jc w:val="center"/>
            <w:rPr>
              <w:rFonts w:ascii="Palatino Linotype" w:hAnsi="Palatino Linotype"/>
              <w:b/>
              <w:bCs/>
              <w:sz w:val="16"/>
              <w:szCs w:val="16"/>
            </w:rPr>
          </w:pPr>
        </w:p>
      </w:tc>
      <w:tc>
        <w:tcPr>
          <w:tcW w:w="2162" w:type="pct"/>
          <w:vMerge/>
          <w:vAlign w:val="center"/>
        </w:tcPr>
        <w:p w14:paraId="2840A0E3" w14:textId="77777777" w:rsidR="00B84DE6" w:rsidRPr="004B4A99" w:rsidRDefault="00B84DE6" w:rsidP="00B84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84DE6" w:rsidRPr="004B4A99" w14:paraId="6644EF38" w14:textId="77777777" w:rsidTr="00FF227F">
      <w:trPr>
        <w:cantSplit/>
        <w:trHeight w:val="340"/>
        <w:jc w:val="center"/>
      </w:trPr>
      <w:tc>
        <w:tcPr>
          <w:tcW w:w="1300" w:type="pct"/>
          <w:vAlign w:val="center"/>
        </w:tcPr>
        <w:p w14:paraId="23D12B20"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8FCF385" w14:textId="77777777" w:rsidR="00B84DE6" w:rsidRPr="0020751D"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PROCEDURE FOR</w:t>
          </w:r>
        </w:p>
        <w:p w14:paraId="2CF73DD2" w14:textId="3B16F60E" w:rsidR="00B84DE6" w:rsidRPr="004B4A99" w:rsidRDefault="00B84DE6" w:rsidP="00B84DE6">
          <w:pPr>
            <w:pStyle w:val="TableParagraph"/>
            <w:jc w:val="center"/>
            <w:rPr>
              <w:rFonts w:ascii="Palatino Linotype" w:hAnsi="Palatino Linotype"/>
              <w:b/>
              <w:bCs/>
              <w:sz w:val="16"/>
              <w:szCs w:val="16"/>
            </w:rPr>
          </w:pPr>
          <w:r w:rsidRPr="0020751D">
            <w:rPr>
              <w:rFonts w:ascii="Palatino Linotype" w:hAnsi="Palatino Linotype"/>
              <w:b/>
              <w:bCs/>
              <w:sz w:val="16"/>
              <w:szCs w:val="16"/>
            </w:rPr>
            <w:t>OPERATING HORIBA YUMIZEN H500</w:t>
          </w:r>
        </w:p>
      </w:tc>
      <w:tc>
        <w:tcPr>
          <w:tcW w:w="737" w:type="pct"/>
          <w:vAlign w:val="center"/>
        </w:tcPr>
        <w:p w14:paraId="240B7AD5"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84DE6" w:rsidRPr="004B4A99" w14:paraId="1A3E2302" w14:textId="77777777" w:rsidTr="00FF227F">
      <w:trPr>
        <w:cantSplit/>
        <w:trHeight w:val="369"/>
        <w:jc w:val="center"/>
      </w:trPr>
      <w:tc>
        <w:tcPr>
          <w:tcW w:w="1300" w:type="pct"/>
          <w:vAlign w:val="center"/>
        </w:tcPr>
        <w:p w14:paraId="7D9A2A6E" w14:textId="77777777" w:rsidR="00B84DE6" w:rsidRPr="004B4A99" w:rsidRDefault="00B84DE6" w:rsidP="00B84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B84DE6" w:rsidRPr="004B4A99" w:rsidRDefault="00B84DE6" w:rsidP="00B84DE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45883645">
    <w:abstractNumId w:val="6"/>
  </w:num>
  <w:num w:numId="313" w16cid:durableId="582373839">
    <w:abstractNumId w:val="6"/>
  </w:num>
  <w:num w:numId="314" w16cid:durableId="1224175705">
    <w:abstractNumId w:val="6"/>
  </w:num>
  <w:num w:numId="315" w16cid:durableId="931164137">
    <w:abstractNumId w:val="6"/>
  </w:num>
  <w:num w:numId="316" w16cid:durableId="1501657466">
    <w:abstractNumId w:val="6"/>
  </w:num>
  <w:num w:numId="317" w16cid:durableId="738791066">
    <w:abstractNumId w:val="6"/>
  </w:num>
  <w:num w:numId="318" w16cid:durableId="1114178057">
    <w:abstractNumId w:val="6"/>
  </w:num>
  <w:num w:numId="319" w16cid:durableId="1567303752">
    <w:abstractNumId w:val="6"/>
  </w:num>
  <w:num w:numId="320" w16cid:durableId="1385836915">
    <w:abstractNumId w:val="6"/>
  </w:num>
  <w:num w:numId="321" w16cid:durableId="1522161177">
    <w:abstractNumId w:val="6"/>
  </w:num>
  <w:num w:numId="322" w16cid:durableId="575289504">
    <w:abstractNumId w:val="6"/>
  </w:num>
  <w:num w:numId="323" w16cid:durableId="477186163">
    <w:abstractNumId w:val="6"/>
  </w:num>
  <w:num w:numId="324" w16cid:durableId="1422335880">
    <w:abstractNumId w:val="6"/>
  </w:num>
  <w:num w:numId="325" w16cid:durableId="1970087290">
    <w:abstractNumId w:val="6"/>
  </w:num>
  <w:num w:numId="326" w16cid:durableId="227544789">
    <w:abstractNumId w:val="6"/>
  </w:num>
  <w:num w:numId="327" w16cid:durableId="1586986868">
    <w:abstractNumId w:val="6"/>
  </w:num>
  <w:num w:numId="328" w16cid:durableId="1826630037">
    <w:abstractNumId w:val="6"/>
  </w:num>
  <w:num w:numId="329" w16cid:durableId="1736466170">
    <w:abstractNumId w:val="6"/>
  </w:num>
  <w:num w:numId="330" w16cid:durableId="391391064">
    <w:abstractNumId w:val="6"/>
  </w:num>
  <w:num w:numId="331" w16cid:durableId="960651076">
    <w:abstractNumId w:val="6"/>
  </w:num>
  <w:num w:numId="332" w16cid:durableId="1788810252">
    <w:abstractNumId w:val="6"/>
  </w:num>
  <w:num w:numId="333" w16cid:durableId="470513676">
    <w:abstractNumId w:val="6"/>
  </w:num>
  <w:num w:numId="334" w16cid:durableId="1912307473">
    <w:abstractNumId w:val="6"/>
  </w:num>
  <w:num w:numId="335" w16cid:durableId="1719164332">
    <w:abstractNumId w:val="6"/>
  </w:num>
  <w:num w:numId="336" w16cid:durableId="580915719">
    <w:abstractNumId w:val="6"/>
  </w:num>
  <w:num w:numId="337" w16cid:durableId="614563582">
    <w:abstractNumId w:val="6"/>
  </w:num>
  <w:num w:numId="338" w16cid:durableId="227963711">
    <w:abstractNumId w:val="6"/>
  </w:num>
  <w:num w:numId="339" w16cid:durableId="51927692">
    <w:abstractNumId w:val="6"/>
  </w:num>
  <w:num w:numId="340" w16cid:durableId="497505097">
    <w:abstractNumId w:val="6"/>
  </w:num>
  <w:num w:numId="341" w16cid:durableId="1413089994">
    <w:abstractNumId w:val="6"/>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E45E9"/>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5FF"/>
    <w:rsid w:val="001743A8"/>
    <w:rsid w:val="00176CDF"/>
    <w:rsid w:val="00176F01"/>
    <w:rsid w:val="00182202"/>
    <w:rsid w:val="0018516C"/>
    <w:rsid w:val="001864E3"/>
    <w:rsid w:val="00186A9D"/>
    <w:rsid w:val="001875D2"/>
    <w:rsid w:val="00187D29"/>
    <w:rsid w:val="001920F0"/>
    <w:rsid w:val="00193471"/>
    <w:rsid w:val="00194B60"/>
    <w:rsid w:val="001969A6"/>
    <w:rsid w:val="00196DCE"/>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0751D"/>
    <w:rsid w:val="00213253"/>
    <w:rsid w:val="00215330"/>
    <w:rsid w:val="0022210D"/>
    <w:rsid w:val="002312A1"/>
    <w:rsid w:val="00233949"/>
    <w:rsid w:val="00234043"/>
    <w:rsid w:val="00235591"/>
    <w:rsid w:val="002356B5"/>
    <w:rsid w:val="0023671E"/>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0792"/>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1665"/>
    <w:rsid w:val="004B2E8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2EC1"/>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84DE6"/>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6E5D"/>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806B8"/>
    <w:rsid w:val="00D82248"/>
    <w:rsid w:val="00D82DB3"/>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0266"/>
    <w:rsid w:val="00EE1A69"/>
    <w:rsid w:val="00EE3A0B"/>
    <w:rsid w:val="00EE45EC"/>
    <w:rsid w:val="00EE5127"/>
    <w:rsid w:val="00EE53E6"/>
    <w:rsid w:val="00EE60C6"/>
    <w:rsid w:val="00EE684A"/>
    <w:rsid w:val="00EF0F3B"/>
    <w:rsid w:val="00EF349D"/>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127</TotalTime>
  <Pages>15</Pages>
  <Words>2222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2025-02-01T08:10:00Z</cp:lastPrinted>
  <dcterms:created xsi:type="dcterms:W3CDTF">2025-05-22T06:09:00Z</dcterms:created>
  <dcterms:modified xsi:type="dcterms:W3CDTF">2025-05-30T10:40:00Z</dcterms:modified>
</cp:coreProperties>
</file>