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21B0" w14:textId="77777777" w:rsidR="0007381E" w:rsidRDefault="00112C9C">
      <w:pPr>
        <w:pStyle w:val="Title"/>
        <w:rPr>
          <w:u w:val="none"/>
        </w:rPr>
      </w:pPr>
      <w:r>
        <w:rPr>
          <w:u w:val="thick"/>
        </w:rPr>
        <w:t>Pavan Kale</w:t>
      </w:r>
    </w:p>
    <w:p w14:paraId="38B62458" w14:textId="77777777" w:rsidR="0007381E" w:rsidRDefault="0007381E">
      <w:pPr>
        <w:pStyle w:val="BodyText"/>
        <w:spacing w:before="5"/>
        <w:rPr>
          <w:rFonts w:ascii="Arial"/>
          <w:b/>
          <w:sz w:val="10"/>
        </w:rPr>
      </w:pPr>
    </w:p>
    <w:p w14:paraId="3E9D21C8" w14:textId="28D47136" w:rsidR="0007381E" w:rsidRDefault="00112C9C" w:rsidP="00C24535">
      <w:pPr>
        <w:spacing w:before="96"/>
        <w:ind w:left="796"/>
        <w:jc w:val="center"/>
        <w:rPr>
          <w:sz w:val="18"/>
        </w:rPr>
      </w:pPr>
      <w:r>
        <w:rPr>
          <w:sz w:val="18"/>
        </w:rPr>
        <w:t>Dighi,</w:t>
      </w:r>
      <w:r>
        <w:rPr>
          <w:spacing w:val="-4"/>
          <w:sz w:val="18"/>
        </w:rPr>
        <w:t xml:space="preserve"> </w:t>
      </w:r>
      <w:r>
        <w:rPr>
          <w:sz w:val="18"/>
        </w:rPr>
        <w:t>Pune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hyperlink r:id="rId5">
        <w:r>
          <w:rPr>
            <w:color w:val="0000FF"/>
            <w:sz w:val="18"/>
            <w:u w:val="single" w:color="0000FF"/>
          </w:rPr>
          <w:t>pavankale1234@gmail.com</w:t>
        </w:r>
        <w:r>
          <w:rPr>
            <w:color w:val="0000FF"/>
            <w:spacing w:val="3"/>
            <w:sz w:val="18"/>
          </w:rPr>
          <w:t xml:space="preserve"> </w:t>
        </w:r>
      </w:hyperlink>
      <w:r>
        <w:rPr>
          <w:color w:val="2C2C2C"/>
          <w:sz w:val="18"/>
        </w:rPr>
        <w:t>|</w:t>
      </w:r>
      <w:r>
        <w:rPr>
          <w:color w:val="2C2C2C"/>
          <w:spacing w:val="-5"/>
          <w:sz w:val="18"/>
        </w:rPr>
        <w:t xml:space="preserve"> </w:t>
      </w:r>
      <w:r>
        <w:rPr>
          <w:sz w:val="18"/>
        </w:rPr>
        <w:t>7709427232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hyperlink r:id="rId6">
        <w:r>
          <w:rPr>
            <w:color w:val="0000FF"/>
            <w:sz w:val="18"/>
            <w:u w:val="single" w:color="0000FF"/>
          </w:rPr>
          <w:t>https://www.linkedin.com/in/pavankale</w:t>
        </w:r>
      </w:hyperlink>
      <w:r w:rsidR="00C24535" w:rsidRPr="00C24535">
        <w:rPr>
          <w:sz w:val="18"/>
        </w:rPr>
        <w:t xml:space="preserve"> | </w:t>
      </w:r>
      <w:hyperlink r:id="rId7" w:history="1">
        <w:r w:rsidR="004914B0" w:rsidRPr="00D87243">
          <w:rPr>
            <w:rStyle w:val="Hyperlink"/>
            <w:sz w:val="18"/>
          </w:rPr>
          <w:t>https://github.com/pavankale2709</w:t>
        </w:r>
      </w:hyperlink>
      <w:r w:rsidR="004914B0" w:rsidRPr="004914B0">
        <w:rPr>
          <w:sz w:val="18"/>
        </w:rPr>
        <w:t xml:space="preserve"> | </w:t>
      </w:r>
      <w:r w:rsidR="004914B0" w:rsidRPr="004914B0">
        <w:rPr>
          <w:color w:val="0000FF"/>
          <w:sz w:val="18"/>
          <w:u w:val="single" w:color="0000FF"/>
        </w:rPr>
        <w:t>https://www.kaggle.com/pavankale</w:t>
      </w:r>
    </w:p>
    <w:p w14:paraId="2D25B905" w14:textId="77777777" w:rsidR="0007381E" w:rsidRDefault="0007381E">
      <w:pPr>
        <w:pStyle w:val="BodyText"/>
      </w:pPr>
    </w:p>
    <w:p w14:paraId="1B37B39C" w14:textId="77777777" w:rsidR="0007381E" w:rsidRDefault="0007381E">
      <w:pPr>
        <w:pStyle w:val="BodyText"/>
        <w:spacing w:before="8"/>
        <w:rPr>
          <w:sz w:val="19"/>
        </w:rPr>
      </w:pPr>
    </w:p>
    <w:p w14:paraId="42F22364" w14:textId="3006C972" w:rsidR="0007381E" w:rsidRPr="00D16BA5" w:rsidRDefault="00112C9C" w:rsidP="005B384F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 w:rsidRPr="00D16BA5">
        <w:rPr>
          <w:rFonts w:asciiTheme="minorHAnsi" w:hAnsiTheme="minorHAnsi" w:cstheme="minorHAnsi"/>
          <w:sz w:val="22"/>
          <w:szCs w:val="22"/>
        </w:rPr>
        <w:t>11+ years of solid IT experience in all aspects of software development lifecycle, which includes technical design, implementation</w:t>
      </w:r>
      <w:r w:rsidR="006D6289" w:rsidRPr="00D16BA5">
        <w:rPr>
          <w:rFonts w:asciiTheme="minorHAnsi" w:hAnsiTheme="minorHAnsi" w:cstheme="minorHAnsi"/>
          <w:sz w:val="22"/>
          <w:szCs w:val="22"/>
        </w:rPr>
        <w:t>,</w:t>
      </w:r>
      <w:r w:rsidRPr="00D16BA5">
        <w:rPr>
          <w:rFonts w:asciiTheme="minorHAnsi" w:hAnsiTheme="minorHAnsi" w:cstheme="minorHAnsi"/>
          <w:sz w:val="22"/>
          <w:szCs w:val="22"/>
        </w:rPr>
        <w:t xml:space="preserve"> documentation, development, deployment, and maintenance of applications.</w:t>
      </w:r>
      <w:r w:rsidR="00AE5F33" w:rsidRPr="00D16BA5">
        <w:rPr>
          <w:rFonts w:asciiTheme="minorHAnsi" w:hAnsiTheme="minorHAnsi" w:cstheme="minorHAnsi"/>
          <w:sz w:val="22"/>
          <w:szCs w:val="22"/>
        </w:rPr>
        <w:t xml:space="preserve"> Executive diploma in Data science with hands-on experience in Python, SQL, data modelling, business analysis. </w:t>
      </w:r>
      <w:r w:rsidR="006D6289" w:rsidRPr="00D16BA5">
        <w:rPr>
          <w:rFonts w:asciiTheme="minorHAnsi" w:hAnsiTheme="minorHAnsi" w:cstheme="minorHAnsi"/>
          <w:sz w:val="22"/>
          <w:szCs w:val="22"/>
        </w:rPr>
        <w:t xml:space="preserve"> Passionate about how AIML changing the world now days by providing proactive predictions. Looking for challenging opportunities in AIML, data science domain</w:t>
      </w:r>
      <w:r w:rsidR="00AE5F33" w:rsidRPr="00D16BA5">
        <w:rPr>
          <w:rFonts w:asciiTheme="minorHAnsi" w:hAnsiTheme="minorHAnsi" w:cstheme="minorHAnsi"/>
          <w:sz w:val="22"/>
          <w:szCs w:val="22"/>
        </w:rPr>
        <w:t xml:space="preserve"> in growing organizations.</w:t>
      </w:r>
    </w:p>
    <w:p w14:paraId="5E448440" w14:textId="77777777" w:rsidR="0007381E" w:rsidRDefault="0007381E">
      <w:pPr>
        <w:pStyle w:val="BodyText"/>
        <w:spacing w:before="5"/>
        <w:rPr>
          <w:sz w:val="29"/>
        </w:rPr>
      </w:pPr>
    </w:p>
    <w:p w14:paraId="05926BB0" w14:textId="77777777" w:rsidR="0007381E" w:rsidRDefault="00112C9C">
      <w:pPr>
        <w:pStyle w:val="Heading1"/>
      </w:pPr>
      <w:bookmarkStart w:id="0" w:name="SKILLS"/>
      <w:bookmarkEnd w:id="0"/>
      <w:r>
        <w:rPr>
          <w:color w:val="1F477B"/>
        </w:rPr>
        <w:t>SKILLS</w:t>
      </w:r>
    </w:p>
    <w:p w14:paraId="5D39E9A5" w14:textId="77777777" w:rsidR="0007381E" w:rsidRDefault="00F63C12">
      <w:pPr>
        <w:pStyle w:val="BodyText"/>
        <w:spacing w:before="6"/>
        <w:rPr>
          <w:rFonts w:ascii="Arial"/>
          <w:b/>
          <w:sz w:val="15"/>
        </w:rPr>
      </w:pPr>
      <w:r>
        <w:pict w14:anchorId="1029ACD0">
          <v:shape id="_x0000_s1030" style="position:absolute;margin-left:1in;margin-top:11.35pt;width:450.6pt;height:.1pt;z-index:-15728640;mso-wrap-distance-left:0;mso-wrap-distance-right:0;mso-position-horizontal-relative:page" coordorigin="1440,227" coordsize="9012,0" o:spt="100" adj="0,,0" path="m1440,227r8780,m10231,227r221,e" filled="f" strokecolor="#1e467a" strokeweight=".31272mm">
            <v:stroke joinstyle="round"/>
            <v:formulas/>
            <v:path arrowok="t" o:connecttype="segments"/>
            <w10:wrap type="topAndBottom" anchorx="page"/>
          </v:shape>
        </w:pict>
      </w:r>
    </w:p>
    <w:p w14:paraId="3F4A7003" w14:textId="25B7F1D7" w:rsidR="00D16BA5" w:rsidRDefault="00D16BA5" w:rsidP="005B384F">
      <w:pPr>
        <w:pStyle w:val="BodyText"/>
        <w:spacing w:line="360" w:lineRule="auto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18"/>
      </w:tblGrid>
      <w:tr w:rsidR="00D16BA5" w14:paraId="2C73721F" w14:textId="77777777" w:rsidTr="00D16BA5">
        <w:tc>
          <w:tcPr>
            <w:tcW w:w="2088" w:type="dxa"/>
          </w:tcPr>
          <w:p w14:paraId="5E1DB99A" w14:textId="2E41D031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7418" w:type="dxa"/>
          </w:tcPr>
          <w:p w14:paraId="35663106" w14:textId="36693B72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sz w:val="22"/>
                <w:szCs w:val="22"/>
              </w:rPr>
              <w:t>Java, Python, Perl</w:t>
            </w:r>
          </w:p>
        </w:tc>
      </w:tr>
      <w:tr w:rsidR="00D16BA5" w14:paraId="51B56BE7" w14:textId="77777777" w:rsidTr="00D16BA5">
        <w:tc>
          <w:tcPr>
            <w:tcW w:w="2088" w:type="dxa"/>
          </w:tcPr>
          <w:p w14:paraId="63EDD8EA" w14:textId="628DBB2F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7418" w:type="dxa"/>
          </w:tcPr>
          <w:p w14:paraId="36A7780D" w14:textId="30C81ECF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sz w:val="22"/>
                <w:szCs w:val="22"/>
              </w:rPr>
              <w:t>Oracle, Postgres, MySQL, MongoDB</w:t>
            </w:r>
          </w:p>
        </w:tc>
      </w:tr>
      <w:tr w:rsidR="00D16BA5" w14:paraId="0B2F664A" w14:textId="77777777" w:rsidTr="00D16BA5">
        <w:tc>
          <w:tcPr>
            <w:tcW w:w="2088" w:type="dxa"/>
          </w:tcPr>
          <w:p w14:paraId="37F96D50" w14:textId="1A1A8C81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Clouds</w:t>
            </w:r>
          </w:p>
        </w:tc>
        <w:tc>
          <w:tcPr>
            <w:tcW w:w="7418" w:type="dxa"/>
          </w:tcPr>
          <w:p w14:paraId="76E35B38" w14:textId="453B02B4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sz w:val="22"/>
                <w:szCs w:val="22"/>
              </w:rPr>
              <w:t>AWS, GCP, Azure</w:t>
            </w:r>
            <w:r w:rsidRPr="00D16BA5">
              <w:rPr>
                <w:rFonts w:asciiTheme="minorHAnsi" w:hAnsiTheme="minorHAnsi" w:cstheme="minorHAnsi"/>
                <w:sz w:val="22"/>
                <w:szCs w:val="22"/>
              </w:rPr>
              <w:t>, IBM Bluemix</w:t>
            </w:r>
          </w:p>
        </w:tc>
      </w:tr>
      <w:tr w:rsidR="00D16BA5" w14:paraId="018D3D3B" w14:textId="77777777" w:rsidTr="00D16BA5">
        <w:tc>
          <w:tcPr>
            <w:tcW w:w="2088" w:type="dxa"/>
          </w:tcPr>
          <w:p w14:paraId="3473CA93" w14:textId="02C19272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Tools and Libraries</w:t>
            </w:r>
          </w:p>
        </w:tc>
        <w:tc>
          <w:tcPr>
            <w:tcW w:w="7418" w:type="dxa"/>
          </w:tcPr>
          <w:p w14:paraId="592F2AE3" w14:textId="6786E6BF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sz w:val="22"/>
                <w:szCs w:val="22"/>
              </w:rPr>
              <w:t>Docker, Kubernetes, EFK stack, Prometheus, Kafka, Redis, Ansible, Git, Maven, Spring, Spring Boot, Spring Cloud, gRPC, NumPy, Pandas, Matplotlib, Plotly, Scikit-learn, Seaborn, Statsmodel</w:t>
            </w:r>
          </w:p>
        </w:tc>
      </w:tr>
      <w:tr w:rsidR="00D16BA5" w14:paraId="6086C6E4" w14:textId="77777777" w:rsidTr="00D16BA5">
        <w:tc>
          <w:tcPr>
            <w:tcW w:w="2088" w:type="dxa"/>
          </w:tcPr>
          <w:p w14:paraId="2272B017" w14:textId="15560CAC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ML models</w:t>
            </w:r>
          </w:p>
        </w:tc>
        <w:tc>
          <w:tcPr>
            <w:tcW w:w="7418" w:type="dxa"/>
          </w:tcPr>
          <w:p w14:paraId="24DA29EA" w14:textId="1E47B18D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sz w:val="22"/>
                <w:szCs w:val="22"/>
              </w:rPr>
              <w:t>Linear Regression, Logistic Regression, Naïve Bayes, Ridge and Lasso Regression, SVM, Decision Trees, Random Forest, KMeand and Hierarchical clustering, PCA</w:t>
            </w:r>
          </w:p>
        </w:tc>
      </w:tr>
      <w:tr w:rsidR="00D16BA5" w14:paraId="4EBDFEC2" w14:textId="77777777" w:rsidTr="00D16BA5">
        <w:tc>
          <w:tcPr>
            <w:tcW w:w="2088" w:type="dxa"/>
          </w:tcPr>
          <w:p w14:paraId="288D804A" w14:textId="723740BE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Integrations</w:t>
            </w:r>
          </w:p>
        </w:tc>
        <w:tc>
          <w:tcPr>
            <w:tcW w:w="7418" w:type="dxa"/>
          </w:tcPr>
          <w:p w14:paraId="577F6E79" w14:textId="12F8F17E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sz w:val="22"/>
                <w:szCs w:val="22"/>
              </w:rPr>
              <w:t>Integrations with clouds like AWS, Azure, GCP and IBM Bluemix, Integration with on- prem cloud solutions like VMWare, OpenStack, Nutanix and OEM</w:t>
            </w:r>
          </w:p>
        </w:tc>
      </w:tr>
      <w:tr w:rsidR="00D16BA5" w14:paraId="5289D5AD" w14:textId="77777777" w:rsidTr="00D16BA5">
        <w:tc>
          <w:tcPr>
            <w:tcW w:w="2088" w:type="dxa"/>
          </w:tcPr>
          <w:p w14:paraId="5A8087A9" w14:textId="445A3D98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Business skills</w:t>
            </w:r>
          </w:p>
        </w:tc>
        <w:tc>
          <w:tcPr>
            <w:tcW w:w="7418" w:type="dxa"/>
          </w:tcPr>
          <w:p w14:paraId="0FE15516" w14:textId="731FCFB2" w:rsidR="00D16BA5" w:rsidRPr="00D16BA5" w:rsidRDefault="00D16BA5" w:rsidP="005B384F">
            <w:pPr>
              <w:pStyle w:val="BodyText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6BA5">
              <w:rPr>
                <w:rFonts w:asciiTheme="minorHAnsi" w:hAnsiTheme="minorHAnsi" w:cstheme="minorHAnsi"/>
                <w:sz w:val="22"/>
                <w:szCs w:val="22"/>
              </w:rPr>
              <w:t>EDA, Business Analysis, Machine learning, Scrum, Agile, Team Management and leadership</w:t>
            </w:r>
          </w:p>
        </w:tc>
      </w:tr>
    </w:tbl>
    <w:p w14:paraId="5933BEE4" w14:textId="77777777" w:rsidR="0007381E" w:rsidRDefault="0007381E">
      <w:pPr>
        <w:pStyle w:val="BodyText"/>
        <w:spacing w:before="5"/>
        <w:rPr>
          <w:sz w:val="29"/>
        </w:rPr>
      </w:pPr>
    </w:p>
    <w:p w14:paraId="312F1FF3" w14:textId="77777777" w:rsidR="0007381E" w:rsidRDefault="00112C9C">
      <w:pPr>
        <w:pStyle w:val="Heading1"/>
      </w:pPr>
      <w:bookmarkStart w:id="1" w:name="EXPERIENCE"/>
      <w:bookmarkEnd w:id="1"/>
      <w:r>
        <w:rPr>
          <w:color w:val="1F477B"/>
        </w:rPr>
        <w:t>EXPERIENCE</w:t>
      </w:r>
    </w:p>
    <w:p w14:paraId="77E96F10" w14:textId="77777777" w:rsidR="0007381E" w:rsidRDefault="00F63C12">
      <w:pPr>
        <w:pStyle w:val="BodyText"/>
        <w:rPr>
          <w:rFonts w:ascii="Arial"/>
          <w:b/>
          <w:sz w:val="15"/>
        </w:rPr>
      </w:pPr>
      <w:r>
        <w:pict w14:anchorId="29D75558">
          <v:shape id="_x0000_s1029" style="position:absolute;margin-left:1in;margin-top:11.05pt;width:450.05pt;height:.1pt;z-index:-15728128;mso-wrap-distance-left:0;mso-wrap-distance-right:0;mso-position-horizontal-relative:page" coordorigin="1440,221" coordsize="9001,0" path="m1440,221r9001,e" filled="f" strokecolor="#1e467a" strokeweight=".31272mm">
            <v:path arrowok="t"/>
            <w10:wrap type="topAndBottom" anchorx="page"/>
          </v:shape>
        </w:pict>
      </w:r>
    </w:p>
    <w:p w14:paraId="5156A515" w14:textId="77777777" w:rsidR="0007381E" w:rsidRDefault="0007381E">
      <w:pPr>
        <w:pStyle w:val="BodyText"/>
        <w:spacing w:before="4"/>
        <w:rPr>
          <w:rFonts w:ascii="Arial"/>
          <w:b/>
          <w:sz w:val="24"/>
        </w:rPr>
      </w:pPr>
    </w:p>
    <w:p w14:paraId="75DCEBAF" w14:textId="767D6AF1" w:rsidR="00B57F7A" w:rsidRPr="000367B3" w:rsidRDefault="00B57F7A">
      <w:pPr>
        <w:pStyle w:val="Heading2"/>
        <w:tabs>
          <w:tab w:val="left" w:pos="7303"/>
        </w:tabs>
        <w:rPr>
          <w:rFonts w:asciiTheme="minorHAnsi" w:hAnsiTheme="minorHAnsi" w:cstheme="minorHAnsi"/>
          <w:color w:val="1F477B"/>
          <w:sz w:val="24"/>
          <w:szCs w:val="24"/>
        </w:rPr>
      </w:pPr>
      <w:bookmarkStart w:id="2" w:name="BMC_Software_PUNE,_INDIA"/>
      <w:bookmarkEnd w:id="2"/>
      <w:r w:rsidRPr="000367B3">
        <w:rPr>
          <w:rFonts w:asciiTheme="minorHAnsi" w:hAnsiTheme="minorHAnsi" w:cstheme="minorHAnsi"/>
          <w:color w:val="1F477B"/>
          <w:sz w:val="24"/>
          <w:szCs w:val="24"/>
        </w:rPr>
        <w:t>Data Science Projects</w:t>
      </w:r>
    </w:p>
    <w:p w14:paraId="447C9C75" w14:textId="2C7F94FD" w:rsidR="00B57F7A" w:rsidRPr="000367B3" w:rsidRDefault="00B57F7A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>Build a multiple linear regression model for the prediction of demand for US bike-sharing provider BoomBikes.</w:t>
      </w:r>
    </w:p>
    <w:p w14:paraId="35837D2F" w14:textId="77777777" w:rsidR="004712B4" w:rsidRPr="000367B3" w:rsidRDefault="004712B4" w:rsidP="004712B4">
      <w:pPr>
        <w:pStyle w:val="BodyTex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EF50067" w14:textId="106654A9" w:rsidR="00B57F7A" w:rsidRPr="000367B3" w:rsidRDefault="00BE53A7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>For the US-based housing company named Surprise Housing Build, build the model to predict the houses and which variables are significant in predicting the price of a house.</w:t>
      </w:r>
    </w:p>
    <w:p w14:paraId="40CA900A" w14:textId="77777777" w:rsidR="004712B4" w:rsidRPr="000367B3" w:rsidRDefault="004712B4" w:rsidP="004712B4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2A6EA74A" w14:textId="554154B2" w:rsidR="002B62E6" w:rsidRPr="000367B3" w:rsidRDefault="003D7730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 xml:space="preserve">Build ML models to </w:t>
      </w:r>
      <w:r w:rsidR="00866BBA" w:rsidRPr="000367B3">
        <w:rPr>
          <w:rFonts w:asciiTheme="minorHAnsi" w:hAnsiTheme="minorHAnsi" w:cstheme="minorHAnsi"/>
          <w:sz w:val="22"/>
          <w:szCs w:val="22"/>
        </w:rPr>
        <w:t>predict whether a high-value Telecom customers will churn or not, in near future and identify important variables that are strong predictors of churn</w:t>
      </w:r>
    </w:p>
    <w:p w14:paraId="44AB726A" w14:textId="77777777" w:rsidR="00B57F7A" w:rsidRDefault="00B57F7A">
      <w:pPr>
        <w:pStyle w:val="Heading2"/>
        <w:tabs>
          <w:tab w:val="left" w:pos="7303"/>
        </w:tabs>
        <w:rPr>
          <w:color w:val="1F477B"/>
        </w:rPr>
      </w:pPr>
    </w:p>
    <w:p w14:paraId="42589DF8" w14:textId="47D4A99E" w:rsidR="0007381E" w:rsidRPr="000367B3" w:rsidRDefault="00112C9C" w:rsidP="00906783">
      <w:pPr>
        <w:pStyle w:val="Heading2"/>
        <w:tabs>
          <w:tab w:val="left" w:pos="7303"/>
        </w:tabs>
        <w:rPr>
          <w:rFonts w:asciiTheme="minorHAnsi" w:hAnsiTheme="minorHAnsi" w:cstheme="minorHAnsi"/>
          <w:sz w:val="24"/>
          <w:szCs w:val="24"/>
        </w:rPr>
      </w:pPr>
      <w:r w:rsidRPr="000367B3">
        <w:rPr>
          <w:rFonts w:asciiTheme="minorHAnsi" w:hAnsiTheme="minorHAnsi" w:cstheme="minorHAnsi"/>
          <w:color w:val="1F477B"/>
          <w:sz w:val="24"/>
          <w:szCs w:val="24"/>
        </w:rPr>
        <w:t>BMC Software</w:t>
      </w:r>
      <w:r w:rsidR="00906783" w:rsidRPr="000367B3">
        <w:rPr>
          <w:rFonts w:asciiTheme="minorHAnsi" w:hAnsiTheme="minorHAnsi" w:cstheme="minorHAnsi"/>
          <w:color w:val="1F477B"/>
          <w:sz w:val="24"/>
          <w:szCs w:val="24"/>
        </w:rPr>
        <w:t xml:space="preserve"> </w:t>
      </w:r>
      <w:r w:rsidR="00906783" w:rsidRPr="000367B3">
        <w:rPr>
          <w:rFonts w:asciiTheme="minorHAnsi" w:hAnsiTheme="minorHAnsi" w:cstheme="minorHAnsi"/>
          <w:b w:val="0"/>
          <w:bCs w:val="0"/>
          <w:color w:val="1F477B"/>
          <w:sz w:val="24"/>
          <w:szCs w:val="24"/>
        </w:rPr>
        <w:t>(Feb 2015 to Date)</w:t>
      </w:r>
      <w:r w:rsidRPr="000367B3">
        <w:rPr>
          <w:rFonts w:asciiTheme="minorHAnsi" w:hAnsiTheme="minorHAnsi" w:cstheme="minorHAnsi"/>
          <w:color w:val="1F477B"/>
          <w:sz w:val="24"/>
          <w:szCs w:val="24"/>
        </w:rPr>
        <w:tab/>
        <w:t>PUNE,</w:t>
      </w:r>
      <w:r w:rsidRPr="000367B3">
        <w:rPr>
          <w:rFonts w:asciiTheme="minorHAnsi" w:hAnsiTheme="minorHAnsi" w:cstheme="minorHAnsi"/>
          <w:color w:val="1F477B"/>
          <w:spacing w:val="1"/>
          <w:sz w:val="24"/>
          <w:szCs w:val="24"/>
        </w:rPr>
        <w:t xml:space="preserve"> </w:t>
      </w:r>
      <w:r w:rsidRPr="000367B3">
        <w:rPr>
          <w:rFonts w:asciiTheme="minorHAnsi" w:hAnsiTheme="minorHAnsi" w:cstheme="minorHAnsi"/>
          <w:color w:val="1F477B"/>
          <w:sz w:val="24"/>
          <w:szCs w:val="24"/>
        </w:rPr>
        <w:t>INDIA</w:t>
      </w:r>
      <w:r w:rsidRPr="000367B3">
        <w:rPr>
          <w:rFonts w:asciiTheme="minorHAnsi" w:hAnsiTheme="minorHAnsi" w:cstheme="minorHAnsi"/>
          <w:sz w:val="24"/>
          <w:szCs w:val="24"/>
        </w:rPr>
        <w:tab/>
      </w:r>
    </w:p>
    <w:p w14:paraId="3693DA4D" w14:textId="055B113C" w:rsidR="007E7B14" w:rsidRPr="000367B3" w:rsidRDefault="007E7B14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>Under the product TrueSight Capacity Optimization (TSCO), d</w:t>
      </w:r>
      <w:r w:rsidR="00112C9C" w:rsidRPr="000367B3">
        <w:rPr>
          <w:rFonts w:asciiTheme="minorHAnsi" w:hAnsiTheme="minorHAnsi" w:cstheme="minorHAnsi"/>
          <w:sz w:val="22"/>
          <w:szCs w:val="22"/>
        </w:rPr>
        <w:t xml:space="preserve">esigned and implemented </w:t>
      </w:r>
      <w:r w:rsidR="00DB2BE8" w:rsidRPr="000367B3">
        <w:rPr>
          <w:rFonts w:asciiTheme="minorHAnsi" w:hAnsiTheme="minorHAnsi" w:cstheme="minorHAnsi"/>
          <w:sz w:val="22"/>
          <w:szCs w:val="22"/>
        </w:rPr>
        <w:t xml:space="preserve">integration (ETL) with various cloud platforms like AWS, GCP, MS Azure, IBM Bluemix etc. and on-prem cloud solutions like VMWare, OpenStack, Nutanix and OEM for various customers like City Bank, Bank of Amerika, AT&amp;T etc. </w:t>
      </w:r>
      <w:r w:rsidRPr="000367B3">
        <w:rPr>
          <w:rFonts w:asciiTheme="minorHAnsi" w:hAnsiTheme="minorHAnsi" w:cstheme="minorHAnsi"/>
          <w:sz w:val="22"/>
          <w:szCs w:val="22"/>
        </w:rPr>
        <w:t>We align their IT resources with business service demands, optimizing resource usage and reducing costs. It helps them to plan, manage, and optimize on premises and cloud resources.</w:t>
      </w:r>
    </w:p>
    <w:p w14:paraId="11B0DBA7" w14:textId="6EDD12B3" w:rsidR="00EE7871" w:rsidRPr="000367B3" w:rsidRDefault="00EE7871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 xml:space="preserve">Was product owner for 2 scrums and handled IBM Bluemix cloud infrastructure and cost ETL </w:t>
      </w:r>
      <w:r w:rsidRPr="000367B3">
        <w:rPr>
          <w:rFonts w:asciiTheme="minorHAnsi" w:hAnsiTheme="minorHAnsi" w:cstheme="minorHAnsi"/>
          <w:sz w:val="22"/>
          <w:szCs w:val="22"/>
        </w:rPr>
        <w:lastRenderedPageBreak/>
        <w:t xml:space="preserve">with </w:t>
      </w:r>
      <w:r w:rsidR="00080C9D" w:rsidRPr="000367B3">
        <w:rPr>
          <w:rFonts w:asciiTheme="minorHAnsi" w:hAnsiTheme="minorHAnsi" w:cstheme="minorHAnsi"/>
          <w:sz w:val="22"/>
          <w:szCs w:val="22"/>
        </w:rPr>
        <w:t>8–10 member</w:t>
      </w:r>
      <w:r w:rsidRPr="000367B3">
        <w:rPr>
          <w:rFonts w:asciiTheme="minorHAnsi" w:hAnsiTheme="minorHAnsi" w:cstheme="minorHAnsi"/>
          <w:sz w:val="22"/>
          <w:szCs w:val="22"/>
        </w:rPr>
        <w:t xml:space="preserve"> team</w:t>
      </w:r>
    </w:p>
    <w:p w14:paraId="32234FE5" w14:textId="2C1EFB93" w:rsidR="00E85596" w:rsidRPr="000367B3" w:rsidRDefault="00E85596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>Designed and developed optetlexec and optdataorg pod when we moved from monolithic to micro-services architecture</w:t>
      </w:r>
      <w:r w:rsidR="00F572B0" w:rsidRPr="000367B3">
        <w:rPr>
          <w:rFonts w:asciiTheme="minorHAnsi" w:hAnsiTheme="minorHAnsi" w:cstheme="minorHAnsi"/>
          <w:sz w:val="22"/>
          <w:szCs w:val="22"/>
        </w:rPr>
        <w:t xml:space="preserve"> with 6 team members</w:t>
      </w:r>
      <w:r w:rsidRPr="000367B3">
        <w:rPr>
          <w:rFonts w:asciiTheme="minorHAnsi" w:hAnsiTheme="minorHAnsi" w:cstheme="minorHAnsi"/>
          <w:sz w:val="22"/>
          <w:szCs w:val="22"/>
        </w:rPr>
        <w:t>.</w:t>
      </w:r>
    </w:p>
    <w:p w14:paraId="4A91BBCD" w14:textId="002B754B" w:rsidR="00906783" w:rsidRPr="000367B3" w:rsidRDefault="007E7B14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>Under the p</w:t>
      </w:r>
      <w:r w:rsidR="00112C9C" w:rsidRPr="000367B3">
        <w:rPr>
          <w:rFonts w:asciiTheme="minorHAnsi" w:hAnsiTheme="minorHAnsi" w:cstheme="minorHAnsi"/>
          <w:sz w:val="22"/>
          <w:szCs w:val="22"/>
        </w:rPr>
        <w:t>roduct Helix Business Workflows (BWF)</w:t>
      </w:r>
      <w:r w:rsidR="00E66E42" w:rsidRPr="000367B3">
        <w:rPr>
          <w:rFonts w:asciiTheme="minorHAnsi" w:hAnsiTheme="minorHAnsi" w:cstheme="minorHAnsi"/>
          <w:sz w:val="22"/>
          <w:szCs w:val="22"/>
        </w:rPr>
        <w:t xml:space="preserve"> managed</w:t>
      </w:r>
      <w:r w:rsidR="00112C9C" w:rsidRPr="000367B3">
        <w:rPr>
          <w:rFonts w:asciiTheme="minorHAnsi" w:hAnsiTheme="minorHAnsi" w:cstheme="minorHAnsi"/>
          <w:sz w:val="22"/>
          <w:szCs w:val="22"/>
        </w:rPr>
        <w:t xml:space="preserve"> case management </w:t>
      </w:r>
      <w:r w:rsidR="00E66E42" w:rsidRPr="000367B3">
        <w:rPr>
          <w:rFonts w:asciiTheme="minorHAnsi" w:hAnsiTheme="minorHAnsi" w:cstheme="minorHAnsi"/>
          <w:sz w:val="22"/>
          <w:szCs w:val="22"/>
        </w:rPr>
        <w:t>system</w:t>
      </w:r>
      <w:r w:rsidRPr="000367B3">
        <w:rPr>
          <w:rFonts w:asciiTheme="minorHAnsi" w:hAnsiTheme="minorHAnsi" w:cstheme="minorHAnsi"/>
          <w:sz w:val="22"/>
          <w:szCs w:val="22"/>
        </w:rPr>
        <w:t xml:space="preserve"> </w:t>
      </w:r>
      <w:r w:rsidR="00112C9C" w:rsidRPr="000367B3">
        <w:rPr>
          <w:rFonts w:asciiTheme="minorHAnsi" w:hAnsiTheme="minorHAnsi" w:cstheme="minorHAnsi"/>
          <w:sz w:val="22"/>
          <w:szCs w:val="22"/>
        </w:rPr>
        <w:t xml:space="preserve">for </w:t>
      </w:r>
      <w:r w:rsidR="001659C8" w:rsidRPr="000367B3">
        <w:rPr>
          <w:rFonts w:asciiTheme="minorHAnsi" w:hAnsiTheme="minorHAnsi" w:cstheme="minorHAnsi"/>
          <w:sz w:val="22"/>
          <w:szCs w:val="22"/>
        </w:rPr>
        <w:t>different lines of businesses</w:t>
      </w:r>
      <w:r w:rsidR="00112C9C" w:rsidRPr="000367B3">
        <w:rPr>
          <w:rFonts w:asciiTheme="minorHAnsi" w:hAnsiTheme="minorHAnsi" w:cstheme="minorHAnsi"/>
          <w:sz w:val="22"/>
          <w:szCs w:val="22"/>
        </w:rPr>
        <w:t xml:space="preserve"> HR, Facilities</w:t>
      </w:r>
      <w:r w:rsidR="001659C8" w:rsidRPr="000367B3">
        <w:rPr>
          <w:rFonts w:asciiTheme="minorHAnsi" w:hAnsiTheme="minorHAnsi" w:cstheme="minorHAnsi"/>
          <w:sz w:val="22"/>
          <w:szCs w:val="22"/>
        </w:rPr>
        <w:t xml:space="preserve"> </w:t>
      </w:r>
      <w:r w:rsidR="00112C9C" w:rsidRPr="000367B3">
        <w:rPr>
          <w:rFonts w:asciiTheme="minorHAnsi" w:hAnsiTheme="minorHAnsi" w:cstheme="minorHAnsi"/>
          <w:sz w:val="22"/>
          <w:szCs w:val="22"/>
        </w:rPr>
        <w:t xml:space="preserve">in a scalable, </w:t>
      </w:r>
      <w:bookmarkStart w:id="3" w:name="Tata_Consultancy_Services_PUNE,_INDIA"/>
      <w:bookmarkEnd w:id="3"/>
      <w:r w:rsidR="00112C9C" w:rsidRPr="000367B3">
        <w:rPr>
          <w:rFonts w:asciiTheme="minorHAnsi" w:hAnsiTheme="minorHAnsi" w:cstheme="minorHAnsi"/>
          <w:sz w:val="22"/>
          <w:szCs w:val="22"/>
        </w:rPr>
        <w:t>managed, and automated way.</w:t>
      </w:r>
      <w:r w:rsidR="001659C8" w:rsidRPr="000367B3">
        <w:rPr>
          <w:rFonts w:asciiTheme="minorHAnsi" w:hAnsiTheme="minorHAnsi" w:cstheme="minorHAnsi"/>
          <w:sz w:val="22"/>
          <w:szCs w:val="22"/>
        </w:rPr>
        <w:t xml:space="preserve"> This helped customers like Solvay, Ericsson to deliver innovative services that drive compelling employee and company engagements</w:t>
      </w:r>
    </w:p>
    <w:p w14:paraId="6FF57212" w14:textId="2D0DC517" w:rsidR="002A6502" w:rsidRPr="000367B3" w:rsidRDefault="002A6502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>Key Achievements:</w:t>
      </w:r>
    </w:p>
    <w:p w14:paraId="044ECDCD" w14:textId="693503DE" w:rsidR="002A6502" w:rsidRPr="000367B3" w:rsidRDefault="002A6502" w:rsidP="002A6502">
      <w:pPr>
        <w:pStyle w:val="BodyText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>Corporate Recognition Event (CRE) – 2018</w:t>
      </w:r>
    </w:p>
    <w:p w14:paraId="44C047FC" w14:textId="0C98D5C3" w:rsidR="002A6502" w:rsidRPr="000367B3" w:rsidRDefault="002B62E6" w:rsidP="002B62E6">
      <w:pPr>
        <w:pStyle w:val="BodyText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>Performance based long-term incentive award for 2 consecutive years – 2020, 2021</w:t>
      </w:r>
    </w:p>
    <w:p w14:paraId="53777B1E" w14:textId="3EDAD095" w:rsidR="0007381E" w:rsidRPr="000367B3" w:rsidRDefault="00112C9C" w:rsidP="00906783">
      <w:pPr>
        <w:pStyle w:val="Heading2"/>
        <w:tabs>
          <w:tab w:val="left" w:pos="7303"/>
        </w:tabs>
        <w:spacing w:before="163"/>
        <w:rPr>
          <w:rFonts w:asciiTheme="minorHAnsi" w:hAnsiTheme="minorHAnsi" w:cstheme="minorHAnsi"/>
          <w:sz w:val="24"/>
          <w:szCs w:val="24"/>
        </w:rPr>
      </w:pPr>
      <w:r w:rsidRPr="000367B3">
        <w:rPr>
          <w:rFonts w:asciiTheme="minorHAnsi" w:hAnsiTheme="minorHAnsi" w:cstheme="minorHAnsi"/>
          <w:color w:val="1F477B"/>
          <w:sz w:val="24"/>
          <w:szCs w:val="24"/>
        </w:rPr>
        <w:t>Tata</w:t>
      </w:r>
      <w:r w:rsidRPr="000367B3">
        <w:rPr>
          <w:rFonts w:asciiTheme="minorHAnsi" w:hAnsiTheme="minorHAnsi" w:cstheme="minorHAnsi"/>
          <w:color w:val="1F477B"/>
          <w:spacing w:val="-1"/>
          <w:sz w:val="24"/>
          <w:szCs w:val="24"/>
        </w:rPr>
        <w:t xml:space="preserve"> </w:t>
      </w:r>
      <w:r w:rsidRPr="000367B3">
        <w:rPr>
          <w:rFonts w:asciiTheme="minorHAnsi" w:hAnsiTheme="minorHAnsi" w:cstheme="minorHAnsi"/>
          <w:color w:val="1F477B"/>
          <w:sz w:val="24"/>
          <w:szCs w:val="24"/>
        </w:rPr>
        <w:t>Consultancy</w:t>
      </w:r>
      <w:r w:rsidRPr="000367B3">
        <w:rPr>
          <w:rFonts w:asciiTheme="minorHAnsi" w:hAnsiTheme="minorHAnsi" w:cstheme="minorHAnsi"/>
          <w:color w:val="1F477B"/>
          <w:spacing w:val="-1"/>
          <w:sz w:val="24"/>
          <w:szCs w:val="24"/>
        </w:rPr>
        <w:t xml:space="preserve"> </w:t>
      </w:r>
      <w:r w:rsidRPr="000367B3">
        <w:rPr>
          <w:rFonts w:asciiTheme="minorHAnsi" w:hAnsiTheme="minorHAnsi" w:cstheme="minorHAnsi"/>
          <w:color w:val="1F477B"/>
          <w:sz w:val="24"/>
          <w:szCs w:val="24"/>
        </w:rPr>
        <w:t>Services</w:t>
      </w:r>
      <w:r w:rsidR="00906783" w:rsidRPr="000367B3">
        <w:rPr>
          <w:rFonts w:asciiTheme="minorHAnsi" w:hAnsiTheme="minorHAnsi" w:cstheme="minorHAnsi"/>
          <w:color w:val="1F477B"/>
          <w:sz w:val="24"/>
          <w:szCs w:val="24"/>
        </w:rPr>
        <w:t xml:space="preserve"> </w:t>
      </w:r>
      <w:r w:rsidR="00906783" w:rsidRPr="000367B3">
        <w:rPr>
          <w:rFonts w:asciiTheme="minorHAnsi" w:hAnsiTheme="minorHAnsi" w:cstheme="minorHAnsi"/>
          <w:b w:val="0"/>
          <w:bCs w:val="0"/>
          <w:color w:val="1F477B"/>
          <w:sz w:val="24"/>
          <w:szCs w:val="24"/>
        </w:rPr>
        <w:t>(Sept 2010 to Feb 2015)</w:t>
      </w:r>
      <w:r w:rsidRPr="000367B3">
        <w:rPr>
          <w:rFonts w:asciiTheme="minorHAnsi" w:hAnsiTheme="minorHAnsi" w:cstheme="minorHAnsi"/>
          <w:color w:val="1F477B"/>
          <w:sz w:val="24"/>
          <w:szCs w:val="24"/>
        </w:rPr>
        <w:tab/>
        <w:t>PUNE,</w:t>
      </w:r>
      <w:r w:rsidRPr="000367B3">
        <w:rPr>
          <w:rFonts w:asciiTheme="minorHAnsi" w:hAnsiTheme="minorHAnsi" w:cstheme="minorHAnsi"/>
          <w:color w:val="1F477B"/>
          <w:spacing w:val="-1"/>
          <w:sz w:val="24"/>
          <w:szCs w:val="24"/>
        </w:rPr>
        <w:t xml:space="preserve"> </w:t>
      </w:r>
      <w:r w:rsidRPr="000367B3">
        <w:rPr>
          <w:rFonts w:asciiTheme="minorHAnsi" w:hAnsiTheme="minorHAnsi" w:cstheme="minorHAnsi"/>
          <w:color w:val="1F477B"/>
          <w:sz w:val="24"/>
          <w:szCs w:val="24"/>
        </w:rPr>
        <w:t>INDIA</w:t>
      </w:r>
      <w:r w:rsidRPr="000367B3">
        <w:rPr>
          <w:rFonts w:asciiTheme="minorHAnsi" w:hAnsiTheme="minorHAnsi" w:cstheme="minorHAnsi"/>
          <w:sz w:val="24"/>
          <w:szCs w:val="24"/>
        </w:rPr>
        <w:tab/>
      </w:r>
    </w:p>
    <w:p w14:paraId="297DDE17" w14:textId="77777777" w:rsidR="00FF29AB" w:rsidRPr="000367B3" w:rsidRDefault="00FF29AB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>Worked on Pingit and BMB mobile applications for Barclays which is Androis mobile application for UK based customer.</w:t>
      </w:r>
    </w:p>
    <w:p w14:paraId="077DCB54" w14:textId="74481A86" w:rsidR="0007381E" w:rsidRPr="000367B3" w:rsidRDefault="00FF29AB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>Designed and worked on Timesheet application which is used to fill the timesheet for mobile application which is Java Struts based application</w:t>
      </w:r>
    </w:p>
    <w:p w14:paraId="7FEDFBE0" w14:textId="2883BDE5" w:rsidR="0007381E" w:rsidRPr="000367B3" w:rsidRDefault="00FF29AB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>Designed and developed HPDiscover mobile application for HP which is HP’s technology showcase event for</w:t>
      </w:r>
      <w:r w:rsidR="009143B8" w:rsidRPr="000367B3">
        <w:rPr>
          <w:rFonts w:asciiTheme="minorHAnsi" w:hAnsiTheme="minorHAnsi" w:cstheme="minorHAnsi"/>
          <w:sz w:val="22"/>
          <w:szCs w:val="22"/>
        </w:rPr>
        <w:t xml:space="preserve"> business and government customers using Spring REST.</w:t>
      </w:r>
    </w:p>
    <w:p w14:paraId="67E4C093" w14:textId="388D8091" w:rsidR="0007381E" w:rsidRPr="000367B3" w:rsidRDefault="009143B8" w:rsidP="002A650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7B3">
        <w:rPr>
          <w:rFonts w:asciiTheme="minorHAnsi" w:hAnsiTheme="minorHAnsi" w:cstheme="minorHAnsi"/>
          <w:sz w:val="22"/>
          <w:szCs w:val="22"/>
        </w:rPr>
        <w:t xml:space="preserve">Developed on </w:t>
      </w:r>
      <w:r w:rsidR="00112C9C" w:rsidRPr="000367B3">
        <w:rPr>
          <w:rFonts w:asciiTheme="minorHAnsi" w:hAnsiTheme="minorHAnsi" w:cstheme="minorHAnsi"/>
          <w:sz w:val="22"/>
          <w:szCs w:val="22"/>
        </w:rPr>
        <w:t>POC for IDBI Federal Life Insurance Company for low end mobile devices</w:t>
      </w:r>
      <w:r w:rsidRPr="000367B3">
        <w:rPr>
          <w:rFonts w:asciiTheme="minorHAnsi" w:hAnsiTheme="minorHAnsi" w:cstheme="minorHAnsi"/>
          <w:sz w:val="22"/>
          <w:szCs w:val="22"/>
        </w:rPr>
        <w:t xml:space="preserve"> using JSP, Servlet application.</w:t>
      </w:r>
    </w:p>
    <w:p w14:paraId="5D0BE4F2" w14:textId="72212374" w:rsidR="0007381E" w:rsidRDefault="0007381E">
      <w:pPr>
        <w:pStyle w:val="BodyText"/>
        <w:rPr>
          <w:sz w:val="34"/>
        </w:rPr>
      </w:pPr>
    </w:p>
    <w:p w14:paraId="542FB208" w14:textId="77777777" w:rsidR="0092010C" w:rsidRDefault="0092010C">
      <w:pPr>
        <w:pStyle w:val="Heading1"/>
        <w:rPr>
          <w:color w:val="1F477B"/>
        </w:rPr>
      </w:pPr>
      <w:bookmarkStart w:id="4" w:name="EDUCATION"/>
      <w:bookmarkEnd w:id="4"/>
    </w:p>
    <w:p w14:paraId="2C5B0862" w14:textId="0F8DF654" w:rsidR="0007381E" w:rsidRDefault="00112C9C">
      <w:pPr>
        <w:pStyle w:val="Heading1"/>
      </w:pPr>
      <w:r>
        <w:rPr>
          <w:color w:val="1F477B"/>
        </w:rPr>
        <w:t>EDUCATION</w:t>
      </w:r>
    </w:p>
    <w:p w14:paraId="3B5D63BB" w14:textId="77777777" w:rsidR="0007381E" w:rsidRDefault="00F63C12">
      <w:pPr>
        <w:pStyle w:val="BodyText"/>
        <w:spacing w:before="9"/>
        <w:rPr>
          <w:rFonts w:ascii="Arial"/>
          <w:b/>
          <w:sz w:val="14"/>
        </w:rPr>
      </w:pPr>
      <w:r>
        <w:pict w14:anchorId="44F1EA22">
          <v:shape id="_x0000_s1028" style="position:absolute;margin-left:1in;margin-top:10.9pt;width:450.05pt;height:.1pt;z-index:-15727616;mso-wrap-distance-left:0;mso-wrap-distance-right:0;mso-position-horizontal-relative:page" coordorigin="1440,218" coordsize="9001,0" path="m1440,218r9001,e" filled="f" strokecolor="#1e467a" strokeweight=".31272mm">
            <v:path arrowok="t"/>
            <w10:wrap type="topAndBottom" anchorx="page"/>
          </v:shape>
        </w:pict>
      </w:r>
    </w:p>
    <w:p w14:paraId="08C7C565" w14:textId="00DDAC31" w:rsidR="0007381E" w:rsidRDefault="0007381E">
      <w:pPr>
        <w:pStyle w:val="BodyText"/>
        <w:spacing w:before="7"/>
        <w:rPr>
          <w:rFonts w:ascii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8"/>
        <w:gridCol w:w="2288"/>
      </w:tblGrid>
      <w:tr w:rsidR="000367B3" w14:paraId="025EC715" w14:textId="77777777" w:rsidTr="000367B3">
        <w:tc>
          <w:tcPr>
            <w:tcW w:w="7218" w:type="dxa"/>
          </w:tcPr>
          <w:p w14:paraId="64C49E6F" w14:textId="46773FF9" w:rsidR="000367B3" w:rsidRPr="000367B3" w:rsidRDefault="000367B3">
            <w:pPr>
              <w:pStyle w:val="BodyText"/>
              <w:spacing w:before="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67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Executive PG – Artificial Intelligence and Machine Learning</w:t>
            </w:r>
            <w:r w:rsidRPr="000367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0367B3">
              <w:rPr>
                <w:rFonts w:asciiTheme="minorHAnsi" w:hAnsiTheme="minorHAnsi" w:cstheme="minorHAnsi"/>
                <w:sz w:val="22"/>
                <w:szCs w:val="22"/>
              </w:rPr>
              <w:t>International Institute of Information Technology, Bangalore</w:t>
            </w:r>
          </w:p>
        </w:tc>
        <w:tc>
          <w:tcPr>
            <w:tcW w:w="2288" w:type="dxa"/>
          </w:tcPr>
          <w:p w14:paraId="65FEFDE2" w14:textId="143CD12B" w:rsidR="000367B3" w:rsidRPr="000367B3" w:rsidRDefault="000367B3" w:rsidP="000367B3">
            <w:pPr>
              <w:pStyle w:val="BodyText"/>
              <w:spacing w:before="7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0367B3">
              <w:rPr>
                <w:rFonts w:asciiTheme="minorHAnsi" w:hAnsiTheme="minorHAnsi" w:cstheme="minorHAnsi"/>
                <w:sz w:val="22"/>
                <w:szCs w:val="22"/>
              </w:rPr>
              <w:t>BANGALORE, INDIA</w:t>
            </w:r>
            <w:r w:rsidRPr="000367B3">
              <w:rPr>
                <w:rFonts w:asciiTheme="minorHAnsi" w:hAnsiTheme="minorHAnsi" w:cstheme="minorHAnsi"/>
                <w:sz w:val="22"/>
                <w:szCs w:val="22"/>
              </w:rPr>
              <w:br/>
              <w:t>Pursuing</w:t>
            </w:r>
          </w:p>
        </w:tc>
      </w:tr>
      <w:tr w:rsidR="000367B3" w14:paraId="51213682" w14:textId="77777777" w:rsidTr="000367B3">
        <w:tc>
          <w:tcPr>
            <w:tcW w:w="7218" w:type="dxa"/>
          </w:tcPr>
          <w:p w14:paraId="09082D66" w14:textId="7139F082" w:rsidR="000367B3" w:rsidRPr="000367B3" w:rsidRDefault="000367B3">
            <w:pPr>
              <w:pStyle w:val="BodyText"/>
              <w:spacing w:before="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67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 – Signal Processing</w:t>
            </w:r>
            <w:r w:rsidRPr="000367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0367B3">
              <w:rPr>
                <w:rFonts w:asciiTheme="minorHAnsi" w:hAnsiTheme="minorHAnsi" w:cstheme="minorHAnsi"/>
                <w:sz w:val="22"/>
                <w:szCs w:val="22"/>
              </w:rPr>
              <w:t>TSSM’s BSCOER, Nerhe, Pune – Pune University</w:t>
            </w:r>
          </w:p>
        </w:tc>
        <w:tc>
          <w:tcPr>
            <w:tcW w:w="2288" w:type="dxa"/>
          </w:tcPr>
          <w:p w14:paraId="19C26173" w14:textId="5942950F" w:rsidR="000367B3" w:rsidRPr="000367B3" w:rsidRDefault="000367B3" w:rsidP="000367B3">
            <w:pPr>
              <w:pStyle w:val="BodyText"/>
              <w:spacing w:before="7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67B3">
              <w:rPr>
                <w:rFonts w:asciiTheme="minorHAnsi" w:hAnsiTheme="minorHAnsi" w:cstheme="minorHAnsi"/>
                <w:sz w:val="22"/>
                <w:szCs w:val="22"/>
              </w:rPr>
              <w:t>PUNE, INDIA</w:t>
            </w:r>
            <w:r w:rsidRPr="000367B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0367B3">
              <w:rPr>
                <w:rFonts w:asciiTheme="minorHAnsi" w:hAnsiTheme="minorHAnsi" w:cstheme="minorHAnsi"/>
                <w:sz w:val="22"/>
                <w:szCs w:val="22"/>
              </w:rPr>
              <w:t>Jun 2014 to Aug 2018</w:t>
            </w:r>
          </w:p>
        </w:tc>
      </w:tr>
      <w:tr w:rsidR="000367B3" w14:paraId="5D2D9FED" w14:textId="77777777" w:rsidTr="000367B3">
        <w:tc>
          <w:tcPr>
            <w:tcW w:w="7218" w:type="dxa"/>
          </w:tcPr>
          <w:p w14:paraId="0234FD99" w14:textId="623F92D4" w:rsidR="000367B3" w:rsidRPr="000367B3" w:rsidRDefault="000367B3">
            <w:pPr>
              <w:pStyle w:val="BodyText"/>
              <w:spacing w:before="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67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 – Electronics and Tele-Communication</w:t>
            </w:r>
            <w:r w:rsidRPr="000367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0367B3">
              <w:rPr>
                <w:rFonts w:asciiTheme="minorHAnsi" w:hAnsiTheme="minorHAnsi" w:cstheme="minorHAnsi"/>
                <w:sz w:val="22"/>
                <w:szCs w:val="22"/>
              </w:rPr>
              <w:t>SSGMCE, Shegaon – Amravati University</w:t>
            </w:r>
          </w:p>
        </w:tc>
        <w:tc>
          <w:tcPr>
            <w:tcW w:w="2288" w:type="dxa"/>
          </w:tcPr>
          <w:p w14:paraId="45F182A4" w14:textId="6C1A24E5" w:rsidR="000367B3" w:rsidRPr="000367B3" w:rsidRDefault="000367B3" w:rsidP="000367B3">
            <w:pPr>
              <w:pStyle w:val="BodyText"/>
              <w:spacing w:before="7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67B3">
              <w:rPr>
                <w:rFonts w:asciiTheme="minorHAnsi" w:hAnsiTheme="minorHAnsi" w:cstheme="minorHAnsi"/>
                <w:sz w:val="22"/>
                <w:szCs w:val="22"/>
              </w:rPr>
              <w:t>AMRAVATI, INDIA</w:t>
            </w:r>
            <w:r w:rsidRPr="000367B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0367B3">
              <w:rPr>
                <w:rFonts w:asciiTheme="minorHAnsi" w:hAnsiTheme="minorHAnsi" w:cstheme="minorHAnsi"/>
                <w:sz w:val="22"/>
                <w:szCs w:val="22"/>
              </w:rPr>
              <w:t>Aug 2006 to Jul 2010</w:t>
            </w:r>
          </w:p>
        </w:tc>
      </w:tr>
    </w:tbl>
    <w:p w14:paraId="53238780" w14:textId="77777777" w:rsidR="000367B3" w:rsidRDefault="000367B3">
      <w:pPr>
        <w:pStyle w:val="BodyText"/>
        <w:spacing w:before="7"/>
        <w:rPr>
          <w:rFonts w:ascii="Arial"/>
          <w:b/>
          <w:sz w:val="24"/>
        </w:rPr>
      </w:pPr>
    </w:p>
    <w:p w14:paraId="5F11C5A1" w14:textId="3A91CF45" w:rsidR="00BE53A7" w:rsidRDefault="00BE53A7" w:rsidP="00BE53A7">
      <w:pPr>
        <w:pStyle w:val="Heading1"/>
      </w:pPr>
      <w:r>
        <w:rPr>
          <w:color w:val="1F477B"/>
        </w:rPr>
        <w:t>C</w:t>
      </w:r>
      <w:r w:rsidR="00F63C12">
        <w:rPr>
          <w:color w:val="1F477B"/>
        </w:rPr>
        <w:t>ERTIFICATIONS</w:t>
      </w:r>
    </w:p>
    <w:p w14:paraId="47D79A03" w14:textId="5F9DE197" w:rsidR="00BE53A7" w:rsidRDefault="00BE53A7" w:rsidP="00BE53A7">
      <w:pPr>
        <w:pStyle w:val="BodyText"/>
        <w:spacing w:before="9"/>
        <w:rPr>
          <w:rFonts w:ascii="Arial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7C5170A" wp14:editId="1F9CDB83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715635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1"/>
                            <a:gd name="T2" fmla="+- 0 10441 1440"/>
                            <a:gd name="T3" fmla="*/ T2 w 9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1">
                              <a:moveTo>
                                <a:pt x="0" y="0"/>
                              </a:moveTo>
                              <a:lnTo>
                                <a:pt x="9001" y="0"/>
                              </a:lnTo>
                            </a:path>
                          </a:pathLst>
                        </a:custGeom>
                        <a:noFill/>
                        <a:ln w="11258">
                          <a:solidFill>
                            <a:srgbClr val="1E467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BF7E4" id="Freeform: Shape 1" o:spid="_x0000_s1026" style="position:absolute;margin-left:1in;margin-top:10.9pt;width:450.0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" path="m,l9001,e" filled="f" strokecolor="#1e467a" strokeweight=".31272mm">
                <v:path arrowok="t" o:connecttype="custom" o:connectlocs="0,0;5715635,0" o:connectangles="0,0"/>
                <w10:wrap type="topAndBottom" anchorx="page"/>
              </v:shape>
            </w:pict>
          </mc:Fallback>
        </mc:AlternateContent>
      </w:r>
    </w:p>
    <w:p w14:paraId="353C4DD7" w14:textId="77777777" w:rsidR="00BE53A7" w:rsidRDefault="00BE53A7" w:rsidP="00BE53A7">
      <w:pPr>
        <w:pStyle w:val="BodyText"/>
        <w:spacing w:before="7"/>
        <w:rPr>
          <w:rFonts w:ascii="Arial"/>
          <w:b/>
          <w:sz w:val="24"/>
        </w:rPr>
      </w:pPr>
    </w:p>
    <w:p w14:paraId="2DE91A3C" w14:textId="77777777" w:rsidR="0053431E" w:rsidRPr="000367B3" w:rsidRDefault="0053431E" w:rsidP="0053431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510"/>
        <w:rPr>
          <w:rFonts w:asciiTheme="minorHAnsi" w:hAnsiTheme="minorHAnsi" w:cstheme="minorHAnsi"/>
        </w:rPr>
      </w:pPr>
      <w:r w:rsidRPr="000367B3">
        <w:rPr>
          <w:rFonts w:asciiTheme="minorHAnsi" w:hAnsiTheme="minorHAnsi" w:cstheme="minorHAnsi"/>
        </w:rPr>
        <w:t>Certified Kubernetes Application Developer - 2021</w:t>
      </w:r>
    </w:p>
    <w:p w14:paraId="5CC28805" w14:textId="232A53B0" w:rsidR="0053431E" w:rsidRPr="000367B3" w:rsidRDefault="0053431E" w:rsidP="0053431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510"/>
        <w:rPr>
          <w:rFonts w:asciiTheme="minorHAnsi" w:hAnsiTheme="minorHAnsi" w:cstheme="minorHAnsi"/>
        </w:rPr>
      </w:pPr>
      <w:r w:rsidRPr="000367B3">
        <w:rPr>
          <w:rFonts w:asciiTheme="minorHAnsi" w:hAnsiTheme="minorHAnsi" w:cstheme="minorHAnsi"/>
        </w:rPr>
        <w:t>AWS Certified Solution Architect – 2019</w:t>
      </w:r>
    </w:p>
    <w:p w14:paraId="0F045647" w14:textId="77777777" w:rsidR="0053431E" w:rsidRPr="000367B3" w:rsidRDefault="0053431E" w:rsidP="0053431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510"/>
        <w:rPr>
          <w:rFonts w:asciiTheme="minorHAnsi" w:hAnsiTheme="minorHAnsi" w:cstheme="minorHAnsi"/>
        </w:rPr>
      </w:pPr>
      <w:r w:rsidRPr="000367B3">
        <w:rPr>
          <w:rFonts w:asciiTheme="minorHAnsi" w:hAnsiTheme="minorHAnsi" w:cstheme="minorHAnsi"/>
        </w:rPr>
        <w:t>Oracle Certified Database Administrator – 2014</w:t>
      </w:r>
    </w:p>
    <w:p w14:paraId="709F885E" w14:textId="185C13A5" w:rsidR="0053431E" w:rsidRPr="000367B3" w:rsidRDefault="0053431E" w:rsidP="0053431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510"/>
        <w:rPr>
          <w:rFonts w:asciiTheme="minorHAnsi" w:hAnsiTheme="minorHAnsi" w:cstheme="minorHAnsi"/>
        </w:rPr>
      </w:pPr>
      <w:r w:rsidRPr="000367B3">
        <w:rPr>
          <w:rFonts w:asciiTheme="minorHAnsi" w:hAnsiTheme="minorHAnsi" w:cstheme="minorHAnsi"/>
        </w:rPr>
        <w:t>Oracle Certified Web Component Developer – 2013</w:t>
      </w:r>
    </w:p>
    <w:p w14:paraId="6DCB846B" w14:textId="7AEFCE19" w:rsidR="00A54EC3" w:rsidRPr="000367B3" w:rsidRDefault="00A54EC3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510"/>
        <w:rPr>
          <w:rFonts w:asciiTheme="minorHAnsi" w:hAnsiTheme="minorHAnsi" w:cstheme="minorHAnsi"/>
        </w:rPr>
      </w:pPr>
      <w:r w:rsidRPr="000367B3">
        <w:rPr>
          <w:rFonts w:asciiTheme="minorHAnsi" w:hAnsiTheme="minorHAnsi" w:cstheme="minorHAnsi"/>
        </w:rPr>
        <w:t>Oracle Certified Professional, Java SE 8 Programmer – 2013</w:t>
      </w:r>
    </w:p>
    <w:p w14:paraId="19AB1374" w14:textId="77777777" w:rsidR="0007381E" w:rsidRDefault="0007381E">
      <w:pPr>
        <w:pStyle w:val="BodyText"/>
      </w:pPr>
    </w:p>
    <w:p w14:paraId="53160E26" w14:textId="77777777" w:rsidR="0007381E" w:rsidRDefault="00F63C12">
      <w:pPr>
        <w:pStyle w:val="BodyText"/>
        <w:spacing w:before="3"/>
        <w:rPr>
          <w:sz w:val="15"/>
        </w:rPr>
      </w:pPr>
      <w:r>
        <w:pict w14:anchorId="6D180362">
          <v:shape id="_x0000_s1026" style="position:absolute;margin-left:233.7pt;margin-top:11.1pt;width:127.8pt;height:.1pt;z-index:-15726592;mso-wrap-distance-left:0;mso-wrap-distance-right:0;mso-position-horizontal-relative:page" coordorigin="4674,222" coordsize="2556,0" path="m4674,222r2556,e" filled="f" strokecolor="#1e467a" strokeweight=".22136mm">
            <v:path arrowok="t"/>
            <w10:wrap type="topAndBottom" anchorx="page"/>
          </v:shape>
        </w:pict>
      </w:r>
    </w:p>
    <w:sectPr w:rsidR="0007381E">
      <w:pgSz w:w="11910" w:h="16840"/>
      <w:pgMar w:top="12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7EA5"/>
    <w:multiLevelType w:val="hybridMultilevel"/>
    <w:tmpl w:val="A3AA20F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C0A074D"/>
    <w:multiLevelType w:val="hybridMultilevel"/>
    <w:tmpl w:val="83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C6113"/>
    <w:multiLevelType w:val="hybridMultilevel"/>
    <w:tmpl w:val="D70A35D8"/>
    <w:lvl w:ilvl="0" w:tplc="17F8F7A6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1F8EF88A">
      <w:numFmt w:val="bullet"/>
      <w:lvlText w:val="o"/>
      <w:lvlJc w:val="left"/>
      <w:pPr>
        <w:ind w:left="821" w:hanging="361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2" w:tplc="47120356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 w:tplc="4DF2C4FE"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4" w:tplc="F4EA7748"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5" w:tplc="99142FA0"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6" w:tplc="5EA2C900">
      <w:numFmt w:val="bullet"/>
      <w:lvlText w:val="•"/>
      <w:lvlJc w:val="left"/>
      <w:pPr>
        <w:ind w:left="5524" w:hanging="361"/>
      </w:pPr>
      <w:rPr>
        <w:rFonts w:hint="default"/>
        <w:lang w:val="en-US" w:eastAsia="en-US" w:bidi="ar-SA"/>
      </w:rPr>
    </w:lvl>
    <w:lvl w:ilvl="7" w:tplc="98568E32">
      <w:numFmt w:val="bullet"/>
      <w:lvlText w:val="•"/>
      <w:lvlJc w:val="left"/>
      <w:pPr>
        <w:ind w:left="6465" w:hanging="361"/>
      </w:pPr>
      <w:rPr>
        <w:rFonts w:hint="default"/>
        <w:lang w:val="en-US" w:eastAsia="en-US" w:bidi="ar-SA"/>
      </w:rPr>
    </w:lvl>
    <w:lvl w:ilvl="8" w:tplc="A788AB02"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A567EBC"/>
    <w:multiLevelType w:val="hybridMultilevel"/>
    <w:tmpl w:val="9310367E"/>
    <w:lvl w:ilvl="0" w:tplc="05E44850">
      <w:numFmt w:val="bullet"/>
      <w:lvlText w:val="o"/>
      <w:lvlJc w:val="left"/>
      <w:pPr>
        <w:ind w:left="821" w:hanging="361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1" w:tplc="8872F612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 w:tplc="A3965272">
      <w:numFmt w:val="bullet"/>
      <w:lvlText w:val="•"/>
      <w:lvlJc w:val="left"/>
      <w:pPr>
        <w:ind w:left="2513" w:hanging="361"/>
      </w:pPr>
      <w:rPr>
        <w:rFonts w:hint="default"/>
        <w:lang w:val="en-US" w:eastAsia="en-US" w:bidi="ar-SA"/>
      </w:rPr>
    </w:lvl>
    <w:lvl w:ilvl="3" w:tplc="525C1A8C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4" w:tplc="D2081366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AEDA827C">
      <w:numFmt w:val="bullet"/>
      <w:lvlText w:val="•"/>
      <w:lvlJc w:val="left"/>
      <w:pPr>
        <w:ind w:left="5054" w:hanging="361"/>
      </w:pPr>
      <w:rPr>
        <w:rFonts w:hint="default"/>
        <w:lang w:val="en-US" w:eastAsia="en-US" w:bidi="ar-SA"/>
      </w:rPr>
    </w:lvl>
    <w:lvl w:ilvl="6" w:tplc="6074972A">
      <w:numFmt w:val="bullet"/>
      <w:lvlText w:val="•"/>
      <w:lvlJc w:val="left"/>
      <w:pPr>
        <w:ind w:left="5901" w:hanging="361"/>
      </w:pPr>
      <w:rPr>
        <w:rFonts w:hint="default"/>
        <w:lang w:val="en-US" w:eastAsia="en-US" w:bidi="ar-SA"/>
      </w:rPr>
    </w:lvl>
    <w:lvl w:ilvl="7" w:tplc="C2C4615C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8" w:tplc="9FE483B8">
      <w:numFmt w:val="bullet"/>
      <w:lvlText w:val="•"/>
      <w:lvlJc w:val="left"/>
      <w:pPr>
        <w:ind w:left="7595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81E"/>
    <w:rsid w:val="000367B3"/>
    <w:rsid w:val="0007381E"/>
    <w:rsid w:val="00080C9D"/>
    <w:rsid w:val="00112C9C"/>
    <w:rsid w:val="001659C8"/>
    <w:rsid w:val="0028187E"/>
    <w:rsid w:val="002A6502"/>
    <w:rsid w:val="002B62E6"/>
    <w:rsid w:val="003D7730"/>
    <w:rsid w:val="0042150F"/>
    <w:rsid w:val="004712B4"/>
    <w:rsid w:val="004748EC"/>
    <w:rsid w:val="004914B0"/>
    <w:rsid w:val="0053431E"/>
    <w:rsid w:val="00567311"/>
    <w:rsid w:val="005B384F"/>
    <w:rsid w:val="006D6289"/>
    <w:rsid w:val="007E7B14"/>
    <w:rsid w:val="0082403A"/>
    <w:rsid w:val="008621B3"/>
    <w:rsid w:val="00866BBA"/>
    <w:rsid w:val="009029B6"/>
    <w:rsid w:val="00906783"/>
    <w:rsid w:val="009143B8"/>
    <w:rsid w:val="0092010C"/>
    <w:rsid w:val="00941318"/>
    <w:rsid w:val="00A2248B"/>
    <w:rsid w:val="00A54EC3"/>
    <w:rsid w:val="00AE5F33"/>
    <w:rsid w:val="00B57F7A"/>
    <w:rsid w:val="00BE53A7"/>
    <w:rsid w:val="00C24535"/>
    <w:rsid w:val="00CD7631"/>
    <w:rsid w:val="00D16BA5"/>
    <w:rsid w:val="00D22232"/>
    <w:rsid w:val="00DB2BE8"/>
    <w:rsid w:val="00E66E42"/>
    <w:rsid w:val="00E85596"/>
    <w:rsid w:val="00EE7871"/>
    <w:rsid w:val="00F572B0"/>
    <w:rsid w:val="00F63C12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D06B873"/>
  <w15:docId w15:val="{EA89FBF8-A78A-42F7-BA0B-D84EE438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E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3636" w:right="3692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57F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E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16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4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kale27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vankale" TargetMode="External"/><Relationship Id="rId5" Type="http://schemas.openxmlformats.org/officeDocument/2006/relationships/hyperlink" Target="mailto:pavankale123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Kale, Pavan</cp:lastModifiedBy>
  <cp:revision>35</cp:revision>
  <dcterms:created xsi:type="dcterms:W3CDTF">2022-07-05T05:53:00Z</dcterms:created>
  <dcterms:modified xsi:type="dcterms:W3CDTF">2022-07-22T03:55:00Z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2022-07-05T00:00:00Z</vt:filetime>
  </property>
</Properties>
</file>