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02F7" w14:textId="77777777" w:rsidR="00FF02E7" w:rsidRDefault="00000000">
      <w:pPr>
        <w:spacing w:before="2000"/>
        <w:jc w:val="center"/>
      </w:pPr>
      <w:r>
        <w:rPr>
          <w:rFonts w:ascii="Calibri" w:hAnsi="Calibri"/>
          <w:b/>
          <w:color w:val="1A56DB"/>
          <w:sz w:val="48"/>
        </w:rPr>
        <w:t>SmartSure Insurance Management System</w:t>
      </w:r>
    </w:p>
    <w:p w14:paraId="0065C667" w14:textId="77777777" w:rsidR="00FF02E7" w:rsidRDefault="00000000">
      <w:pPr>
        <w:jc w:val="center"/>
      </w:pPr>
      <w:r>
        <w:rPr>
          <w:rFonts w:ascii="Calibri" w:hAnsi="Calibri"/>
          <w:color w:val="475569"/>
          <w:sz w:val="36"/>
        </w:rPr>
        <w:t>High-Level System Overview</w:t>
      </w:r>
    </w:p>
    <w:p w14:paraId="5B791CE2" w14:textId="77777777" w:rsidR="00FF02E7" w:rsidRDefault="00000000">
      <w:pPr>
        <w:spacing w:before="240"/>
        <w:jc w:val="center"/>
      </w:pPr>
      <w:r>
        <w:rPr>
          <w:rFonts w:ascii="Calibri" w:hAnsi="Calibri"/>
          <w:color w:val="64748B"/>
        </w:rPr>
        <w:t>Version 1.0  |  May 2026</w:t>
      </w:r>
    </w:p>
    <w:p w14:paraId="5055DE2C" w14:textId="77777777" w:rsidR="00FF02E7" w:rsidRDefault="00000000">
      <w:pPr>
        <w:jc w:val="center"/>
      </w:pPr>
      <w:r>
        <w:rPr>
          <w:rFonts w:ascii="Calibri" w:hAnsi="Calibri"/>
          <w:color w:val="94A3B8"/>
          <w:sz w:val="20"/>
        </w:rPr>
        <w:t>Prepared for non-technical stakeholders</w:t>
      </w:r>
    </w:p>
    <w:p w14:paraId="09391E92" w14:textId="77777777" w:rsidR="00FF02E7" w:rsidRDefault="00000000">
      <w:r>
        <w:br w:type="page"/>
      </w:r>
    </w:p>
    <w:p w14:paraId="6F567FAF" w14:textId="77777777" w:rsidR="00FF02E7" w:rsidRDefault="00000000">
      <w:pPr>
        <w:pBdr>
          <w:bottom w:val="single" w:sz="8" w:space="4" w:color="1A56DB"/>
        </w:pBdr>
        <w:spacing w:before="280" w:after="80"/>
      </w:pPr>
      <w:r>
        <w:rPr>
          <w:rFonts w:ascii="Calibri" w:hAnsi="Calibri"/>
          <w:b/>
          <w:color w:val="1A56DB"/>
          <w:sz w:val="32"/>
        </w:rPr>
        <w:lastRenderedPageBreak/>
        <w:t>1. What Is SmartSure?</w:t>
      </w:r>
    </w:p>
    <w:p w14:paraId="646D42B3" w14:textId="722362EF" w:rsidR="00FF02E7" w:rsidRDefault="00000000">
      <w:pPr>
        <w:spacing w:after="80"/>
      </w:pPr>
      <w:r>
        <w:rPr>
          <w:rFonts w:ascii="Calibri" w:hAnsi="Calibri"/>
          <w:color w:val="334155"/>
        </w:rPr>
        <w:t xml:space="preserve">SmartSure is a complete, end-to-end insurance management platform built to handle every stage of the insurance journey </w:t>
      </w:r>
      <w:r w:rsidR="00585F9A">
        <w:rPr>
          <w:rFonts w:ascii="Calibri" w:hAnsi="Calibri"/>
          <w:color w:val="334155"/>
        </w:rPr>
        <w:t>-</w:t>
      </w:r>
      <w:r>
        <w:rPr>
          <w:rFonts w:ascii="Calibri" w:hAnsi="Calibri"/>
          <w:color w:val="334155"/>
        </w:rPr>
        <w:t xml:space="preserve"> from a customer browsing plans online, all the way through purchasing a policy, filing a claim, and receiving a decision from the insurance team.</w:t>
      </w:r>
    </w:p>
    <w:p w14:paraId="4EA4BD0B" w14:textId="77777777" w:rsidR="00FF02E7" w:rsidRDefault="00000000">
      <w:pPr>
        <w:spacing w:after="80"/>
      </w:pPr>
      <w:r>
        <w:rPr>
          <w:rFonts w:ascii="Calibri" w:hAnsi="Calibri"/>
          <w:color w:val="334155"/>
        </w:rPr>
        <w:t>The platform serves two distinct groups of people:</w:t>
      </w:r>
    </w:p>
    <w:p w14:paraId="20F53E0B" w14:textId="16B53480" w:rsidR="00FF02E7" w:rsidRDefault="00000000">
      <w:pPr>
        <w:pStyle w:val="ListBullet"/>
        <w:spacing w:before="20" w:after="20"/>
        <w:ind w:left="432"/>
      </w:pPr>
      <w:r>
        <w:rPr>
          <w:rFonts w:ascii="Calibri" w:hAnsi="Calibri"/>
          <w:color w:val="334155"/>
        </w:rPr>
        <w:t xml:space="preserve">Customers </w:t>
      </w:r>
      <w:r w:rsidR="00585F9A">
        <w:rPr>
          <w:rFonts w:ascii="Calibri" w:hAnsi="Calibri"/>
          <w:color w:val="334155"/>
        </w:rPr>
        <w:t>-</w:t>
      </w:r>
      <w:r>
        <w:rPr>
          <w:rFonts w:ascii="Calibri" w:hAnsi="Calibri"/>
          <w:color w:val="334155"/>
        </w:rPr>
        <w:t xml:space="preserve"> who can browse insurance options, get instant price quotes, buy policies, upload supporting documents, and track their claims from any device.</w:t>
      </w:r>
    </w:p>
    <w:p w14:paraId="7B59E6D0" w14:textId="4DAFCB7E" w:rsidR="00FF02E7" w:rsidRDefault="00000000">
      <w:pPr>
        <w:pStyle w:val="ListBullet"/>
        <w:spacing w:before="20" w:after="20"/>
        <w:ind w:left="432"/>
      </w:pPr>
      <w:r>
        <w:rPr>
          <w:rFonts w:ascii="Calibri" w:hAnsi="Calibri"/>
          <w:color w:val="334155"/>
        </w:rPr>
        <w:t xml:space="preserve">Administrators </w:t>
      </w:r>
      <w:r w:rsidR="00585F9A">
        <w:rPr>
          <w:rFonts w:ascii="Calibri" w:hAnsi="Calibri"/>
          <w:color w:val="334155"/>
        </w:rPr>
        <w:t>-</w:t>
      </w:r>
      <w:r>
        <w:rPr>
          <w:rFonts w:ascii="Calibri" w:hAnsi="Calibri"/>
          <w:color w:val="334155"/>
        </w:rPr>
        <w:t xml:space="preserve"> who manage the entire operation: reviewing claims, managing user accounts, configuring policy types, generating reports, and viewing a full audit trail of all activity.</w:t>
      </w:r>
    </w:p>
    <w:p w14:paraId="42F8A9F5" w14:textId="6821CCE7" w:rsidR="00FF02E7" w:rsidRDefault="00000000">
      <w:pPr>
        <w:spacing w:before="120" w:after="120"/>
        <w:ind w:left="288" w:right="288"/>
      </w:pPr>
      <w:r>
        <w:rPr>
          <w:rFonts w:ascii="Calibri" w:hAnsi="Calibri"/>
          <w:i/>
          <w:color w:val="1E40AF"/>
          <w:sz w:val="20"/>
        </w:rPr>
        <w:t xml:space="preserve">In Plain Terms: Think of SmartSure as the digital backbone of an insurance company. Everything that would normally require phone calls, paper forms, or visits to a branch office can be done through SmartSure's website </w:t>
      </w:r>
      <w:r w:rsidR="00585F9A">
        <w:rPr>
          <w:rFonts w:ascii="Calibri" w:hAnsi="Calibri"/>
          <w:i/>
          <w:color w:val="1E40AF"/>
          <w:sz w:val="20"/>
        </w:rPr>
        <w:t>-</w:t>
      </w:r>
      <w:r>
        <w:rPr>
          <w:rFonts w:ascii="Calibri" w:hAnsi="Calibri"/>
          <w:i/>
          <w:color w:val="1E40AF"/>
          <w:sz w:val="20"/>
        </w:rPr>
        <w:t xml:space="preserve"> quickly, securely, and with a complete audit trail.</w:t>
      </w:r>
    </w:p>
    <w:p w14:paraId="589CE129" w14:textId="77777777" w:rsidR="00FF02E7" w:rsidRDefault="00000000">
      <w:pPr>
        <w:pBdr>
          <w:bottom w:val="single" w:sz="8" w:space="4" w:color="1A56DB"/>
        </w:pBdr>
        <w:spacing w:before="280" w:after="80"/>
      </w:pPr>
      <w:r>
        <w:rPr>
          <w:rFonts w:ascii="Calibri" w:hAnsi="Calibri"/>
          <w:b/>
          <w:color w:val="1A56DB"/>
          <w:sz w:val="32"/>
        </w:rPr>
        <w:t>2. Who Uses SmartSure?</w:t>
      </w:r>
    </w:p>
    <w:p w14:paraId="1576D4D6" w14:textId="77777777" w:rsidR="00FF02E7" w:rsidRDefault="00000000">
      <w:pPr>
        <w:spacing w:after="80"/>
      </w:pPr>
      <w:r>
        <w:rPr>
          <w:rFonts w:ascii="Calibri" w:hAnsi="Calibri"/>
          <w:color w:val="334155"/>
        </w:rPr>
        <w:t>The system is designed around two user roles, each with its own interface and permissions.</w:t>
      </w:r>
    </w:p>
    <w:tbl>
      <w:tblPr>
        <w:tblStyle w:val="TableGrid"/>
        <w:tblW w:w="0" w:type="auto"/>
        <w:tblLook w:val="04A0" w:firstRow="1" w:lastRow="0" w:firstColumn="1" w:lastColumn="0" w:noHBand="0" w:noVBand="1"/>
      </w:tblPr>
      <w:tblGrid>
        <w:gridCol w:w="1704"/>
        <w:gridCol w:w="2496"/>
        <w:gridCol w:w="4800"/>
      </w:tblGrid>
      <w:tr w:rsidR="00FF02E7" w14:paraId="0DC60BCD" w14:textId="77777777">
        <w:tc>
          <w:tcPr>
            <w:tcW w:w="1728" w:type="dxa"/>
            <w:shd w:val="clear" w:color="auto" w:fill="1A56DB"/>
          </w:tcPr>
          <w:p w14:paraId="0ACFE1A6" w14:textId="77777777" w:rsidR="00FF02E7" w:rsidRDefault="00000000">
            <w:r>
              <w:rPr>
                <w:rFonts w:ascii="Calibri" w:hAnsi="Calibri"/>
                <w:b/>
                <w:color w:val="FFFFFF"/>
                <w:sz w:val="20"/>
              </w:rPr>
              <w:t>Role</w:t>
            </w:r>
          </w:p>
        </w:tc>
        <w:tc>
          <w:tcPr>
            <w:tcW w:w="2592" w:type="dxa"/>
            <w:shd w:val="clear" w:color="auto" w:fill="1A56DB"/>
          </w:tcPr>
          <w:p w14:paraId="641050DA" w14:textId="77777777" w:rsidR="00FF02E7" w:rsidRDefault="00000000">
            <w:r>
              <w:rPr>
                <w:rFonts w:ascii="Calibri" w:hAnsi="Calibri"/>
                <w:b/>
                <w:color w:val="FFFFFF"/>
                <w:sz w:val="20"/>
              </w:rPr>
              <w:t>Who They Are</w:t>
            </w:r>
          </w:p>
        </w:tc>
        <w:tc>
          <w:tcPr>
            <w:tcW w:w="5040" w:type="dxa"/>
            <w:shd w:val="clear" w:color="auto" w:fill="1A56DB"/>
          </w:tcPr>
          <w:p w14:paraId="60FABA32" w14:textId="77777777" w:rsidR="00FF02E7" w:rsidRDefault="00000000">
            <w:r>
              <w:rPr>
                <w:rFonts w:ascii="Calibri" w:hAnsi="Calibri"/>
                <w:b/>
                <w:color w:val="FFFFFF"/>
                <w:sz w:val="20"/>
              </w:rPr>
              <w:t>What They Can Do</w:t>
            </w:r>
          </w:p>
        </w:tc>
      </w:tr>
      <w:tr w:rsidR="00FF02E7" w14:paraId="060A42F0" w14:textId="77777777">
        <w:tc>
          <w:tcPr>
            <w:tcW w:w="1728" w:type="dxa"/>
            <w:shd w:val="clear" w:color="auto" w:fill="EFF6FF"/>
          </w:tcPr>
          <w:p w14:paraId="01BF5FB7" w14:textId="77777777" w:rsidR="00FF02E7" w:rsidRDefault="00000000">
            <w:r>
              <w:rPr>
                <w:rFonts w:ascii="Calibri" w:hAnsi="Calibri"/>
                <w:sz w:val="20"/>
              </w:rPr>
              <w:t>Customer</w:t>
            </w:r>
          </w:p>
        </w:tc>
        <w:tc>
          <w:tcPr>
            <w:tcW w:w="2592" w:type="dxa"/>
            <w:shd w:val="clear" w:color="auto" w:fill="EFF6FF"/>
          </w:tcPr>
          <w:p w14:paraId="25C7915A" w14:textId="77777777" w:rsidR="00FF02E7" w:rsidRDefault="00000000">
            <w:r>
              <w:rPr>
                <w:rFonts w:ascii="Calibri" w:hAnsi="Calibri"/>
                <w:sz w:val="20"/>
              </w:rPr>
              <w:t>Any registered member of the public</w:t>
            </w:r>
          </w:p>
        </w:tc>
        <w:tc>
          <w:tcPr>
            <w:tcW w:w="5040" w:type="dxa"/>
            <w:shd w:val="clear" w:color="auto" w:fill="EFF6FF"/>
          </w:tcPr>
          <w:p w14:paraId="741FE111" w14:textId="77777777" w:rsidR="00FF02E7" w:rsidRDefault="00000000">
            <w:r>
              <w:rPr>
                <w:rFonts w:ascii="Calibri" w:hAnsi="Calibri"/>
                <w:sz w:val="20"/>
              </w:rPr>
              <w:t>Browse policy types, get instant premium quotes, buy policies, file claims, upload documents, track claim status, and manage their profile</w:t>
            </w:r>
          </w:p>
        </w:tc>
      </w:tr>
      <w:tr w:rsidR="00FF02E7" w14:paraId="7024345B" w14:textId="77777777">
        <w:tc>
          <w:tcPr>
            <w:tcW w:w="1728" w:type="dxa"/>
          </w:tcPr>
          <w:p w14:paraId="52B6AB1B" w14:textId="77777777" w:rsidR="00FF02E7" w:rsidRDefault="00000000">
            <w:r>
              <w:rPr>
                <w:rFonts w:ascii="Calibri" w:hAnsi="Calibri"/>
                <w:sz w:val="20"/>
              </w:rPr>
              <w:t>Administrator</w:t>
            </w:r>
          </w:p>
        </w:tc>
        <w:tc>
          <w:tcPr>
            <w:tcW w:w="2592" w:type="dxa"/>
          </w:tcPr>
          <w:p w14:paraId="44CF144F" w14:textId="77777777" w:rsidR="00FF02E7" w:rsidRDefault="00000000">
            <w:r>
              <w:rPr>
                <w:rFonts w:ascii="Calibri" w:hAnsi="Calibri"/>
                <w:sz w:val="20"/>
              </w:rPr>
              <w:t>Insurance company staff with elevated access</w:t>
            </w:r>
          </w:p>
        </w:tc>
        <w:tc>
          <w:tcPr>
            <w:tcW w:w="5040" w:type="dxa"/>
          </w:tcPr>
          <w:p w14:paraId="574AEAF2" w14:textId="77777777" w:rsidR="00FF02E7" w:rsidRDefault="00000000">
            <w:r>
              <w:rPr>
                <w:rFonts w:ascii="Calibri" w:hAnsi="Calibri"/>
                <w:sz w:val="20"/>
              </w:rPr>
              <w:t>Manage all users and policies, review and approve or reject claims, configure policy types, generate business reports, and view the full audit history</w:t>
            </w:r>
          </w:p>
        </w:tc>
      </w:tr>
    </w:tbl>
    <w:p w14:paraId="37F97D39" w14:textId="77777777" w:rsidR="00FF02E7" w:rsidRDefault="00FF02E7"/>
    <w:p w14:paraId="7945B86A" w14:textId="77777777" w:rsidR="00FF02E7" w:rsidRDefault="00000000">
      <w:pPr>
        <w:pBdr>
          <w:bottom w:val="single" w:sz="8" w:space="4" w:color="1A56DB"/>
        </w:pBdr>
        <w:spacing w:before="280" w:after="80"/>
      </w:pPr>
      <w:r>
        <w:rPr>
          <w:rFonts w:ascii="Calibri" w:hAnsi="Calibri"/>
          <w:b/>
          <w:color w:val="1A56DB"/>
          <w:sz w:val="32"/>
        </w:rPr>
        <w:t>3. What the System Does</w:t>
      </w:r>
    </w:p>
    <w:p w14:paraId="02C0AA01" w14:textId="77777777" w:rsidR="00FF02E7" w:rsidRDefault="00000000">
      <w:pPr>
        <w:spacing w:after="80"/>
      </w:pPr>
      <w:r>
        <w:rPr>
          <w:rFonts w:ascii="Calibri" w:hAnsi="Calibri"/>
          <w:color w:val="334155"/>
        </w:rPr>
        <w:t>SmartSure covers five core functions, each operating independently but connected behind the scenes.</w:t>
      </w:r>
    </w:p>
    <w:p w14:paraId="3446A6A1" w14:textId="77777777" w:rsidR="00FF02E7" w:rsidRDefault="00000000">
      <w:pPr>
        <w:spacing w:before="200" w:after="60"/>
      </w:pPr>
      <w:r>
        <w:rPr>
          <w:rFonts w:ascii="Calibri" w:hAnsi="Calibri"/>
          <w:b/>
          <w:color w:val="0F172A"/>
          <w:sz w:val="26"/>
        </w:rPr>
        <w:t>3.1 Identity and Account Management</w:t>
      </w:r>
    </w:p>
    <w:p w14:paraId="15734629" w14:textId="77777777" w:rsidR="00FF02E7" w:rsidRDefault="00000000">
      <w:pPr>
        <w:spacing w:after="80"/>
      </w:pPr>
      <w:r>
        <w:rPr>
          <w:rFonts w:ascii="Calibri" w:hAnsi="Calibri"/>
          <w:color w:val="334155"/>
        </w:rPr>
        <w:t>This covers everything related to user accounts and access control.</w:t>
      </w:r>
    </w:p>
    <w:p w14:paraId="02574AF2" w14:textId="77777777" w:rsidR="00FF02E7" w:rsidRDefault="00000000">
      <w:pPr>
        <w:pStyle w:val="ListBullet"/>
        <w:spacing w:before="20" w:after="20"/>
        <w:ind w:left="432"/>
      </w:pPr>
      <w:r>
        <w:rPr>
          <w:rFonts w:ascii="Calibri" w:hAnsi="Calibri"/>
          <w:color w:val="334155"/>
        </w:rPr>
        <w:t>Customers register with their full name, email address, and password.</w:t>
      </w:r>
    </w:p>
    <w:p w14:paraId="69E2D44B" w14:textId="77777777" w:rsidR="00FF02E7" w:rsidRDefault="00000000">
      <w:pPr>
        <w:pStyle w:val="ListBullet"/>
        <w:spacing w:before="20" w:after="20"/>
        <w:ind w:left="432"/>
      </w:pPr>
      <w:r>
        <w:rPr>
          <w:rFonts w:ascii="Calibri" w:hAnsi="Calibri"/>
          <w:color w:val="334155"/>
        </w:rPr>
        <w:t>A 6-digit one-time code is sent by email when a new account is created, confirming ownership of the email address. The account is only created after the code is verified.</w:t>
      </w:r>
    </w:p>
    <w:p w14:paraId="3DF72BCC" w14:textId="75E8D516" w:rsidR="00FF02E7" w:rsidRDefault="00000000">
      <w:pPr>
        <w:pStyle w:val="ListBullet"/>
        <w:spacing w:before="20" w:after="20"/>
        <w:ind w:left="432"/>
      </w:pPr>
      <w:r>
        <w:rPr>
          <w:rFonts w:ascii="Calibri" w:hAnsi="Calibri"/>
          <w:color w:val="334155"/>
        </w:rPr>
        <w:t xml:space="preserve">Customers can reset forgotten passwords via an emailed verification code </w:t>
      </w:r>
      <w:r w:rsidR="00585F9A">
        <w:rPr>
          <w:rFonts w:ascii="Calibri" w:hAnsi="Calibri"/>
          <w:color w:val="334155"/>
        </w:rPr>
        <w:t>-</w:t>
      </w:r>
      <w:r>
        <w:rPr>
          <w:rFonts w:ascii="Calibri" w:hAnsi="Calibri"/>
          <w:color w:val="334155"/>
        </w:rPr>
        <w:t xml:space="preserve"> a two-step process that expires after 15 minutes.</w:t>
      </w:r>
    </w:p>
    <w:p w14:paraId="4E5806D4" w14:textId="77777777" w:rsidR="00FF02E7" w:rsidRDefault="00000000">
      <w:pPr>
        <w:pStyle w:val="ListBullet"/>
        <w:spacing w:before="20" w:after="20"/>
        <w:ind w:left="432"/>
      </w:pPr>
      <w:r>
        <w:rPr>
          <w:rFonts w:ascii="Calibri" w:hAnsi="Calibri"/>
          <w:color w:val="334155"/>
        </w:rPr>
        <w:t>Administrators can view all registered users, activate or deactivate accounts, and see user statistics from the admin dashboard.</w:t>
      </w:r>
    </w:p>
    <w:p w14:paraId="220AC510" w14:textId="77777777" w:rsidR="00FF02E7" w:rsidRDefault="00000000">
      <w:pPr>
        <w:spacing w:before="200" w:after="60"/>
      </w:pPr>
      <w:r>
        <w:rPr>
          <w:rFonts w:ascii="Calibri" w:hAnsi="Calibri"/>
          <w:b/>
          <w:color w:val="0F172A"/>
          <w:sz w:val="26"/>
        </w:rPr>
        <w:t>3.2 Insurance Products and Policy Types</w:t>
      </w:r>
    </w:p>
    <w:p w14:paraId="1236CCAF" w14:textId="77777777" w:rsidR="00FF02E7" w:rsidRDefault="00000000">
      <w:pPr>
        <w:spacing w:after="80"/>
      </w:pPr>
      <w:r>
        <w:rPr>
          <w:rFonts w:ascii="Calibri" w:hAnsi="Calibri"/>
          <w:color w:val="334155"/>
        </w:rPr>
        <w:t>SmartSure supports five pre-configured insurance categories. Administrators can manage these from the Policy Management panel.</w:t>
      </w:r>
    </w:p>
    <w:tbl>
      <w:tblPr>
        <w:tblStyle w:val="TableGrid"/>
        <w:tblW w:w="0" w:type="auto"/>
        <w:tblLook w:val="04A0" w:firstRow="1" w:lastRow="0" w:firstColumn="1" w:lastColumn="0" w:noHBand="0" w:noVBand="1"/>
      </w:tblPr>
      <w:tblGrid>
        <w:gridCol w:w="1870"/>
        <w:gridCol w:w="3662"/>
        <w:gridCol w:w="1873"/>
        <w:gridCol w:w="1595"/>
      </w:tblGrid>
      <w:tr w:rsidR="00FF02E7" w14:paraId="36ABE992" w14:textId="77777777">
        <w:tc>
          <w:tcPr>
            <w:tcW w:w="2016" w:type="dxa"/>
            <w:shd w:val="clear" w:color="auto" w:fill="1A56DB"/>
          </w:tcPr>
          <w:p w14:paraId="5B570F31" w14:textId="77777777" w:rsidR="00FF02E7" w:rsidRDefault="00000000">
            <w:r>
              <w:rPr>
                <w:rFonts w:ascii="Calibri" w:hAnsi="Calibri"/>
                <w:b/>
                <w:color w:val="FFFFFF"/>
                <w:sz w:val="20"/>
              </w:rPr>
              <w:t>Policy Type</w:t>
            </w:r>
          </w:p>
        </w:tc>
        <w:tc>
          <w:tcPr>
            <w:tcW w:w="4032" w:type="dxa"/>
            <w:shd w:val="clear" w:color="auto" w:fill="1A56DB"/>
          </w:tcPr>
          <w:p w14:paraId="35EEBECA" w14:textId="77777777" w:rsidR="00FF02E7" w:rsidRDefault="00000000">
            <w:r>
              <w:rPr>
                <w:rFonts w:ascii="Calibri" w:hAnsi="Calibri"/>
                <w:b/>
                <w:color w:val="FFFFFF"/>
                <w:sz w:val="20"/>
              </w:rPr>
              <w:t>Coverage</w:t>
            </w:r>
          </w:p>
        </w:tc>
        <w:tc>
          <w:tcPr>
            <w:tcW w:w="2016" w:type="dxa"/>
            <w:shd w:val="clear" w:color="auto" w:fill="1A56DB"/>
          </w:tcPr>
          <w:p w14:paraId="231A2C1E" w14:textId="77777777" w:rsidR="00FF02E7" w:rsidRDefault="00000000">
            <w:r>
              <w:rPr>
                <w:rFonts w:ascii="Calibri" w:hAnsi="Calibri"/>
                <w:b/>
                <w:color w:val="FFFFFF"/>
                <w:sz w:val="20"/>
              </w:rPr>
              <w:t>Claim Limit</w:t>
            </w:r>
          </w:p>
        </w:tc>
        <w:tc>
          <w:tcPr>
            <w:tcW w:w="1728" w:type="dxa"/>
            <w:shd w:val="clear" w:color="auto" w:fill="1A56DB"/>
          </w:tcPr>
          <w:p w14:paraId="3E1B417B" w14:textId="77777777" w:rsidR="00FF02E7" w:rsidRDefault="00000000">
            <w:r>
              <w:rPr>
                <w:rFonts w:ascii="Calibri" w:hAnsi="Calibri"/>
                <w:b/>
                <w:color w:val="FFFFFF"/>
                <w:sz w:val="20"/>
              </w:rPr>
              <w:t>Eligible Age</w:t>
            </w:r>
          </w:p>
        </w:tc>
      </w:tr>
      <w:tr w:rsidR="00FF02E7" w14:paraId="71FA60E5" w14:textId="77777777">
        <w:tc>
          <w:tcPr>
            <w:tcW w:w="2016" w:type="dxa"/>
            <w:shd w:val="clear" w:color="auto" w:fill="EFF6FF"/>
          </w:tcPr>
          <w:p w14:paraId="7C2C505D" w14:textId="77777777" w:rsidR="00FF02E7" w:rsidRDefault="00000000">
            <w:r>
              <w:rPr>
                <w:rFonts w:ascii="Calibri" w:hAnsi="Calibri"/>
                <w:sz w:val="20"/>
              </w:rPr>
              <w:t>Health Insurance</w:t>
            </w:r>
          </w:p>
        </w:tc>
        <w:tc>
          <w:tcPr>
            <w:tcW w:w="4032" w:type="dxa"/>
            <w:shd w:val="clear" w:color="auto" w:fill="EFF6FF"/>
          </w:tcPr>
          <w:p w14:paraId="4B14072E" w14:textId="77777777" w:rsidR="00FF02E7" w:rsidRDefault="00000000">
            <w:r>
              <w:rPr>
                <w:rFonts w:ascii="Calibri" w:hAnsi="Calibri"/>
                <w:sz w:val="20"/>
              </w:rPr>
              <w:t>Hospitalisation, surgery, ICU, diagnostics, medicines, ambulance</w:t>
            </w:r>
          </w:p>
        </w:tc>
        <w:tc>
          <w:tcPr>
            <w:tcW w:w="2016" w:type="dxa"/>
            <w:shd w:val="clear" w:color="auto" w:fill="EFF6FF"/>
          </w:tcPr>
          <w:p w14:paraId="5A64523E" w14:textId="28408632" w:rsidR="00FF02E7" w:rsidRDefault="00000000">
            <w:r>
              <w:rPr>
                <w:rFonts w:ascii="Calibri" w:hAnsi="Calibri"/>
                <w:sz w:val="20"/>
              </w:rPr>
              <w:t>Up to 5,00,000</w:t>
            </w:r>
          </w:p>
        </w:tc>
        <w:tc>
          <w:tcPr>
            <w:tcW w:w="1728" w:type="dxa"/>
            <w:shd w:val="clear" w:color="auto" w:fill="EFF6FF"/>
          </w:tcPr>
          <w:p w14:paraId="55B3E8E4" w14:textId="3FD6A339" w:rsidR="00FF02E7" w:rsidRDefault="00000000">
            <w:r>
              <w:rPr>
                <w:rFonts w:ascii="Calibri" w:hAnsi="Calibri"/>
                <w:sz w:val="20"/>
              </w:rPr>
              <w:t>18</w:t>
            </w:r>
            <w:r w:rsidR="00585F9A">
              <w:rPr>
                <w:rFonts w:ascii="Calibri" w:hAnsi="Calibri"/>
                <w:sz w:val="20"/>
              </w:rPr>
              <w:t>-</w:t>
            </w:r>
            <w:r>
              <w:rPr>
                <w:rFonts w:ascii="Calibri" w:hAnsi="Calibri"/>
                <w:sz w:val="20"/>
              </w:rPr>
              <w:t>65 years</w:t>
            </w:r>
          </w:p>
        </w:tc>
      </w:tr>
      <w:tr w:rsidR="00FF02E7" w14:paraId="157CD3CC" w14:textId="77777777">
        <w:tc>
          <w:tcPr>
            <w:tcW w:w="2016" w:type="dxa"/>
          </w:tcPr>
          <w:p w14:paraId="2D642AE0" w14:textId="77777777" w:rsidR="00FF02E7" w:rsidRDefault="00000000">
            <w:r>
              <w:rPr>
                <w:rFonts w:ascii="Calibri" w:hAnsi="Calibri"/>
                <w:sz w:val="20"/>
              </w:rPr>
              <w:t>Life Insurance</w:t>
            </w:r>
          </w:p>
        </w:tc>
        <w:tc>
          <w:tcPr>
            <w:tcW w:w="4032" w:type="dxa"/>
          </w:tcPr>
          <w:p w14:paraId="76CDAC9D" w14:textId="77777777" w:rsidR="00FF02E7" w:rsidRDefault="00000000">
            <w:r>
              <w:rPr>
                <w:rFonts w:ascii="Calibri" w:hAnsi="Calibri"/>
                <w:sz w:val="20"/>
              </w:rPr>
              <w:t>Death benefit, permanent disability, critical illness</w:t>
            </w:r>
          </w:p>
        </w:tc>
        <w:tc>
          <w:tcPr>
            <w:tcW w:w="2016" w:type="dxa"/>
          </w:tcPr>
          <w:p w14:paraId="4B63E9B0" w14:textId="4E68EEC6" w:rsidR="00FF02E7" w:rsidRDefault="00000000">
            <w:r>
              <w:rPr>
                <w:rFonts w:ascii="Calibri" w:hAnsi="Calibri"/>
                <w:sz w:val="20"/>
              </w:rPr>
              <w:t>Up to 10,00,000</w:t>
            </w:r>
          </w:p>
        </w:tc>
        <w:tc>
          <w:tcPr>
            <w:tcW w:w="1728" w:type="dxa"/>
          </w:tcPr>
          <w:p w14:paraId="5308D915" w14:textId="3ED83B02" w:rsidR="00FF02E7" w:rsidRDefault="00000000">
            <w:r>
              <w:rPr>
                <w:rFonts w:ascii="Calibri" w:hAnsi="Calibri"/>
                <w:sz w:val="20"/>
              </w:rPr>
              <w:t>18</w:t>
            </w:r>
            <w:r w:rsidR="00585F9A">
              <w:rPr>
                <w:rFonts w:ascii="Calibri" w:hAnsi="Calibri"/>
                <w:sz w:val="20"/>
              </w:rPr>
              <w:t>-</w:t>
            </w:r>
            <w:r>
              <w:rPr>
                <w:rFonts w:ascii="Calibri" w:hAnsi="Calibri"/>
                <w:sz w:val="20"/>
              </w:rPr>
              <w:t>60 years</w:t>
            </w:r>
          </w:p>
        </w:tc>
      </w:tr>
      <w:tr w:rsidR="00FF02E7" w14:paraId="43EC6DF1" w14:textId="77777777">
        <w:tc>
          <w:tcPr>
            <w:tcW w:w="2016" w:type="dxa"/>
            <w:shd w:val="clear" w:color="auto" w:fill="EFF6FF"/>
          </w:tcPr>
          <w:p w14:paraId="70D5F26D" w14:textId="77777777" w:rsidR="00FF02E7" w:rsidRDefault="00000000">
            <w:r>
              <w:rPr>
                <w:rFonts w:ascii="Calibri" w:hAnsi="Calibri"/>
                <w:sz w:val="20"/>
              </w:rPr>
              <w:t>Auto Insurance</w:t>
            </w:r>
          </w:p>
        </w:tc>
        <w:tc>
          <w:tcPr>
            <w:tcW w:w="4032" w:type="dxa"/>
            <w:shd w:val="clear" w:color="auto" w:fill="EFF6FF"/>
          </w:tcPr>
          <w:p w14:paraId="5AC23E13" w14:textId="77777777" w:rsidR="00FF02E7" w:rsidRDefault="00000000">
            <w:r>
              <w:rPr>
                <w:rFonts w:ascii="Calibri" w:hAnsi="Calibri"/>
                <w:sz w:val="20"/>
              </w:rPr>
              <w:t>Collision, theft, third-party liability, natural calamities</w:t>
            </w:r>
          </w:p>
        </w:tc>
        <w:tc>
          <w:tcPr>
            <w:tcW w:w="2016" w:type="dxa"/>
            <w:shd w:val="clear" w:color="auto" w:fill="EFF6FF"/>
          </w:tcPr>
          <w:p w14:paraId="68D4501E" w14:textId="2A9D0E21" w:rsidR="00FF02E7" w:rsidRDefault="00000000">
            <w:r>
              <w:rPr>
                <w:rFonts w:ascii="Calibri" w:hAnsi="Calibri"/>
                <w:sz w:val="20"/>
              </w:rPr>
              <w:t>Up to 2,00,000</w:t>
            </w:r>
          </w:p>
        </w:tc>
        <w:tc>
          <w:tcPr>
            <w:tcW w:w="1728" w:type="dxa"/>
            <w:shd w:val="clear" w:color="auto" w:fill="EFF6FF"/>
          </w:tcPr>
          <w:p w14:paraId="34127A59" w14:textId="6432FE37" w:rsidR="00FF02E7" w:rsidRDefault="00000000">
            <w:r>
              <w:rPr>
                <w:rFonts w:ascii="Calibri" w:hAnsi="Calibri"/>
                <w:sz w:val="20"/>
              </w:rPr>
              <w:t>18</w:t>
            </w:r>
            <w:r w:rsidR="00585F9A">
              <w:rPr>
                <w:rFonts w:ascii="Calibri" w:hAnsi="Calibri"/>
                <w:sz w:val="20"/>
              </w:rPr>
              <w:t>-</w:t>
            </w:r>
            <w:r>
              <w:rPr>
                <w:rFonts w:ascii="Calibri" w:hAnsi="Calibri"/>
                <w:sz w:val="20"/>
              </w:rPr>
              <w:t>70 years</w:t>
            </w:r>
          </w:p>
        </w:tc>
      </w:tr>
      <w:tr w:rsidR="00FF02E7" w14:paraId="38FBF6BE" w14:textId="77777777">
        <w:tc>
          <w:tcPr>
            <w:tcW w:w="2016" w:type="dxa"/>
          </w:tcPr>
          <w:p w14:paraId="60428693" w14:textId="77777777" w:rsidR="00FF02E7" w:rsidRDefault="00000000">
            <w:r>
              <w:rPr>
                <w:rFonts w:ascii="Calibri" w:hAnsi="Calibri"/>
                <w:sz w:val="20"/>
              </w:rPr>
              <w:t>Home Insurance</w:t>
            </w:r>
          </w:p>
        </w:tc>
        <w:tc>
          <w:tcPr>
            <w:tcW w:w="4032" w:type="dxa"/>
          </w:tcPr>
          <w:p w14:paraId="73318EF0" w14:textId="77777777" w:rsidR="00FF02E7" w:rsidRDefault="00000000">
            <w:r>
              <w:rPr>
                <w:rFonts w:ascii="Calibri" w:hAnsi="Calibri"/>
                <w:sz w:val="20"/>
              </w:rPr>
              <w:t>Fire, flood, burglary, earthquake, cyclone, structural damage</w:t>
            </w:r>
          </w:p>
        </w:tc>
        <w:tc>
          <w:tcPr>
            <w:tcW w:w="2016" w:type="dxa"/>
          </w:tcPr>
          <w:p w14:paraId="4F458FB6" w14:textId="6633C68D" w:rsidR="00FF02E7" w:rsidRDefault="00000000">
            <w:r>
              <w:rPr>
                <w:rFonts w:ascii="Calibri" w:hAnsi="Calibri"/>
                <w:sz w:val="20"/>
              </w:rPr>
              <w:t>Up to 3,00,000</w:t>
            </w:r>
          </w:p>
        </w:tc>
        <w:tc>
          <w:tcPr>
            <w:tcW w:w="1728" w:type="dxa"/>
          </w:tcPr>
          <w:p w14:paraId="3AA72324" w14:textId="69391727" w:rsidR="00FF02E7" w:rsidRDefault="00000000">
            <w:r>
              <w:rPr>
                <w:rFonts w:ascii="Calibri" w:hAnsi="Calibri"/>
                <w:sz w:val="20"/>
              </w:rPr>
              <w:t>21</w:t>
            </w:r>
            <w:r w:rsidR="00585F9A">
              <w:rPr>
                <w:rFonts w:ascii="Calibri" w:hAnsi="Calibri"/>
                <w:sz w:val="20"/>
              </w:rPr>
              <w:t>-</w:t>
            </w:r>
            <w:r>
              <w:rPr>
                <w:rFonts w:ascii="Calibri" w:hAnsi="Calibri"/>
                <w:sz w:val="20"/>
              </w:rPr>
              <w:t>80 years</w:t>
            </w:r>
          </w:p>
        </w:tc>
      </w:tr>
      <w:tr w:rsidR="00FF02E7" w14:paraId="14561389" w14:textId="77777777">
        <w:tc>
          <w:tcPr>
            <w:tcW w:w="2016" w:type="dxa"/>
            <w:shd w:val="clear" w:color="auto" w:fill="EFF6FF"/>
          </w:tcPr>
          <w:p w14:paraId="3535A89F" w14:textId="77777777" w:rsidR="00FF02E7" w:rsidRDefault="00000000">
            <w:r>
              <w:rPr>
                <w:rFonts w:ascii="Calibri" w:hAnsi="Calibri"/>
                <w:sz w:val="20"/>
              </w:rPr>
              <w:t>Travel Insurance</w:t>
            </w:r>
          </w:p>
        </w:tc>
        <w:tc>
          <w:tcPr>
            <w:tcW w:w="4032" w:type="dxa"/>
            <w:shd w:val="clear" w:color="auto" w:fill="EFF6FF"/>
          </w:tcPr>
          <w:p w14:paraId="6692AE2E" w14:textId="77777777" w:rsidR="00FF02E7" w:rsidRDefault="00000000">
            <w:r>
              <w:rPr>
                <w:rFonts w:ascii="Calibri" w:hAnsi="Calibri"/>
                <w:sz w:val="20"/>
              </w:rPr>
              <w:t>Medical emergencies abroad, trip cancellation, lost baggage, flight delays</w:t>
            </w:r>
          </w:p>
        </w:tc>
        <w:tc>
          <w:tcPr>
            <w:tcW w:w="2016" w:type="dxa"/>
            <w:shd w:val="clear" w:color="auto" w:fill="EFF6FF"/>
          </w:tcPr>
          <w:p w14:paraId="2431136C" w14:textId="6B5502C2" w:rsidR="00FF02E7" w:rsidRDefault="00000000">
            <w:r>
              <w:rPr>
                <w:rFonts w:ascii="Calibri" w:hAnsi="Calibri"/>
                <w:sz w:val="20"/>
              </w:rPr>
              <w:t>Up to 1,00,000</w:t>
            </w:r>
          </w:p>
        </w:tc>
        <w:tc>
          <w:tcPr>
            <w:tcW w:w="1728" w:type="dxa"/>
            <w:shd w:val="clear" w:color="auto" w:fill="EFF6FF"/>
          </w:tcPr>
          <w:p w14:paraId="09C2E19E" w14:textId="29337C4C" w:rsidR="00FF02E7" w:rsidRDefault="00000000">
            <w:r>
              <w:rPr>
                <w:rFonts w:ascii="Calibri" w:hAnsi="Calibri"/>
                <w:sz w:val="20"/>
              </w:rPr>
              <w:t>18</w:t>
            </w:r>
            <w:r w:rsidR="00585F9A">
              <w:rPr>
                <w:rFonts w:ascii="Calibri" w:hAnsi="Calibri"/>
                <w:sz w:val="20"/>
              </w:rPr>
              <w:t>-</w:t>
            </w:r>
            <w:r>
              <w:rPr>
                <w:rFonts w:ascii="Calibri" w:hAnsi="Calibri"/>
                <w:sz w:val="20"/>
              </w:rPr>
              <w:t>70 years</w:t>
            </w:r>
          </w:p>
        </w:tc>
      </w:tr>
    </w:tbl>
    <w:p w14:paraId="45383DE5" w14:textId="77777777" w:rsidR="00FF02E7" w:rsidRDefault="00FF02E7"/>
    <w:p w14:paraId="19AB4CD7" w14:textId="77777777" w:rsidR="00FF02E7" w:rsidRDefault="00000000">
      <w:pPr>
        <w:spacing w:before="200" w:after="60"/>
      </w:pPr>
      <w:r>
        <w:rPr>
          <w:rFonts w:ascii="Calibri" w:hAnsi="Calibri"/>
          <w:b/>
          <w:color w:val="0F172A"/>
          <w:sz w:val="26"/>
        </w:rPr>
        <w:t>3.3 Premium Calculation and Policy Purchase</w:t>
      </w:r>
    </w:p>
    <w:p w14:paraId="5BAF94FE" w14:textId="77777777" w:rsidR="00FF02E7" w:rsidRDefault="00000000">
      <w:pPr>
        <w:spacing w:after="80"/>
      </w:pPr>
      <w:r>
        <w:rPr>
          <w:rFonts w:ascii="Calibri" w:hAnsi="Calibri"/>
          <w:color w:val="334155"/>
        </w:rPr>
        <w:t>Before committing to a purchase, customers can request an instant premium quote. SmartSure calculates the final premium using a transparent additive formula:</w:t>
      </w:r>
    </w:p>
    <w:p w14:paraId="79F3B9A6" w14:textId="6B5A394D" w:rsidR="00FF02E7" w:rsidRDefault="00000000">
      <w:pPr>
        <w:pStyle w:val="ListBullet"/>
        <w:spacing w:before="20" w:after="20"/>
        <w:ind w:left="432"/>
      </w:pPr>
      <w:r>
        <w:rPr>
          <w:rFonts w:ascii="Calibri" w:hAnsi="Calibri"/>
          <w:color w:val="334155"/>
        </w:rPr>
        <w:t xml:space="preserve">Base Amount </w:t>
      </w:r>
      <w:r w:rsidR="00585F9A">
        <w:rPr>
          <w:rFonts w:ascii="Calibri" w:hAnsi="Calibri"/>
          <w:color w:val="334155"/>
        </w:rPr>
        <w:t>-</w:t>
      </w:r>
      <w:r>
        <w:rPr>
          <w:rFonts w:ascii="Calibri" w:hAnsi="Calibri"/>
          <w:color w:val="334155"/>
        </w:rPr>
        <w:t xml:space="preserve"> the standard premium for the selected policy type.</w:t>
      </w:r>
    </w:p>
    <w:p w14:paraId="16260C4B" w14:textId="7EA74E0A" w:rsidR="00FF02E7" w:rsidRDefault="00000000">
      <w:pPr>
        <w:pStyle w:val="ListBullet"/>
        <w:spacing w:before="20" w:after="20"/>
        <w:ind w:left="432"/>
      </w:pPr>
      <w:r>
        <w:rPr>
          <w:rFonts w:ascii="Calibri" w:hAnsi="Calibri"/>
          <w:color w:val="334155"/>
        </w:rPr>
        <w:t xml:space="preserve">Age Factor Amount </w:t>
      </w:r>
      <w:r w:rsidR="00585F9A">
        <w:rPr>
          <w:rFonts w:ascii="Calibri" w:hAnsi="Calibri"/>
          <w:color w:val="334155"/>
        </w:rPr>
        <w:t>-</w:t>
      </w:r>
      <w:r>
        <w:rPr>
          <w:rFonts w:ascii="Calibri" w:hAnsi="Calibri"/>
          <w:color w:val="334155"/>
        </w:rPr>
        <w:t xml:space="preserve"> an additional charge based on the customer's age group: +10% for ages 18</w:t>
      </w:r>
      <w:r w:rsidR="00585F9A">
        <w:rPr>
          <w:rFonts w:ascii="Calibri" w:hAnsi="Calibri"/>
          <w:color w:val="334155"/>
        </w:rPr>
        <w:t>-</w:t>
      </w:r>
      <w:r>
        <w:rPr>
          <w:rFonts w:ascii="Calibri" w:hAnsi="Calibri"/>
          <w:color w:val="334155"/>
        </w:rPr>
        <w:t>25, +0% for 26</w:t>
      </w:r>
      <w:r w:rsidR="00585F9A">
        <w:rPr>
          <w:rFonts w:ascii="Calibri" w:hAnsi="Calibri"/>
          <w:color w:val="334155"/>
        </w:rPr>
        <w:t>-</w:t>
      </w:r>
      <w:r>
        <w:rPr>
          <w:rFonts w:ascii="Calibri" w:hAnsi="Calibri"/>
          <w:color w:val="334155"/>
        </w:rPr>
        <w:t>40, +20% for 41</w:t>
      </w:r>
      <w:r w:rsidR="00585F9A">
        <w:rPr>
          <w:rFonts w:ascii="Calibri" w:hAnsi="Calibri"/>
          <w:color w:val="334155"/>
        </w:rPr>
        <w:t>-</w:t>
      </w:r>
      <w:r>
        <w:rPr>
          <w:rFonts w:ascii="Calibri" w:hAnsi="Calibri"/>
          <w:color w:val="334155"/>
        </w:rPr>
        <w:t>55, and +50% for 56 and above.</w:t>
      </w:r>
    </w:p>
    <w:p w14:paraId="4CB25DCE" w14:textId="092B33F6" w:rsidR="00FF02E7" w:rsidRDefault="00000000">
      <w:pPr>
        <w:pStyle w:val="ListBullet"/>
        <w:spacing w:before="20" w:after="20"/>
        <w:ind w:left="432"/>
      </w:pPr>
      <w:r>
        <w:rPr>
          <w:rFonts w:ascii="Calibri" w:hAnsi="Calibri"/>
          <w:color w:val="334155"/>
        </w:rPr>
        <w:t xml:space="preserve">Duration Factor Amount </w:t>
      </w:r>
      <w:r w:rsidR="00585F9A">
        <w:rPr>
          <w:rFonts w:ascii="Calibri" w:hAnsi="Calibri"/>
          <w:color w:val="334155"/>
        </w:rPr>
        <w:t>-</w:t>
      </w:r>
      <w:r>
        <w:rPr>
          <w:rFonts w:ascii="Calibri" w:hAnsi="Calibri"/>
          <w:color w:val="334155"/>
        </w:rPr>
        <w:t xml:space="preserve"> an additional charge based on the coverage period: +10% for 1 year, +110% for 2 years, +210% for 3 years, and so on.</w:t>
      </w:r>
    </w:p>
    <w:p w14:paraId="71C58964" w14:textId="77777777" w:rsidR="00FF02E7" w:rsidRDefault="00000000">
      <w:pPr>
        <w:spacing w:after="80"/>
      </w:pPr>
      <w:r>
        <w:rPr>
          <w:rFonts w:ascii="Calibri" w:hAnsi="Calibri"/>
          <w:color w:val="334155"/>
        </w:rPr>
        <w:t>The full breakdown is shown to the customer before payment. Once satisfied, the customer pays via Razorpay (a secure online payment gateway) and the policy is activated immediately.</w:t>
      </w:r>
    </w:p>
    <w:p w14:paraId="4234AE33" w14:textId="751ACFDA" w:rsidR="00FF02E7" w:rsidRDefault="00000000">
      <w:pPr>
        <w:spacing w:before="120" w:after="120"/>
        <w:ind w:left="288" w:right="288"/>
      </w:pPr>
      <w:r>
        <w:rPr>
          <w:rFonts w:ascii="Calibri" w:hAnsi="Calibri"/>
          <w:i/>
          <w:color w:val="1E40AF"/>
          <w:sz w:val="20"/>
        </w:rPr>
        <w:t xml:space="preserve">Example: A 30-year-old buying a Health Insurance policy (base </w:t>
      </w:r>
      <w:r w:rsidR="00D7419E" w:rsidRPr="00D7419E">
        <w:rPr>
          <w:rFonts w:ascii="Calibri" w:hAnsi="Calibri"/>
          <w:i/>
          <w:color w:val="1E40AF"/>
          <w:sz w:val="20"/>
        </w:rPr>
        <w:t>₹</w:t>
      </w:r>
      <w:r>
        <w:rPr>
          <w:rFonts w:ascii="Calibri" w:hAnsi="Calibri"/>
          <w:i/>
          <w:color w:val="1E40AF"/>
          <w:sz w:val="20"/>
        </w:rPr>
        <w:t xml:space="preserve">5,000) for 1 year pays </w:t>
      </w:r>
      <w:r w:rsidR="00D7419E" w:rsidRPr="00D7419E">
        <w:rPr>
          <w:rFonts w:ascii="Calibri" w:hAnsi="Calibri"/>
          <w:i/>
          <w:color w:val="1E40AF"/>
          <w:sz w:val="20"/>
        </w:rPr>
        <w:t>₹</w:t>
      </w:r>
      <w:r>
        <w:rPr>
          <w:rFonts w:ascii="Calibri" w:hAnsi="Calibri"/>
          <w:i/>
          <w:color w:val="1E40AF"/>
          <w:sz w:val="20"/>
        </w:rPr>
        <w:t xml:space="preserve">5,000 + </w:t>
      </w:r>
      <w:r w:rsidR="00D7419E" w:rsidRPr="00D7419E">
        <w:rPr>
          <w:rFonts w:ascii="Calibri" w:hAnsi="Calibri"/>
          <w:i/>
          <w:color w:val="1E40AF"/>
          <w:sz w:val="20"/>
        </w:rPr>
        <w:t>₹</w:t>
      </w:r>
      <w:r>
        <w:rPr>
          <w:rFonts w:ascii="Calibri" w:hAnsi="Calibri"/>
          <w:i/>
          <w:color w:val="1E40AF"/>
          <w:sz w:val="20"/>
        </w:rPr>
        <w:t xml:space="preserve">0 (age) + </w:t>
      </w:r>
      <w:r w:rsidR="00D7419E" w:rsidRPr="00D7419E">
        <w:rPr>
          <w:rFonts w:ascii="Calibri" w:hAnsi="Calibri"/>
          <w:i/>
          <w:color w:val="1E40AF"/>
          <w:sz w:val="20"/>
        </w:rPr>
        <w:t>₹</w:t>
      </w:r>
      <w:r>
        <w:rPr>
          <w:rFonts w:ascii="Calibri" w:hAnsi="Calibri"/>
          <w:i/>
          <w:color w:val="1E40AF"/>
          <w:sz w:val="20"/>
        </w:rPr>
        <w:t xml:space="preserve">500 (duration) = </w:t>
      </w:r>
      <w:r w:rsidR="00D7419E" w:rsidRPr="00D7419E">
        <w:rPr>
          <w:rFonts w:ascii="Calibri" w:hAnsi="Calibri"/>
          <w:i/>
          <w:color w:val="1E40AF"/>
          <w:sz w:val="20"/>
        </w:rPr>
        <w:t>₹</w:t>
      </w:r>
      <w:r>
        <w:rPr>
          <w:rFonts w:ascii="Calibri" w:hAnsi="Calibri"/>
          <w:i/>
          <w:color w:val="1E40AF"/>
          <w:sz w:val="20"/>
        </w:rPr>
        <w:t>5,500 total premium.</w:t>
      </w:r>
    </w:p>
    <w:p w14:paraId="7A0BB184" w14:textId="77777777" w:rsidR="00FF02E7" w:rsidRDefault="00000000">
      <w:pPr>
        <w:spacing w:before="200" w:after="60"/>
      </w:pPr>
      <w:r>
        <w:rPr>
          <w:rFonts w:ascii="Calibri" w:hAnsi="Calibri"/>
          <w:b/>
          <w:color w:val="0F172A"/>
          <w:sz w:val="26"/>
        </w:rPr>
        <w:t>3.4 Policy Renewal</w:t>
      </w:r>
    </w:p>
    <w:p w14:paraId="2DA610BC" w14:textId="77777777" w:rsidR="00FF02E7" w:rsidRDefault="00000000">
      <w:pPr>
        <w:spacing w:after="80"/>
      </w:pPr>
      <w:r>
        <w:rPr>
          <w:rFonts w:ascii="Calibri" w:hAnsi="Calibri"/>
          <w:color w:val="334155"/>
        </w:rPr>
        <w:t>Customers can renew any Active or Expired policy for one additional year directly from their dashboard. The renewal premium is recalculated at the 1-year rate using the customer's current age. Payment is processed through Razorpay and the policy end date is extended immediately.</w:t>
      </w:r>
    </w:p>
    <w:p w14:paraId="56DCD8D5" w14:textId="77777777" w:rsidR="00FF02E7" w:rsidRDefault="00000000">
      <w:pPr>
        <w:spacing w:before="200" w:after="60"/>
      </w:pPr>
      <w:r>
        <w:rPr>
          <w:rFonts w:ascii="Calibri" w:hAnsi="Calibri"/>
          <w:b/>
          <w:color w:val="0F172A"/>
          <w:sz w:val="26"/>
        </w:rPr>
        <w:t>3.5 Claims Management</w:t>
      </w:r>
    </w:p>
    <w:p w14:paraId="717749BA" w14:textId="77777777" w:rsidR="00FF02E7" w:rsidRDefault="00000000">
      <w:pPr>
        <w:spacing w:after="80"/>
      </w:pPr>
      <w:r>
        <w:rPr>
          <w:rFonts w:ascii="Calibri" w:hAnsi="Calibri"/>
          <w:color w:val="334155"/>
        </w:rPr>
        <w:t>Filing and tracking a claim is fully self-service for customers:</w:t>
      </w:r>
    </w:p>
    <w:p w14:paraId="0854696C" w14:textId="77777777" w:rsidR="00FF02E7" w:rsidRDefault="00000000">
      <w:pPr>
        <w:pStyle w:val="ListBullet"/>
        <w:spacing w:before="20" w:after="20"/>
        <w:ind w:left="432"/>
      </w:pPr>
      <w:r>
        <w:rPr>
          <w:rFonts w:ascii="Calibri" w:hAnsi="Calibri"/>
          <w:color w:val="334155"/>
        </w:rPr>
        <w:t>A customer selects the policy they are claiming against, describes the incident, and provides the incident date.</w:t>
      </w:r>
    </w:p>
    <w:p w14:paraId="295D09A9" w14:textId="77777777" w:rsidR="00FF02E7" w:rsidRDefault="00000000">
      <w:pPr>
        <w:pStyle w:val="ListBullet"/>
        <w:spacing w:before="20" w:after="20"/>
        <w:ind w:left="432"/>
      </w:pPr>
      <w:r>
        <w:rPr>
          <w:rFonts w:ascii="Calibri" w:hAnsi="Calibri"/>
          <w:color w:val="334155"/>
        </w:rPr>
        <w:t>Supporting documents (photos, reports, receipts, medical bills) are uploaded directly through the platform and stored on the server.</w:t>
      </w:r>
    </w:p>
    <w:p w14:paraId="71485F6D" w14:textId="77777777" w:rsidR="00FF02E7" w:rsidRDefault="00000000">
      <w:pPr>
        <w:pStyle w:val="ListBullet"/>
        <w:spacing w:before="20" w:after="20"/>
        <w:ind w:left="432"/>
      </w:pPr>
      <w:r>
        <w:rPr>
          <w:rFonts w:ascii="Calibri" w:hAnsi="Calibri"/>
          <w:color w:val="334155"/>
        </w:rPr>
        <w:t>Once ready, the customer formally submits the claim for review. The claim can no longer be edited after submission.</w:t>
      </w:r>
    </w:p>
    <w:p w14:paraId="0081B9EF" w14:textId="77777777" w:rsidR="00FF02E7" w:rsidRDefault="00000000">
      <w:pPr>
        <w:spacing w:after="80"/>
      </w:pPr>
      <w:r>
        <w:rPr>
          <w:rFonts w:ascii="Calibri" w:hAnsi="Calibri"/>
          <w:color w:val="334155"/>
        </w:rPr>
        <w:t>On the admin side:</w:t>
      </w:r>
    </w:p>
    <w:p w14:paraId="0BC6B781" w14:textId="77777777" w:rsidR="00FF02E7" w:rsidRDefault="00000000">
      <w:pPr>
        <w:pStyle w:val="ListBullet"/>
        <w:spacing w:before="20" w:after="20"/>
        <w:ind w:left="432"/>
      </w:pPr>
      <w:r>
        <w:rPr>
          <w:rFonts w:ascii="Calibri" w:hAnsi="Calibri"/>
          <w:color w:val="334155"/>
        </w:rPr>
        <w:t>Administrators see all submitted claims in a central dashboard with full details.</w:t>
      </w:r>
    </w:p>
    <w:p w14:paraId="617A93BF" w14:textId="77DB02BA" w:rsidR="00FF02E7" w:rsidRDefault="00000000">
      <w:pPr>
        <w:pStyle w:val="ListBullet"/>
        <w:spacing w:before="20" w:after="20"/>
        <w:ind w:left="432"/>
      </w:pPr>
      <w:r>
        <w:rPr>
          <w:rFonts w:ascii="Calibri" w:hAnsi="Calibri"/>
          <w:color w:val="334155"/>
        </w:rPr>
        <w:t xml:space="preserve">A claim moves through defined stages: Draft </w:t>
      </w:r>
      <w:r w:rsidR="00585F9A">
        <w:rPr>
          <w:rFonts w:ascii="Calibri" w:hAnsi="Calibri"/>
          <w:color w:val="334155"/>
        </w:rPr>
        <w:t>=&gt;</w:t>
      </w:r>
      <w:r>
        <w:rPr>
          <w:rFonts w:ascii="Calibri" w:hAnsi="Calibri"/>
          <w:color w:val="334155"/>
        </w:rPr>
        <w:t xml:space="preserve"> Submitted </w:t>
      </w:r>
      <w:r w:rsidR="00585F9A">
        <w:rPr>
          <w:rFonts w:ascii="Calibri" w:hAnsi="Calibri"/>
          <w:color w:val="334155"/>
        </w:rPr>
        <w:t>=&gt;</w:t>
      </w:r>
      <w:r>
        <w:rPr>
          <w:rFonts w:ascii="Calibri" w:hAnsi="Calibri"/>
          <w:color w:val="334155"/>
        </w:rPr>
        <w:t xml:space="preserve"> Under Review </w:t>
      </w:r>
      <w:r w:rsidR="00585F9A">
        <w:rPr>
          <w:rFonts w:ascii="Calibri" w:hAnsi="Calibri"/>
          <w:color w:val="334155"/>
        </w:rPr>
        <w:t>=&gt;</w:t>
      </w:r>
      <w:r>
        <w:rPr>
          <w:rFonts w:ascii="Calibri" w:hAnsi="Calibri"/>
          <w:color w:val="334155"/>
        </w:rPr>
        <w:t xml:space="preserve"> Approved or Rejected </w:t>
      </w:r>
      <w:r w:rsidR="00585F9A">
        <w:rPr>
          <w:rFonts w:ascii="Calibri" w:hAnsi="Calibri"/>
          <w:color w:val="334155"/>
        </w:rPr>
        <w:t>=&gt;</w:t>
      </w:r>
      <w:r>
        <w:rPr>
          <w:rFonts w:ascii="Calibri" w:hAnsi="Calibri"/>
          <w:color w:val="334155"/>
        </w:rPr>
        <w:t xml:space="preserve"> Closed.</w:t>
      </w:r>
    </w:p>
    <w:p w14:paraId="36830175" w14:textId="51E8658F" w:rsidR="00FF02E7" w:rsidRDefault="00000000">
      <w:pPr>
        <w:pStyle w:val="ListBullet"/>
        <w:spacing w:before="20" w:after="20"/>
        <w:ind w:left="432"/>
      </w:pPr>
      <w:r>
        <w:rPr>
          <w:rFonts w:ascii="Calibri" w:hAnsi="Calibri"/>
          <w:color w:val="334155"/>
        </w:rPr>
        <w:t xml:space="preserve">The customer receives an automatic colour-coded HTML email notification at each stage change </w:t>
      </w:r>
      <w:r w:rsidR="00585F9A">
        <w:rPr>
          <w:rFonts w:ascii="Calibri" w:hAnsi="Calibri"/>
          <w:color w:val="334155"/>
        </w:rPr>
        <w:t>-</w:t>
      </w:r>
      <w:r>
        <w:rPr>
          <w:rFonts w:ascii="Calibri" w:hAnsi="Calibri"/>
          <w:color w:val="334155"/>
        </w:rPr>
        <w:t xml:space="preserve"> green for Approved, red for Rejected, purple for Under Review, and grey for Closed.</w:t>
      </w:r>
    </w:p>
    <w:p w14:paraId="5ADBB96C" w14:textId="77777777" w:rsidR="00FF02E7" w:rsidRDefault="00000000">
      <w:pPr>
        <w:pStyle w:val="ListBullet"/>
        <w:spacing w:before="20" w:after="20"/>
        <w:ind w:left="432"/>
      </w:pPr>
      <w:r>
        <w:rPr>
          <w:rFonts w:ascii="Calibri" w:hAnsi="Calibri"/>
          <w:color w:val="334155"/>
        </w:rPr>
        <w:t>Every status change is recorded with a timestamp and the admin's note.</w:t>
      </w:r>
    </w:p>
    <w:p w14:paraId="3A654EDC" w14:textId="77777777" w:rsidR="00FF02E7" w:rsidRDefault="00000000">
      <w:pPr>
        <w:spacing w:before="200" w:after="60"/>
      </w:pPr>
      <w:r>
        <w:rPr>
          <w:rFonts w:ascii="Calibri" w:hAnsi="Calibri"/>
          <w:b/>
          <w:color w:val="0F172A"/>
          <w:sz w:val="26"/>
        </w:rPr>
        <w:t>3.6 Administration and Reporting</w:t>
      </w:r>
    </w:p>
    <w:p w14:paraId="5B8F139B" w14:textId="77777777" w:rsidR="00FF02E7" w:rsidRDefault="00000000">
      <w:pPr>
        <w:spacing w:after="80"/>
      </w:pPr>
      <w:r>
        <w:rPr>
          <w:rFonts w:ascii="Calibri" w:hAnsi="Calibri"/>
          <w:color w:val="334155"/>
        </w:rPr>
        <w:t>Administrators have a dedicated control panel that provides:</w:t>
      </w:r>
    </w:p>
    <w:p w14:paraId="1AEFF84E" w14:textId="495998C1" w:rsidR="00FF02E7" w:rsidRDefault="00000000">
      <w:pPr>
        <w:pStyle w:val="ListBullet"/>
        <w:spacing w:before="20" w:after="20"/>
        <w:ind w:left="432"/>
      </w:pPr>
      <w:r>
        <w:rPr>
          <w:rFonts w:ascii="Calibri" w:hAnsi="Calibri"/>
          <w:color w:val="334155"/>
        </w:rPr>
        <w:t xml:space="preserve">A live dashboard showing key metrics: total users, active users, total policies, total revenue, total claims, pending claims, approved claims, rejected claims, and closed claims </w:t>
      </w:r>
      <w:r w:rsidR="00585F9A">
        <w:rPr>
          <w:rFonts w:ascii="Calibri" w:hAnsi="Calibri"/>
          <w:color w:val="334155"/>
        </w:rPr>
        <w:t>-</w:t>
      </w:r>
      <w:r>
        <w:rPr>
          <w:rFonts w:ascii="Calibri" w:hAnsi="Calibri"/>
          <w:color w:val="334155"/>
        </w:rPr>
        <w:t xml:space="preserve"> all aggregated in real time from the underlying services.</w:t>
      </w:r>
    </w:p>
    <w:p w14:paraId="03157765" w14:textId="77777777" w:rsidR="00FF02E7" w:rsidRDefault="00000000">
      <w:pPr>
        <w:pStyle w:val="ListBullet"/>
        <w:spacing w:before="20" w:after="20"/>
        <w:ind w:left="432"/>
      </w:pPr>
      <w:r>
        <w:rPr>
          <w:rFonts w:ascii="Calibri" w:hAnsi="Calibri"/>
          <w:color w:val="334155"/>
        </w:rPr>
        <w:t>The ability to generate reports covering claims summaries, user summaries, policy summaries, and revenue summaries.</w:t>
      </w:r>
    </w:p>
    <w:p w14:paraId="699213DD" w14:textId="77777777" w:rsidR="00FF02E7" w:rsidRDefault="00000000">
      <w:pPr>
        <w:pStyle w:val="ListBullet"/>
        <w:spacing w:before="20" w:after="20"/>
        <w:ind w:left="432"/>
      </w:pPr>
      <w:r>
        <w:rPr>
          <w:rFonts w:ascii="Calibri" w:hAnsi="Calibri"/>
          <w:color w:val="334155"/>
        </w:rPr>
        <w:t>A full audit log: every significant admin action (who did what, and when) is automatically recorded for accountability.</w:t>
      </w:r>
    </w:p>
    <w:p w14:paraId="2410EBA4" w14:textId="77777777" w:rsidR="00FF02E7" w:rsidRDefault="00000000">
      <w:pPr>
        <w:pStyle w:val="ListBullet"/>
        <w:spacing w:before="20" w:after="20"/>
        <w:ind w:left="432"/>
      </w:pPr>
      <w:r>
        <w:rPr>
          <w:rFonts w:ascii="Calibri" w:hAnsi="Calibri"/>
          <w:color w:val="334155"/>
        </w:rPr>
        <w:t>User management: the ability to activate or deactivate any customer account.</w:t>
      </w:r>
    </w:p>
    <w:p w14:paraId="382CC1B4" w14:textId="77777777" w:rsidR="00FF02E7" w:rsidRDefault="00000000">
      <w:pPr>
        <w:pStyle w:val="ListBullet"/>
        <w:spacing w:before="20" w:after="20"/>
        <w:ind w:left="432"/>
      </w:pPr>
      <w:r>
        <w:rPr>
          <w:rFonts w:ascii="Calibri" w:hAnsi="Calibri"/>
          <w:color w:val="334155"/>
        </w:rPr>
        <w:t>Policy type management: the ability to create, edit, activate, deactivate, or delete insurance policy types.</w:t>
      </w:r>
    </w:p>
    <w:p w14:paraId="280FE90A" w14:textId="77777777" w:rsidR="00FF02E7" w:rsidRDefault="00000000">
      <w:pPr>
        <w:pBdr>
          <w:bottom w:val="single" w:sz="8" w:space="4" w:color="1A56DB"/>
        </w:pBdr>
        <w:spacing w:before="280" w:after="80"/>
      </w:pPr>
      <w:r>
        <w:rPr>
          <w:rFonts w:ascii="Calibri" w:hAnsi="Calibri"/>
          <w:b/>
          <w:color w:val="1A56DB"/>
          <w:sz w:val="32"/>
        </w:rPr>
        <w:t>4. How It Works ? Key User Journeys</w:t>
      </w:r>
    </w:p>
    <w:p w14:paraId="056BE586" w14:textId="77777777" w:rsidR="00FF02E7" w:rsidRDefault="00000000">
      <w:pPr>
        <w:spacing w:after="80"/>
      </w:pPr>
      <w:r>
        <w:rPr>
          <w:rFonts w:ascii="Calibri" w:hAnsi="Calibri"/>
          <w:color w:val="334155"/>
        </w:rPr>
        <w:t>The following section walks through the most common activities in plain language.</w:t>
      </w:r>
    </w:p>
    <w:p w14:paraId="175104B2" w14:textId="77777777" w:rsidR="00FF02E7" w:rsidRDefault="00000000">
      <w:pPr>
        <w:spacing w:before="200" w:after="60"/>
      </w:pPr>
      <w:r>
        <w:rPr>
          <w:rFonts w:ascii="Calibri" w:hAnsi="Calibri"/>
          <w:b/>
          <w:color w:val="0F172A"/>
          <w:sz w:val="26"/>
        </w:rPr>
        <w:t>4.1 Signing Up and Getting Started</w:t>
      </w:r>
    </w:p>
    <w:tbl>
      <w:tblPr>
        <w:tblStyle w:val="TableGrid"/>
        <w:tblW w:w="0" w:type="auto"/>
        <w:tblLook w:val="04A0" w:firstRow="1" w:lastRow="0" w:firstColumn="1" w:lastColumn="0" w:noHBand="0" w:noVBand="1"/>
      </w:tblPr>
      <w:tblGrid>
        <w:gridCol w:w="846"/>
        <w:gridCol w:w="8154"/>
      </w:tblGrid>
      <w:tr w:rsidR="00FF02E7" w14:paraId="4549989C" w14:textId="77777777">
        <w:tc>
          <w:tcPr>
            <w:tcW w:w="864" w:type="dxa"/>
            <w:shd w:val="clear" w:color="auto" w:fill="1A56DB"/>
          </w:tcPr>
          <w:p w14:paraId="1A2DF14A" w14:textId="77777777" w:rsidR="00FF02E7" w:rsidRDefault="00000000">
            <w:r>
              <w:rPr>
                <w:rFonts w:ascii="Calibri" w:hAnsi="Calibri"/>
                <w:b/>
                <w:color w:val="FFFFFF"/>
                <w:sz w:val="20"/>
              </w:rPr>
              <w:t>Step</w:t>
            </w:r>
          </w:p>
        </w:tc>
        <w:tc>
          <w:tcPr>
            <w:tcW w:w="8640" w:type="dxa"/>
            <w:shd w:val="clear" w:color="auto" w:fill="1A56DB"/>
          </w:tcPr>
          <w:p w14:paraId="6F8E6871" w14:textId="77777777" w:rsidR="00FF02E7" w:rsidRDefault="00000000">
            <w:r>
              <w:rPr>
                <w:rFonts w:ascii="Calibri" w:hAnsi="Calibri"/>
                <w:b/>
                <w:color w:val="FFFFFF"/>
                <w:sz w:val="20"/>
              </w:rPr>
              <w:t>What Happens</w:t>
            </w:r>
          </w:p>
        </w:tc>
      </w:tr>
      <w:tr w:rsidR="00FF02E7" w14:paraId="75FC48B7" w14:textId="77777777">
        <w:tc>
          <w:tcPr>
            <w:tcW w:w="864" w:type="dxa"/>
            <w:shd w:val="clear" w:color="auto" w:fill="EFF6FF"/>
          </w:tcPr>
          <w:p w14:paraId="33705F55" w14:textId="77777777" w:rsidR="00FF02E7" w:rsidRDefault="00000000">
            <w:r>
              <w:rPr>
                <w:rFonts w:ascii="Calibri" w:hAnsi="Calibri"/>
                <w:sz w:val="20"/>
              </w:rPr>
              <w:t>1</w:t>
            </w:r>
          </w:p>
        </w:tc>
        <w:tc>
          <w:tcPr>
            <w:tcW w:w="8640" w:type="dxa"/>
            <w:shd w:val="clear" w:color="auto" w:fill="EFF6FF"/>
          </w:tcPr>
          <w:p w14:paraId="7905FE5E" w14:textId="77777777" w:rsidR="00FF02E7" w:rsidRDefault="00000000">
            <w:r>
              <w:rPr>
                <w:rFonts w:ascii="Calibri" w:hAnsi="Calibri"/>
                <w:sz w:val="20"/>
              </w:rPr>
              <w:t>Customer visits the SmartSure website and clicks Register.</w:t>
            </w:r>
          </w:p>
        </w:tc>
      </w:tr>
      <w:tr w:rsidR="00FF02E7" w14:paraId="309E8DFF" w14:textId="77777777">
        <w:tc>
          <w:tcPr>
            <w:tcW w:w="864" w:type="dxa"/>
          </w:tcPr>
          <w:p w14:paraId="6A7E9C53" w14:textId="77777777" w:rsidR="00FF02E7" w:rsidRDefault="00000000">
            <w:r>
              <w:rPr>
                <w:rFonts w:ascii="Calibri" w:hAnsi="Calibri"/>
                <w:sz w:val="20"/>
              </w:rPr>
              <w:t>2</w:t>
            </w:r>
          </w:p>
        </w:tc>
        <w:tc>
          <w:tcPr>
            <w:tcW w:w="8640" w:type="dxa"/>
          </w:tcPr>
          <w:p w14:paraId="16400222" w14:textId="77777777" w:rsidR="00FF02E7" w:rsidRDefault="00000000">
            <w:r>
              <w:rPr>
                <w:rFonts w:ascii="Calibri" w:hAnsi="Calibri"/>
                <w:sz w:val="20"/>
              </w:rPr>
              <w:t>They fill in their full name, email address, and a password.</w:t>
            </w:r>
          </w:p>
        </w:tc>
      </w:tr>
      <w:tr w:rsidR="00FF02E7" w14:paraId="470D9ED8" w14:textId="77777777">
        <w:tc>
          <w:tcPr>
            <w:tcW w:w="864" w:type="dxa"/>
            <w:shd w:val="clear" w:color="auto" w:fill="EFF6FF"/>
          </w:tcPr>
          <w:p w14:paraId="4DBA3997" w14:textId="77777777" w:rsidR="00FF02E7" w:rsidRDefault="00000000">
            <w:r>
              <w:rPr>
                <w:rFonts w:ascii="Calibri" w:hAnsi="Calibri"/>
                <w:sz w:val="20"/>
              </w:rPr>
              <w:t>3</w:t>
            </w:r>
          </w:p>
        </w:tc>
        <w:tc>
          <w:tcPr>
            <w:tcW w:w="8640" w:type="dxa"/>
            <w:shd w:val="clear" w:color="auto" w:fill="EFF6FF"/>
          </w:tcPr>
          <w:p w14:paraId="7C403A68" w14:textId="77777777" w:rsidR="00FF02E7" w:rsidRDefault="00000000">
            <w:r>
              <w:rPr>
                <w:rFonts w:ascii="Calibri" w:hAnsi="Calibri"/>
                <w:sz w:val="20"/>
              </w:rPr>
              <w:t>A 6-digit verification code is emailed to them. They enter it to confirm their email address.</w:t>
            </w:r>
          </w:p>
        </w:tc>
      </w:tr>
      <w:tr w:rsidR="00FF02E7" w14:paraId="054A94AE" w14:textId="77777777">
        <w:tc>
          <w:tcPr>
            <w:tcW w:w="864" w:type="dxa"/>
          </w:tcPr>
          <w:p w14:paraId="70939012" w14:textId="77777777" w:rsidR="00FF02E7" w:rsidRDefault="00000000">
            <w:r>
              <w:rPr>
                <w:rFonts w:ascii="Calibri" w:hAnsi="Calibri"/>
                <w:sz w:val="20"/>
              </w:rPr>
              <w:t>4</w:t>
            </w:r>
          </w:p>
        </w:tc>
        <w:tc>
          <w:tcPr>
            <w:tcW w:w="8640" w:type="dxa"/>
          </w:tcPr>
          <w:p w14:paraId="680AE6F1" w14:textId="77777777" w:rsidR="00FF02E7" w:rsidRDefault="00000000">
            <w:r>
              <w:rPr>
                <w:rFonts w:ascii="Calibri" w:hAnsi="Calibri"/>
                <w:sz w:val="20"/>
              </w:rPr>
              <w:t>Their account is created and they are directed to their personal Customer Dashboard.</w:t>
            </w:r>
          </w:p>
        </w:tc>
      </w:tr>
    </w:tbl>
    <w:p w14:paraId="5B8A7E15" w14:textId="77777777" w:rsidR="00FF02E7" w:rsidRDefault="00000000">
      <w:pPr>
        <w:spacing w:before="200" w:after="60"/>
      </w:pPr>
      <w:r>
        <w:rPr>
          <w:rFonts w:ascii="Calibri" w:hAnsi="Calibri"/>
          <w:b/>
          <w:color w:val="0F172A"/>
          <w:sz w:val="26"/>
        </w:rPr>
        <w:t>4.2 Buying a Policy</w:t>
      </w:r>
    </w:p>
    <w:tbl>
      <w:tblPr>
        <w:tblStyle w:val="TableGrid"/>
        <w:tblW w:w="0" w:type="auto"/>
        <w:tblLook w:val="04A0" w:firstRow="1" w:lastRow="0" w:firstColumn="1" w:lastColumn="0" w:noHBand="0" w:noVBand="1"/>
      </w:tblPr>
      <w:tblGrid>
        <w:gridCol w:w="846"/>
        <w:gridCol w:w="8154"/>
      </w:tblGrid>
      <w:tr w:rsidR="00FF02E7" w14:paraId="3CC43392" w14:textId="77777777">
        <w:tc>
          <w:tcPr>
            <w:tcW w:w="864" w:type="dxa"/>
            <w:shd w:val="clear" w:color="auto" w:fill="1A56DB"/>
          </w:tcPr>
          <w:p w14:paraId="6B13DFEA" w14:textId="77777777" w:rsidR="00FF02E7" w:rsidRDefault="00000000">
            <w:r>
              <w:rPr>
                <w:rFonts w:ascii="Calibri" w:hAnsi="Calibri"/>
                <w:b/>
                <w:color w:val="FFFFFF"/>
                <w:sz w:val="20"/>
              </w:rPr>
              <w:t>Step</w:t>
            </w:r>
          </w:p>
        </w:tc>
        <w:tc>
          <w:tcPr>
            <w:tcW w:w="8640" w:type="dxa"/>
            <w:shd w:val="clear" w:color="auto" w:fill="1A56DB"/>
          </w:tcPr>
          <w:p w14:paraId="7482109C" w14:textId="77777777" w:rsidR="00FF02E7" w:rsidRDefault="00000000">
            <w:r>
              <w:rPr>
                <w:rFonts w:ascii="Calibri" w:hAnsi="Calibri"/>
                <w:b/>
                <w:color w:val="FFFFFF"/>
                <w:sz w:val="20"/>
              </w:rPr>
              <w:t>What Happens</w:t>
            </w:r>
          </w:p>
        </w:tc>
      </w:tr>
      <w:tr w:rsidR="00FF02E7" w14:paraId="79D2E12A" w14:textId="77777777">
        <w:tc>
          <w:tcPr>
            <w:tcW w:w="864" w:type="dxa"/>
            <w:shd w:val="clear" w:color="auto" w:fill="EFF6FF"/>
          </w:tcPr>
          <w:p w14:paraId="4DFB4E77" w14:textId="77777777" w:rsidR="00FF02E7" w:rsidRDefault="00000000">
            <w:r>
              <w:rPr>
                <w:rFonts w:ascii="Calibri" w:hAnsi="Calibri"/>
                <w:sz w:val="20"/>
              </w:rPr>
              <w:t>1</w:t>
            </w:r>
          </w:p>
        </w:tc>
        <w:tc>
          <w:tcPr>
            <w:tcW w:w="8640" w:type="dxa"/>
            <w:shd w:val="clear" w:color="auto" w:fill="EFF6FF"/>
          </w:tcPr>
          <w:p w14:paraId="3CFE10AF" w14:textId="77777777" w:rsidR="00FF02E7" w:rsidRDefault="00000000">
            <w:r>
              <w:rPr>
                <w:rFonts w:ascii="Calibri" w:hAnsi="Calibri"/>
                <w:sz w:val="20"/>
              </w:rPr>
              <w:t>Customer navigates to 'Buy Policy' in their portal.</w:t>
            </w:r>
          </w:p>
        </w:tc>
      </w:tr>
      <w:tr w:rsidR="00FF02E7" w14:paraId="7E631695" w14:textId="77777777">
        <w:tc>
          <w:tcPr>
            <w:tcW w:w="864" w:type="dxa"/>
          </w:tcPr>
          <w:p w14:paraId="2A14EF10" w14:textId="77777777" w:rsidR="00FF02E7" w:rsidRDefault="00000000">
            <w:r>
              <w:rPr>
                <w:rFonts w:ascii="Calibri" w:hAnsi="Calibri"/>
                <w:sz w:val="20"/>
              </w:rPr>
              <w:t>2</w:t>
            </w:r>
          </w:p>
        </w:tc>
        <w:tc>
          <w:tcPr>
            <w:tcW w:w="8640" w:type="dxa"/>
          </w:tcPr>
          <w:p w14:paraId="0023F462" w14:textId="77777777" w:rsidR="00FF02E7" w:rsidRDefault="00000000">
            <w:r>
              <w:rPr>
                <w:rFonts w:ascii="Calibri" w:hAnsi="Calibri"/>
                <w:sz w:val="20"/>
              </w:rPr>
              <w:t>They select a policy type from the dropdown. The system immediately shows full coverage details, claim limit, eligible age range, and exclusions.</w:t>
            </w:r>
          </w:p>
        </w:tc>
      </w:tr>
      <w:tr w:rsidR="00FF02E7" w14:paraId="1DFFA002" w14:textId="77777777">
        <w:tc>
          <w:tcPr>
            <w:tcW w:w="864" w:type="dxa"/>
            <w:shd w:val="clear" w:color="auto" w:fill="EFF6FF"/>
          </w:tcPr>
          <w:p w14:paraId="3A66612B" w14:textId="77777777" w:rsidR="00FF02E7" w:rsidRDefault="00000000">
            <w:r>
              <w:rPr>
                <w:rFonts w:ascii="Calibri" w:hAnsi="Calibri"/>
                <w:sz w:val="20"/>
              </w:rPr>
              <w:t>3</w:t>
            </w:r>
          </w:p>
        </w:tc>
        <w:tc>
          <w:tcPr>
            <w:tcW w:w="8640" w:type="dxa"/>
            <w:shd w:val="clear" w:color="auto" w:fill="EFF6FF"/>
          </w:tcPr>
          <w:p w14:paraId="04AA8D69" w14:textId="77777777" w:rsidR="00FF02E7" w:rsidRDefault="00000000">
            <w:r>
              <w:rPr>
                <w:rFonts w:ascii="Calibri" w:hAnsi="Calibri"/>
                <w:sz w:val="20"/>
              </w:rPr>
              <w:t>Customer enters their age, start date, and end date.</w:t>
            </w:r>
          </w:p>
        </w:tc>
      </w:tr>
      <w:tr w:rsidR="00FF02E7" w14:paraId="1BACB78A" w14:textId="77777777">
        <w:tc>
          <w:tcPr>
            <w:tcW w:w="864" w:type="dxa"/>
          </w:tcPr>
          <w:p w14:paraId="72AA1C4E" w14:textId="77777777" w:rsidR="00FF02E7" w:rsidRDefault="00000000">
            <w:r>
              <w:rPr>
                <w:rFonts w:ascii="Calibri" w:hAnsi="Calibri"/>
                <w:sz w:val="20"/>
              </w:rPr>
              <w:t>4</w:t>
            </w:r>
          </w:p>
        </w:tc>
        <w:tc>
          <w:tcPr>
            <w:tcW w:w="8640" w:type="dxa"/>
          </w:tcPr>
          <w:p w14:paraId="030CC34B" w14:textId="77777777" w:rsidR="00FF02E7" w:rsidRDefault="00000000">
            <w:r>
              <w:rPr>
                <w:rFonts w:ascii="Calibri" w:hAnsi="Calibri"/>
                <w:sz w:val="20"/>
              </w:rPr>
              <w:t>SmartSure instantly calculates the premium and shows a full breakdown (base amount, age factor, duration factor, and total).</w:t>
            </w:r>
          </w:p>
        </w:tc>
      </w:tr>
      <w:tr w:rsidR="00FF02E7" w14:paraId="611F76B6" w14:textId="77777777">
        <w:tc>
          <w:tcPr>
            <w:tcW w:w="864" w:type="dxa"/>
            <w:shd w:val="clear" w:color="auto" w:fill="EFF6FF"/>
          </w:tcPr>
          <w:p w14:paraId="4C09F1D1" w14:textId="77777777" w:rsidR="00FF02E7" w:rsidRDefault="00000000">
            <w:r>
              <w:rPr>
                <w:rFonts w:ascii="Calibri" w:hAnsi="Calibri"/>
                <w:sz w:val="20"/>
              </w:rPr>
              <w:t>5</w:t>
            </w:r>
          </w:p>
        </w:tc>
        <w:tc>
          <w:tcPr>
            <w:tcW w:w="8640" w:type="dxa"/>
            <w:shd w:val="clear" w:color="auto" w:fill="EFF6FF"/>
          </w:tcPr>
          <w:p w14:paraId="348EB0C0" w14:textId="77777777" w:rsidR="00FF02E7" w:rsidRDefault="00000000">
            <w:r>
              <w:rPr>
                <w:rFonts w:ascii="Calibri" w:hAnsi="Calibri"/>
                <w:sz w:val="20"/>
              </w:rPr>
              <w:t>Customer reviews the breakdown and proceeds to the confirmation screen.</w:t>
            </w:r>
          </w:p>
        </w:tc>
      </w:tr>
      <w:tr w:rsidR="00FF02E7" w14:paraId="0A75FE3C" w14:textId="77777777">
        <w:tc>
          <w:tcPr>
            <w:tcW w:w="864" w:type="dxa"/>
          </w:tcPr>
          <w:p w14:paraId="0F1A1078" w14:textId="77777777" w:rsidR="00FF02E7" w:rsidRDefault="00000000">
            <w:r>
              <w:rPr>
                <w:rFonts w:ascii="Calibri" w:hAnsi="Calibri"/>
                <w:sz w:val="20"/>
              </w:rPr>
              <w:t>6</w:t>
            </w:r>
          </w:p>
        </w:tc>
        <w:tc>
          <w:tcPr>
            <w:tcW w:w="8640" w:type="dxa"/>
          </w:tcPr>
          <w:p w14:paraId="75F671BB" w14:textId="77777777" w:rsidR="00FF02E7" w:rsidRDefault="00000000">
            <w:r>
              <w:rPr>
                <w:rFonts w:ascii="Calibri" w:hAnsi="Calibri"/>
                <w:sz w:val="20"/>
              </w:rPr>
              <w:t>Customer pays via Razorpay. The policy is created and activated immediately.</w:t>
            </w:r>
          </w:p>
        </w:tc>
      </w:tr>
      <w:tr w:rsidR="00FF02E7" w14:paraId="1B1C8ADD" w14:textId="77777777">
        <w:tc>
          <w:tcPr>
            <w:tcW w:w="864" w:type="dxa"/>
            <w:shd w:val="clear" w:color="auto" w:fill="EFF6FF"/>
          </w:tcPr>
          <w:p w14:paraId="6BA6FB77" w14:textId="77777777" w:rsidR="00FF02E7" w:rsidRDefault="00000000">
            <w:r>
              <w:rPr>
                <w:rFonts w:ascii="Calibri" w:hAnsi="Calibri"/>
                <w:sz w:val="20"/>
              </w:rPr>
              <w:t>7</w:t>
            </w:r>
          </w:p>
        </w:tc>
        <w:tc>
          <w:tcPr>
            <w:tcW w:w="8640" w:type="dxa"/>
            <w:shd w:val="clear" w:color="auto" w:fill="EFF6FF"/>
          </w:tcPr>
          <w:p w14:paraId="000A02DD" w14:textId="77777777" w:rsidR="00FF02E7" w:rsidRDefault="00000000">
            <w:r>
              <w:rPr>
                <w:rFonts w:ascii="Calibri" w:hAnsi="Calibri"/>
                <w:sz w:val="20"/>
              </w:rPr>
              <w:t>The policy appears in their 'My Policies' dashboard with full details.</w:t>
            </w:r>
          </w:p>
        </w:tc>
      </w:tr>
    </w:tbl>
    <w:p w14:paraId="31080B11" w14:textId="77777777" w:rsidR="00FF02E7" w:rsidRDefault="00FF02E7"/>
    <w:p w14:paraId="1C9D56EE" w14:textId="77777777" w:rsidR="00FF02E7" w:rsidRDefault="00000000">
      <w:pPr>
        <w:spacing w:before="200" w:after="60"/>
      </w:pPr>
      <w:r>
        <w:rPr>
          <w:rFonts w:ascii="Calibri" w:hAnsi="Calibri"/>
          <w:b/>
          <w:color w:val="0F172A"/>
          <w:sz w:val="26"/>
        </w:rPr>
        <w:t>4.3 Filing a Claim</w:t>
      </w:r>
    </w:p>
    <w:tbl>
      <w:tblPr>
        <w:tblStyle w:val="TableGrid"/>
        <w:tblW w:w="0" w:type="auto"/>
        <w:tblLook w:val="04A0" w:firstRow="1" w:lastRow="0" w:firstColumn="1" w:lastColumn="0" w:noHBand="0" w:noVBand="1"/>
      </w:tblPr>
      <w:tblGrid>
        <w:gridCol w:w="846"/>
        <w:gridCol w:w="8154"/>
      </w:tblGrid>
      <w:tr w:rsidR="00FF02E7" w14:paraId="626C6E8E" w14:textId="77777777">
        <w:tc>
          <w:tcPr>
            <w:tcW w:w="864" w:type="dxa"/>
            <w:shd w:val="clear" w:color="auto" w:fill="1A56DB"/>
          </w:tcPr>
          <w:p w14:paraId="5B1CB470" w14:textId="77777777" w:rsidR="00FF02E7" w:rsidRDefault="00000000">
            <w:r>
              <w:rPr>
                <w:rFonts w:ascii="Calibri" w:hAnsi="Calibri"/>
                <w:b/>
                <w:color w:val="FFFFFF"/>
                <w:sz w:val="20"/>
              </w:rPr>
              <w:t>Step</w:t>
            </w:r>
          </w:p>
        </w:tc>
        <w:tc>
          <w:tcPr>
            <w:tcW w:w="8640" w:type="dxa"/>
            <w:shd w:val="clear" w:color="auto" w:fill="1A56DB"/>
          </w:tcPr>
          <w:p w14:paraId="77430D91" w14:textId="77777777" w:rsidR="00FF02E7" w:rsidRDefault="00000000">
            <w:r>
              <w:rPr>
                <w:rFonts w:ascii="Calibri" w:hAnsi="Calibri"/>
                <w:b/>
                <w:color w:val="FFFFFF"/>
                <w:sz w:val="20"/>
              </w:rPr>
              <w:t>What Happens</w:t>
            </w:r>
          </w:p>
        </w:tc>
      </w:tr>
      <w:tr w:rsidR="00FF02E7" w14:paraId="211C08C0" w14:textId="77777777">
        <w:tc>
          <w:tcPr>
            <w:tcW w:w="864" w:type="dxa"/>
            <w:shd w:val="clear" w:color="auto" w:fill="EFF6FF"/>
          </w:tcPr>
          <w:p w14:paraId="74DA3997" w14:textId="77777777" w:rsidR="00FF02E7" w:rsidRDefault="00000000">
            <w:r>
              <w:rPr>
                <w:rFonts w:ascii="Calibri" w:hAnsi="Calibri"/>
                <w:sz w:val="20"/>
              </w:rPr>
              <w:t>1</w:t>
            </w:r>
          </w:p>
        </w:tc>
        <w:tc>
          <w:tcPr>
            <w:tcW w:w="8640" w:type="dxa"/>
            <w:shd w:val="clear" w:color="auto" w:fill="EFF6FF"/>
          </w:tcPr>
          <w:p w14:paraId="72E0474B" w14:textId="77777777" w:rsidR="00FF02E7" w:rsidRDefault="00000000">
            <w:r>
              <w:rPr>
                <w:rFonts w:ascii="Calibri" w:hAnsi="Calibri"/>
                <w:sz w:val="20"/>
              </w:rPr>
              <w:t>Customer selects the relevant policy from their dashboard and starts a new claim.</w:t>
            </w:r>
          </w:p>
        </w:tc>
      </w:tr>
      <w:tr w:rsidR="00FF02E7" w14:paraId="3893E88C" w14:textId="77777777">
        <w:tc>
          <w:tcPr>
            <w:tcW w:w="864" w:type="dxa"/>
          </w:tcPr>
          <w:p w14:paraId="4B887502" w14:textId="77777777" w:rsidR="00FF02E7" w:rsidRDefault="00000000">
            <w:r>
              <w:rPr>
                <w:rFonts w:ascii="Calibri" w:hAnsi="Calibri"/>
                <w:sz w:val="20"/>
              </w:rPr>
              <w:t>2</w:t>
            </w:r>
          </w:p>
        </w:tc>
        <w:tc>
          <w:tcPr>
            <w:tcW w:w="8640" w:type="dxa"/>
          </w:tcPr>
          <w:p w14:paraId="4CFD9D9A" w14:textId="77777777" w:rsidR="00FF02E7" w:rsidRDefault="00000000">
            <w:r>
              <w:rPr>
                <w:rFonts w:ascii="Calibri" w:hAnsi="Calibri"/>
                <w:sz w:val="20"/>
              </w:rPr>
              <w:t>They describe what happened, enter the incident date, and upload any supporting evidence.</w:t>
            </w:r>
          </w:p>
        </w:tc>
      </w:tr>
      <w:tr w:rsidR="00FF02E7" w14:paraId="6AE58EFF" w14:textId="77777777">
        <w:tc>
          <w:tcPr>
            <w:tcW w:w="864" w:type="dxa"/>
            <w:shd w:val="clear" w:color="auto" w:fill="EFF6FF"/>
          </w:tcPr>
          <w:p w14:paraId="1D4D2744" w14:textId="77777777" w:rsidR="00FF02E7" w:rsidRDefault="00000000">
            <w:r>
              <w:rPr>
                <w:rFonts w:ascii="Calibri" w:hAnsi="Calibri"/>
                <w:sz w:val="20"/>
              </w:rPr>
              <w:t>3</w:t>
            </w:r>
          </w:p>
        </w:tc>
        <w:tc>
          <w:tcPr>
            <w:tcW w:w="8640" w:type="dxa"/>
            <w:shd w:val="clear" w:color="auto" w:fill="EFF6FF"/>
          </w:tcPr>
          <w:p w14:paraId="33E81E77" w14:textId="77777777" w:rsidR="00FF02E7" w:rsidRDefault="00000000">
            <w:r>
              <w:rPr>
                <w:rFonts w:ascii="Calibri" w:hAnsi="Calibri"/>
                <w:sz w:val="20"/>
              </w:rPr>
              <w:t>Once ready, they click 'Submit Claim' to formally send it for review.</w:t>
            </w:r>
          </w:p>
        </w:tc>
      </w:tr>
      <w:tr w:rsidR="00FF02E7" w14:paraId="73D2B465" w14:textId="77777777">
        <w:tc>
          <w:tcPr>
            <w:tcW w:w="864" w:type="dxa"/>
          </w:tcPr>
          <w:p w14:paraId="03ABCFB1" w14:textId="77777777" w:rsidR="00FF02E7" w:rsidRDefault="00000000">
            <w:r>
              <w:rPr>
                <w:rFonts w:ascii="Calibri" w:hAnsi="Calibri"/>
                <w:sz w:val="20"/>
              </w:rPr>
              <w:t>4</w:t>
            </w:r>
          </w:p>
        </w:tc>
        <w:tc>
          <w:tcPr>
            <w:tcW w:w="8640" w:type="dxa"/>
          </w:tcPr>
          <w:p w14:paraId="714B60EF" w14:textId="77777777" w:rsidR="00FF02E7" w:rsidRDefault="00000000">
            <w:r>
              <w:rPr>
                <w:rFonts w:ascii="Calibri" w:hAnsi="Calibri"/>
                <w:sz w:val="20"/>
              </w:rPr>
              <w:t>An admin reviews the claim and moves it to Under Review, then either Approves or Rejects it with a note.</w:t>
            </w:r>
          </w:p>
        </w:tc>
      </w:tr>
      <w:tr w:rsidR="00FF02E7" w14:paraId="04CA21D0" w14:textId="77777777">
        <w:tc>
          <w:tcPr>
            <w:tcW w:w="864" w:type="dxa"/>
            <w:shd w:val="clear" w:color="auto" w:fill="EFF6FF"/>
          </w:tcPr>
          <w:p w14:paraId="755F8564" w14:textId="77777777" w:rsidR="00FF02E7" w:rsidRDefault="00000000">
            <w:r>
              <w:rPr>
                <w:rFonts w:ascii="Calibri" w:hAnsi="Calibri"/>
                <w:sz w:val="20"/>
              </w:rPr>
              <w:t>5</w:t>
            </w:r>
          </w:p>
        </w:tc>
        <w:tc>
          <w:tcPr>
            <w:tcW w:w="8640" w:type="dxa"/>
            <w:shd w:val="clear" w:color="auto" w:fill="EFF6FF"/>
          </w:tcPr>
          <w:p w14:paraId="6C8D5386" w14:textId="77777777" w:rsidR="00FF02E7" w:rsidRDefault="00000000">
            <w:r>
              <w:rPr>
                <w:rFonts w:ascii="Calibri" w:hAnsi="Calibri"/>
                <w:sz w:val="20"/>
              </w:rPr>
              <w:t>The customer receives an HTML email at each stage. The full status history is visible in their dashboard.</w:t>
            </w:r>
          </w:p>
        </w:tc>
      </w:tr>
    </w:tbl>
    <w:p w14:paraId="597FCBDA" w14:textId="77777777" w:rsidR="00FF02E7" w:rsidRDefault="00FF02E7"/>
    <w:p w14:paraId="16BC593E" w14:textId="77777777" w:rsidR="00FF02E7" w:rsidRDefault="00000000">
      <w:pPr>
        <w:spacing w:before="200" w:after="60"/>
      </w:pPr>
      <w:r>
        <w:rPr>
          <w:rFonts w:ascii="Calibri" w:hAnsi="Calibri"/>
          <w:b/>
          <w:color w:val="0F172A"/>
          <w:sz w:val="26"/>
        </w:rPr>
        <w:t>4.4 Renewing a Policy</w:t>
      </w:r>
    </w:p>
    <w:tbl>
      <w:tblPr>
        <w:tblStyle w:val="TableGrid"/>
        <w:tblW w:w="0" w:type="auto"/>
        <w:tblLook w:val="04A0" w:firstRow="1" w:lastRow="0" w:firstColumn="1" w:lastColumn="0" w:noHBand="0" w:noVBand="1"/>
      </w:tblPr>
      <w:tblGrid>
        <w:gridCol w:w="846"/>
        <w:gridCol w:w="8154"/>
      </w:tblGrid>
      <w:tr w:rsidR="00FF02E7" w14:paraId="01C9412A" w14:textId="77777777">
        <w:tc>
          <w:tcPr>
            <w:tcW w:w="864" w:type="dxa"/>
            <w:shd w:val="clear" w:color="auto" w:fill="1A56DB"/>
          </w:tcPr>
          <w:p w14:paraId="52B85A57" w14:textId="77777777" w:rsidR="00FF02E7" w:rsidRDefault="00000000">
            <w:r>
              <w:rPr>
                <w:rFonts w:ascii="Calibri" w:hAnsi="Calibri"/>
                <w:b/>
                <w:color w:val="FFFFFF"/>
                <w:sz w:val="20"/>
              </w:rPr>
              <w:t>Step</w:t>
            </w:r>
          </w:p>
        </w:tc>
        <w:tc>
          <w:tcPr>
            <w:tcW w:w="8640" w:type="dxa"/>
            <w:shd w:val="clear" w:color="auto" w:fill="1A56DB"/>
          </w:tcPr>
          <w:p w14:paraId="056EAC00" w14:textId="77777777" w:rsidR="00FF02E7" w:rsidRDefault="00000000">
            <w:r>
              <w:rPr>
                <w:rFonts w:ascii="Calibri" w:hAnsi="Calibri"/>
                <w:b/>
                <w:color w:val="FFFFFF"/>
                <w:sz w:val="20"/>
              </w:rPr>
              <w:t>What Happens</w:t>
            </w:r>
          </w:p>
        </w:tc>
      </w:tr>
      <w:tr w:rsidR="00FF02E7" w14:paraId="701A7FD6" w14:textId="77777777">
        <w:tc>
          <w:tcPr>
            <w:tcW w:w="864" w:type="dxa"/>
            <w:shd w:val="clear" w:color="auto" w:fill="EFF6FF"/>
          </w:tcPr>
          <w:p w14:paraId="20D58E79" w14:textId="77777777" w:rsidR="00FF02E7" w:rsidRDefault="00000000">
            <w:r>
              <w:rPr>
                <w:rFonts w:ascii="Calibri" w:hAnsi="Calibri"/>
                <w:sz w:val="20"/>
              </w:rPr>
              <w:t>1</w:t>
            </w:r>
          </w:p>
        </w:tc>
        <w:tc>
          <w:tcPr>
            <w:tcW w:w="8640" w:type="dxa"/>
            <w:shd w:val="clear" w:color="auto" w:fill="EFF6FF"/>
          </w:tcPr>
          <w:p w14:paraId="3BC783DD" w14:textId="77777777" w:rsidR="00FF02E7" w:rsidRDefault="00000000">
            <w:r>
              <w:rPr>
                <w:rFonts w:ascii="Calibri" w:hAnsi="Calibri"/>
                <w:sz w:val="20"/>
              </w:rPr>
              <w:t>Customer navigates to 'My Policies' and clicks 'Renew' on an Active or Expired policy.</w:t>
            </w:r>
          </w:p>
        </w:tc>
      </w:tr>
      <w:tr w:rsidR="00FF02E7" w14:paraId="1D18DD9B" w14:textId="77777777">
        <w:tc>
          <w:tcPr>
            <w:tcW w:w="864" w:type="dxa"/>
          </w:tcPr>
          <w:p w14:paraId="43A72AAE" w14:textId="77777777" w:rsidR="00FF02E7" w:rsidRDefault="00000000">
            <w:r>
              <w:rPr>
                <w:rFonts w:ascii="Calibri" w:hAnsi="Calibri"/>
                <w:sz w:val="20"/>
              </w:rPr>
              <w:t>2</w:t>
            </w:r>
          </w:p>
        </w:tc>
        <w:tc>
          <w:tcPr>
            <w:tcW w:w="8640" w:type="dxa"/>
          </w:tcPr>
          <w:p w14:paraId="7F1D2B73" w14:textId="77777777" w:rsidR="00FF02E7" w:rsidRDefault="00000000">
            <w:r>
              <w:rPr>
                <w:rFonts w:ascii="Calibri" w:hAnsi="Calibri"/>
                <w:sz w:val="20"/>
              </w:rPr>
              <w:t>System calculates the renewal premium at the 1-year rate using the customer's current age.</w:t>
            </w:r>
          </w:p>
        </w:tc>
      </w:tr>
      <w:tr w:rsidR="00FF02E7" w14:paraId="639A6561" w14:textId="77777777">
        <w:tc>
          <w:tcPr>
            <w:tcW w:w="864" w:type="dxa"/>
            <w:shd w:val="clear" w:color="auto" w:fill="EFF6FF"/>
          </w:tcPr>
          <w:p w14:paraId="5DFA3C7A" w14:textId="77777777" w:rsidR="00FF02E7" w:rsidRDefault="00000000">
            <w:r>
              <w:rPr>
                <w:rFonts w:ascii="Calibri" w:hAnsi="Calibri"/>
                <w:sz w:val="20"/>
              </w:rPr>
              <w:t>3</w:t>
            </w:r>
          </w:p>
        </w:tc>
        <w:tc>
          <w:tcPr>
            <w:tcW w:w="8640" w:type="dxa"/>
            <w:shd w:val="clear" w:color="auto" w:fill="EFF6FF"/>
          </w:tcPr>
          <w:p w14:paraId="63EF04DC" w14:textId="77777777" w:rsidR="00FF02E7" w:rsidRDefault="00000000">
            <w:r>
              <w:rPr>
                <w:rFonts w:ascii="Calibri" w:hAnsi="Calibri"/>
                <w:sz w:val="20"/>
              </w:rPr>
              <w:t>Customer pays via Razorpay. The policy end date is extended by one year and status is set to Active.</w:t>
            </w:r>
          </w:p>
        </w:tc>
      </w:tr>
    </w:tbl>
    <w:p w14:paraId="353024F0" w14:textId="77777777" w:rsidR="00FF02E7" w:rsidRDefault="00FF02E7"/>
    <w:p w14:paraId="1305D7D8" w14:textId="77777777" w:rsidR="00FF02E7" w:rsidRDefault="00000000">
      <w:pPr>
        <w:pBdr>
          <w:bottom w:val="single" w:sz="8" w:space="4" w:color="1A56DB"/>
        </w:pBdr>
        <w:spacing w:before="280" w:after="80"/>
      </w:pPr>
      <w:r>
        <w:rPr>
          <w:rFonts w:ascii="Calibri" w:hAnsi="Calibri"/>
          <w:b/>
          <w:color w:val="1A56DB"/>
          <w:sz w:val="32"/>
        </w:rPr>
        <w:t>5. Security and Data Protection</w:t>
      </w:r>
    </w:p>
    <w:p w14:paraId="623625F9" w14:textId="77777777" w:rsidR="00FF02E7" w:rsidRDefault="00000000">
      <w:pPr>
        <w:spacing w:after="80"/>
      </w:pPr>
      <w:r>
        <w:rPr>
          <w:rFonts w:ascii="Calibri" w:hAnsi="Calibri"/>
          <w:color w:val="334155"/>
        </w:rPr>
        <w:t>SmartSure has been built with data security as a foundational requirement, not an afterthought.</w:t>
      </w:r>
    </w:p>
    <w:tbl>
      <w:tblPr>
        <w:tblStyle w:val="TableGrid"/>
        <w:tblW w:w="0" w:type="auto"/>
        <w:tblLook w:val="04A0" w:firstRow="1" w:lastRow="0" w:firstColumn="1" w:lastColumn="0" w:noHBand="0" w:noVBand="1"/>
      </w:tblPr>
      <w:tblGrid>
        <w:gridCol w:w="2749"/>
        <w:gridCol w:w="6251"/>
      </w:tblGrid>
      <w:tr w:rsidR="00FF02E7" w14:paraId="45160978" w14:textId="77777777">
        <w:tc>
          <w:tcPr>
            <w:tcW w:w="2880" w:type="dxa"/>
            <w:shd w:val="clear" w:color="auto" w:fill="1A56DB"/>
          </w:tcPr>
          <w:p w14:paraId="525BBD9D" w14:textId="77777777" w:rsidR="00FF02E7" w:rsidRDefault="00000000">
            <w:r>
              <w:rPr>
                <w:rFonts w:ascii="Calibri" w:hAnsi="Calibri"/>
                <w:b/>
                <w:color w:val="FFFFFF"/>
                <w:sz w:val="20"/>
              </w:rPr>
              <w:t>Security Feature</w:t>
            </w:r>
          </w:p>
        </w:tc>
        <w:tc>
          <w:tcPr>
            <w:tcW w:w="6624" w:type="dxa"/>
            <w:shd w:val="clear" w:color="auto" w:fill="1A56DB"/>
          </w:tcPr>
          <w:p w14:paraId="2486090D" w14:textId="77777777" w:rsidR="00FF02E7" w:rsidRDefault="00000000">
            <w:r>
              <w:rPr>
                <w:rFonts w:ascii="Calibri" w:hAnsi="Calibri"/>
                <w:b/>
                <w:color w:val="FFFFFF"/>
                <w:sz w:val="20"/>
              </w:rPr>
              <w:t>What It Means in Practice</w:t>
            </w:r>
          </w:p>
        </w:tc>
      </w:tr>
      <w:tr w:rsidR="00FF02E7" w14:paraId="42D23D97" w14:textId="77777777">
        <w:tc>
          <w:tcPr>
            <w:tcW w:w="2880" w:type="dxa"/>
            <w:shd w:val="clear" w:color="auto" w:fill="EFF6FF"/>
          </w:tcPr>
          <w:p w14:paraId="797620F3" w14:textId="77777777" w:rsidR="00FF02E7" w:rsidRDefault="00000000">
            <w:r>
              <w:rPr>
                <w:rFonts w:ascii="Calibri" w:hAnsi="Calibri"/>
                <w:sz w:val="20"/>
              </w:rPr>
              <w:t>Password Protection</w:t>
            </w:r>
          </w:p>
        </w:tc>
        <w:tc>
          <w:tcPr>
            <w:tcW w:w="6624" w:type="dxa"/>
            <w:shd w:val="clear" w:color="auto" w:fill="EFF6FF"/>
          </w:tcPr>
          <w:p w14:paraId="43DAFABF" w14:textId="77777777" w:rsidR="00FF02E7" w:rsidRDefault="00000000">
            <w:r>
              <w:rPr>
                <w:rFonts w:ascii="Calibri" w:hAnsi="Calibri"/>
                <w:sz w:val="20"/>
              </w:rPr>
              <w:t>Passwords are never stored in readable form. They are converted into a one-way BCrypt hash that cannot be reversed, even by system administrators.</w:t>
            </w:r>
          </w:p>
        </w:tc>
      </w:tr>
      <w:tr w:rsidR="00FF02E7" w14:paraId="4F9AFED4" w14:textId="77777777">
        <w:tc>
          <w:tcPr>
            <w:tcW w:w="2880" w:type="dxa"/>
          </w:tcPr>
          <w:p w14:paraId="16919948" w14:textId="77777777" w:rsidR="00FF02E7" w:rsidRDefault="00000000">
            <w:r>
              <w:rPr>
                <w:rFonts w:ascii="Calibri" w:hAnsi="Calibri"/>
                <w:sz w:val="20"/>
              </w:rPr>
              <w:t>Secure Login Sessions</w:t>
            </w:r>
          </w:p>
        </w:tc>
        <w:tc>
          <w:tcPr>
            <w:tcW w:w="6624" w:type="dxa"/>
          </w:tcPr>
          <w:p w14:paraId="6AB2274F" w14:textId="77777777" w:rsidR="00FF02E7" w:rsidRDefault="00000000">
            <w:r>
              <w:rPr>
                <w:rFonts w:ascii="Calibri" w:hAnsi="Calibri"/>
                <w:sz w:val="20"/>
              </w:rPr>
              <w:t>When a user logs in, they receive a JWT token that expires after 8 hours. The system never stores their password in a session.</w:t>
            </w:r>
          </w:p>
        </w:tc>
      </w:tr>
      <w:tr w:rsidR="00FF02E7" w14:paraId="5BDCE4CC" w14:textId="77777777">
        <w:tc>
          <w:tcPr>
            <w:tcW w:w="2880" w:type="dxa"/>
            <w:shd w:val="clear" w:color="auto" w:fill="EFF6FF"/>
          </w:tcPr>
          <w:p w14:paraId="082EF1E5" w14:textId="77777777" w:rsidR="00FF02E7" w:rsidRDefault="00000000">
            <w:r>
              <w:rPr>
                <w:rFonts w:ascii="Calibri" w:hAnsi="Calibri"/>
                <w:sz w:val="20"/>
              </w:rPr>
              <w:t>Email Verification</w:t>
            </w:r>
          </w:p>
        </w:tc>
        <w:tc>
          <w:tcPr>
            <w:tcW w:w="6624" w:type="dxa"/>
            <w:shd w:val="clear" w:color="auto" w:fill="EFF6FF"/>
          </w:tcPr>
          <w:p w14:paraId="0C02A0BB" w14:textId="77777777" w:rsidR="00FF02E7" w:rsidRDefault="00000000">
            <w:r>
              <w:rPr>
                <w:rFonts w:ascii="Calibri" w:hAnsi="Calibri"/>
                <w:sz w:val="20"/>
              </w:rPr>
              <w:t>New accounts require email confirmation via a time-limited 6-digit OTP (15-minute expiry), preventing fake registrations.</w:t>
            </w:r>
          </w:p>
        </w:tc>
      </w:tr>
      <w:tr w:rsidR="00FF02E7" w14:paraId="3E322179" w14:textId="77777777">
        <w:tc>
          <w:tcPr>
            <w:tcW w:w="2880" w:type="dxa"/>
          </w:tcPr>
          <w:p w14:paraId="44424F29" w14:textId="77777777" w:rsidR="00FF02E7" w:rsidRDefault="00000000">
            <w:r>
              <w:rPr>
                <w:rFonts w:ascii="Calibri" w:hAnsi="Calibri"/>
                <w:sz w:val="20"/>
              </w:rPr>
              <w:t>Role-Based Access</w:t>
            </w:r>
          </w:p>
        </w:tc>
        <w:tc>
          <w:tcPr>
            <w:tcW w:w="6624" w:type="dxa"/>
          </w:tcPr>
          <w:p w14:paraId="3EE3A4B2" w14:textId="77777777" w:rsidR="00FF02E7" w:rsidRDefault="00000000">
            <w:r>
              <w:rPr>
                <w:rFonts w:ascii="Calibri" w:hAnsi="Calibri"/>
                <w:sz w:val="20"/>
              </w:rPr>
              <w:t>Customers can only see and act on their own data. Admins have broader access, but every admin action is logged with a timestamp.</w:t>
            </w:r>
          </w:p>
        </w:tc>
      </w:tr>
      <w:tr w:rsidR="00FF02E7" w14:paraId="48E8AAFA" w14:textId="77777777">
        <w:tc>
          <w:tcPr>
            <w:tcW w:w="2880" w:type="dxa"/>
            <w:shd w:val="clear" w:color="auto" w:fill="EFF6FF"/>
          </w:tcPr>
          <w:p w14:paraId="243AEC83" w14:textId="77777777" w:rsidR="00FF02E7" w:rsidRDefault="00000000">
            <w:r>
              <w:rPr>
                <w:rFonts w:ascii="Calibri" w:hAnsi="Calibri"/>
                <w:sz w:val="20"/>
              </w:rPr>
              <w:t>Secure File Storage</w:t>
            </w:r>
          </w:p>
        </w:tc>
        <w:tc>
          <w:tcPr>
            <w:tcW w:w="6624" w:type="dxa"/>
            <w:shd w:val="clear" w:color="auto" w:fill="EFF6FF"/>
          </w:tcPr>
          <w:p w14:paraId="039010FF" w14:textId="77777777" w:rsidR="00FF02E7" w:rsidRDefault="00000000">
            <w:r>
              <w:rPr>
                <w:rFonts w:ascii="Calibri" w:hAnsi="Calibri"/>
                <w:sz w:val="20"/>
              </w:rPr>
              <w:t>Claim documents are uploaded to the server's secure storage. Only the file path reference is stored in the database.</w:t>
            </w:r>
          </w:p>
        </w:tc>
      </w:tr>
      <w:tr w:rsidR="00FF02E7" w14:paraId="3BCF3D35" w14:textId="77777777">
        <w:tc>
          <w:tcPr>
            <w:tcW w:w="2880" w:type="dxa"/>
          </w:tcPr>
          <w:p w14:paraId="20F41655" w14:textId="77777777" w:rsidR="00FF02E7" w:rsidRDefault="00000000">
            <w:r>
              <w:rPr>
                <w:rFonts w:ascii="Calibri" w:hAnsi="Calibri"/>
                <w:sz w:val="20"/>
              </w:rPr>
              <w:t>Global Exception Handling</w:t>
            </w:r>
          </w:p>
        </w:tc>
        <w:tc>
          <w:tcPr>
            <w:tcW w:w="6624" w:type="dxa"/>
          </w:tcPr>
          <w:p w14:paraId="4F0988BB" w14:textId="77777777" w:rsidR="00FF02E7" w:rsidRDefault="00000000">
            <w:r>
              <w:rPr>
                <w:rFonts w:ascii="Calibri" w:hAnsi="Calibri"/>
                <w:sz w:val="20"/>
              </w:rPr>
              <w:t>All services use a GlobalExceptionMiddleware that catches domain exceptions and returns structured JSON error responses without leaking internal details.</w:t>
            </w:r>
          </w:p>
        </w:tc>
      </w:tr>
      <w:tr w:rsidR="00FF02E7" w14:paraId="107625E1" w14:textId="77777777">
        <w:tc>
          <w:tcPr>
            <w:tcW w:w="2880" w:type="dxa"/>
            <w:shd w:val="clear" w:color="auto" w:fill="EFF6FF"/>
          </w:tcPr>
          <w:p w14:paraId="186BFAD7" w14:textId="77777777" w:rsidR="00FF02E7" w:rsidRDefault="00000000">
            <w:r>
              <w:rPr>
                <w:rFonts w:ascii="Calibri" w:hAnsi="Calibri"/>
                <w:sz w:val="20"/>
              </w:rPr>
              <w:t>Gateway Authentication</w:t>
            </w:r>
          </w:p>
        </w:tc>
        <w:tc>
          <w:tcPr>
            <w:tcW w:w="6624" w:type="dxa"/>
            <w:shd w:val="clear" w:color="auto" w:fill="EFF6FF"/>
          </w:tcPr>
          <w:p w14:paraId="0182C2C1" w14:textId="77777777" w:rsidR="00FF02E7" w:rsidRDefault="00000000">
            <w:r>
              <w:rPr>
                <w:rFonts w:ascii="Calibri" w:hAnsi="Calibri"/>
                <w:sz w:val="20"/>
              </w:rPr>
              <w:t>The Ocelot API Gateway enforces JWT Bearer token validation on all protected routes before forwarding requests to downstream services.</w:t>
            </w:r>
          </w:p>
        </w:tc>
      </w:tr>
    </w:tbl>
    <w:p w14:paraId="1F97F252" w14:textId="77777777" w:rsidR="00FF02E7" w:rsidRDefault="00FF02E7"/>
    <w:p w14:paraId="23380101" w14:textId="77777777" w:rsidR="00FF02E7" w:rsidRDefault="00000000">
      <w:pPr>
        <w:pBdr>
          <w:bottom w:val="single" w:sz="8" w:space="4" w:color="1A56DB"/>
        </w:pBdr>
        <w:spacing w:before="280" w:after="80"/>
      </w:pPr>
      <w:r>
        <w:rPr>
          <w:rFonts w:ascii="Calibri" w:hAnsi="Calibri"/>
          <w:b/>
          <w:color w:val="1A56DB"/>
          <w:sz w:val="32"/>
        </w:rPr>
        <w:t>6. System Components at a Glance</w:t>
      </w:r>
    </w:p>
    <w:p w14:paraId="368B50F4" w14:textId="77777777" w:rsidR="00FF02E7" w:rsidRDefault="00000000">
      <w:pPr>
        <w:spacing w:after="80"/>
      </w:pPr>
      <w:r>
        <w:rPr>
          <w:rFonts w:ascii="Calibri" w:hAnsi="Calibri"/>
          <w:color w:val="334155"/>
        </w:rPr>
        <w:t>SmartSure is built as four independent but connected microservices. Each service handles a specific area of responsibility and communicates with the others automatically in the background. This design means that if one area needs to be updated or scaled, it does not affect the others.</w:t>
      </w:r>
    </w:p>
    <w:tbl>
      <w:tblPr>
        <w:tblStyle w:val="TableGrid"/>
        <w:tblW w:w="0" w:type="auto"/>
        <w:tblLook w:val="04A0" w:firstRow="1" w:lastRow="0" w:firstColumn="1" w:lastColumn="0" w:noHBand="0" w:noVBand="1"/>
      </w:tblPr>
      <w:tblGrid>
        <w:gridCol w:w="2480"/>
        <w:gridCol w:w="6520"/>
      </w:tblGrid>
      <w:tr w:rsidR="00FF02E7" w14:paraId="2E56E466" w14:textId="77777777">
        <w:tc>
          <w:tcPr>
            <w:tcW w:w="2592" w:type="dxa"/>
            <w:shd w:val="clear" w:color="auto" w:fill="1A56DB"/>
          </w:tcPr>
          <w:p w14:paraId="19AD6AB6" w14:textId="77777777" w:rsidR="00FF02E7" w:rsidRDefault="00000000">
            <w:r>
              <w:rPr>
                <w:rFonts w:ascii="Calibri" w:hAnsi="Calibri"/>
                <w:b/>
                <w:color w:val="FFFFFF"/>
                <w:sz w:val="20"/>
              </w:rPr>
              <w:t>Module</w:t>
            </w:r>
          </w:p>
        </w:tc>
        <w:tc>
          <w:tcPr>
            <w:tcW w:w="6912" w:type="dxa"/>
            <w:shd w:val="clear" w:color="auto" w:fill="1A56DB"/>
          </w:tcPr>
          <w:p w14:paraId="2CE37D9E" w14:textId="77777777" w:rsidR="00FF02E7" w:rsidRDefault="00000000">
            <w:r>
              <w:rPr>
                <w:rFonts w:ascii="Calibri" w:hAnsi="Calibri"/>
                <w:b/>
                <w:color w:val="FFFFFF"/>
                <w:sz w:val="20"/>
              </w:rPr>
              <w:t>Responsibility</w:t>
            </w:r>
          </w:p>
        </w:tc>
      </w:tr>
      <w:tr w:rsidR="00FF02E7" w14:paraId="7EBD14C0" w14:textId="77777777">
        <w:tc>
          <w:tcPr>
            <w:tcW w:w="2592" w:type="dxa"/>
            <w:shd w:val="clear" w:color="auto" w:fill="EFF6FF"/>
          </w:tcPr>
          <w:p w14:paraId="5684FA44" w14:textId="77777777" w:rsidR="00FF02E7" w:rsidRDefault="00000000">
            <w:r>
              <w:rPr>
                <w:rFonts w:ascii="Calibri" w:hAnsi="Calibri"/>
                <w:sz w:val="20"/>
              </w:rPr>
              <w:t>Identity and Accounts</w:t>
            </w:r>
          </w:p>
        </w:tc>
        <w:tc>
          <w:tcPr>
            <w:tcW w:w="6912" w:type="dxa"/>
            <w:shd w:val="clear" w:color="auto" w:fill="EFF6FF"/>
          </w:tcPr>
          <w:p w14:paraId="4681DB0B" w14:textId="77777777" w:rsidR="00FF02E7" w:rsidRDefault="00000000">
            <w:r>
              <w:rPr>
                <w:rFonts w:ascii="Calibri" w:hAnsi="Calibri"/>
                <w:sz w:val="20"/>
              </w:rPr>
              <w:t>Handles user registration (with OTP email verification), login, password resets, profile management, and admin user operations. Issues JWT tokens for all authenticated sessions.</w:t>
            </w:r>
          </w:p>
        </w:tc>
      </w:tr>
      <w:tr w:rsidR="00FF02E7" w14:paraId="4A6755AB" w14:textId="77777777">
        <w:tc>
          <w:tcPr>
            <w:tcW w:w="2592" w:type="dxa"/>
          </w:tcPr>
          <w:p w14:paraId="36D20F33" w14:textId="77777777" w:rsidR="00FF02E7" w:rsidRDefault="00000000">
            <w:r>
              <w:rPr>
                <w:rFonts w:ascii="Calibri" w:hAnsi="Calibri"/>
                <w:sz w:val="20"/>
              </w:rPr>
              <w:t>Policies and Pricing</w:t>
            </w:r>
          </w:p>
        </w:tc>
        <w:tc>
          <w:tcPr>
            <w:tcW w:w="6912" w:type="dxa"/>
          </w:tcPr>
          <w:p w14:paraId="339DDE56" w14:textId="77777777" w:rsidR="00FF02E7" w:rsidRDefault="00000000">
            <w:r>
              <w:rPr>
                <w:rFonts w:ascii="Calibri" w:hAnsi="Calibri"/>
                <w:sz w:val="20"/>
              </w:rPr>
              <w:t>Manages all insurance policy types, the premium calculation formula, policy creation, policy renewal, payment recording, and admin policy type management.</w:t>
            </w:r>
          </w:p>
        </w:tc>
      </w:tr>
      <w:tr w:rsidR="00FF02E7" w14:paraId="678D7EDD" w14:textId="77777777">
        <w:tc>
          <w:tcPr>
            <w:tcW w:w="2592" w:type="dxa"/>
            <w:shd w:val="clear" w:color="auto" w:fill="EFF6FF"/>
          </w:tcPr>
          <w:p w14:paraId="794E6572" w14:textId="77777777" w:rsidR="00FF02E7" w:rsidRDefault="00000000">
            <w:r>
              <w:rPr>
                <w:rFonts w:ascii="Calibri" w:hAnsi="Calibri"/>
                <w:sz w:val="20"/>
              </w:rPr>
              <w:t>Claims</w:t>
            </w:r>
          </w:p>
        </w:tc>
        <w:tc>
          <w:tcPr>
            <w:tcW w:w="6912" w:type="dxa"/>
            <w:shd w:val="clear" w:color="auto" w:fill="EFF6FF"/>
          </w:tcPr>
          <w:p w14:paraId="4F96CEEF" w14:textId="77777777" w:rsidR="00FF02E7" w:rsidRDefault="00000000">
            <w:r>
              <w:rPr>
                <w:rFonts w:ascii="Calibri" w:hAnsi="Calibri"/>
                <w:sz w:val="20"/>
              </w:rPr>
              <w:t>Handles the entire claims process: creation, document uploads, status tracking through a strict state machine, and publishing notifications when status changes.</w:t>
            </w:r>
          </w:p>
        </w:tc>
      </w:tr>
      <w:tr w:rsidR="00FF02E7" w14:paraId="1D6C0A0E" w14:textId="77777777">
        <w:tc>
          <w:tcPr>
            <w:tcW w:w="2592" w:type="dxa"/>
          </w:tcPr>
          <w:p w14:paraId="3A48CE89" w14:textId="77777777" w:rsidR="00FF02E7" w:rsidRDefault="00000000">
            <w:r>
              <w:rPr>
                <w:rFonts w:ascii="Calibri" w:hAnsi="Calibri"/>
                <w:sz w:val="20"/>
              </w:rPr>
              <w:t>Admin and Reporting</w:t>
            </w:r>
          </w:p>
        </w:tc>
        <w:tc>
          <w:tcPr>
            <w:tcW w:w="6912" w:type="dxa"/>
          </w:tcPr>
          <w:p w14:paraId="162826FA" w14:textId="77777777" w:rsidR="00FF02E7" w:rsidRDefault="00000000">
            <w:r>
              <w:rPr>
                <w:rFonts w:ascii="Calibri" w:hAnsi="Calibri"/>
                <w:sz w:val="20"/>
              </w:rPr>
              <w:t>Provides administrators with oversight tools: a real-time aggregated dashboard, audit logs, user management, report generation, and claim status updates with automatic email notifications.</w:t>
            </w:r>
          </w:p>
        </w:tc>
      </w:tr>
    </w:tbl>
    <w:p w14:paraId="54CA8EA1" w14:textId="77777777" w:rsidR="00FF02E7" w:rsidRDefault="00FF02E7"/>
    <w:p w14:paraId="79CEA4A1" w14:textId="516E6856" w:rsidR="00FF02E7" w:rsidRDefault="00000000">
      <w:pPr>
        <w:spacing w:before="120" w:after="120"/>
        <w:ind w:left="288" w:right="288"/>
      </w:pPr>
      <w:r>
        <w:rPr>
          <w:rFonts w:ascii="Calibri" w:hAnsi="Calibri"/>
          <w:i/>
          <w:color w:val="1E40AF"/>
          <w:sz w:val="20"/>
        </w:rPr>
        <w:t xml:space="preserve">Background Communication: When an admin updates a claim status, AdminService publishes a message to the RabbitMQ 'claim.status.notification' queue. IdentityService's background consumer picks it up and sends a colour-coded HTML email to the customer </w:t>
      </w:r>
      <w:r w:rsidR="00585F9A">
        <w:rPr>
          <w:rFonts w:ascii="Calibri" w:hAnsi="Calibri"/>
          <w:i/>
          <w:color w:val="1E40AF"/>
          <w:sz w:val="20"/>
        </w:rPr>
        <w:t>-</w:t>
      </w:r>
      <w:r>
        <w:rPr>
          <w:rFonts w:ascii="Calibri" w:hAnsi="Calibri"/>
          <w:i/>
          <w:color w:val="1E40AF"/>
          <w:sz w:val="20"/>
        </w:rPr>
        <w:t xml:space="preserve"> all without blocking the API response.</w:t>
      </w:r>
    </w:p>
    <w:p w14:paraId="078EB525" w14:textId="77777777" w:rsidR="00FF02E7" w:rsidRDefault="00000000">
      <w:pPr>
        <w:pBdr>
          <w:bottom w:val="single" w:sz="8" w:space="4" w:color="1A56DB"/>
        </w:pBdr>
        <w:spacing w:before="280" w:after="80"/>
      </w:pPr>
      <w:r>
        <w:rPr>
          <w:rFonts w:ascii="Calibri" w:hAnsi="Calibri"/>
          <w:b/>
          <w:color w:val="1A56DB"/>
          <w:sz w:val="32"/>
        </w:rPr>
        <w:t>7. Supported Insurance Types</w:t>
      </w:r>
    </w:p>
    <w:p w14:paraId="08C7FB46" w14:textId="77777777" w:rsidR="00FF02E7" w:rsidRDefault="00000000">
      <w:pPr>
        <w:spacing w:after="80"/>
      </w:pPr>
      <w:r>
        <w:rPr>
          <w:rFonts w:ascii="Calibri" w:hAnsi="Calibri"/>
          <w:color w:val="334155"/>
        </w:rPr>
        <w:t>The platform is pre-configured with five insurance categories. These can be managed by administrators as the business grows.</w:t>
      </w:r>
    </w:p>
    <w:tbl>
      <w:tblPr>
        <w:tblStyle w:val="TableGrid"/>
        <w:tblW w:w="0" w:type="auto"/>
        <w:tblLook w:val="04A0" w:firstRow="1" w:lastRow="0" w:firstColumn="1" w:lastColumn="0" w:noHBand="0" w:noVBand="1"/>
      </w:tblPr>
      <w:tblGrid>
        <w:gridCol w:w="1992"/>
        <w:gridCol w:w="4150"/>
        <w:gridCol w:w="1615"/>
        <w:gridCol w:w="1243"/>
      </w:tblGrid>
      <w:tr w:rsidR="00FF02E7" w14:paraId="60B0AB41" w14:textId="77777777">
        <w:tc>
          <w:tcPr>
            <w:tcW w:w="2160" w:type="dxa"/>
            <w:shd w:val="clear" w:color="auto" w:fill="1A56DB"/>
          </w:tcPr>
          <w:p w14:paraId="7AFF740F" w14:textId="77777777" w:rsidR="00FF02E7" w:rsidRDefault="00000000">
            <w:r>
              <w:rPr>
                <w:rFonts w:ascii="Calibri" w:hAnsi="Calibri"/>
                <w:b/>
                <w:color w:val="FFFFFF"/>
                <w:sz w:val="20"/>
              </w:rPr>
              <w:t>Category</w:t>
            </w:r>
          </w:p>
        </w:tc>
        <w:tc>
          <w:tcPr>
            <w:tcW w:w="4608" w:type="dxa"/>
            <w:shd w:val="clear" w:color="auto" w:fill="1A56DB"/>
          </w:tcPr>
          <w:p w14:paraId="3514562A" w14:textId="77777777" w:rsidR="00FF02E7" w:rsidRDefault="00000000">
            <w:r>
              <w:rPr>
                <w:rFonts w:ascii="Calibri" w:hAnsi="Calibri"/>
                <w:b/>
                <w:color w:val="FFFFFF"/>
                <w:sz w:val="20"/>
              </w:rPr>
              <w:t>Coverage Details</w:t>
            </w:r>
          </w:p>
        </w:tc>
        <w:tc>
          <w:tcPr>
            <w:tcW w:w="1728" w:type="dxa"/>
            <w:shd w:val="clear" w:color="auto" w:fill="1A56DB"/>
          </w:tcPr>
          <w:p w14:paraId="683A66B1" w14:textId="77777777" w:rsidR="00FF02E7" w:rsidRDefault="00000000">
            <w:r>
              <w:rPr>
                <w:rFonts w:ascii="Calibri" w:hAnsi="Calibri"/>
                <w:b/>
                <w:color w:val="FFFFFF"/>
                <w:sz w:val="20"/>
              </w:rPr>
              <w:t>Risk Category</w:t>
            </w:r>
          </w:p>
        </w:tc>
        <w:tc>
          <w:tcPr>
            <w:tcW w:w="1296" w:type="dxa"/>
            <w:shd w:val="clear" w:color="auto" w:fill="1A56DB"/>
          </w:tcPr>
          <w:p w14:paraId="2382818C" w14:textId="77777777" w:rsidR="00FF02E7" w:rsidRDefault="00000000">
            <w:r>
              <w:rPr>
                <w:rFonts w:ascii="Calibri" w:hAnsi="Calibri"/>
                <w:b/>
                <w:color w:val="FFFFFF"/>
                <w:sz w:val="20"/>
              </w:rPr>
              <w:t>Auto Renewal</w:t>
            </w:r>
          </w:p>
        </w:tc>
      </w:tr>
      <w:tr w:rsidR="00FF02E7" w14:paraId="7A05DBA7" w14:textId="77777777">
        <w:tc>
          <w:tcPr>
            <w:tcW w:w="2160" w:type="dxa"/>
            <w:shd w:val="clear" w:color="auto" w:fill="EFF6FF"/>
          </w:tcPr>
          <w:p w14:paraId="74A6BCD1" w14:textId="77777777" w:rsidR="00FF02E7" w:rsidRDefault="00000000">
            <w:r>
              <w:rPr>
                <w:rFonts w:ascii="Calibri" w:hAnsi="Calibri"/>
                <w:sz w:val="20"/>
              </w:rPr>
              <w:t>Health Insurance</w:t>
            </w:r>
          </w:p>
        </w:tc>
        <w:tc>
          <w:tcPr>
            <w:tcW w:w="4608" w:type="dxa"/>
            <w:shd w:val="clear" w:color="auto" w:fill="EFF6FF"/>
          </w:tcPr>
          <w:p w14:paraId="3BA6A6D2" w14:textId="77777777" w:rsidR="00FF02E7" w:rsidRDefault="00000000">
            <w:r>
              <w:rPr>
                <w:rFonts w:ascii="Calibri" w:hAnsi="Calibri"/>
                <w:sz w:val="20"/>
              </w:rPr>
              <w:t>Hospitalisation, surgery, ICU, diagnostics, medicines, and ambulance charges</w:t>
            </w:r>
          </w:p>
        </w:tc>
        <w:tc>
          <w:tcPr>
            <w:tcW w:w="1728" w:type="dxa"/>
            <w:shd w:val="clear" w:color="auto" w:fill="EFF6FF"/>
          </w:tcPr>
          <w:p w14:paraId="035A9ABD" w14:textId="77777777" w:rsidR="00FF02E7" w:rsidRDefault="00000000">
            <w:r>
              <w:rPr>
                <w:rFonts w:ascii="Calibri" w:hAnsi="Calibri"/>
                <w:sz w:val="20"/>
              </w:rPr>
              <w:t>Medium</w:t>
            </w:r>
          </w:p>
        </w:tc>
        <w:tc>
          <w:tcPr>
            <w:tcW w:w="1296" w:type="dxa"/>
            <w:shd w:val="clear" w:color="auto" w:fill="EFF6FF"/>
          </w:tcPr>
          <w:p w14:paraId="45EEECF9" w14:textId="77777777" w:rsidR="00FF02E7" w:rsidRDefault="00000000">
            <w:r>
              <w:rPr>
                <w:rFonts w:ascii="Calibri" w:hAnsi="Calibri"/>
                <w:sz w:val="20"/>
              </w:rPr>
              <w:t>Yes</w:t>
            </w:r>
          </w:p>
        </w:tc>
      </w:tr>
      <w:tr w:rsidR="00FF02E7" w14:paraId="54E0DCA6" w14:textId="77777777">
        <w:tc>
          <w:tcPr>
            <w:tcW w:w="2160" w:type="dxa"/>
          </w:tcPr>
          <w:p w14:paraId="4DC895A5" w14:textId="77777777" w:rsidR="00FF02E7" w:rsidRDefault="00000000">
            <w:r>
              <w:rPr>
                <w:rFonts w:ascii="Calibri" w:hAnsi="Calibri"/>
                <w:sz w:val="20"/>
              </w:rPr>
              <w:t>Life Insurance</w:t>
            </w:r>
          </w:p>
        </w:tc>
        <w:tc>
          <w:tcPr>
            <w:tcW w:w="4608" w:type="dxa"/>
          </w:tcPr>
          <w:p w14:paraId="2321BE13" w14:textId="77777777" w:rsidR="00FF02E7" w:rsidRDefault="00000000">
            <w:r>
              <w:rPr>
                <w:rFonts w:ascii="Calibri" w:hAnsi="Calibri"/>
                <w:sz w:val="20"/>
              </w:rPr>
              <w:t>Death benefit, permanent disability, and critical illness coverage</w:t>
            </w:r>
          </w:p>
        </w:tc>
        <w:tc>
          <w:tcPr>
            <w:tcW w:w="1728" w:type="dxa"/>
          </w:tcPr>
          <w:p w14:paraId="60859E4A" w14:textId="77777777" w:rsidR="00FF02E7" w:rsidRDefault="00000000">
            <w:r>
              <w:rPr>
                <w:rFonts w:ascii="Calibri" w:hAnsi="Calibri"/>
                <w:sz w:val="20"/>
              </w:rPr>
              <w:t>High</w:t>
            </w:r>
          </w:p>
        </w:tc>
        <w:tc>
          <w:tcPr>
            <w:tcW w:w="1296" w:type="dxa"/>
          </w:tcPr>
          <w:p w14:paraId="0116705A" w14:textId="77777777" w:rsidR="00FF02E7" w:rsidRDefault="00000000">
            <w:r>
              <w:rPr>
                <w:rFonts w:ascii="Calibri" w:hAnsi="Calibri"/>
                <w:sz w:val="20"/>
              </w:rPr>
              <w:t>Yes</w:t>
            </w:r>
          </w:p>
        </w:tc>
      </w:tr>
      <w:tr w:rsidR="00FF02E7" w14:paraId="4DE97429" w14:textId="77777777">
        <w:tc>
          <w:tcPr>
            <w:tcW w:w="2160" w:type="dxa"/>
            <w:shd w:val="clear" w:color="auto" w:fill="EFF6FF"/>
          </w:tcPr>
          <w:p w14:paraId="517DAFBC" w14:textId="77777777" w:rsidR="00FF02E7" w:rsidRDefault="00000000">
            <w:r>
              <w:rPr>
                <w:rFonts w:ascii="Calibri" w:hAnsi="Calibri"/>
                <w:sz w:val="20"/>
              </w:rPr>
              <w:t>Auto Insurance</w:t>
            </w:r>
          </w:p>
        </w:tc>
        <w:tc>
          <w:tcPr>
            <w:tcW w:w="4608" w:type="dxa"/>
            <w:shd w:val="clear" w:color="auto" w:fill="EFF6FF"/>
          </w:tcPr>
          <w:p w14:paraId="5DCBA606" w14:textId="77777777" w:rsidR="00FF02E7" w:rsidRDefault="00000000">
            <w:r>
              <w:rPr>
                <w:rFonts w:ascii="Calibri" w:hAnsi="Calibri"/>
                <w:sz w:val="20"/>
              </w:rPr>
              <w:t>Collision damage, theft, third-party liability, and natural calamities</w:t>
            </w:r>
          </w:p>
        </w:tc>
        <w:tc>
          <w:tcPr>
            <w:tcW w:w="1728" w:type="dxa"/>
            <w:shd w:val="clear" w:color="auto" w:fill="EFF6FF"/>
          </w:tcPr>
          <w:p w14:paraId="68AD0F24" w14:textId="77777777" w:rsidR="00FF02E7" w:rsidRDefault="00000000">
            <w:r>
              <w:rPr>
                <w:rFonts w:ascii="Calibri" w:hAnsi="Calibri"/>
                <w:sz w:val="20"/>
              </w:rPr>
              <w:t>Medium</w:t>
            </w:r>
          </w:p>
        </w:tc>
        <w:tc>
          <w:tcPr>
            <w:tcW w:w="1296" w:type="dxa"/>
            <w:shd w:val="clear" w:color="auto" w:fill="EFF6FF"/>
          </w:tcPr>
          <w:p w14:paraId="522AC58C" w14:textId="77777777" w:rsidR="00FF02E7" w:rsidRDefault="00000000">
            <w:r>
              <w:rPr>
                <w:rFonts w:ascii="Calibri" w:hAnsi="Calibri"/>
                <w:sz w:val="20"/>
              </w:rPr>
              <w:t>Yes</w:t>
            </w:r>
          </w:p>
        </w:tc>
      </w:tr>
      <w:tr w:rsidR="00FF02E7" w14:paraId="0CE100AA" w14:textId="77777777">
        <w:tc>
          <w:tcPr>
            <w:tcW w:w="2160" w:type="dxa"/>
          </w:tcPr>
          <w:p w14:paraId="101A1CBE" w14:textId="77777777" w:rsidR="00FF02E7" w:rsidRDefault="00000000">
            <w:r>
              <w:rPr>
                <w:rFonts w:ascii="Calibri" w:hAnsi="Calibri"/>
                <w:sz w:val="20"/>
              </w:rPr>
              <w:t>Home Insurance</w:t>
            </w:r>
          </w:p>
        </w:tc>
        <w:tc>
          <w:tcPr>
            <w:tcW w:w="4608" w:type="dxa"/>
          </w:tcPr>
          <w:p w14:paraId="54CD6250" w14:textId="77777777" w:rsidR="00FF02E7" w:rsidRDefault="00000000">
            <w:r>
              <w:rPr>
                <w:rFonts w:ascii="Calibri" w:hAnsi="Calibri"/>
                <w:sz w:val="20"/>
              </w:rPr>
              <w:t>Fire, flood, burglary, earthquake, cyclone, and structural damage</w:t>
            </w:r>
          </w:p>
        </w:tc>
        <w:tc>
          <w:tcPr>
            <w:tcW w:w="1728" w:type="dxa"/>
          </w:tcPr>
          <w:p w14:paraId="6641873A" w14:textId="77777777" w:rsidR="00FF02E7" w:rsidRDefault="00000000">
            <w:r>
              <w:rPr>
                <w:rFonts w:ascii="Calibri" w:hAnsi="Calibri"/>
                <w:sz w:val="20"/>
              </w:rPr>
              <w:t>Low</w:t>
            </w:r>
          </w:p>
        </w:tc>
        <w:tc>
          <w:tcPr>
            <w:tcW w:w="1296" w:type="dxa"/>
          </w:tcPr>
          <w:p w14:paraId="7AEDB90C" w14:textId="77777777" w:rsidR="00FF02E7" w:rsidRDefault="00000000">
            <w:r>
              <w:rPr>
                <w:rFonts w:ascii="Calibri" w:hAnsi="Calibri"/>
                <w:sz w:val="20"/>
              </w:rPr>
              <w:t>Yes</w:t>
            </w:r>
          </w:p>
        </w:tc>
      </w:tr>
      <w:tr w:rsidR="00FF02E7" w14:paraId="4885DBCF" w14:textId="77777777">
        <w:tc>
          <w:tcPr>
            <w:tcW w:w="2160" w:type="dxa"/>
            <w:shd w:val="clear" w:color="auto" w:fill="EFF6FF"/>
          </w:tcPr>
          <w:p w14:paraId="2EE3449D" w14:textId="77777777" w:rsidR="00FF02E7" w:rsidRDefault="00000000">
            <w:r>
              <w:rPr>
                <w:rFonts w:ascii="Calibri" w:hAnsi="Calibri"/>
                <w:sz w:val="20"/>
              </w:rPr>
              <w:t>Travel Insurance</w:t>
            </w:r>
          </w:p>
        </w:tc>
        <w:tc>
          <w:tcPr>
            <w:tcW w:w="4608" w:type="dxa"/>
            <w:shd w:val="clear" w:color="auto" w:fill="EFF6FF"/>
          </w:tcPr>
          <w:p w14:paraId="5FCC001E" w14:textId="77777777" w:rsidR="00FF02E7" w:rsidRDefault="00000000">
            <w:r>
              <w:rPr>
                <w:rFonts w:ascii="Calibri" w:hAnsi="Calibri"/>
                <w:sz w:val="20"/>
              </w:rPr>
              <w:t>Medical emergencies abroad, trip cancellation, lost baggage, and flight delays</w:t>
            </w:r>
          </w:p>
        </w:tc>
        <w:tc>
          <w:tcPr>
            <w:tcW w:w="1728" w:type="dxa"/>
            <w:shd w:val="clear" w:color="auto" w:fill="EFF6FF"/>
          </w:tcPr>
          <w:p w14:paraId="302D6ADF" w14:textId="77777777" w:rsidR="00FF02E7" w:rsidRDefault="00000000">
            <w:r>
              <w:rPr>
                <w:rFonts w:ascii="Calibri" w:hAnsi="Calibri"/>
                <w:sz w:val="20"/>
              </w:rPr>
              <w:t>Low</w:t>
            </w:r>
          </w:p>
        </w:tc>
        <w:tc>
          <w:tcPr>
            <w:tcW w:w="1296" w:type="dxa"/>
            <w:shd w:val="clear" w:color="auto" w:fill="EFF6FF"/>
          </w:tcPr>
          <w:p w14:paraId="5969BD09" w14:textId="77777777" w:rsidR="00FF02E7" w:rsidRDefault="00000000">
            <w:r>
              <w:rPr>
                <w:rFonts w:ascii="Calibri" w:hAnsi="Calibri"/>
                <w:sz w:val="20"/>
              </w:rPr>
              <w:t>No</w:t>
            </w:r>
          </w:p>
        </w:tc>
      </w:tr>
    </w:tbl>
    <w:p w14:paraId="524E705C" w14:textId="77777777" w:rsidR="00FF02E7" w:rsidRDefault="00FF02E7"/>
    <w:p w14:paraId="2639634C" w14:textId="77777777" w:rsidR="00FF02E7" w:rsidRDefault="00000000">
      <w:pPr>
        <w:pBdr>
          <w:bottom w:val="single" w:sz="8" w:space="4" w:color="1A56DB"/>
        </w:pBdr>
        <w:spacing w:before="280" w:after="80"/>
      </w:pPr>
      <w:r>
        <w:rPr>
          <w:rFonts w:ascii="Calibri" w:hAnsi="Calibri"/>
          <w:b/>
          <w:color w:val="1A56DB"/>
          <w:sz w:val="32"/>
        </w:rPr>
        <w:t>8. Customer Notifications</w:t>
      </w:r>
    </w:p>
    <w:p w14:paraId="02A32757" w14:textId="77777777" w:rsidR="00FF02E7" w:rsidRDefault="00000000">
      <w:pPr>
        <w:spacing w:after="80"/>
        <w:rPr>
          <w:rFonts w:ascii="Calibri" w:hAnsi="Calibri"/>
          <w:color w:val="334155"/>
        </w:rPr>
      </w:pPr>
      <w:r>
        <w:rPr>
          <w:rFonts w:ascii="Calibri" w:hAnsi="Calibri"/>
          <w:color w:val="334155"/>
        </w:rPr>
        <w:t>SmartSure keeps customers informed at every step through automated email notifications delivered via RabbitMQ. No manual follow-up is required from administrators for routine status updates.</w:t>
      </w:r>
    </w:p>
    <w:p w14:paraId="664D3906" w14:textId="77777777" w:rsidR="00585F9A" w:rsidRDefault="00585F9A">
      <w:pPr>
        <w:spacing w:after="80"/>
      </w:pPr>
    </w:p>
    <w:tbl>
      <w:tblPr>
        <w:tblStyle w:val="TableGrid"/>
        <w:tblW w:w="0" w:type="auto"/>
        <w:tblLook w:val="04A0" w:firstRow="1" w:lastRow="0" w:firstColumn="1" w:lastColumn="0" w:noHBand="0" w:noVBand="1"/>
      </w:tblPr>
      <w:tblGrid>
        <w:gridCol w:w="2738"/>
        <w:gridCol w:w="2472"/>
        <w:gridCol w:w="3790"/>
      </w:tblGrid>
      <w:tr w:rsidR="00FF02E7" w14:paraId="7D0BA44E" w14:textId="77777777">
        <w:tc>
          <w:tcPr>
            <w:tcW w:w="2880" w:type="dxa"/>
            <w:shd w:val="clear" w:color="auto" w:fill="1A56DB"/>
          </w:tcPr>
          <w:p w14:paraId="4828E815" w14:textId="77777777" w:rsidR="00FF02E7" w:rsidRDefault="00000000">
            <w:r>
              <w:rPr>
                <w:rFonts w:ascii="Calibri" w:hAnsi="Calibri"/>
                <w:b/>
                <w:color w:val="FFFFFF"/>
                <w:sz w:val="20"/>
              </w:rPr>
              <w:t>Trigger Event</w:t>
            </w:r>
          </w:p>
        </w:tc>
        <w:tc>
          <w:tcPr>
            <w:tcW w:w="2592" w:type="dxa"/>
            <w:shd w:val="clear" w:color="auto" w:fill="1A56DB"/>
          </w:tcPr>
          <w:p w14:paraId="645C3F4D" w14:textId="77777777" w:rsidR="00FF02E7" w:rsidRDefault="00000000">
            <w:r>
              <w:rPr>
                <w:rFonts w:ascii="Calibri" w:hAnsi="Calibri"/>
                <w:b/>
                <w:color w:val="FFFFFF"/>
                <w:sz w:val="20"/>
              </w:rPr>
              <w:t>Who Is Notified</w:t>
            </w:r>
          </w:p>
        </w:tc>
        <w:tc>
          <w:tcPr>
            <w:tcW w:w="4032" w:type="dxa"/>
            <w:shd w:val="clear" w:color="auto" w:fill="1A56DB"/>
          </w:tcPr>
          <w:p w14:paraId="41F55D5E" w14:textId="77777777" w:rsidR="00FF02E7" w:rsidRDefault="00000000">
            <w:r>
              <w:rPr>
                <w:rFonts w:ascii="Calibri" w:hAnsi="Calibri"/>
                <w:b/>
                <w:color w:val="FFFFFF"/>
                <w:sz w:val="20"/>
              </w:rPr>
              <w:t>What They Receive</w:t>
            </w:r>
          </w:p>
        </w:tc>
      </w:tr>
      <w:tr w:rsidR="00FF02E7" w14:paraId="7B98C22F" w14:textId="77777777">
        <w:tc>
          <w:tcPr>
            <w:tcW w:w="2880" w:type="dxa"/>
            <w:shd w:val="clear" w:color="auto" w:fill="EFF6FF"/>
          </w:tcPr>
          <w:p w14:paraId="42AB3747" w14:textId="77777777" w:rsidR="00FF02E7" w:rsidRDefault="00000000">
            <w:r>
              <w:rPr>
                <w:rFonts w:ascii="Calibri" w:hAnsi="Calibri"/>
                <w:sz w:val="20"/>
              </w:rPr>
              <w:t>Account registration OTP</w:t>
            </w:r>
          </w:p>
        </w:tc>
        <w:tc>
          <w:tcPr>
            <w:tcW w:w="2592" w:type="dxa"/>
            <w:shd w:val="clear" w:color="auto" w:fill="EFF6FF"/>
          </w:tcPr>
          <w:p w14:paraId="3D746AD8" w14:textId="77777777" w:rsidR="00FF02E7" w:rsidRDefault="00000000">
            <w:r>
              <w:rPr>
                <w:rFonts w:ascii="Calibri" w:hAnsi="Calibri"/>
                <w:sz w:val="20"/>
              </w:rPr>
              <w:t>New customer</w:t>
            </w:r>
          </w:p>
        </w:tc>
        <w:tc>
          <w:tcPr>
            <w:tcW w:w="4032" w:type="dxa"/>
            <w:shd w:val="clear" w:color="auto" w:fill="EFF6FF"/>
          </w:tcPr>
          <w:p w14:paraId="3633C852" w14:textId="77777777" w:rsidR="00FF02E7" w:rsidRDefault="00000000">
            <w:r>
              <w:rPr>
                <w:rFonts w:ascii="Calibri" w:hAnsi="Calibri"/>
                <w:sz w:val="20"/>
              </w:rPr>
              <w:t>Email with 6-digit OTP code to verify their email address</w:t>
            </w:r>
          </w:p>
        </w:tc>
      </w:tr>
      <w:tr w:rsidR="00FF02E7" w14:paraId="1B7653CC" w14:textId="77777777">
        <w:tc>
          <w:tcPr>
            <w:tcW w:w="2880" w:type="dxa"/>
          </w:tcPr>
          <w:p w14:paraId="2E5E8175" w14:textId="77777777" w:rsidR="00FF02E7" w:rsidRDefault="00000000">
            <w:r>
              <w:rPr>
                <w:rFonts w:ascii="Calibri" w:hAnsi="Calibri"/>
                <w:sz w:val="20"/>
              </w:rPr>
              <w:t>Password reset requested</w:t>
            </w:r>
          </w:p>
        </w:tc>
        <w:tc>
          <w:tcPr>
            <w:tcW w:w="2592" w:type="dxa"/>
          </w:tcPr>
          <w:p w14:paraId="7A992D0F" w14:textId="77777777" w:rsidR="00FF02E7" w:rsidRDefault="00000000">
            <w:r>
              <w:rPr>
                <w:rFonts w:ascii="Calibri" w:hAnsi="Calibri"/>
                <w:sz w:val="20"/>
              </w:rPr>
              <w:t>Account holder</w:t>
            </w:r>
          </w:p>
        </w:tc>
        <w:tc>
          <w:tcPr>
            <w:tcW w:w="4032" w:type="dxa"/>
          </w:tcPr>
          <w:p w14:paraId="61628432" w14:textId="77777777" w:rsidR="00FF02E7" w:rsidRDefault="00000000">
            <w:r>
              <w:rPr>
                <w:rFonts w:ascii="Calibri" w:hAnsi="Calibri"/>
                <w:sz w:val="20"/>
              </w:rPr>
              <w:t>Email with 6-digit OTP code to reset their password</w:t>
            </w:r>
          </w:p>
        </w:tc>
      </w:tr>
      <w:tr w:rsidR="00FF02E7" w14:paraId="6E7440E3" w14:textId="77777777">
        <w:tc>
          <w:tcPr>
            <w:tcW w:w="2880" w:type="dxa"/>
            <w:shd w:val="clear" w:color="auto" w:fill="EFF6FF"/>
          </w:tcPr>
          <w:p w14:paraId="25798696" w14:textId="77777777" w:rsidR="00FF02E7" w:rsidRDefault="00000000">
            <w:r>
              <w:rPr>
                <w:rFonts w:ascii="Calibri" w:hAnsi="Calibri"/>
                <w:sz w:val="20"/>
              </w:rPr>
              <w:t>Claim submitted</w:t>
            </w:r>
          </w:p>
        </w:tc>
        <w:tc>
          <w:tcPr>
            <w:tcW w:w="2592" w:type="dxa"/>
            <w:shd w:val="clear" w:color="auto" w:fill="EFF6FF"/>
          </w:tcPr>
          <w:p w14:paraId="422CFB4A" w14:textId="77777777" w:rsidR="00FF02E7" w:rsidRDefault="00000000">
            <w:r>
              <w:rPr>
                <w:rFonts w:ascii="Calibri" w:hAnsi="Calibri"/>
                <w:sz w:val="20"/>
              </w:rPr>
              <w:t>Admin team (via dashboard)</w:t>
            </w:r>
          </w:p>
        </w:tc>
        <w:tc>
          <w:tcPr>
            <w:tcW w:w="4032" w:type="dxa"/>
            <w:shd w:val="clear" w:color="auto" w:fill="EFF6FF"/>
          </w:tcPr>
          <w:p w14:paraId="52B114B5" w14:textId="77777777" w:rsidR="00FF02E7" w:rsidRDefault="00000000">
            <w:r>
              <w:rPr>
                <w:rFonts w:ascii="Calibri" w:hAnsi="Calibri"/>
                <w:sz w:val="20"/>
              </w:rPr>
              <w:t>Claim appears in the admin claims queue</w:t>
            </w:r>
          </w:p>
        </w:tc>
      </w:tr>
      <w:tr w:rsidR="00FF02E7" w14:paraId="513777AE" w14:textId="77777777">
        <w:tc>
          <w:tcPr>
            <w:tcW w:w="2880" w:type="dxa"/>
          </w:tcPr>
          <w:p w14:paraId="7CEA3C32" w14:textId="77777777" w:rsidR="00FF02E7" w:rsidRDefault="00000000">
            <w:r>
              <w:rPr>
                <w:rFonts w:ascii="Calibri" w:hAnsi="Calibri"/>
                <w:sz w:val="20"/>
              </w:rPr>
              <w:t>Claim moved to Under Review</w:t>
            </w:r>
          </w:p>
        </w:tc>
        <w:tc>
          <w:tcPr>
            <w:tcW w:w="2592" w:type="dxa"/>
          </w:tcPr>
          <w:p w14:paraId="4114548F" w14:textId="77777777" w:rsidR="00FF02E7" w:rsidRDefault="00000000">
            <w:r>
              <w:rPr>
                <w:rFonts w:ascii="Calibri" w:hAnsi="Calibri"/>
                <w:sz w:val="20"/>
              </w:rPr>
              <w:t>Customer</w:t>
            </w:r>
          </w:p>
        </w:tc>
        <w:tc>
          <w:tcPr>
            <w:tcW w:w="4032" w:type="dxa"/>
          </w:tcPr>
          <w:p w14:paraId="43FCB84F" w14:textId="77777777" w:rsidR="00FF02E7" w:rsidRDefault="00000000">
            <w:r>
              <w:rPr>
                <w:rFonts w:ascii="Calibri" w:hAnsi="Calibri"/>
                <w:sz w:val="20"/>
              </w:rPr>
              <w:t>Colour-coded HTML email (purple badge) notifying status change</w:t>
            </w:r>
          </w:p>
        </w:tc>
      </w:tr>
      <w:tr w:rsidR="00FF02E7" w14:paraId="397D0357" w14:textId="77777777">
        <w:tc>
          <w:tcPr>
            <w:tcW w:w="2880" w:type="dxa"/>
            <w:shd w:val="clear" w:color="auto" w:fill="EFF6FF"/>
          </w:tcPr>
          <w:p w14:paraId="57F724E7" w14:textId="77777777" w:rsidR="00FF02E7" w:rsidRDefault="00000000">
            <w:r>
              <w:rPr>
                <w:rFonts w:ascii="Calibri" w:hAnsi="Calibri"/>
                <w:sz w:val="20"/>
              </w:rPr>
              <w:t>Claim approved</w:t>
            </w:r>
          </w:p>
        </w:tc>
        <w:tc>
          <w:tcPr>
            <w:tcW w:w="2592" w:type="dxa"/>
            <w:shd w:val="clear" w:color="auto" w:fill="EFF6FF"/>
          </w:tcPr>
          <w:p w14:paraId="3F4F91D4" w14:textId="77777777" w:rsidR="00FF02E7" w:rsidRDefault="00000000">
            <w:r>
              <w:rPr>
                <w:rFonts w:ascii="Calibri" w:hAnsi="Calibri"/>
                <w:sz w:val="20"/>
              </w:rPr>
              <w:t>Customer</w:t>
            </w:r>
          </w:p>
        </w:tc>
        <w:tc>
          <w:tcPr>
            <w:tcW w:w="4032" w:type="dxa"/>
            <w:shd w:val="clear" w:color="auto" w:fill="EFF6FF"/>
          </w:tcPr>
          <w:p w14:paraId="6A9A38AC" w14:textId="77777777" w:rsidR="00FF02E7" w:rsidRDefault="00000000">
            <w:r>
              <w:rPr>
                <w:rFonts w:ascii="Calibri" w:hAnsi="Calibri"/>
                <w:sz w:val="20"/>
              </w:rPr>
              <w:t>Colour-coded HTML email (green badge) confirming approval with admin note</w:t>
            </w:r>
          </w:p>
        </w:tc>
      </w:tr>
      <w:tr w:rsidR="00FF02E7" w14:paraId="21801AC7" w14:textId="77777777">
        <w:tc>
          <w:tcPr>
            <w:tcW w:w="2880" w:type="dxa"/>
          </w:tcPr>
          <w:p w14:paraId="0BF5E6D1" w14:textId="77777777" w:rsidR="00FF02E7" w:rsidRDefault="00000000">
            <w:r>
              <w:rPr>
                <w:rFonts w:ascii="Calibri" w:hAnsi="Calibri"/>
                <w:sz w:val="20"/>
              </w:rPr>
              <w:t>Claim rejected</w:t>
            </w:r>
          </w:p>
        </w:tc>
        <w:tc>
          <w:tcPr>
            <w:tcW w:w="2592" w:type="dxa"/>
          </w:tcPr>
          <w:p w14:paraId="73A49AF7" w14:textId="77777777" w:rsidR="00FF02E7" w:rsidRDefault="00000000">
            <w:r>
              <w:rPr>
                <w:rFonts w:ascii="Calibri" w:hAnsi="Calibri"/>
                <w:sz w:val="20"/>
              </w:rPr>
              <w:t>Customer</w:t>
            </w:r>
          </w:p>
        </w:tc>
        <w:tc>
          <w:tcPr>
            <w:tcW w:w="4032" w:type="dxa"/>
          </w:tcPr>
          <w:p w14:paraId="0CD9FB08" w14:textId="77777777" w:rsidR="00FF02E7" w:rsidRDefault="00000000">
            <w:r>
              <w:rPr>
                <w:rFonts w:ascii="Calibri" w:hAnsi="Calibri"/>
                <w:sz w:val="20"/>
              </w:rPr>
              <w:t>Colour-coded HTML email (red badge) with rejection reason from admin</w:t>
            </w:r>
          </w:p>
        </w:tc>
      </w:tr>
      <w:tr w:rsidR="00FF02E7" w14:paraId="6CFCC445" w14:textId="77777777">
        <w:tc>
          <w:tcPr>
            <w:tcW w:w="2880" w:type="dxa"/>
            <w:shd w:val="clear" w:color="auto" w:fill="EFF6FF"/>
          </w:tcPr>
          <w:p w14:paraId="4A9018F6" w14:textId="77777777" w:rsidR="00FF02E7" w:rsidRDefault="00000000">
            <w:r>
              <w:rPr>
                <w:rFonts w:ascii="Calibri" w:hAnsi="Calibri"/>
                <w:sz w:val="20"/>
              </w:rPr>
              <w:t>Claim closed</w:t>
            </w:r>
          </w:p>
        </w:tc>
        <w:tc>
          <w:tcPr>
            <w:tcW w:w="2592" w:type="dxa"/>
            <w:shd w:val="clear" w:color="auto" w:fill="EFF6FF"/>
          </w:tcPr>
          <w:p w14:paraId="151A78F3" w14:textId="77777777" w:rsidR="00FF02E7" w:rsidRDefault="00000000">
            <w:r>
              <w:rPr>
                <w:rFonts w:ascii="Calibri" w:hAnsi="Calibri"/>
                <w:sz w:val="20"/>
              </w:rPr>
              <w:t>Customer</w:t>
            </w:r>
          </w:p>
        </w:tc>
        <w:tc>
          <w:tcPr>
            <w:tcW w:w="4032" w:type="dxa"/>
            <w:shd w:val="clear" w:color="auto" w:fill="EFF6FF"/>
          </w:tcPr>
          <w:p w14:paraId="339EC51D" w14:textId="77777777" w:rsidR="00FF02E7" w:rsidRDefault="00000000">
            <w:r>
              <w:rPr>
                <w:rFonts w:ascii="Calibri" w:hAnsi="Calibri"/>
                <w:sz w:val="20"/>
              </w:rPr>
              <w:t>Colour-coded HTML email (grey badge) confirming the claim is closed</w:t>
            </w:r>
          </w:p>
        </w:tc>
      </w:tr>
    </w:tbl>
    <w:p w14:paraId="380289FF" w14:textId="77777777" w:rsidR="00FF02E7" w:rsidRDefault="00FF02E7"/>
    <w:p w14:paraId="5474CA16" w14:textId="77777777" w:rsidR="00FF02E7" w:rsidRDefault="00000000">
      <w:pPr>
        <w:pBdr>
          <w:bottom w:val="single" w:sz="8" w:space="4" w:color="1A56DB"/>
        </w:pBdr>
        <w:spacing w:before="280" w:after="80"/>
      </w:pPr>
      <w:r>
        <w:rPr>
          <w:rFonts w:ascii="Calibri" w:hAnsi="Calibri"/>
          <w:b/>
          <w:color w:val="1A56DB"/>
          <w:sz w:val="32"/>
        </w:rPr>
        <w:t>9. Reporting Capabilities</w:t>
      </w:r>
    </w:p>
    <w:p w14:paraId="1F798EA7" w14:textId="77777777" w:rsidR="00FF02E7" w:rsidRDefault="00000000">
      <w:pPr>
        <w:spacing w:after="80"/>
      </w:pPr>
      <w:r>
        <w:rPr>
          <w:rFonts w:ascii="Calibri" w:hAnsi="Calibri"/>
          <w:color w:val="334155"/>
        </w:rPr>
        <w:t>Administrators can generate four types of business reports from the Reports section of the Admin Portal. Each report is saved to the database with a record of who generated it and when.</w:t>
      </w:r>
    </w:p>
    <w:tbl>
      <w:tblPr>
        <w:tblStyle w:val="TableGrid"/>
        <w:tblW w:w="0" w:type="auto"/>
        <w:tblLook w:val="04A0" w:firstRow="1" w:lastRow="0" w:firstColumn="1" w:lastColumn="0" w:noHBand="0" w:noVBand="1"/>
      </w:tblPr>
      <w:tblGrid>
        <w:gridCol w:w="2482"/>
        <w:gridCol w:w="6518"/>
      </w:tblGrid>
      <w:tr w:rsidR="00FF02E7" w14:paraId="025ACD37" w14:textId="77777777">
        <w:tc>
          <w:tcPr>
            <w:tcW w:w="2592" w:type="dxa"/>
            <w:shd w:val="clear" w:color="auto" w:fill="1A56DB"/>
          </w:tcPr>
          <w:p w14:paraId="15625C49" w14:textId="77777777" w:rsidR="00FF02E7" w:rsidRDefault="00000000">
            <w:r>
              <w:rPr>
                <w:rFonts w:ascii="Calibri" w:hAnsi="Calibri"/>
                <w:b/>
                <w:color w:val="FFFFFF"/>
                <w:sz w:val="20"/>
              </w:rPr>
              <w:t>Report Type</w:t>
            </w:r>
          </w:p>
        </w:tc>
        <w:tc>
          <w:tcPr>
            <w:tcW w:w="6912" w:type="dxa"/>
            <w:shd w:val="clear" w:color="auto" w:fill="1A56DB"/>
          </w:tcPr>
          <w:p w14:paraId="797B1829" w14:textId="77777777" w:rsidR="00FF02E7" w:rsidRDefault="00000000">
            <w:r>
              <w:rPr>
                <w:rFonts w:ascii="Calibri" w:hAnsi="Calibri"/>
                <w:b/>
                <w:color w:val="FFFFFF"/>
                <w:sz w:val="20"/>
              </w:rPr>
              <w:t>What It Shows</w:t>
            </w:r>
          </w:p>
        </w:tc>
      </w:tr>
      <w:tr w:rsidR="00FF02E7" w14:paraId="795E2B11" w14:textId="77777777">
        <w:tc>
          <w:tcPr>
            <w:tcW w:w="2592" w:type="dxa"/>
            <w:shd w:val="clear" w:color="auto" w:fill="EFF6FF"/>
          </w:tcPr>
          <w:p w14:paraId="707F753E" w14:textId="77777777" w:rsidR="00FF02E7" w:rsidRDefault="00000000">
            <w:r>
              <w:rPr>
                <w:rFonts w:ascii="Calibri" w:hAnsi="Calibri"/>
                <w:sz w:val="20"/>
              </w:rPr>
              <w:t>Claims Summary</w:t>
            </w:r>
          </w:p>
        </w:tc>
        <w:tc>
          <w:tcPr>
            <w:tcW w:w="6912" w:type="dxa"/>
            <w:shd w:val="clear" w:color="auto" w:fill="EFF6FF"/>
          </w:tcPr>
          <w:p w14:paraId="64C1C98E" w14:textId="77777777" w:rsidR="00FF02E7" w:rsidRDefault="00000000">
            <w:r>
              <w:rPr>
                <w:rFonts w:ascii="Calibri" w:hAnsi="Calibri"/>
                <w:sz w:val="20"/>
              </w:rPr>
              <w:t>Breakdown of all claims by status: total, draft, submitted, under review, approved, rejected, and closed ? with counts for each.</w:t>
            </w:r>
          </w:p>
        </w:tc>
      </w:tr>
      <w:tr w:rsidR="00FF02E7" w14:paraId="575B904D" w14:textId="77777777">
        <w:tc>
          <w:tcPr>
            <w:tcW w:w="2592" w:type="dxa"/>
          </w:tcPr>
          <w:p w14:paraId="2CA72D41" w14:textId="77777777" w:rsidR="00FF02E7" w:rsidRDefault="00000000">
            <w:r>
              <w:rPr>
                <w:rFonts w:ascii="Calibri" w:hAnsi="Calibri"/>
                <w:sz w:val="20"/>
              </w:rPr>
              <w:t>User Summary</w:t>
            </w:r>
          </w:p>
        </w:tc>
        <w:tc>
          <w:tcPr>
            <w:tcW w:w="6912" w:type="dxa"/>
          </w:tcPr>
          <w:p w14:paraId="247FD6AE" w14:textId="77777777" w:rsidR="00FF02E7" w:rsidRDefault="00000000">
            <w:r>
              <w:rPr>
                <w:rFonts w:ascii="Calibri" w:hAnsi="Calibri"/>
                <w:sz w:val="20"/>
              </w:rPr>
              <w:t>Total registered users, active users, and inactive users across the platform.</w:t>
            </w:r>
          </w:p>
        </w:tc>
      </w:tr>
      <w:tr w:rsidR="00FF02E7" w14:paraId="26E4E278" w14:textId="77777777">
        <w:tc>
          <w:tcPr>
            <w:tcW w:w="2592" w:type="dxa"/>
            <w:shd w:val="clear" w:color="auto" w:fill="EFF6FF"/>
          </w:tcPr>
          <w:p w14:paraId="6EBBB190" w14:textId="77777777" w:rsidR="00FF02E7" w:rsidRDefault="00000000">
            <w:r>
              <w:rPr>
                <w:rFonts w:ascii="Calibri" w:hAnsi="Calibri"/>
                <w:sz w:val="20"/>
              </w:rPr>
              <w:t>Policy Summary</w:t>
            </w:r>
          </w:p>
        </w:tc>
        <w:tc>
          <w:tcPr>
            <w:tcW w:w="6912" w:type="dxa"/>
            <w:shd w:val="clear" w:color="auto" w:fill="EFF6FF"/>
          </w:tcPr>
          <w:p w14:paraId="3197C81E" w14:textId="77777777" w:rsidR="00FF02E7" w:rsidRDefault="00000000">
            <w:r>
              <w:rPr>
                <w:rFonts w:ascii="Calibri" w:hAnsi="Calibri"/>
                <w:sz w:val="20"/>
              </w:rPr>
              <w:t>Total policies created and total premium revenue collected.</w:t>
            </w:r>
          </w:p>
        </w:tc>
      </w:tr>
      <w:tr w:rsidR="00FF02E7" w14:paraId="44925560" w14:textId="77777777">
        <w:tc>
          <w:tcPr>
            <w:tcW w:w="2592" w:type="dxa"/>
          </w:tcPr>
          <w:p w14:paraId="35D0D895" w14:textId="77777777" w:rsidR="00FF02E7" w:rsidRDefault="00000000">
            <w:r>
              <w:rPr>
                <w:rFonts w:ascii="Calibri" w:hAnsi="Calibri"/>
                <w:sz w:val="20"/>
              </w:rPr>
              <w:t>Revenue Summary</w:t>
            </w:r>
          </w:p>
        </w:tc>
        <w:tc>
          <w:tcPr>
            <w:tcW w:w="6912" w:type="dxa"/>
          </w:tcPr>
          <w:p w14:paraId="28118E71" w14:textId="77777777" w:rsidR="00FF02E7" w:rsidRDefault="00000000">
            <w:r>
              <w:rPr>
                <w:rFonts w:ascii="Calibri" w:hAnsi="Calibri"/>
                <w:sz w:val="20"/>
              </w:rPr>
              <w:t>Total premium income aggregated from all active policies on the platform.</w:t>
            </w:r>
          </w:p>
        </w:tc>
      </w:tr>
    </w:tbl>
    <w:p w14:paraId="3CE212ED" w14:textId="77777777" w:rsidR="00FF02E7" w:rsidRDefault="00FF02E7"/>
    <w:p w14:paraId="47FCD9C6" w14:textId="77777777" w:rsidR="00FF02E7" w:rsidRDefault="00000000">
      <w:pPr>
        <w:spacing w:after="80"/>
      </w:pPr>
      <w:r>
        <w:rPr>
          <w:rFonts w:ascii="Calibri" w:hAnsi="Calibri"/>
          <w:color w:val="334155"/>
        </w:rPr>
        <w:t>All reports are stored in the system with a record of which admin generated them and the exact timestamp, supporting accountability and audit requirements.</w:t>
      </w:r>
    </w:p>
    <w:p w14:paraId="4A3B6C4D" w14:textId="77777777" w:rsidR="00FF02E7" w:rsidRDefault="00000000">
      <w:pPr>
        <w:pBdr>
          <w:bottom w:val="single" w:sz="8" w:space="4" w:color="1A56DB"/>
        </w:pBdr>
        <w:spacing w:before="280" w:after="80"/>
      </w:pPr>
      <w:r>
        <w:rPr>
          <w:rFonts w:ascii="Calibri" w:hAnsi="Calibri"/>
          <w:b/>
          <w:color w:val="1A56DB"/>
          <w:sz w:val="32"/>
        </w:rPr>
        <w:t>10. Summary</w:t>
      </w:r>
    </w:p>
    <w:p w14:paraId="64B6AAF9" w14:textId="77777777" w:rsidR="00FF02E7" w:rsidRDefault="00000000">
      <w:pPr>
        <w:spacing w:after="80"/>
      </w:pPr>
      <w:r>
        <w:rPr>
          <w:rFonts w:ascii="Calibri" w:hAnsi="Calibri"/>
          <w:color w:val="334155"/>
        </w:rPr>
        <w:t>SmartSure is a modern, fully self-contained insurance management platform that brings the entire customer journey online ? from first visit to settled claim ? while giving administrators the tools and visibility they need to run the business effectively.</w:t>
      </w:r>
    </w:p>
    <w:p w14:paraId="4ECA0CF7" w14:textId="77777777" w:rsidR="00FF02E7" w:rsidRDefault="00000000">
      <w:pPr>
        <w:spacing w:after="80"/>
      </w:pPr>
      <w:r>
        <w:rPr>
          <w:rFonts w:ascii="Calibri" w:hAnsi="Calibri"/>
          <w:b/>
          <w:color w:val="0F172A"/>
        </w:rPr>
        <w:t>Key highlights:</w:t>
      </w:r>
    </w:p>
    <w:p w14:paraId="386038E5" w14:textId="77777777" w:rsidR="00FF02E7" w:rsidRDefault="00000000">
      <w:pPr>
        <w:pStyle w:val="ListBullet"/>
        <w:spacing w:before="20" w:after="20"/>
        <w:ind w:left="432"/>
      </w:pPr>
      <w:r>
        <w:rPr>
          <w:rFonts w:ascii="Calibri" w:hAnsi="Calibri"/>
          <w:color w:val="334155"/>
        </w:rPr>
        <w:t>Complete self-service experience for customers, reducing reliance on staff for routine transactions.</w:t>
      </w:r>
    </w:p>
    <w:p w14:paraId="5E7388E0" w14:textId="77777777" w:rsidR="00FF02E7" w:rsidRDefault="00000000">
      <w:pPr>
        <w:pStyle w:val="ListBullet"/>
        <w:spacing w:before="20" w:after="20"/>
        <w:ind w:left="432"/>
      </w:pPr>
      <w:r>
        <w:rPr>
          <w:rFonts w:ascii="Calibri" w:hAnsi="Calibri"/>
          <w:color w:val="334155"/>
        </w:rPr>
        <w:t>Transparent, additive premium formula with a full breakdown shown before payment.</w:t>
      </w:r>
    </w:p>
    <w:p w14:paraId="1156D17E" w14:textId="77777777" w:rsidR="00FF02E7" w:rsidRDefault="00000000">
      <w:pPr>
        <w:pStyle w:val="ListBullet"/>
        <w:spacing w:before="20" w:after="20"/>
        <w:ind w:left="432"/>
      </w:pPr>
      <w:r>
        <w:rPr>
          <w:rFonts w:ascii="Calibri" w:hAnsi="Calibri"/>
          <w:color w:val="334155"/>
        </w:rPr>
        <w:t>Structured, trackable claim workflows with a strict state machine ensuring consistency and accountability.</w:t>
      </w:r>
    </w:p>
    <w:p w14:paraId="4AAF99A0" w14:textId="77777777" w:rsidR="00FF02E7" w:rsidRDefault="00000000">
      <w:pPr>
        <w:pStyle w:val="ListBullet"/>
        <w:spacing w:before="20" w:after="20"/>
        <w:ind w:left="432"/>
      </w:pPr>
      <w:r>
        <w:rPr>
          <w:rFonts w:ascii="Calibri" w:hAnsi="Calibri"/>
          <w:color w:val="334155"/>
        </w:rPr>
        <w:t>Role-based access and a full audit trail protecting both customers and the business.</w:t>
      </w:r>
    </w:p>
    <w:p w14:paraId="4DA57A92" w14:textId="77777777" w:rsidR="00FF02E7" w:rsidRDefault="00000000">
      <w:pPr>
        <w:pStyle w:val="ListBullet"/>
        <w:spacing w:before="20" w:after="20"/>
        <w:ind w:left="432"/>
      </w:pPr>
      <w:r>
        <w:rPr>
          <w:rFonts w:ascii="Calibri" w:hAnsi="Calibri"/>
          <w:color w:val="334155"/>
        </w:rPr>
        <w:t>Automatic colour-coded email notifications keeping customers informed without manual effort.</w:t>
      </w:r>
    </w:p>
    <w:p w14:paraId="605C1F02" w14:textId="77777777" w:rsidR="00FF02E7" w:rsidRDefault="00000000">
      <w:pPr>
        <w:pStyle w:val="ListBullet"/>
        <w:spacing w:before="20" w:after="20"/>
        <w:ind w:left="432"/>
      </w:pPr>
      <w:r>
        <w:rPr>
          <w:rFonts w:ascii="Calibri" w:hAnsi="Calibri"/>
          <w:color w:val="334155"/>
        </w:rPr>
        <w:t>Five pre-configured insurance types covering health, life, auto, home, and travel.</w:t>
      </w:r>
    </w:p>
    <w:p w14:paraId="491E861D" w14:textId="77777777" w:rsidR="00FF02E7" w:rsidRDefault="00000000">
      <w:pPr>
        <w:pStyle w:val="ListBullet"/>
        <w:spacing w:before="20" w:after="20"/>
        <w:ind w:left="432"/>
      </w:pPr>
      <w:r>
        <w:rPr>
          <w:rFonts w:ascii="Calibri" w:hAnsi="Calibri"/>
          <w:color w:val="334155"/>
        </w:rPr>
        <w:t>Razorpay payment gateway integration for secure online policy purchase and renewal.</w:t>
      </w:r>
    </w:p>
    <w:p w14:paraId="330BE013" w14:textId="77777777" w:rsidR="00FF02E7" w:rsidRDefault="00000000">
      <w:pPr>
        <w:pStyle w:val="ListBullet"/>
        <w:spacing w:before="20" w:after="20"/>
        <w:ind w:left="432"/>
      </w:pPr>
      <w:r>
        <w:rPr>
          <w:rFonts w:ascii="Calibri" w:hAnsi="Calibri"/>
          <w:color w:val="334155"/>
        </w:rPr>
        <w:t>Detailed reporting tools supporting business intelligence and compliance needs.</w:t>
      </w:r>
    </w:p>
    <w:p w14:paraId="69A01510" w14:textId="77777777" w:rsidR="00FF02E7" w:rsidRDefault="00000000">
      <w:pPr>
        <w:pStyle w:val="ListBullet"/>
        <w:spacing w:before="20" w:after="20"/>
        <w:ind w:left="432"/>
      </w:pPr>
      <w:r>
        <w:rPr>
          <w:rFonts w:ascii="Calibri" w:hAnsi="Calibri"/>
          <w:color w:val="334155"/>
        </w:rPr>
        <w:t>117 automated unit tests across all four services with 90%+ code coverage.</w:t>
      </w:r>
    </w:p>
    <w:p w14:paraId="3D54F0B0" w14:textId="4590626F" w:rsidR="00FF02E7" w:rsidRDefault="00000000">
      <w:pPr>
        <w:pStyle w:val="ListBullet"/>
        <w:spacing w:before="20" w:after="20"/>
        <w:ind w:left="432"/>
      </w:pPr>
      <w:r>
        <w:rPr>
          <w:rFonts w:ascii="Calibri" w:hAnsi="Calibri"/>
          <w:color w:val="334155"/>
        </w:rPr>
        <w:t xml:space="preserve">Fully containerised with Docker Compose </w:t>
      </w:r>
      <w:r w:rsidR="00585F9A">
        <w:rPr>
          <w:rFonts w:ascii="Calibri" w:hAnsi="Calibri"/>
          <w:color w:val="334155"/>
        </w:rPr>
        <w:t xml:space="preserve">- </w:t>
      </w:r>
      <w:r>
        <w:rPr>
          <w:rFonts w:ascii="Calibri" w:hAnsi="Calibri"/>
          <w:color w:val="334155"/>
        </w:rPr>
        <w:t>8 containers deployable with a single command.</w:t>
      </w:r>
    </w:p>
    <w:p w14:paraId="7EA25CA9" w14:textId="77777777" w:rsidR="00FF02E7" w:rsidRDefault="00FF02E7">
      <w:pPr>
        <w:pBdr>
          <w:bottom w:val="single" w:sz="4" w:space="1" w:color="CBD5E1"/>
        </w:pBdr>
        <w:spacing w:before="160" w:after="160"/>
      </w:pPr>
    </w:p>
    <w:p w14:paraId="35C9BF99" w14:textId="77777777" w:rsidR="00FF02E7" w:rsidRDefault="00000000">
      <w:pPr>
        <w:jc w:val="center"/>
      </w:pPr>
      <w:r>
        <w:rPr>
          <w:rFonts w:ascii="Calibri" w:hAnsi="Calibri"/>
          <w:i/>
          <w:color w:val="94A3B8"/>
          <w:sz w:val="18"/>
        </w:rPr>
        <w:t>This document is a high-level overview intended for business stakeholders and non-technical audiences. A separate Low-Level Design document is available for engineering and implementation teams.</w:t>
      </w:r>
    </w:p>
    <w:p w14:paraId="17C82255" w14:textId="77777777" w:rsidR="00FF02E7" w:rsidRDefault="00000000">
      <w:pPr>
        <w:jc w:val="center"/>
      </w:pPr>
      <w:r>
        <w:rPr>
          <w:rFonts w:ascii="Calibri" w:hAnsi="Calibri"/>
          <w:color w:val="94A3B8"/>
          <w:sz w:val="18"/>
        </w:rPr>
        <w:t>Confidential  |  May 2026</w:t>
      </w:r>
    </w:p>
    <w:sectPr w:rsidR="00FF02E7" w:rsidSect="00D7419E">
      <w:pgSz w:w="12240" w:h="15840"/>
      <w:pgMar w:top="1440" w:right="1728" w:bottom="1440" w:left="172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465380">
    <w:abstractNumId w:val="8"/>
  </w:num>
  <w:num w:numId="2" w16cid:durableId="1382561459">
    <w:abstractNumId w:val="6"/>
  </w:num>
  <w:num w:numId="3" w16cid:durableId="1921253750">
    <w:abstractNumId w:val="5"/>
  </w:num>
  <w:num w:numId="4" w16cid:durableId="1186864154">
    <w:abstractNumId w:val="4"/>
  </w:num>
  <w:num w:numId="5" w16cid:durableId="82578272">
    <w:abstractNumId w:val="7"/>
  </w:num>
  <w:num w:numId="6" w16cid:durableId="834298962">
    <w:abstractNumId w:val="3"/>
  </w:num>
  <w:num w:numId="7" w16cid:durableId="1683390247">
    <w:abstractNumId w:val="2"/>
  </w:num>
  <w:num w:numId="8" w16cid:durableId="897327179">
    <w:abstractNumId w:val="1"/>
  </w:num>
  <w:num w:numId="9" w16cid:durableId="101877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B5B"/>
    <w:rsid w:val="0029639D"/>
    <w:rsid w:val="00326F90"/>
    <w:rsid w:val="00585F9A"/>
    <w:rsid w:val="00AA1D8D"/>
    <w:rsid w:val="00B47730"/>
    <w:rsid w:val="00BD12DB"/>
    <w:rsid w:val="00CB0664"/>
    <w:rsid w:val="00CD6463"/>
    <w:rsid w:val="00D7419E"/>
    <w:rsid w:val="00FC693F"/>
    <w:rsid w:val="00FF02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868E3"/>
  <w14:defaultImageDpi w14:val="300"/>
  <w15:docId w15:val="{FCFFDCCF-D580-4DE8-B7AC-454440E0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2148</Words>
  <Characters>12248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Kalyan</cp:lastModifiedBy>
  <cp:revision>4</cp:revision>
  <dcterms:created xsi:type="dcterms:W3CDTF">2013-12-23T23:15:00Z</dcterms:created>
  <dcterms:modified xsi:type="dcterms:W3CDTF">2026-05-03T16:00:00Z</dcterms:modified>
  <cp:category/>
</cp:coreProperties>
</file>