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62B5" w14:textId="730CD358" w:rsidR="00902A94" w:rsidRPr="00D16DC4" w:rsidRDefault="004258FA" w:rsidP="00902A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6DC4">
        <w:rPr>
          <w:rFonts w:ascii="Times New Roman" w:hAnsi="Times New Roman" w:cs="Times New Roman"/>
          <w:b/>
          <w:bCs/>
          <w:sz w:val="32"/>
          <w:szCs w:val="32"/>
          <w:u w:val="single"/>
        </w:rPr>
        <w:t>MP</w:t>
      </w:r>
      <w:r w:rsidR="00B54D97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Pr="00D16DC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Report</w:t>
      </w:r>
    </w:p>
    <w:p w14:paraId="0C3D6D02" w14:textId="77777777" w:rsidR="0052311F" w:rsidRDefault="005A4F0B" w:rsidP="0052311F">
      <w:pPr>
        <w:jc w:val="both"/>
        <w:rPr>
          <w:rFonts w:ascii="Times New Roman" w:hAnsi="Times New Roman" w:cs="Times New Roman"/>
          <w:b/>
          <w:bCs/>
        </w:rPr>
      </w:pPr>
      <w:r w:rsidRPr="005A4F0B">
        <w:rPr>
          <w:rFonts w:ascii="Times New Roman" w:hAnsi="Times New Roman" w:cs="Times New Roman"/>
        </w:rPr>
        <w:t xml:space="preserve">In this project, </w:t>
      </w:r>
      <w:r w:rsidR="00AB493A">
        <w:rPr>
          <w:rFonts w:ascii="Times New Roman" w:hAnsi="Times New Roman" w:cs="Times New Roman"/>
        </w:rPr>
        <w:t xml:space="preserve">the focus is on detecting skin regions in images using color-based segmentation. Skin pixels were manually selected using a rectangular region from a training image. These pixels were used to train models in different color spaces where I used four different color spaces for diversity RGB, HSV, LAB, and </w:t>
      </w:r>
      <w:proofErr w:type="spellStart"/>
      <w:r w:rsidR="00AB493A">
        <w:rPr>
          <w:rFonts w:ascii="Times New Roman" w:hAnsi="Times New Roman" w:cs="Times New Roman"/>
        </w:rPr>
        <w:t>YCrCb</w:t>
      </w:r>
      <w:proofErr w:type="spellEnd"/>
      <w:r w:rsidR="00AB493A">
        <w:rPr>
          <w:rFonts w:ascii="Times New Roman" w:hAnsi="Times New Roman" w:cs="Times New Roman"/>
        </w:rPr>
        <w:t>. The models are then applied to segment skin in three test images.</w:t>
      </w:r>
    </w:p>
    <w:p w14:paraId="498946A6" w14:textId="5F95ADE7" w:rsidR="00AB493A" w:rsidRPr="0052311F" w:rsidRDefault="00AB493A" w:rsidP="0052311F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52311F">
        <w:rPr>
          <w:rFonts w:ascii="Times New Roman" w:hAnsi="Times New Roman" w:cs="Times New Roman"/>
          <w:b/>
          <w:bCs/>
        </w:rPr>
        <w:t>Histogram Model:</w:t>
      </w:r>
      <w:r w:rsidRPr="0052311F">
        <w:rPr>
          <w:rFonts w:ascii="Times New Roman" w:hAnsi="Times New Roman" w:cs="Times New Roman"/>
        </w:rPr>
        <w:t xml:space="preserve"> A 2D histogram is created using the first two channels of each color space like H and S in HSV. Pixels falling in learned skin color bins are classified as skin.</w:t>
      </w:r>
    </w:p>
    <w:p w14:paraId="0252D679" w14:textId="1951EB75" w:rsidR="009925A1" w:rsidRPr="00393F36" w:rsidRDefault="00AB493A" w:rsidP="0052311F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9925A1">
        <w:rPr>
          <w:rFonts w:ascii="Times New Roman" w:hAnsi="Times New Roman" w:cs="Times New Roman"/>
          <w:b/>
          <w:bCs/>
        </w:rPr>
        <w:t>Gaussian Model:</w:t>
      </w:r>
      <w:r>
        <w:rPr>
          <w:rFonts w:ascii="Times New Roman" w:hAnsi="Times New Roman" w:cs="Times New Roman"/>
        </w:rPr>
        <w:t xml:space="preserve"> A multivariate gaussian is trained on the selected skin pixels using all three channels</w:t>
      </w:r>
      <w:r w:rsidR="00140B92">
        <w:rPr>
          <w:rFonts w:ascii="Times New Roman" w:hAnsi="Times New Roman" w:cs="Times New Roman"/>
        </w:rPr>
        <w:t xml:space="preserve"> in each color space</w:t>
      </w:r>
      <w:r>
        <w:rPr>
          <w:rFonts w:ascii="Times New Roman" w:hAnsi="Times New Roman" w:cs="Times New Roman"/>
        </w:rPr>
        <w:t xml:space="preserve">. </w:t>
      </w:r>
      <w:r w:rsidR="00140B92">
        <w:rPr>
          <w:rFonts w:ascii="Times New Roman" w:hAnsi="Times New Roman" w:cs="Times New Roman"/>
        </w:rPr>
        <w:t>Prior to training, pixel values are normalized to [0,1] to ensure consistent channel scaling for covariance calculation. Detection is done based on the pixel likelihood under the gaussian model.</w:t>
      </w:r>
    </w:p>
    <w:p w14:paraId="55767D19" w14:textId="3DBFE6E9" w:rsidR="00140B92" w:rsidRPr="0052311F" w:rsidRDefault="00140B92" w:rsidP="00140B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311F">
        <w:rPr>
          <w:rFonts w:ascii="Times New Roman" w:hAnsi="Times New Roman" w:cs="Times New Roman"/>
          <w:b/>
          <w:bCs/>
          <w:sz w:val="28"/>
          <w:szCs w:val="28"/>
        </w:rPr>
        <w:t>Observations</w:t>
      </w:r>
    </w:p>
    <w:tbl>
      <w:tblPr>
        <w:tblStyle w:val="TableGrid"/>
        <w:tblW w:w="11160" w:type="dxa"/>
        <w:jc w:val="center"/>
        <w:tblLook w:val="04A0" w:firstRow="1" w:lastRow="0" w:firstColumn="1" w:lastColumn="0" w:noHBand="0" w:noVBand="1"/>
      </w:tblPr>
      <w:tblGrid>
        <w:gridCol w:w="1170"/>
        <w:gridCol w:w="2880"/>
        <w:gridCol w:w="2610"/>
        <w:gridCol w:w="4500"/>
      </w:tblGrid>
      <w:tr w:rsidR="00393F36" w14:paraId="1345C49C" w14:textId="77777777" w:rsidTr="0052311F">
        <w:trPr>
          <w:trHeight w:val="405"/>
          <w:jc w:val="center"/>
        </w:trPr>
        <w:tc>
          <w:tcPr>
            <w:tcW w:w="1170" w:type="dxa"/>
          </w:tcPr>
          <w:p w14:paraId="1832F88A" w14:textId="3F9CE4D9" w:rsidR="00CC3899" w:rsidRPr="00CC3899" w:rsidRDefault="00CC3899" w:rsidP="00CC38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899">
              <w:rPr>
                <w:rFonts w:ascii="Times New Roman" w:hAnsi="Times New Roman" w:cs="Times New Roman"/>
                <w:b/>
                <w:bCs/>
              </w:rPr>
              <w:t>Color Space</w:t>
            </w:r>
          </w:p>
        </w:tc>
        <w:tc>
          <w:tcPr>
            <w:tcW w:w="2880" w:type="dxa"/>
          </w:tcPr>
          <w:p w14:paraId="767588BE" w14:textId="3C7E104A" w:rsidR="00CC3899" w:rsidRPr="00CC3899" w:rsidRDefault="00CC3899" w:rsidP="00CC38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899">
              <w:rPr>
                <w:rFonts w:ascii="Times New Roman" w:hAnsi="Times New Roman" w:cs="Times New Roman"/>
                <w:b/>
                <w:bCs/>
              </w:rPr>
              <w:t>Histogram Detection</w:t>
            </w:r>
          </w:p>
        </w:tc>
        <w:tc>
          <w:tcPr>
            <w:tcW w:w="2610" w:type="dxa"/>
          </w:tcPr>
          <w:p w14:paraId="160BCD39" w14:textId="2F8A8A8D" w:rsidR="00CC3899" w:rsidRPr="00CC3899" w:rsidRDefault="00CC3899" w:rsidP="00CC38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899">
              <w:rPr>
                <w:rFonts w:ascii="Times New Roman" w:hAnsi="Times New Roman" w:cs="Times New Roman"/>
                <w:b/>
                <w:bCs/>
              </w:rPr>
              <w:t>Gaussian Detection</w:t>
            </w:r>
          </w:p>
        </w:tc>
        <w:tc>
          <w:tcPr>
            <w:tcW w:w="4500" w:type="dxa"/>
          </w:tcPr>
          <w:p w14:paraId="5DCCC245" w14:textId="2571549B" w:rsidR="00CC3899" w:rsidRPr="00CC3899" w:rsidRDefault="00CC3899" w:rsidP="00CC38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899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393F36" w14:paraId="711132B1" w14:textId="77777777" w:rsidTr="0052311F">
        <w:trPr>
          <w:trHeight w:val="405"/>
          <w:jc w:val="center"/>
        </w:trPr>
        <w:tc>
          <w:tcPr>
            <w:tcW w:w="1170" w:type="dxa"/>
          </w:tcPr>
          <w:p w14:paraId="76944B97" w14:textId="7E1B0C22" w:rsidR="00CC3899" w:rsidRPr="009925A1" w:rsidRDefault="00CC3899" w:rsidP="00EC30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RGB</w:t>
            </w:r>
          </w:p>
        </w:tc>
        <w:tc>
          <w:tcPr>
            <w:tcW w:w="2880" w:type="dxa"/>
          </w:tcPr>
          <w:p w14:paraId="3224E587" w14:textId="729F9C9E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Over-segmented</w:t>
            </w:r>
            <w:r w:rsidR="009925A1">
              <w:rPr>
                <w:rFonts w:ascii="Times New Roman" w:hAnsi="Times New Roman" w:cs="Times New Roman"/>
              </w:rPr>
              <w:t xml:space="preserve"> – </w:t>
            </w:r>
            <w:r w:rsidRPr="00EC3093">
              <w:rPr>
                <w:rFonts w:ascii="Times New Roman" w:hAnsi="Times New Roman" w:cs="Times New Roman"/>
              </w:rPr>
              <w:t>detected many non-skin areas</w:t>
            </w:r>
          </w:p>
        </w:tc>
        <w:tc>
          <w:tcPr>
            <w:tcW w:w="2610" w:type="dxa"/>
          </w:tcPr>
          <w:p w14:paraId="4C8647AE" w14:textId="15E8D7C8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Better</w:t>
            </w:r>
            <w:r>
              <w:rPr>
                <w:rFonts w:ascii="Times New Roman" w:hAnsi="Times New Roman" w:cs="Times New Roman"/>
              </w:rPr>
              <w:t xml:space="preserve"> – detected mostly skin, missed minor parts</w:t>
            </w:r>
          </w:p>
        </w:tc>
        <w:tc>
          <w:tcPr>
            <w:tcW w:w="4500" w:type="dxa"/>
          </w:tcPr>
          <w:p w14:paraId="5678BDAB" w14:textId="5A1A0160" w:rsidR="00CC3899" w:rsidRDefault="00EC3093" w:rsidP="00EC3093">
            <w:pPr>
              <w:jc w:val="both"/>
              <w:rPr>
                <w:rFonts w:ascii="Times New Roman" w:hAnsi="Times New Roman" w:cs="Times New Roman"/>
              </w:rPr>
            </w:pPr>
            <w:r w:rsidRPr="00EC3093">
              <w:rPr>
                <w:rFonts w:ascii="Times New Roman" w:hAnsi="Times New Roman" w:cs="Times New Roman"/>
              </w:rPr>
              <w:t>RGB is sensitive to lighting; histogram picks up background while Gaussian is more selective.</w:t>
            </w:r>
          </w:p>
        </w:tc>
      </w:tr>
      <w:tr w:rsidR="00393F36" w14:paraId="3CFCDD2D" w14:textId="77777777" w:rsidTr="0052311F">
        <w:trPr>
          <w:trHeight w:val="405"/>
          <w:jc w:val="center"/>
        </w:trPr>
        <w:tc>
          <w:tcPr>
            <w:tcW w:w="1170" w:type="dxa"/>
          </w:tcPr>
          <w:p w14:paraId="3BD2ADE2" w14:textId="13470A93" w:rsidR="00CC3899" w:rsidRPr="009925A1" w:rsidRDefault="00CC3899" w:rsidP="00EC30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HSV</w:t>
            </w:r>
          </w:p>
        </w:tc>
        <w:tc>
          <w:tcPr>
            <w:tcW w:w="2880" w:type="dxa"/>
          </w:tcPr>
          <w:p w14:paraId="1C657B10" w14:textId="392B9F28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Excellent</w:t>
            </w:r>
            <w:r>
              <w:rPr>
                <w:rFonts w:ascii="Times New Roman" w:hAnsi="Times New Roman" w:cs="Times New Roman"/>
              </w:rPr>
              <w:t xml:space="preserve"> – detected only skin</w:t>
            </w:r>
          </w:p>
        </w:tc>
        <w:tc>
          <w:tcPr>
            <w:tcW w:w="2610" w:type="dxa"/>
          </w:tcPr>
          <w:p w14:paraId="7C2EE4FC" w14:textId="77836241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Weak</w:t>
            </w:r>
            <w:r>
              <w:rPr>
                <w:rFonts w:ascii="Times New Roman" w:hAnsi="Times New Roman" w:cs="Times New Roman"/>
              </w:rPr>
              <w:t xml:space="preserve"> – missed many valid skin pixels</w:t>
            </w:r>
          </w:p>
        </w:tc>
        <w:tc>
          <w:tcPr>
            <w:tcW w:w="4500" w:type="dxa"/>
          </w:tcPr>
          <w:p w14:paraId="2E137F06" w14:textId="658F4956" w:rsidR="00CC3899" w:rsidRDefault="00EC3093" w:rsidP="00EC3093">
            <w:pPr>
              <w:jc w:val="both"/>
              <w:rPr>
                <w:rFonts w:ascii="Times New Roman" w:hAnsi="Times New Roman" w:cs="Times New Roman"/>
              </w:rPr>
            </w:pPr>
            <w:r w:rsidRPr="00EC3093">
              <w:rPr>
                <w:rFonts w:ascii="Times New Roman" w:hAnsi="Times New Roman" w:cs="Times New Roman"/>
              </w:rPr>
              <w:t>HSV separates chrominance well; histogram benefits while Gaussian underfits due to tight variance.</w:t>
            </w:r>
          </w:p>
        </w:tc>
      </w:tr>
      <w:tr w:rsidR="00393F36" w14:paraId="0D6F6A02" w14:textId="77777777" w:rsidTr="0052311F">
        <w:trPr>
          <w:trHeight w:val="405"/>
          <w:jc w:val="center"/>
        </w:trPr>
        <w:tc>
          <w:tcPr>
            <w:tcW w:w="1170" w:type="dxa"/>
          </w:tcPr>
          <w:p w14:paraId="4BBDD293" w14:textId="67E0FE07" w:rsidR="00CC3899" w:rsidRPr="009925A1" w:rsidRDefault="00CC3899" w:rsidP="00EC30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2880" w:type="dxa"/>
          </w:tcPr>
          <w:p w14:paraId="4C443954" w14:textId="53A26AF5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Good</w:t>
            </w:r>
            <w:r>
              <w:rPr>
                <w:rFonts w:ascii="Times New Roman" w:hAnsi="Times New Roman" w:cs="Times New Roman"/>
              </w:rPr>
              <w:t xml:space="preserve"> – detected most skin but with some false positives</w:t>
            </w:r>
          </w:p>
        </w:tc>
        <w:tc>
          <w:tcPr>
            <w:tcW w:w="2610" w:type="dxa"/>
          </w:tcPr>
          <w:p w14:paraId="705822E1" w14:textId="6BA27562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Best</w:t>
            </w:r>
            <w:r>
              <w:rPr>
                <w:rFonts w:ascii="Times New Roman" w:hAnsi="Times New Roman" w:cs="Times New Roman"/>
              </w:rPr>
              <w:t xml:space="preserve"> – d</w:t>
            </w:r>
            <w:r w:rsidRPr="00EC3093">
              <w:rPr>
                <w:rFonts w:ascii="Times New Roman" w:hAnsi="Times New Roman" w:cs="Times New Roman"/>
              </w:rPr>
              <w:t>etected only skin with minor detail loss</w:t>
            </w:r>
          </w:p>
        </w:tc>
        <w:tc>
          <w:tcPr>
            <w:tcW w:w="4500" w:type="dxa"/>
          </w:tcPr>
          <w:p w14:paraId="003F0A01" w14:textId="427E2F27" w:rsidR="00CC3899" w:rsidRDefault="00EC3093" w:rsidP="00EC3093">
            <w:pPr>
              <w:jc w:val="both"/>
              <w:rPr>
                <w:rFonts w:ascii="Times New Roman" w:hAnsi="Times New Roman" w:cs="Times New Roman"/>
              </w:rPr>
            </w:pPr>
            <w:r w:rsidRPr="00EC3093">
              <w:rPr>
                <w:rFonts w:ascii="Times New Roman" w:hAnsi="Times New Roman" w:cs="Times New Roman"/>
              </w:rPr>
              <w:t>LAB handles color and light separately; Gaussian benefits from balanced channel distribution.</w:t>
            </w:r>
          </w:p>
        </w:tc>
      </w:tr>
      <w:tr w:rsidR="00393F36" w14:paraId="78FD1629" w14:textId="77777777" w:rsidTr="0052311F">
        <w:trPr>
          <w:trHeight w:val="818"/>
          <w:jc w:val="center"/>
        </w:trPr>
        <w:tc>
          <w:tcPr>
            <w:tcW w:w="1170" w:type="dxa"/>
          </w:tcPr>
          <w:p w14:paraId="06429790" w14:textId="1D27B069" w:rsidR="00CC3899" w:rsidRPr="009925A1" w:rsidRDefault="00CC3899" w:rsidP="00EC30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925A1">
              <w:rPr>
                <w:rFonts w:ascii="Times New Roman" w:hAnsi="Times New Roman" w:cs="Times New Roman"/>
                <w:b/>
                <w:bCs/>
              </w:rPr>
              <w:t>YCrCb</w:t>
            </w:r>
            <w:proofErr w:type="spellEnd"/>
          </w:p>
        </w:tc>
        <w:tc>
          <w:tcPr>
            <w:tcW w:w="2880" w:type="dxa"/>
          </w:tcPr>
          <w:p w14:paraId="43BD2012" w14:textId="075E1D91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Conservative</w:t>
            </w:r>
            <w:r>
              <w:rPr>
                <w:rFonts w:ascii="Times New Roman" w:hAnsi="Times New Roman" w:cs="Times New Roman"/>
              </w:rPr>
              <w:t xml:space="preserve"> – missed skin in shadows</w:t>
            </w:r>
          </w:p>
        </w:tc>
        <w:tc>
          <w:tcPr>
            <w:tcW w:w="2610" w:type="dxa"/>
          </w:tcPr>
          <w:p w14:paraId="49843DBE" w14:textId="04A7DAAB" w:rsidR="00CC3899" w:rsidRDefault="00EC3093" w:rsidP="009925A1">
            <w:pPr>
              <w:jc w:val="center"/>
              <w:rPr>
                <w:rFonts w:ascii="Times New Roman" w:hAnsi="Times New Roman" w:cs="Times New Roman"/>
              </w:rPr>
            </w:pPr>
            <w:r w:rsidRPr="009925A1">
              <w:rPr>
                <w:rFonts w:ascii="Times New Roman" w:hAnsi="Times New Roman" w:cs="Times New Roman"/>
                <w:b/>
                <w:bCs/>
              </w:rPr>
              <w:t>Very good</w:t>
            </w:r>
            <w:r w:rsidRPr="00EC30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EC3093">
              <w:rPr>
                <w:rFonts w:ascii="Times New Roman" w:hAnsi="Times New Roman" w:cs="Times New Roman"/>
              </w:rPr>
              <w:t xml:space="preserve"> close to LAB in accuracy</w:t>
            </w:r>
          </w:p>
        </w:tc>
        <w:tc>
          <w:tcPr>
            <w:tcW w:w="4500" w:type="dxa"/>
          </w:tcPr>
          <w:p w14:paraId="714180F4" w14:textId="551E425F" w:rsidR="00CC3899" w:rsidRDefault="00EC3093" w:rsidP="00EC3093">
            <w:pPr>
              <w:jc w:val="both"/>
              <w:rPr>
                <w:rFonts w:ascii="Times New Roman" w:hAnsi="Times New Roman" w:cs="Times New Roman"/>
              </w:rPr>
            </w:pPr>
            <w:r w:rsidRPr="00EC3093">
              <w:rPr>
                <w:rFonts w:ascii="Times New Roman" w:hAnsi="Times New Roman" w:cs="Times New Roman"/>
              </w:rPr>
              <w:t>Chrominance-based; histogram under-detects, Gaussian improves by modeling skin color distribution more fully.</w:t>
            </w:r>
          </w:p>
        </w:tc>
      </w:tr>
    </w:tbl>
    <w:p w14:paraId="5E62317F" w14:textId="46ADA07C" w:rsidR="00140B92" w:rsidRPr="0052311F" w:rsidRDefault="00140B92" w:rsidP="00140B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311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1703DE6" w14:textId="77777777" w:rsidR="00CC3899" w:rsidRDefault="00140B92" w:rsidP="00140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925A1">
        <w:rPr>
          <w:rFonts w:ascii="Times New Roman" w:hAnsi="Times New Roman" w:cs="Times New Roman"/>
          <w:b/>
          <w:bCs/>
        </w:rPr>
        <w:t>histogram</w:t>
      </w:r>
      <w:r w:rsidR="00CC3899" w:rsidRPr="009925A1">
        <w:rPr>
          <w:rFonts w:ascii="Times New Roman" w:hAnsi="Times New Roman" w:cs="Times New Roman"/>
          <w:b/>
          <w:bCs/>
        </w:rPr>
        <w:t xml:space="preserve"> model</w:t>
      </w:r>
      <w:r w:rsidR="00CC3899">
        <w:rPr>
          <w:rFonts w:ascii="Times New Roman" w:hAnsi="Times New Roman" w:cs="Times New Roman"/>
        </w:rPr>
        <w:t xml:space="preserve"> worked best in the </w:t>
      </w:r>
      <w:r w:rsidR="00CC3899" w:rsidRPr="009925A1">
        <w:rPr>
          <w:rFonts w:ascii="Times New Roman" w:hAnsi="Times New Roman" w:cs="Times New Roman"/>
          <w:b/>
          <w:bCs/>
        </w:rPr>
        <w:t>HSV color space</w:t>
      </w:r>
      <w:r w:rsidR="00CC3899">
        <w:rPr>
          <w:rFonts w:ascii="Times New Roman" w:hAnsi="Times New Roman" w:cs="Times New Roman"/>
        </w:rPr>
        <w:t xml:space="preserve">, accurately detecting only skin with minimal noise. In RGB and LAB, histogram detection included extra regions due to background similarity. </w:t>
      </w:r>
      <w:proofErr w:type="spellStart"/>
      <w:r w:rsidR="00CC3899">
        <w:rPr>
          <w:rFonts w:ascii="Times New Roman" w:hAnsi="Times New Roman" w:cs="Times New Roman"/>
        </w:rPr>
        <w:t>YCrCb</w:t>
      </w:r>
      <w:proofErr w:type="spellEnd"/>
      <w:r w:rsidR="00CC3899">
        <w:rPr>
          <w:rFonts w:ascii="Times New Roman" w:hAnsi="Times New Roman" w:cs="Times New Roman"/>
        </w:rPr>
        <w:t xml:space="preserve"> histogram was conservative, detecting only clear skin areas while missing other.</w:t>
      </w:r>
    </w:p>
    <w:p w14:paraId="2DC55F6A" w14:textId="77777777" w:rsidR="0052311F" w:rsidRDefault="00CC3899" w:rsidP="00140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925A1">
        <w:rPr>
          <w:rFonts w:ascii="Times New Roman" w:hAnsi="Times New Roman" w:cs="Times New Roman"/>
          <w:b/>
          <w:bCs/>
        </w:rPr>
        <w:t>Gaussian model</w:t>
      </w:r>
      <w:r>
        <w:rPr>
          <w:rFonts w:ascii="Times New Roman" w:hAnsi="Times New Roman" w:cs="Times New Roman"/>
        </w:rPr>
        <w:t xml:space="preserve"> performed best in </w:t>
      </w:r>
      <w:r w:rsidRPr="009925A1">
        <w:rPr>
          <w:rFonts w:ascii="Times New Roman" w:hAnsi="Times New Roman" w:cs="Times New Roman"/>
          <w:b/>
          <w:bCs/>
        </w:rPr>
        <w:t>LAB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9925A1">
        <w:rPr>
          <w:rFonts w:ascii="Times New Roman" w:hAnsi="Times New Roman" w:cs="Times New Roman"/>
          <w:b/>
          <w:bCs/>
        </w:rPr>
        <w:t>YCrCb</w:t>
      </w:r>
      <w:proofErr w:type="spellEnd"/>
      <w:r>
        <w:rPr>
          <w:rFonts w:ascii="Times New Roman" w:hAnsi="Times New Roman" w:cs="Times New Roman"/>
        </w:rPr>
        <w:t xml:space="preserve">, offering precise and clean segmentation with minimal false positives. </w:t>
      </w:r>
      <w:r w:rsidR="009925A1">
        <w:rPr>
          <w:rFonts w:ascii="Times New Roman" w:hAnsi="Times New Roman" w:cs="Times New Roman"/>
        </w:rPr>
        <w:t>In RGB, it improved over histogram by reducing false positives. In HSV, however it underperformed due to high sensitivity to channel variance and tighter Gaussian boundaries.</w:t>
      </w:r>
      <w:r w:rsidR="0052311F">
        <w:rPr>
          <w:rFonts w:ascii="Times New Roman" w:hAnsi="Times New Roman" w:cs="Times New Roman"/>
        </w:rPr>
        <w:t xml:space="preserve"> </w:t>
      </w:r>
    </w:p>
    <w:p w14:paraId="1B27BACF" w14:textId="3050FB4C" w:rsidR="009925A1" w:rsidRPr="00140B92" w:rsidRDefault="00CC3899" w:rsidP="00140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these results, I can interpret that the choice of color space plays a critical role in the effectiveness of both models, and that the best performing method depends on whether broad</w:t>
      </w:r>
      <w:r w:rsidR="009925A1">
        <w:rPr>
          <w:rFonts w:ascii="Times New Roman" w:hAnsi="Times New Roman" w:cs="Times New Roman"/>
        </w:rPr>
        <w:t>er detection</w:t>
      </w:r>
      <w:r>
        <w:rPr>
          <w:rFonts w:ascii="Times New Roman" w:hAnsi="Times New Roman" w:cs="Times New Roman"/>
        </w:rPr>
        <w:t xml:space="preserve"> (histogram) or precision (Gaussian) is desired</w:t>
      </w:r>
      <w:r w:rsidR="009925A1">
        <w:rPr>
          <w:rFonts w:ascii="Times New Roman" w:hAnsi="Times New Roman" w:cs="Times New Roman"/>
        </w:rPr>
        <w:t>.</w:t>
      </w:r>
    </w:p>
    <w:sectPr w:rsidR="009925A1" w:rsidRPr="0014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8F6"/>
    <w:multiLevelType w:val="hybridMultilevel"/>
    <w:tmpl w:val="CCFE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564E"/>
    <w:multiLevelType w:val="hybridMultilevel"/>
    <w:tmpl w:val="C5C25362"/>
    <w:lvl w:ilvl="0" w:tplc="0ADE3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6A7E"/>
    <w:multiLevelType w:val="hybridMultilevel"/>
    <w:tmpl w:val="56C8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2744"/>
    <w:multiLevelType w:val="hybridMultilevel"/>
    <w:tmpl w:val="99B2DF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F705D"/>
    <w:multiLevelType w:val="hybridMultilevel"/>
    <w:tmpl w:val="1F54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086E"/>
    <w:multiLevelType w:val="hybridMultilevel"/>
    <w:tmpl w:val="1B2CD706"/>
    <w:lvl w:ilvl="0" w:tplc="0ADE3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12810"/>
    <w:multiLevelType w:val="hybridMultilevel"/>
    <w:tmpl w:val="0A1E733E"/>
    <w:lvl w:ilvl="0" w:tplc="B54A4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827E6"/>
    <w:multiLevelType w:val="hybridMultilevel"/>
    <w:tmpl w:val="A5F8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5487D"/>
    <w:multiLevelType w:val="hybridMultilevel"/>
    <w:tmpl w:val="6750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8560D"/>
    <w:multiLevelType w:val="hybridMultilevel"/>
    <w:tmpl w:val="C0C0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0727D"/>
    <w:multiLevelType w:val="hybridMultilevel"/>
    <w:tmpl w:val="84CE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844F3"/>
    <w:multiLevelType w:val="hybridMultilevel"/>
    <w:tmpl w:val="BB54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992">
    <w:abstractNumId w:val="4"/>
  </w:num>
  <w:num w:numId="2" w16cid:durableId="1729838420">
    <w:abstractNumId w:val="3"/>
  </w:num>
  <w:num w:numId="3" w16cid:durableId="1438254263">
    <w:abstractNumId w:val="1"/>
  </w:num>
  <w:num w:numId="4" w16cid:durableId="270867719">
    <w:abstractNumId w:val="7"/>
  </w:num>
  <w:num w:numId="5" w16cid:durableId="1483816342">
    <w:abstractNumId w:val="8"/>
  </w:num>
  <w:num w:numId="6" w16cid:durableId="2040547679">
    <w:abstractNumId w:val="5"/>
  </w:num>
  <w:num w:numId="7" w16cid:durableId="1688602873">
    <w:abstractNumId w:val="11"/>
  </w:num>
  <w:num w:numId="8" w16cid:durableId="2073460577">
    <w:abstractNumId w:val="0"/>
  </w:num>
  <w:num w:numId="9" w16cid:durableId="2045715431">
    <w:abstractNumId w:val="2"/>
  </w:num>
  <w:num w:numId="10" w16cid:durableId="1809591781">
    <w:abstractNumId w:val="6"/>
  </w:num>
  <w:num w:numId="11" w16cid:durableId="1500659848">
    <w:abstractNumId w:val="10"/>
  </w:num>
  <w:num w:numId="12" w16cid:durableId="586811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FA"/>
    <w:rsid w:val="00083B4B"/>
    <w:rsid w:val="00140B92"/>
    <w:rsid w:val="002A20BB"/>
    <w:rsid w:val="00393F36"/>
    <w:rsid w:val="004258FA"/>
    <w:rsid w:val="0052311F"/>
    <w:rsid w:val="005A4F0B"/>
    <w:rsid w:val="005B7FC0"/>
    <w:rsid w:val="005F0EC2"/>
    <w:rsid w:val="007675EA"/>
    <w:rsid w:val="00902A94"/>
    <w:rsid w:val="0091213C"/>
    <w:rsid w:val="009925A1"/>
    <w:rsid w:val="00AB493A"/>
    <w:rsid w:val="00B54D97"/>
    <w:rsid w:val="00BC7BDE"/>
    <w:rsid w:val="00CC3899"/>
    <w:rsid w:val="00CD2125"/>
    <w:rsid w:val="00D16DC4"/>
    <w:rsid w:val="00EB192B"/>
    <w:rsid w:val="00EC3093"/>
    <w:rsid w:val="00F208FC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3C997"/>
  <w15:chartTrackingRefBased/>
  <w15:docId w15:val="{834CD1DC-3C8A-DA47-994D-B6A43E1D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8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Kartheek Konam</dc:creator>
  <cp:keywords/>
  <dc:description/>
  <cp:lastModifiedBy>Pavan Kartheek Konam</cp:lastModifiedBy>
  <cp:revision>4</cp:revision>
  <cp:lastPrinted>2025-04-17T23:36:00Z</cp:lastPrinted>
  <dcterms:created xsi:type="dcterms:W3CDTF">2025-04-24T16:14:00Z</dcterms:created>
  <dcterms:modified xsi:type="dcterms:W3CDTF">2025-04-24T18:48:00Z</dcterms:modified>
</cp:coreProperties>
</file>