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62B5" w14:textId="4B475EEB" w:rsidR="00902A94" w:rsidRPr="00D16DC4" w:rsidRDefault="004258FA" w:rsidP="00902A94">
      <w:pPr>
        <w:jc w:val="center"/>
        <w:rPr>
          <w:rFonts w:ascii="Times New Roman" w:hAnsi="Times New Roman" w:cs="Times New Roman"/>
          <w:b/>
          <w:bCs/>
          <w:sz w:val="32"/>
          <w:szCs w:val="32"/>
          <w:u w:val="single"/>
        </w:rPr>
      </w:pPr>
      <w:r w:rsidRPr="00D16DC4">
        <w:rPr>
          <w:rFonts w:ascii="Times New Roman" w:hAnsi="Times New Roman" w:cs="Times New Roman"/>
          <w:b/>
          <w:bCs/>
          <w:sz w:val="32"/>
          <w:szCs w:val="32"/>
          <w:u w:val="single"/>
        </w:rPr>
        <w:t>MP</w:t>
      </w:r>
      <w:r w:rsidR="00092CF1">
        <w:rPr>
          <w:rFonts w:ascii="Times New Roman" w:hAnsi="Times New Roman" w:cs="Times New Roman"/>
          <w:b/>
          <w:bCs/>
          <w:sz w:val="32"/>
          <w:szCs w:val="32"/>
          <w:u w:val="single"/>
        </w:rPr>
        <w:t>6</w:t>
      </w:r>
      <w:r w:rsidRPr="00D16DC4">
        <w:rPr>
          <w:rFonts w:ascii="Times New Roman" w:hAnsi="Times New Roman" w:cs="Times New Roman"/>
          <w:b/>
          <w:bCs/>
          <w:sz w:val="32"/>
          <w:szCs w:val="32"/>
          <w:u w:val="single"/>
        </w:rPr>
        <w:t xml:space="preserve"> Report</w:t>
      </w:r>
    </w:p>
    <w:p w14:paraId="3FB4B902" w14:textId="77777777" w:rsidR="00BD659E" w:rsidRDefault="00A51C9C" w:rsidP="00092CF1">
      <w:pPr>
        <w:jc w:val="both"/>
        <w:rPr>
          <w:rFonts w:ascii="Times New Roman" w:hAnsi="Times New Roman" w:cs="Times New Roman"/>
        </w:rPr>
      </w:pPr>
      <w:r>
        <w:rPr>
          <w:rFonts w:ascii="Times New Roman" w:hAnsi="Times New Roman" w:cs="Times New Roman"/>
        </w:rPr>
        <w:t xml:space="preserve">In this project the objective is to implement the </w:t>
      </w:r>
      <w:r w:rsidR="00BD659E">
        <w:rPr>
          <w:rFonts w:ascii="Times New Roman" w:hAnsi="Times New Roman" w:cs="Times New Roman"/>
        </w:rPr>
        <w:t>Hough Transform to detect straight lines in input images. Our focus was to understand how quantization of the Hough parameter space (theta and rho resolutions) affects the detection quality, accuracy, and visualization of lines.</w:t>
      </w:r>
    </w:p>
    <w:p w14:paraId="2CF78CDE" w14:textId="56E1D97D" w:rsidR="00D66D41" w:rsidRDefault="00BD659E" w:rsidP="00BD659E">
      <w:pPr>
        <w:pStyle w:val="ListParagraph"/>
        <w:numPr>
          <w:ilvl w:val="0"/>
          <w:numId w:val="15"/>
        </w:numPr>
        <w:ind w:left="360"/>
        <w:jc w:val="both"/>
        <w:rPr>
          <w:rFonts w:ascii="Times New Roman" w:hAnsi="Times New Roman" w:cs="Times New Roman"/>
        </w:rPr>
      </w:pPr>
      <w:r>
        <w:rPr>
          <w:rFonts w:ascii="Times New Roman" w:hAnsi="Times New Roman" w:cs="Times New Roman"/>
        </w:rPr>
        <w:t>Edge detection was performed using the Canny algorithm.</w:t>
      </w:r>
    </w:p>
    <w:p w14:paraId="0446A79F" w14:textId="3B0B514D" w:rsidR="00BD659E" w:rsidRDefault="00BD659E" w:rsidP="00BD659E">
      <w:pPr>
        <w:pStyle w:val="ListParagraph"/>
        <w:numPr>
          <w:ilvl w:val="0"/>
          <w:numId w:val="15"/>
        </w:numPr>
        <w:ind w:left="360"/>
        <w:jc w:val="both"/>
        <w:rPr>
          <w:rFonts w:ascii="Times New Roman" w:hAnsi="Times New Roman" w:cs="Times New Roman"/>
        </w:rPr>
      </w:pPr>
      <w:r>
        <w:rPr>
          <w:rFonts w:ascii="Times New Roman" w:hAnsi="Times New Roman" w:cs="Times New Roman"/>
        </w:rPr>
        <w:t xml:space="preserve">The Hough accumulator was computer with configurable </w:t>
      </w:r>
      <w:proofErr w:type="spellStart"/>
      <w:r>
        <w:rPr>
          <w:rFonts w:ascii="Times New Roman" w:hAnsi="Times New Roman" w:cs="Times New Roman"/>
        </w:rPr>
        <w:t>theta_res</w:t>
      </w:r>
      <w:proofErr w:type="spellEnd"/>
      <w:r>
        <w:rPr>
          <w:rFonts w:ascii="Times New Roman" w:hAnsi="Times New Roman" w:cs="Times New Roman"/>
        </w:rPr>
        <w:t xml:space="preserve"> and </w:t>
      </w:r>
      <w:proofErr w:type="spellStart"/>
      <w:r>
        <w:rPr>
          <w:rFonts w:ascii="Times New Roman" w:hAnsi="Times New Roman" w:cs="Times New Roman"/>
        </w:rPr>
        <w:t>rho_res</w:t>
      </w:r>
      <w:proofErr w:type="spellEnd"/>
      <w:r>
        <w:rPr>
          <w:rFonts w:ascii="Times New Roman" w:hAnsi="Times New Roman" w:cs="Times New Roman"/>
        </w:rPr>
        <w:t>.</w:t>
      </w:r>
    </w:p>
    <w:p w14:paraId="36BD14FF" w14:textId="7D7218C6" w:rsidR="00BD659E" w:rsidRDefault="00BD659E" w:rsidP="00BD659E">
      <w:pPr>
        <w:pStyle w:val="ListParagraph"/>
        <w:numPr>
          <w:ilvl w:val="0"/>
          <w:numId w:val="15"/>
        </w:numPr>
        <w:ind w:left="360"/>
        <w:jc w:val="both"/>
        <w:rPr>
          <w:rFonts w:ascii="Times New Roman" w:hAnsi="Times New Roman" w:cs="Times New Roman"/>
        </w:rPr>
      </w:pPr>
      <w:r>
        <w:rPr>
          <w:rFonts w:ascii="Times New Roman" w:hAnsi="Times New Roman" w:cs="Times New Roman"/>
        </w:rPr>
        <w:t>Peak detection selected the top N intersections based on voting strength.</w:t>
      </w:r>
    </w:p>
    <w:p w14:paraId="727851BC" w14:textId="35C70DD2" w:rsidR="00BD659E" w:rsidRDefault="00BD659E" w:rsidP="00BD659E">
      <w:pPr>
        <w:pStyle w:val="ListParagraph"/>
        <w:numPr>
          <w:ilvl w:val="0"/>
          <w:numId w:val="15"/>
        </w:numPr>
        <w:ind w:left="360"/>
        <w:jc w:val="both"/>
        <w:rPr>
          <w:rFonts w:ascii="Times New Roman" w:hAnsi="Times New Roman" w:cs="Times New Roman"/>
        </w:rPr>
      </w:pPr>
      <w:r>
        <w:rPr>
          <w:rFonts w:ascii="Times New Roman" w:hAnsi="Times New Roman" w:cs="Times New Roman"/>
        </w:rPr>
        <w:t>Lines were drawn back on the original image using these detected peaks.</w:t>
      </w:r>
    </w:p>
    <w:p w14:paraId="4BB3526C" w14:textId="223C0985" w:rsidR="00BD659E" w:rsidRDefault="00BD659E" w:rsidP="00BD659E">
      <w:pPr>
        <w:jc w:val="both"/>
        <w:rPr>
          <w:rFonts w:ascii="Times New Roman" w:hAnsi="Times New Roman" w:cs="Times New Roman"/>
        </w:rPr>
      </w:pPr>
      <w:r>
        <w:rPr>
          <w:rFonts w:ascii="Times New Roman" w:hAnsi="Times New Roman" w:cs="Times New Roman"/>
        </w:rPr>
        <w:t>Three configurations were tested:</w:t>
      </w:r>
    </w:p>
    <w:p w14:paraId="6CDF3A44" w14:textId="64D82135" w:rsidR="00BD659E" w:rsidRDefault="00BD659E" w:rsidP="00B01E03">
      <w:pPr>
        <w:pStyle w:val="ListParagraph"/>
        <w:numPr>
          <w:ilvl w:val="0"/>
          <w:numId w:val="16"/>
        </w:numPr>
        <w:ind w:left="360"/>
        <w:jc w:val="both"/>
        <w:rPr>
          <w:rFonts w:ascii="Times New Roman" w:hAnsi="Times New Roman" w:cs="Times New Roman"/>
        </w:rPr>
      </w:pPr>
      <w:r w:rsidRPr="00B01E03">
        <w:rPr>
          <w:rFonts w:ascii="Times New Roman" w:hAnsi="Times New Roman" w:cs="Times New Roman"/>
          <w:b/>
          <w:bCs/>
        </w:rPr>
        <w:t>Fine Quantization</w:t>
      </w:r>
      <w:r>
        <w:rPr>
          <w:rFonts w:ascii="Times New Roman" w:hAnsi="Times New Roman" w:cs="Times New Roman"/>
        </w:rPr>
        <w:t xml:space="preserve"> (</w:t>
      </w:r>
      <w:proofErr w:type="spellStart"/>
      <w:r>
        <w:rPr>
          <w:rFonts w:ascii="Times New Roman" w:hAnsi="Times New Roman" w:cs="Times New Roman"/>
        </w:rPr>
        <w:t>theta_res</w:t>
      </w:r>
      <w:proofErr w:type="spellEnd"/>
      <w:r>
        <w:rPr>
          <w:rFonts w:ascii="Times New Roman" w:hAnsi="Times New Roman" w:cs="Times New Roman"/>
        </w:rPr>
        <w:t xml:space="preserve"> = 1, </w:t>
      </w:r>
      <w:proofErr w:type="spellStart"/>
      <w:r>
        <w:rPr>
          <w:rFonts w:ascii="Times New Roman" w:hAnsi="Times New Roman" w:cs="Times New Roman"/>
        </w:rPr>
        <w:t>rho_res</w:t>
      </w:r>
      <w:proofErr w:type="spellEnd"/>
      <w:r>
        <w:rPr>
          <w:rFonts w:ascii="Times New Roman" w:hAnsi="Times New Roman" w:cs="Times New Roman"/>
        </w:rPr>
        <w:t xml:space="preserve"> =1)</w:t>
      </w:r>
    </w:p>
    <w:p w14:paraId="01A63A7C" w14:textId="5F0C9356" w:rsidR="00BD659E" w:rsidRDefault="00BD659E" w:rsidP="00BD659E">
      <w:pPr>
        <w:pStyle w:val="ListParagraph"/>
        <w:numPr>
          <w:ilvl w:val="0"/>
          <w:numId w:val="17"/>
        </w:numPr>
        <w:jc w:val="both"/>
        <w:rPr>
          <w:rFonts w:ascii="Times New Roman" w:hAnsi="Times New Roman" w:cs="Times New Roman"/>
        </w:rPr>
      </w:pPr>
      <w:r>
        <w:rPr>
          <w:rFonts w:ascii="Times New Roman" w:hAnsi="Times New Roman" w:cs="Times New Roman"/>
        </w:rPr>
        <w:t>Produces accurate and dense line detection across all images.</w:t>
      </w:r>
    </w:p>
    <w:p w14:paraId="21A2E57E" w14:textId="7EFF0B71" w:rsidR="00BD659E" w:rsidRDefault="00BD659E" w:rsidP="00BD659E">
      <w:pPr>
        <w:pStyle w:val="ListParagraph"/>
        <w:numPr>
          <w:ilvl w:val="0"/>
          <w:numId w:val="17"/>
        </w:numPr>
        <w:jc w:val="both"/>
        <w:rPr>
          <w:rFonts w:ascii="Times New Roman" w:hAnsi="Times New Roman" w:cs="Times New Roman"/>
        </w:rPr>
      </w:pPr>
      <w:r>
        <w:rPr>
          <w:rFonts w:ascii="Times New Roman" w:hAnsi="Times New Roman" w:cs="Times New Roman"/>
        </w:rPr>
        <w:t>The accumulator captured subtle differences in angle and distance, making line almost precise. Different thresholds effected the detection to be precise.</w:t>
      </w:r>
    </w:p>
    <w:p w14:paraId="0091F274" w14:textId="12C31CEB" w:rsidR="00BD659E" w:rsidRDefault="00BD659E" w:rsidP="00BD659E">
      <w:pPr>
        <w:pStyle w:val="ListParagraph"/>
        <w:numPr>
          <w:ilvl w:val="0"/>
          <w:numId w:val="17"/>
        </w:numPr>
        <w:jc w:val="both"/>
        <w:rPr>
          <w:rFonts w:ascii="Times New Roman" w:hAnsi="Times New Roman" w:cs="Times New Roman"/>
        </w:rPr>
      </w:pPr>
      <w:r>
        <w:rPr>
          <w:rFonts w:ascii="Times New Roman" w:hAnsi="Times New Roman" w:cs="Times New Roman"/>
        </w:rPr>
        <w:t>Accumulator heatmaps showed well-defined peaks.</w:t>
      </w:r>
    </w:p>
    <w:p w14:paraId="3C5AB042" w14:textId="464895D9" w:rsidR="00B01E03" w:rsidRPr="00B01E03" w:rsidRDefault="00B01E03" w:rsidP="00B01E03">
      <w:pPr>
        <w:pStyle w:val="ListParagraph"/>
        <w:numPr>
          <w:ilvl w:val="0"/>
          <w:numId w:val="16"/>
        </w:numPr>
        <w:ind w:left="360"/>
        <w:jc w:val="both"/>
        <w:rPr>
          <w:rFonts w:ascii="Times New Roman" w:hAnsi="Times New Roman" w:cs="Times New Roman"/>
        </w:rPr>
      </w:pPr>
      <w:r w:rsidRPr="00B01E03">
        <w:rPr>
          <w:rFonts w:ascii="Times New Roman" w:hAnsi="Times New Roman" w:cs="Times New Roman"/>
          <w:b/>
          <w:bCs/>
        </w:rPr>
        <w:t>Medium Quantization</w:t>
      </w:r>
      <w:r w:rsidRPr="00B01E03">
        <w:rPr>
          <w:rFonts w:ascii="Times New Roman" w:hAnsi="Times New Roman" w:cs="Times New Roman"/>
        </w:rPr>
        <w:t xml:space="preserve"> (</w:t>
      </w:r>
      <w:proofErr w:type="spellStart"/>
      <w:r w:rsidRPr="00B01E03">
        <w:rPr>
          <w:rFonts w:ascii="Times New Roman" w:hAnsi="Times New Roman" w:cs="Times New Roman"/>
        </w:rPr>
        <w:t>theta_res</w:t>
      </w:r>
      <w:proofErr w:type="spellEnd"/>
      <w:r w:rsidRPr="00B01E03">
        <w:rPr>
          <w:rFonts w:ascii="Times New Roman" w:hAnsi="Times New Roman" w:cs="Times New Roman"/>
        </w:rPr>
        <w:t xml:space="preserve"> = 2, </w:t>
      </w:r>
      <w:proofErr w:type="spellStart"/>
      <w:r w:rsidRPr="00B01E03">
        <w:rPr>
          <w:rFonts w:ascii="Times New Roman" w:hAnsi="Times New Roman" w:cs="Times New Roman"/>
        </w:rPr>
        <w:t>rho_res</w:t>
      </w:r>
      <w:proofErr w:type="spellEnd"/>
      <w:r w:rsidRPr="00B01E03">
        <w:rPr>
          <w:rFonts w:ascii="Times New Roman" w:hAnsi="Times New Roman" w:cs="Times New Roman"/>
        </w:rPr>
        <w:t xml:space="preserve"> = 2)</w:t>
      </w:r>
    </w:p>
    <w:p w14:paraId="7D5051E8" w14:textId="40BD75C5" w:rsidR="00BD659E" w:rsidRDefault="00BD659E" w:rsidP="00BD659E">
      <w:pPr>
        <w:pStyle w:val="ListParagraph"/>
        <w:numPr>
          <w:ilvl w:val="0"/>
          <w:numId w:val="18"/>
        </w:numPr>
        <w:jc w:val="both"/>
        <w:rPr>
          <w:rFonts w:ascii="Times New Roman" w:hAnsi="Times New Roman" w:cs="Times New Roman"/>
        </w:rPr>
      </w:pPr>
      <w:r>
        <w:rPr>
          <w:rFonts w:ascii="Times New Roman" w:hAnsi="Times New Roman" w:cs="Times New Roman"/>
        </w:rPr>
        <w:t>Lines were not precise and more dispersed.</w:t>
      </w:r>
    </w:p>
    <w:p w14:paraId="42A5C87D" w14:textId="70DF6582" w:rsidR="00BD659E" w:rsidRDefault="00BD659E" w:rsidP="00BD659E">
      <w:pPr>
        <w:pStyle w:val="ListParagraph"/>
        <w:numPr>
          <w:ilvl w:val="0"/>
          <w:numId w:val="18"/>
        </w:numPr>
        <w:jc w:val="both"/>
        <w:rPr>
          <w:rFonts w:ascii="Times New Roman" w:hAnsi="Times New Roman" w:cs="Times New Roman"/>
        </w:rPr>
      </w:pPr>
      <w:r>
        <w:rPr>
          <w:rFonts w:ascii="Times New Roman" w:hAnsi="Times New Roman" w:cs="Times New Roman"/>
        </w:rPr>
        <w:t>Many important lines were missed due to reduced angular and spatial resolution.</w:t>
      </w:r>
    </w:p>
    <w:p w14:paraId="2FCFED62" w14:textId="06BEAAF6" w:rsidR="00BD659E" w:rsidRDefault="00BD659E" w:rsidP="00BD659E">
      <w:pPr>
        <w:pStyle w:val="ListParagraph"/>
        <w:numPr>
          <w:ilvl w:val="0"/>
          <w:numId w:val="18"/>
        </w:numPr>
        <w:jc w:val="both"/>
        <w:rPr>
          <w:rFonts w:ascii="Times New Roman" w:hAnsi="Times New Roman" w:cs="Times New Roman"/>
        </w:rPr>
      </w:pPr>
      <w:r>
        <w:rPr>
          <w:rFonts w:ascii="Times New Roman" w:hAnsi="Times New Roman" w:cs="Times New Roman"/>
        </w:rPr>
        <w:t>Peaks were broader and less defined, leading to very low confidence detections.</w:t>
      </w:r>
    </w:p>
    <w:p w14:paraId="7D0E5E09" w14:textId="0172CEC5" w:rsidR="00B01E03" w:rsidRPr="00B01E03" w:rsidRDefault="00B01E03" w:rsidP="00B01E03">
      <w:pPr>
        <w:pStyle w:val="ListParagraph"/>
        <w:numPr>
          <w:ilvl w:val="0"/>
          <w:numId w:val="16"/>
        </w:numPr>
        <w:ind w:left="360"/>
        <w:jc w:val="both"/>
        <w:rPr>
          <w:rFonts w:ascii="Times New Roman" w:hAnsi="Times New Roman" w:cs="Times New Roman"/>
        </w:rPr>
      </w:pPr>
      <w:r w:rsidRPr="00B01E03">
        <w:rPr>
          <w:rFonts w:ascii="Times New Roman" w:hAnsi="Times New Roman" w:cs="Times New Roman"/>
          <w:b/>
          <w:bCs/>
        </w:rPr>
        <w:t>Coarse Quantization</w:t>
      </w:r>
      <w:r w:rsidRPr="00B01E03">
        <w:rPr>
          <w:rFonts w:ascii="Times New Roman" w:hAnsi="Times New Roman" w:cs="Times New Roman"/>
        </w:rPr>
        <w:t xml:space="preserve"> (</w:t>
      </w:r>
      <w:proofErr w:type="spellStart"/>
      <w:r w:rsidRPr="00B01E03">
        <w:rPr>
          <w:rFonts w:ascii="Times New Roman" w:hAnsi="Times New Roman" w:cs="Times New Roman"/>
        </w:rPr>
        <w:t>theta_res</w:t>
      </w:r>
      <w:proofErr w:type="spellEnd"/>
      <w:r w:rsidRPr="00B01E03">
        <w:rPr>
          <w:rFonts w:ascii="Times New Roman" w:hAnsi="Times New Roman" w:cs="Times New Roman"/>
        </w:rPr>
        <w:t xml:space="preserve"> = 5, </w:t>
      </w:r>
      <w:proofErr w:type="spellStart"/>
      <w:r w:rsidRPr="00B01E03">
        <w:rPr>
          <w:rFonts w:ascii="Times New Roman" w:hAnsi="Times New Roman" w:cs="Times New Roman"/>
        </w:rPr>
        <w:t>rho_res</w:t>
      </w:r>
      <w:proofErr w:type="spellEnd"/>
      <w:r w:rsidRPr="00B01E03">
        <w:rPr>
          <w:rFonts w:ascii="Times New Roman" w:hAnsi="Times New Roman" w:cs="Times New Roman"/>
        </w:rPr>
        <w:t xml:space="preserve"> = 5)</w:t>
      </w:r>
    </w:p>
    <w:p w14:paraId="22CDC3AC" w14:textId="3505C0A3" w:rsidR="00BD659E" w:rsidRDefault="00BD659E" w:rsidP="00BD659E">
      <w:pPr>
        <w:pStyle w:val="ListParagraph"/>
        <w:numPr>
          <w:ilvl w:val="0"/>
          <w:numId w:val="19"/>
        </w:numPr>
        <w:jc w:val="both"/>
        <w:rPr>
          <w:rFonts w:ascii="Times New Roman" w:hAnsi="Times New Roman" w:cs="Times New Roman"/>
        </w:rPr>
      </w:pPr>
      <w:r>
        <w:rPr>
          <w:rFonts w:ascii="Times New Roman" w:hAnsi="Times New Roman" w:cs="Times New Roman"/>
        </w:rPr>
        <w:t>No useful lines were detected.</w:t>
      </w:r>
    </w:p>
    <w:p w14:paraId="1A9A14CA" w14:textId="7FB02087" w:rsidR="00B01E03" w:rsidRDefault="00B01E03" w:rsidP="00BD659E">
      <w:pPr>
        <w:pStyle w:val="ListParagraph"/>
        <w:numPr>
          <w:ilvl w:val="0"/>
          <w:numId w:val="19"/>
        </w:numPr>
        <w:jc w:val="both"/>
        <w:rPr>
          <w:rFonts w:ascii="Times New Roman" w:hAnsi="Times New Roman" w:cs="Times New Roman"/>
        </w:rPr>
      </w:pPr>
      <w:r>
        <w:rPr>
          <w:rFonts w:ascii="Times New Roman" w:hAnsi="Times New Roman" w:cs="Times New Roman"/>
        </w:rPr>
        <w:t>The large bin sizes in the accumulator resulted in diluted votes, and significant peaks disappeared.</w:t>
      </w:r>
    </w:p>
    <w:p w14:paraId="0F01A3FC" w14:textId="44A6E9F1" w:rsidR="00B01E03" w:rsidRDefault="00B01E03" w:rsidP="00BD659E">
      <w:pPr>
        <w:pStyle w:val="ListParagraph"/>
        <w:numPr>
          <w:ilvl w:val="0"/>
          <w:numId w:val="19"/>
        </w:numPr>
        <w:jc w:val="both"/>
        <w:rPr>
          <w:rFonts w:ascii="Times New Roman" w:hAnsi="Times New Roman" w:cs="Times New Roman"/>
        </w:rPr>
      </w:pPr>
      <w:r>
        <w:rPr>
          <w:rFonts w:ascii="Times New Roman" w:hAnsi="Times New Roman" w:cs="Times New Roman"/>
        </w:rPr>
        <w:t>Even with an increased number of peaks and a lower threshold the method failed to find any meaningful lines, especially in images with fine edge structure.</w:t>
      </w:r>
    </w:p>
    <w:p w14:paraId="641D694D" w14:textId="58932725" w:rsidR="00B01E03" w:rsidRPr="00B01E03" w:rsidRDefault="00B01E03" w:rsidP="00B01E03">
      <w:pPr>
        <w:jc w:val="both"/>
        <w:rPr>
          <w:rFonts w:ascii="Times New Roman" w:hAnsi="Times New Roman" w:cs="Times New Roman"/>
          <w:b/>
          <w:bCs/>
          <w:sz w:val="28"/>
          <w:szCs w:val="28"/>
        </w:rPr>
      </w:pPr>
      <w:r w:rsidRPr="00B01E03">
        <w:rPr>
          <w:rFonts w:ascii="Times New Roman" w:hAnsi="Times New Roman" w:cs="Times New Roman"/>
          <w:b/>
          <w:bCs/>
          <w:sz w:val="28"/>
          <w:szCs w:val="28"/>
        </w:rPr>
        <w:t>Key Insights</w:t>
      </w:r>
    </w:p>
    <w:p w14:paraId="77B0C271" w14:textId="122F87E2" w:rsidR="00B01E03" w:rsidRDefault="00B01E03" w:rsidP="00B01E03">
      <w:pPr>
        <w:pStyle w:val="ListParagraph"/>
        <w:numPr>
          <w:ilvl w:val="0"/>
          <w:numId w:val="20"/>
        </w:numPr>
        <w:ind w:left="360"/>
        <w:jc w:val="both"/>
        <w:rPr>
          <w:rFonts w:ascii="Times New Roman" w:hAnsi="Times New Roman" w:cs="Times New Roman"/>
        </w:rPr>
      </w:pPr>
      <w:r>
        <w:rPr>
          <w:rFonts w:ascii="Times New Roman" w:hAnsi="Times New Roman" w:cs="Times New Roman"/>
        </w:rPr>
        <w:t>The resolution of theta and rho is critical: lower values improve accuracy at the cost of computation.</w:t>
      </w:r>
    </w:p>
    <w:p w14:paraId="7E2D6D4D" w14:textId="45129EF6" w:rsidR="00B01E03" w:rsidRDefault="00B01E03" w:rsidP="00B01E03">
      <w:pPr>
        <w:pStyle w:val="ListParagraph"/>
        <w:numPr>
          <w:ilvl w:val="0"/>
          <w:numId w:val="20"/>
        </w:numPr>
        <w:ind w:left="360"/>
        <w:jc w:val="both"/>
        <w:rPr>
          <w:rFonts w:ascii="Times New Roman" w:hAnsi="Times New Roman" w:cs="Times New Roman"/>
        </w:rPr>
      </w:pPr>
      <w:r>
        <w:rPr>
          <w:rFonts w:ascii="Times New Roman" w:hAnsi="Times New Roman" w:cs="Times New Roman"/>
        </w:rPr>
        <w:t xml:space="preserve">Choosing an appropriate number of peaks is essential. Setting </w:t>
      </w:r>
      <w:proofErr w:type="spellStart"/>
      <w:r>
        <w:rPr>
          <w:rFonts w:ascii="Times New Roman" w:hAnsi="Times New Roman" w:cs="Times New Roman"/>
        </w:rPr>
        <w:t>num_peaks</w:t>
      </w:r>
      <w:proofErr w:type="spellEnd"/>
      <w:r>
        <w:rPr>
          <w:rFonts w:ascii="Times New Roman" w:hAnsi="Times New Roman" w:cs="Times New Roman"/>
        </w:rPr>
        <w:t xml:space="preserve"> prevented noise from dominating results.</w:t>
      </w:r>
    </w:p>
    <w:p w14:paraId="3A36248E" w14:textId="5E867C81" w:rsidR="00B01E03" w:rsidRDefault="00B01E03" w:rsidP="00B01E03">
      <w:pPr>
        <w:pStyle w:val="ListParagraph"/>
        <w:numPr>
          <w:ilvl w:val="0"/>
          <w:numId w:val="20"/>
        </w:numPr>
        <w:ind w:left="360"/>
        <w:jc w:val="both"/>
        <w:rPr>
          <w:rFonts w:ascii="Times New Roman" w:hAnsi="Times New Roman" w:cs="Times New Roman"/>
        </w:rPr>
      </w:pPr>
      <w:r>
        <w:rPr>
          <w:rFonts w:ascii="Times New Roman" w:hAnsi="Times New Roman" w:cs="Times New Roman"/>
        </w:rPr>
        <w:t>Too coarse quantization leads to underfitting in the Hough space, failing to capture lines.</w:t>
      </w:r>
    </w:p>
    <w:p w14:paraId="42627678" w14:textId="6D049EDD" w:rsidR="00B01E03" w:rsidRPr="00B01E03" w:rsidRDefault="00B01E03" w:rsidP="00B01E03">
      <w:pPr>
        <w:jc w:val="both"/>
        <w:rPr>
          <w:rFonts w:ascii="Times New Roman" w:hAnsi="Times New Roman" w:cs="Times New Roman"/>
          <w:b/>
          <w:bCs/>
          <w:sz w:val="28"/>
          <w:szCs w:val="28"/>
        </w:rPr>
      </w:pPr>
      <w:r w:rsidRPr="00B01E03">
        <w:rPr>
          <w:rFonts w:ascii="Times New Roman" w:hAnsi="Times New Roman" w:cs="Times New Roman"/>
          <w:b/>
          <w:bCs/>
          <w:sz w:val="28"/>
          <w:szCs w:val="28"/>
        </w:rPr>
        <w:t>Conclusion</w:t>
      </w:r>
    </w:p>
    <w:p w14:paraId="34643A8F" w14:textId="28383B73" w:rsidR="00B01E03" w:rsidRPr="00B01E03" w:rsidRDefault="00B01E03" w:rsidP="00B01E03">
      <w:pPr>
        <w:jc w:val="both"/>
        <w:rPr>
          <w:rFonts w:ascii="Times New Roman" w:hAnsi="Times New Roman" w:cs="Times New Roman"/>
        </w:rPr>
      </w:pPr>
      <w:r>
        <w:rPr>
          <w:rFonts w:ascii="Times New Roman" w:hAnsi="Times New Roman" w:cs="Times New Roman"/>
        </w:rPr>
        <w:t>The Hought Transform is highly sensitive to quantization resolution. Fine quantization at (1,1) consistently produced the best results in our experiments. Coarse quantization sacrificed too much accuracy, leading to missing or inaccurate line. This highlighted the balance between computational efficiency and detection accuracy in practical computer vision systems on images.</w:t>
      </w:r>
    </w:p>
    <w:sectPr w:rsidR="00B01E03" w:rsidRPr="00B0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38F6"/>
    <w:multiLevelType w:val="hybridMultilevel"/>
    <w:tmpl w:val="CCFE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564E"/>
    <w:multiLevelType w:val="hybridMultilevel"/>
    <w:tmpl w:val="C5C25362"/>
    <w:lvl w:ilvl="0" w:tplc="0ADE3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6A7E"/>
    <w:multiLevelType w:val="hybridMultilevel"/>
    <w:tmpl w:val="56C8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44B5F"/>
    <w:multiLevelType w:val="hybridMultilevel"/>
    <w:tmpl w:val="A144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E2744"/>
    <w:multiLevelType w:val="hybridMultilevel"/>
    <w:tmpl w:val="99B2DF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50F16"/>
    <w:multiLevelType w:val="hybridMultilevel"/>
    <w:tmpl w:val="CABAFF6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259F705D"/>
    <w:multiLevelType w:val="hybridMultilevel"/>
    <w:tmpl w:val="1F54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50F08"/>
    <w:multiLevelType w:val="hybridMultilevel"/>
    <w:tmpl w:val="DEFE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C086E"/>
    <w:multiLevelType w:val="hybridMultilevel"/>
    <w:tmpl w:val="1B2CD706"/>
    <w:lvl w:ilvl="0" w:tplc="0ADE3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414E6"/>
    <w:multiLevelType w:val="hybridMultilevel"/>
    <w:tmpl w:val="C554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66763"/>
    <w:multiLevelType w:val="hybridMultilevel"/>
    <w:tmpl w:val="1D70B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12810"/>
    <w:multiLevelType w:val="hybridMultilevel"/>
    <w:tmpl w:val="0A1E733E"/>
    <w:lvl w:ilvl="0" w:tplc="B54A48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827E6"/>
    <w:multiLevelType w:val="hybridMultilevel"/>
    <w:tmpl w:val="A5F8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5487D"/>
    <w:multiLevelType w:val="hybridMultilevel"/>
    <w:tmpl w:val="6750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8560D"/>
    <w:multiLevelType w:val="hybridMultilevel"/>
    <w:tmpl w:val="C0C0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70727D"/>
    <w:multiLevelType w:val="hybridMultilevel"/>
    <w:tmpl w:val="84C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844F3"/>
    <w:multiLevelType w:val="hybridMultilevel"/>
    <w:tmpl w:val="BB54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64E75"/>
    <w:multiLevelType w:val="hybridMultilevel"/>
    <w:tmpl w:val="649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75D54"/>
    <w:multiLevelType w:val="hybridMultilevel"/>
    <w:tmpl w:val="3FBA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E26A2"/>
    <w:multiLevelType w:val="hybridMultilevel"/>
    <w:tmpl w:val="9ED2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7992">
    <w:abstractNumId w:val="6"/>
  </w:num>
  <w:num w:numId="2" w16cid:durableId="1729838420">
    <w:abstractNumId w:val="4"/>
  </w:num>
  <w:num w:numId="3" w16cid:durableId="1438254263">
    <w:abstractNumId w:val="1"/>
  </w:num>
  <w:num w:numId="4" w16cid:durableId="270867719">
    <w:abstractNumId w:val="12"/>
  </w:num>
  <w:num w:numId="5" w16cid:durableId="1483816342">
    <w:abstractNumId w:val="13"/>
  </w:num>
  <w:num w:numId="6" w16cid:durableId="2040547679">
    <w:abstractNumId w:val="8"/>
  </w:num>
  <w:num w:numId="7" w16cid:durableId="1688602873">
    <w:abstractNumId w:val="16"/>
  </w:num>
  <w:num w:numId="8" w16cid:durableId="2073460577">
    <w:abstractNumId w:val="0"/>
  </w:num>
  <w:num w:numId="9" w16cid:durableId="2045715431">
    <w:abstractNumId w:val="2"/>
  </w:num>
  <w:num w:numId="10" w16cid:durableId="1809591781">
    <w:abstractNumId w:val="11"/>
  </w:num>
  <w:num w:numId="11" w16cid:durableId="1500659848">
    <w:abstractNumId w:val="15"/>
  </w:num>
  <w:num w:numId="12" w16cid:durableId="586811851">
    <w:abstractNumId w:val="14"/>
  </w:num>
  <w:num w:numId="13" w16cid:durableId="94330048">
    <w:abstractNumId w:val="19"/>
  </w:num>
  <w:num w:numId="14" w16cid:durableId="1518350759">
    <w:abstractNumId w:val="3"/>
  </w:num>
  <w:num w:numId="15" w16cid:durableId="1081176696">
    <w:abstractNumId w:val="5"/>
  </w:num>
  <w:num w:numId="16" w16cid:durableId="1490634899">
    <w:abstractNumId w:val="7"/>
  </w:num>
  <w:num w:numId="17" w16cid:durableId="1738168907">
    <w:abstractNumId w:val="9"/>
  </w:num>
  <w:num w:numId="18" w16cid:durableId="181863676">
    <w:abstractNumId w:val="17"/>
  </w:num>
  <w:num w:numId="19" w16cid:durableId="220095951">
    <w:abstractNumId w:val="18"/>
  </w:num>
  <w:num w:numId="20" w16cid:durableId="84541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FA"/>
    <w:rsid w:val="00083B4B"/>
    <w:rsid w:val="00092CF1"/>
    <w:rsid w:val="00140B92"/>
    <w:rsid w:val="00145F94"/>
    <w:rsid w:val="002A20BB"/>
    <w:rsid w:val="00393F36"/>
    <w:rsid w:val="004258FA"/>
    <w:rsid w:val="0052311F"/>
    <w:rsid w:val="005A4F0B"/>
    <w:rsid w:val="005B7FC0"/>
    <w:rsid w:val="005F0EC2"/>
    <w:rsid w:val="007675EA"/>
    <w:rsid w:val="007E1B74"/>
    <w:rsid w:val="008D6077"/>
    <w:rsid w:val="00902A94"/>
    <w:rsid w:val="0091213C"/>
    <w:rsid w:val="009925A1"/>
    <w:rsid w:val="00A51C9C"/>
    <w:rsid w:val="00AB493A"/>
    <w:rsid w:val="00B01E03"/>
    <w:rsid w:val="00B54D97"/>
    <w:rsid w:val="00BC7BDE"/>
    <w:rsid w:val="00BD659E"/>
    <w:rsid w:val="00CC3899"/>
    <w:rsid w:val="00CD2125"/>
    <w:rsid w:val="00D16DC4"/>
    <w:rsid w:val="00D66D41"/>
    <w:rsid w:val="00E54781"/>
    <w:rsid w:val="00EB192B"/>
    <w:rsid w:val="00EC3093"/>
    <w:rsid w:val="00F208FC"/>
    <w:rsid w:val="00F67BA5"/>
    <w:rsid w:val="00FD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3C997"/>
  <w15:chartTrackingRefBased/>
  <w15:docId w15:val="{834CD1DC-3C8A-DA47-994D-B6A43E1D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8FA"/>
    <w:rPr>
      <w:rFonts w:eastAsiaTheme="majorEastAsia" w:cstheme="majorBidi"/>
      <w:color w:val="272727" w:themeColor="text1" w:themeTint="D8"/>
    </w:rPr>
  </w:style>
  <w:style w:type="paragraph" w:styleId="Title">
    <w:name w:val="Title"/>
    <w:basedOn w:val="Normal"/>
    <w:next w:val="Normal"/>
    <w:link w:val="TitleChar"/>
    <w:uiPriority w:val="10"/>
    <w:qFormat/>
    <w:rsid w:val="00425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8FA"/>
    <w:pPr>
      <w:spacing w:before="160"/>
      <w:jc w:val="center"/>
    </w:pPr>
    <w:rPr>
      <w:i/>
      <w:iCs/>
      <w:color w:val="404040" w:themeColor="text1" w:themeTint="BF"/>
    </w:rPr>
  </w:style>
  <w:style w:type="character" w:customStyle="1" w:styleId="QuoteChar">
    <w:name w:val="Quote Char"/>
    <w:basedOn w:val="DefaultParagraphFont"/>
    <w:link w:val="Quote"/>
    <w:uiPriority w:val="29"/>
    <w:rsid w:val="004258FA"/>
    <w:rPr>
      <w:i/>
      <w:iCs/>
      <w:color w:val="404040" w:themeColor="text1" w:themeTint="BF"/>
    </w:rPr>
  </w:style>
  <w:style w:type="paragraph" w:styleId="ListParagraph">
    <w:name w:val="List Paragraph"/>
    <w:basedOn w:val="Normal"/>
    <w:uiPriority w:val="34"/>
    <w:qFormat/>
    <w:rsid w:val="004258FA"/>
    <w:pPr>
      <w:ind w:left="720"/>
      <w:contextualSpacing/>
    </w:pPr>
  </w:style>
  <w:style w:type="character" w:styleId="IntenseEmphasis">
    <w:name w:val="Intense Emphasis"/>
    <w:basedOn w:val="DefaultParagraphFont"/>
    <w:uiPriority w:val="21"/>
    <w:qFormat/>
    <w:rsid w:val="004258FA"/>
    <w:rPr>
      <w:i/>
      <w:iCs/>
      <w:color w:val="0F4761" w:themeColor="accent1" w:themeShade="BF"/>
    </w:rPr>
  </w:style>
  <w:style w:type="paragraph" w:styleId="IntenseQuote">
    <w:name w:val="Intense Quote"/>
    <w:basedOn w:val="Normal"/>
    <w:next w:val="Normal"/>
    <w:link w:val="IntenseQuoteChar"/>
    <w:uiPriority w:val="30"/>
    <w:qFormat/>
    <w:rsid w:val="00425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8FA"/>
    <w:rPr>
      <w:i/>
      <w:iCs/>
      <w:color w:val="0F4761" w:themeColor="accent1" w:themeShade="BF"/>
    </w:rPr>
  </w:style>
  <w:style w:type="character" w:styleId="IntenseReference">
    <w:name w:val="Intense Reference"/>
    <w:basedOn w:val="DefaultParagraphFont"/>
    <w:uiPriority w:val="32"/>
    <w:qFormat/>
    <w:rsid w:val="004258FA"/>
    <w:rPr>
      <w:b/>
      <w:bCs/>
      <w:smallCaps/>
      <w:color w:val="0F4761" w:themeColor="accent1" w:themeShade="BF"/>
      <w:spacing w:val="5"/>
    </w:rPr>
  </w:style>
  <w:style w:type="table" w:styleId="TableGrid">
    <w:name w:val="Table Grid"/>
    <w:basedOn w:val="TableNormal"/>
    <w:uiPriority w:val="39"/>
    <w:rsid w:val="00D1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Kartheek Konam</dc:creator>
  <cp:keywords/>
  <dc:description/>
  <cp:lastModifiedBy>Pavan Kartheek Konam</cp:lastModifiedBy>
  <cp:revision>3</cp:revision>
  <cp:lastPrinted>2025-04-17T23:36:00Z</cp:lastPrinted>
  <dcterms:created xsi:type="dcterms:W3CDTF">2025-05-04T03:41:00Z</dcterms:created>
  <dcterms:modified xsi:type="dcterms:W3CDTF">2025-05-04T03:59:00Z</dcterms:modified>
</cp:coreProperties>
</file>