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58A2" w14:textId="77777777" w:rsidR="003F1F52" w:rsidRPr="00CD7694" w:rsidRDefault="003F1F52" w:rsidP="003F1F52">
      <w:pPr>
        <w:pStyle w:val="Heading1"/>
        <w:rPr>
          <w:rFonts w:ascii="Times New Roman" w:hAnsi="Times New Roman" w:cs="Times New Roman"/>
          <w:lang w:eastAsia="en-GB"/>
        </w:rPr>
      </w:pPr>
      <w:r w:rsidRPr="00CD7694">
        <w:rPr>
          <w:rFonts w:ascii="Times New Roman" w:hAnsi="Times New Roman" w:cs="Times New Roman"/>
          <w:lang w:eastAsia="en-GB"/>
        </w:rPr>
        <w:t>Abstract</w:t>
      </w:r>
    </w:p>
    <w:p w14:paraId="7D33BA24" w14:textId="0258D41D" w:rsidR="00CE056D" w:rsidRPr="00CD7694" w:rsidRDefault="00810BD2" w:rsidP="00CE056D">
      <w:pPr>
        <w:pStyle w:val="Heading1"/>
        <w:jc w:val="both"/>
        <w:rPr>
          <w:rFonts w:ascii="Times New Roman" w:hAnsi="Times New Roman" w:cs="Times New Roman"/>
          <w:color w:val="auto"/>
          <w:kern w:val="0"/>
          <w:sz w:val="24"/>
          <w:szCs w:val="24"/>
          <w:lang w:eastAsia="en-GB"/>
        </w:rPr>
      </w:pPr>
      <w:r>
        <w:rPr>
          <w:rFonts w:ascii="Times New Roman" w:hAnsi="Times New Roman" w:cs="Times New Roman"/>
          <w:color w:val="auto"/>
          <w:kern w:val="0"/>
          <w:sz w:val="24"/>
          <w:szCs w:val="24"/>
          <w:lang w:eastAsia="en-GB"/>
        </w:rPr>
        <w:t>This study examines</w:t>
      </w:r>
      <w:r w:rsidR="00CE056D" w:rsidRPr="00CD7694">
        <w:rPr>
          <w:rFonts w:ascii="Times New Roman" w:hAnsi="Times New Roman" w:cs="Times New Roman"/>
          <w:color w:val="auto"/>
          <w:kern w:val="0"/>
          <w:sz w:val="24"/>
          <w:szCs w:val="24"/>
          <w:lang w:eastAsia="en-GB"/>
        </w:rPr>
        <w:t xml:space="preserve"> the connection between mammographic density and the likelihood of developing breast cancer in a case-control analysis </w:t>
      </w:r>
      <w:r>
        <w:rPr>
          <w:rFonts w:ascii="Times New Roman" w:hAnsi="Times New Roman" w:cs="Times New Roman"/>
          <w:color w:val="auto"/>
          <w:kern w:val="0"/>
          <w:sz w:val="24"/>
          <w:szCs w:val="24"/>
          <w:lang w:eastAsia="en-GB"/>
        </w:rPr>
        <w:t>conducted</w:t>
      </w:r>
      <w:r w:rsidR="00CE056D" w:rsidRPr="00CD7694">
        <w:rPr>
          <w:rFonts w:ascii="Times New Roman" w:hAnsi="Times New Roman" w:cs="Times New Roman"/>
          <w:color w:val="auto"/>
          <w:kern w:val="0"/>
          <w:sz w:val="24"/>
          <w:szCs w:val="24"/>
          <w:lang w:eastAsia="en-GB"/>
        </w:rPr>
        <w:t xml:space="preserve"> during the IBIS-I trial. The objective is to establish whether breast density is a risk factor for breast cancer and to assess the relationship between breast density and two common demographic risk factors</w:t>
      </w:r>
      <w:r>
        <w:rPr>
          <w:rFonts w:ascii="Times New Roman" w:hAnsi="Times New Roman" w:cs="Times New Roman"/>
          <w:color w:val="auto"/>
          <w:kern w:val="0"/>
          <w:sz w:val="24"/>
          <w:szCs w:val="24"/>
          <w:lang w:eastAsia="en-GB"/>
        </w:rPr>
        <w:t>:</w:t>
      </w:r>
      <w:r w:rsidR="00CE056D" w:rsidRPr="00CD7694">
        <w:rPr>
          <w:rFonts w:ascii="Times New Roman" w:hAnsi="Times New Roman" w:cs="Times New Roman"/>
          <w:color w:val="auto"/>
          <w:kern w:val="0"/>
          <w:sz w:val="24"/>
          <w:szCs w:val="24"/>
          <w:lang w:eastAsia="en-GB"/>
        </w:rPr>
        <w:t xml:space="preserve"> age and body mass index. To improve the accuracy of breast cancer predictions, we employed machine learning models that used age, body mass index, and breast density as inputs. The study presents the performance of various machine learning models, compares them, and interprets the results. The findings of the study suggest that breast density is an independent risk factor for breast cancer in this case-control study. The study showed that there is a positive correlation between breast density and the risk of developing breast cancer, and this relationship was independent of age and body mass index. The study also discovered that the gradient boosting (GBDT) model performed well in predicting breast cancer, with an area under the curve (AUC) of the receiver operating characteristics of 0.78. In other words, the higher the AUC score, the more accurately the model predicts 0s as 0s and 1s as 1s. However, the study found that another machine learning model, such as random forest, was more likely to make better predictions using the same data and variables, with an AUC score of 0.88. This result implies that machine learning approaches may be more effective in predicting breast cancer risk than traditional statistical models. Such an approach may </w:t>
      </w:r>
      <w:r w:rsidR="009F20E4">
        <w:rPr>
          <w:rFonts w:ascii="Times New Roman" w:hAnsi="Times New Roman" w:cs="Times New Roman"/>
          <w:color w:val="auto"/>
          <w:kern w:val="0"/>
          <w:sz w:val="24"/>
          <w:szCs w:val="24"/>
          <w:lang w:eastAsia="en-GB"/>
        </w:rPr>
        <w:t>help identify</w:t>
      </w:r>
      <w:r w:rsidR="00CE056D" w:rsidRPr="00CD7694">
        <w:rPr>
          <w:rFonts w:ascii="Times New Roman" w:hAnsi="Times New Roman" w:cs="Times New Roman"/>
          <w:color w:val="auto"/>
          <w:kern w:val="0"/>
          <w:sz w:val="24"/>
          <w:szCs w:val="24"/>
          <w:lang w:eastAsia="en-GB"/>
        </w:rPr>
        <w:t xml:space="preserve"> high-risk individuals for targeted screening and prevention strategies. However, further research is required to validate these findings in other populations and examine the potential clinical usefulness of machine-learning approaches for breast cancer risk prediction.</w:t>
      </w:r>
    </w:p>
    <w:p w14:paraId="62F0EA5B" w14:textId="4F5B95AD" w:rsidR="009543AC" w:rsidRPr="00CD7694" w:rsidRDefault="00F2376C" w:rsidP="009543AC">
      <w:pPr>
        <w:pStyle w:val="Heading1"/>
        <w:rPr>
          <w:rFonts w:ascii="Times New Roman" w:hAnsi="Times New Roman" w:cs="Times New Roman"/>
          <w:lang w:eastAsia="en-GB"/>
        </w:rPr>
      </w:pPr>
      <w:r w:rsidRPr="00CD7694">
        <w:rPr>
          <w:rFonts w:ascii="Times New Roman" w:hAnsi="Times New Roman" w:cs="Times New Roman"/>
          <w:lang w:eastAsia="en-GB"/>
        </w:rPr>
        <w:t>Methods</w:t>
      </w:r>
      <w:r w:rsidR="009543AC" w:rsidRPr="00CD7694">
        <w:rPr>
          <w:rFonts w:ascii="Times New Roman" w:hAnsi="Times New Roman" w:cs="Times New Roman"/>
          <w:lang w:eastAsia="en-GB"/>
        </w:rPr>
        <w:t>:</w:t>
      </w:r>
    </w:p>
    <w:p w14:paraId="2E923622" w14:textId="5B04AC99" w:rsidR="009543AC" w:rsidRPr="00CD7694" w:rsidRDefault="009543AC" w:rsidP="009543AC">
      <w:pPr>
        <w:pStyle w:val="Heading1"/>
        <w:jc w:val="both"/>
        <w:rPr>
          <w:rFonts w:ascii="Times New Roman" w:hAnsi="Times New Roman" w:cs="Times New Roman"/>
          <w:color w:val="auto"/>
          <w:sz w:val="24"/>
          <w:szCs w:val="24"/>
          <w:lang w:eastAsia="en-GB"/>
        </w:rPr>
      </w:pPr>
      <w:r w:rsidRPr="00CD7694">
        <w:rPr>
          <w:rFonts w:ascii="Times New Roman" w:hAnsi="Times New Roman" w:cs="Times New Roman"/>
          <w:color w:val="auto"/>
          <w:sz w:val="24"/>
          <w:szCs w:val="24"/>
          <w:lang w:eastAsia="en-GB"/>
        </w:rPr>
        <w:t xml:space="preserve">The following information was collected from the International Breast Cancer Intervention Study I (IBIS-I), a randomized controlled trial aimed at investigating the use of tamoxifen to prevent breast cancer in women with a higher risk of developing the disease. The data included mammograms, age, body mass index (BMI), and </w:t>
      </w:r>
      <w:r w:rsidR="00810BD2">
        <w:rPr>
          <w:rFonts w:ascii="Times New Roman" w:hAnsi="Times New Roman" w:cs="Times New Roman"/>
          <w:color w:val="auto"/>
          <w:sz w:val="24"/>
          <w:szCs w:val="24"/>
          <w:lang w:eastAsia="en-GB"/>
        </w:rPr>
        <w:t>five-year treatment arm</w:t>
      </w:r>
      <w:r w:rsidRPr="00CD7694">
        <w:rPr>
          <w:rFonts w:ascii="Times New Roman" w:hAnsi="Times New Roman" w:cs="Times New Roman"/>
          <w:color w:val="auto"/>
          <w:sz w:val="24"/>
          <w:szCs w:val="24"/>
          <w:lang w:eastAsia="en-GB"/>
        </w:rPr>
        <w:t xml:space="preserve"> with either tamoxifen or a placebo. Mammograms were collected on a case-control basis for a subset of 1065 women, with cases being women who developed breast cancer after their first follow-up mammogram and controls being women who remained breast cancer-free at the </w:t>
      </w:r>
      <w:r w:rsidR="00255C96" w:rsidRPr="00CD7694">
        <w:rPr>
          <w:rFonts w:ascii="Times New Roman" w:hAnsi="Times New Roman" w:cs="Times New Roman"/>
          <w:color w:val="auto"/>
          <w:sz w:val="24"/>
          <w:szCs w:val="24"/>
          <w:lang w:eastAsia="en-GB"/>
        </w:rPr>
        <w:t>time</w:t>
      </w:r>
      <w:r w:rsidR="00255C96" w:rsidRPr="009F20E4">
        <w:rPr>
          <w:rFonts w:ascii="Times New Roman" w:hAnsi="Times New Roman" w:cs="Times New Roman"/>
          <w:color w:val="000000"/>
          <w:sz w:val="24"/>
          <w:szCs w:val="24"/>
          <w:lang w:eastAsia="en-GB"/>
        </w:rPr>
        <w:t xml:space="preserve"> (</w:t>
      </w:r>
      <w:r w:rsidR="009F20E4" w:rsidRPr="009F20E4">
        <w:rPr>
          <w:rFonts w:ascii="Times New Roman" w:hAnsi="Times New Roman" w:cs="Times New Roman"/>
          <w:color w:val="000000"/>
          <w:sz w:val="24"/>
          <w:szCs w:val="24"/>
          <w:lang w:eastAsia="en-GB"/>
        </w:rPr>
        <w:t>Cuzick et al., 2011)</w:t>
      </w:r>
      <w:r w:rsidRPr="00CD7694">
        <w:rPr>
          <w:rFonts w:ascii="Times New Roman" w:hAnsi="Times New Roman" w:cs="Times New Roman"/>
          <w:color w:val="auto"/>
          <w:sz w:val="24"/>
          <w:szCs w:val="24"/>
          <w:lang w:eastAsia="en-GB"/>
        </w:rPr>
        <w:t xml:space="preserve">. </w:t>
      </w:r>
      <w:r w:rsidR="00810BD2">
        <w:rPr>
          <w:rFonts w:ascii="Times New Roman" w:hAnsi="Times New Roman" w:cs="Times New Roman"/>
          <w:color w:val="auto"/>
          <w:sz w:val="24"/>
          <w:szCs w:val="24"/>
          <w:lang w:eastAsia="en-GB"/>
        </w:rPr>
        <w:t>We removed duplicates and handled missing values to prepare the data for analysis</w:t>
      </w:r>
      <w:r w:rsidRPr="00CD7694">
        <w:rPr>
          <w:rFonts w:ascii="Times New Roman" w:hAnsi="Times New Roman" w:cs="Times New Roman"/>
          <w:color w:val="auto"/>
          <w:sz w:val="24"/>
          <w:szCs w:val="24"/>
          <w:lang w:eastAsia="en-GB"/>
        </w:rPr>
        <w:t xml:space="preserve">. We transformed the data types to numeric or categorical and scaled the numeric features using the </w:t>
      </w:r>
      <w:proofErr w:type="spellStart"/>
      <w:r w:rsidRPr="00CD7694">
        <w:rPr>
          <w:rFonts w:ascii="Times New Roman" w:hAnsi="Times New Roman" w:cs="Times New Roman"/>
          <w:color w:val="auto"/>
          <w:sz w:val="24"/>
          <w:szCs w:val="24"/>
          <w:lang w:eastAsia="en-GB"/>
        </w:rPr>
        <w:t>MinMaxScaler</w:t>
      </w:r>
      <w:proofErr w:type="spellEnd"/>
      <w:r w:rsidRPr="00CD7694">
        <w:rPr>
          <w:rFonts w:ascii="Times New Roman" w:hAnsi="Times New Roman" w:cs="Times New Roman"/>
          <w:color w:val="auto"/>
          <w:sz w:val="24"/>
          <w:szCs w:val="24"/>
          <w:lang w:eastAsia="en-GB"/>
        </w:rPr>
        <w:t xml:space="preserve"> method, which scales the data to a fixed range of 0 to 1. We also encoded the categorical features using </w:t>
      </w:r>
      <w:proofErr w:type="spellStart"/>
      <w:r w:rsidRPr="00CD7694">
        <w:rPr>
          <w:rFonts w:ascii="Times New Roman" w:hAnsi="Times New Roman" w:cs="Times New Roman"/>
          <w:color w:val="auto"/>
          <w:sz w:val="24"/>
          <w:szCs w:val="24"/>
          <w:lang w:eastAsia="en-GB"/>
        </w:rPr>
        <w:t>OneHotEncoder</w:t>
      </w:r>
      <w:proofErr w:type="spellEnd"/>
      <w:r w:rsidRPr="00CD7694">
        <w:rPr>
          <w:rFonts w:ascii="Times New Roman" w:hAnsi="Times New Roman" w:cs="Times New Roman"/>
          <w:color w:val="auto"/>
          <w:sz w:val="24"/>
          <w:szCs w:val="24"/>
          <w:lang w:eastAsia="en-GB"/>
        </w:rPr>
        <w:t xml:space="preserve">, which encodes the categorical features into binary vectors. We balanced the classes using SMOTE to address the class imbalance in the target variable. We then split the data into training and testing sets and created a pipeline to preprocess the data and build the machine-learning models. We utilized </w:t>
      </w:r>
      <w:proofErr w:type="spellStart"/>
      <w:r w:rsidRPr="00CD7694">
        <w:rPr>
          <w:rFonts w:ascii="Times New Roman" w:hAnsi="Times New Roman" w:cs="Times New Roman"/>
          <w:color w:val="auto"/>
          <w:sz w:val="24"/>
          <w:szCs w:val="24"/>
          <w:lang w:eastAsia="en-GB"/>
        </w:rPr>
        <w:t>GridSearchCV</w:t>
      </w:r>
      <w:proofErr w:type="spellEnd"/>
      <w:r w:rsidRPr="00CD7694">
        <w:rPr>
          <w:rFonts w:ascii="Times New Roman" w:hAnsi="Times New Roman" w:cs="Times New Roman"/>
          <w:color w:val="auto"/>
          <w:sz w:val="24"/>
          <w:szCs w:val="24"/>
          <w:lang w:eastAsia="en-GB"/>
        </w:rPr>
        <w:t xml:space="preserve">, a hyperparameter tuning technique, to tune the hyperparameters of the machine learning models. Further, we conducted univariate, bivariate, and multivariate analyses of the features in the dataset. We used statistical t-tests to test several hypotheses, including whether breast density is a risk factor for breast cancer, whether there is a significant relationship between breast density and age, whether there is a significant relationship between breast density and BMI, whether age has any effect on breast cancer, whether BMI has any effect on breast cancer, and whether breast density has an impact on breast cancer. We built several machine-learning models, including Decision Tree, AdaBoost, Random Forest, support vector machine (SVM), </w:t>
      </w:r>
      <w:proofErr w:type="spellStart"/>
      <w:r w:rsidRPr="00CD7694">
        <w:rPr>
          <w:rFonts w:ascii="Times New Roman" w:hAnsi="Times New Roman" w:cs="Times New Roman"/>
          <w:color w:val="auto"/>
          <w:sz w:val="24"/>
          <w:szCs w:val="24"/>
          <w:lang w:eastAsia="en-GB"/>
        </w:rPr>
        <w:t>XGBoost</w:t>
      </w:r>
      <w:proofErr w:type="spellEnd"/>
      <w:r w:rsidRPr="00CD7694">
        <w:rPr>
          <w:rFonts w:ascii="Times New Roman" w:hAnsi="Times New Roman" w:cs="Times New Roman"/>
          <w:color w:val="auto"/>
          <w:sz w:val="24"/>
          <w:szCs w:val="24"/>
          <w:lang w:eastAsia="en-GB"/>
        </w:rPr>
        <w:t>, Naive Bayes, and Gradient Boosting Decision Tree (GBDT</w:t>
      </w:r>
      <w:r w:rsidR="00255C96" w:rsidRPr="00CD7694">
        <w:rPr>
          <w:rFonts w:ascii="Times New Roman" w:hAnsi="Times New Roman" w:cs="Times New Roman"/>
          <w:color w:val="auto"/>
          <w:sz w:val="24"/>
          <w:szCs w:val="24"/>
          <w:lang w:eastAsia="en-GB"/>
        </w:rPr>
        <w:t>)</w:t>
      </w:r>
      <w:r w:rsidR="00255C96" w:rsidRPr="009F20E4">
        <w:rPr>
          <w:rFonts w:ascii="Times New Roman" w:hAnsi="Times New Roman" w:cs="Times New Roman"/>
          <w:color w:val="000000"/>
          <w:sz w:val="24"/>
          <w:szCs w:val="24"/>
          <w:lang w:eastAsia="en-GB"/>
        </w:rPr>
        <w:t xml:space="preserve"> (</w:t>
      </w:r>
      <w:r w:rsidR="009F20E4" w:rsidRPr="009F20E4">
        <w:rPr>
          <w:rFonts w:ascii="Times New Roman" w:hAnsi="Times New Roman" w:cs="Times New Roman"/>
          <w:color w:val="000000"/>
          <w:sz w:val="24"/>
          <w:szCs w:val="24"/>
          <w:lang w:eastAsia="en-GB"/>
        </w:rPr>
        <w:t>Zuo et al., 2023)</w:t>
      </w:r>
      <w:r w:rsidRPr="00CD7694">
        <w:rPr>
          <w:rFonts w:ascii="Times New Roman" w:hAnsi="Times New Roman" w:cs="Times New Roman"/>
          <w:color w:val="auto"/>
          <w:sz w:val="24"/>
          <w:szCs w:val="24"/>
          <w:lang w:eastAsia="en-GB"/>
        </w:rPr>
        <w:t xml:space="preserve">. We evaluated the models' performance using various metrics such as precision, recall, f1-score, sensitivity, and specificity. We also plotted the AUC-ROC curve for all the machine-learning models and used the best model to predict breast cancer. Finally, we interpreted the machine learning models by calculating the </w:t>
      </w:r>
      <w:r w:rsidR="00810BD2">
        <w:rPr>
          <w:rFonts w:ascii="Times New Roman" w:hAnsi="Times New Roman" w:cs="Times New Roman"/>
          <w:color w:val="auto"/>
          <w:sz w:val="24"/>
          <w:szCs w:val="24"/>
          <w:lang w:eastAsia="en-GB"/>
        </w:rPr>
        <w:t>logistic regression model's odds ratio and confidence intervals</w:t>
      </w:r>
      <w:r w:rsidRPr="00CD7694">
        <w:rPr>
          <w:rFonts w:ascii="Times New Roman" w:hAnsi="Times New Roman" w:cs="Times New Roman"/>
          <w:color w:val="auto"/>
          <w:sz w:val="24"/>
          <w:szCs w:val="24"/>
          <w:lang w:eastAsia="en-GB"/>
        </w:rPr>
        <w:t>.</w:t>
      </w:r>
    </w:p>
    <w:p w14:paraId="37E422BF" w14:textId="4B26E7AA" w:rsidR="002510B6" w:rsidRPr="00CD7694" w:rsidRDefault="002510B6" w:rsidP="009543AC">
      <w:pPr>
        <w:pStyle w:val="Heading1"/>
        <w:rPr>
          <w:rFonts w:ascii="Times New Roman" w:hAnsi="Times New Roman" w:cs="Times New Roman"/>
          <w:lang w:eastAsia="en-GB"/>
        </w:rPr>
      </w:pPr>
      <w:r w:rsidRPr="00CD7694">
        <w:rPr>
          <w:rFonts w:ascii="Times New Roman" w:hAnsi="Times New Roman" w:cs="Times New Roman"/>
          <w:lang w:eastAsia="en-GB"/>
        </w:rPr>
        <w:t>Results</w:t>
      </w:r>
    </w:p>
    <w:p w14:paraId="290B936D" w14:textId="4B23BDD7" w:rsidR="008B401B" w:rsidRPr="00CD7694" w:rsidRDefault="00D25928" w:rsidP="008B401B">
      <w:pPr>
        <w:jc w:val="both"/>
        <w:rPr>
          <w:rFonts w:ascii="Times New Roman" w:hAnsi="Times New Roman" w:cs="Times New Roman"/>
          <w:lang w:eastAsia="en-GB"/>
        </w:rPr>
      </w:pPr>
      <w:r>
        <w:rPr>
          <w:rFonts w:ascii="Times New Roman" w:hAnsi="Times New Roman" w:cs="Times New Roman"/>
          <w:lang w:eastAsia="en-GB"/>
        </w:rPr>
        <w:fldChar w:fldCharType="begin"/>
      </w:r>
      <w:r>
        <w:rPr>
          <w:rFonts w:ascii="Times New Roman" w:hAnsi="Times New Roman" w:cs="Times New Roman"/>
          <w:lang w:eastAsia="en-GB"/>
        </w:rPr>
        <w:instrText xml:space="preserve"> REF _Ref161057959 \h </w:instrText>
      </w:r>
      <w:r>
        <w:rPr>
          <w:rFonts w:ascii="Times New Roman" w:hAnsi="Times New Roman" w:cs="Times New Roman"/>
          <w:lang w:eastAsia="en-GB"/>
        </w:rPr>
      </w:r>
      <w:r>
        <w:rPr>
          <w:rFonts w:ascii="Times New Roman" w:hAnsi="Times New Roman" w:cs="Times New Roman"/>
          <w:lang w:eastAsia="en-GB"/>
        </w:rPr>
        <w:fldChar w:fldCharType="separate"/>
      </w:r>
      <w:r w:rsidRPr="00CD7694">
        <w:rPr>
          <w:rFonts w:ascii="Times New Roman" w:hAnsi="Times New Roman" w:cs="Times New Roman"/>
        </w:rPr>
        <w:t xml:space="preserve">Figure </w:t>
      </w:r>
      <w:r>
        <w:rPr>
          <w:rFonts w:ascii="Times New Roman" w:hAnsi="Times New Roman" w:cs="Times New Roman"/>
          <w:noProof/>
        </w:rPr>
        <w:t>1</w:t>
      </w:r>
      <w:r>
        <w:rPr>
          <w:rFonts w:ascii="Times New Roman" w:hAnsi="Times New Roman" w:cs="Times New Roman"/>
          <w:lang w:eastAsia="en-GB"/>
        </w:rPr>
        <w:fldChar w:fldCharType="end"/>
      </w:r>
      <w:r>
        <w:rPr>
          <w:rFonts w:ascii="Times New Roman" w:hAnsi="Times New Roman" w:cs="Times New Roman"/>
          <w:lang w:eastAsia="en-GB"/>
        </w:rPr>
        <w:t xml:space="preserve"> </w:t>
      </w:r>
      <w:r w:rsidRPr="00D25928">
        <w:rPr>
          <w:rFonts w:ascii="Times New Roman" w:hAnsi="Times New Roman" w:cs="Times New Roman"/>
          <w:lang w:eastAsia="en-GB"/>
        </w:rPr>
        <w:t>displays female patients' age, BMI, and breast density distribution.</w:t>
      </w:r>
      <w:r>
        <w:rPr>
          <w:rFonts w:ascii="Times New Roman" w:hAnsi="Times New Roman" w:cs="Times New Roman"/>
          <w:b/>
          <w:bCs/>
          <w:lang w:eastAsia="en-GB"/>
        </w:rPr>
        <w:t xml:space="preserve"> </w:t>
      </w:r>
      <w:r w:rsidR="008B401B" w:rsidRPr="00CD7694">
        <w:rPr>
          <w:rFonts w:ascii="Times New Roman" w:hAnsi="Times New Roman" w:cs="Times New Roman"/>
          <w:lang w:eastAsia="en-GB"/>
        </w:rPr>
        <w:t xml:space="preserve">The following information presents the distribution of three features - age, BMI, and density. The data on age indicates that the </w:t>
      </w:r>
      <w:r w:rsidR="00846681" w:rsidRPr="00CD7694">
        <w:rPr>
          <w:rFonts w:ascii="Times New Roman" w:hAnsi="Times New Roman" w:cs="Times New Roman"/>
          <w:lang w:eastAsia="en-GB"/>
        </w:rPr>
        <w:t>population's average age</w:t>
      </w:r>
      <w:r w:rsidR="008B401B" w:rsidRPr="00CD7694">
        <w:rPr>
          <w:rFonts w:ascii="Times New Roman" w:hAnsi="Times New Roman" w:cs="Times New Roman"/>
          <w:lang w:eastAsia="en-GB"/>
        </w:rPr>
        <w:t xml:space="preserve"> was around 50 years, with ages ranging from 35 to 70 years. The median age was 49 years, which is close to the average. There weren't many outliers in age, indicating a uniform age distribution. Moving on to BMI, the average BMI was 27, </w:t>
      </w:r>
      <w:r w:rsidR="00846681" w:rsidRPr="00CD7694">
        <w:rPr>
          <w:rFonts w:ascii="Times New Roman" w:hAnsi="Times New Roman" w:cs="Times New Roman"/>
          <w:lang w:eastAsia="en-GB"/>
        </w:rPr>
        <w:t>ranging</w:t>
      </w:r>
      <w:r w:rsidR="008B401B" w:rsidRPr="00CD7694">
        <w:rPr>
          <w:rFonts w:ascii="Times New Roman" w:hAnsi="Times New Roman" w:cs="Times New Roman"/>
          <w:lang w:eastAsia="en-GB"/>
        </w:rPr>
        <w:t xml:space="preserve"> from 17.6 to 50.4. The median (26) was also close to the mean, implying the absence of any significant outliers. Finally, the density distribution showed that the mean density was 44, with values between 0 and 100. The median (40) was lower than the mean, indicating that the density distribution was right-skewed.</w:t>
      </w:r>
    </w:p>
    <w:p w14:paraId="4B52CC67" w14:textId="0B2F1A2B" w:rsidR="00F32415" w:rsidRPr="00CD7694" w:rsidRDefault="00B3626E" w:rsidP="008B401B">
      <w:pPr>
        <w:jc w:val="center"/>
        <w:rPr>
          <w:rFonts w:ascii="Times New Roman" w:hAnsi="Times New Roman" w:cs="Times New Roman"/>
        </w:rPr>
      </w:pPr>
      <w:r>
        <w:rPr>
          <w:rFonts w:ascii="Times New Roman" w:hAnsi="Times New Roman" w:cs="Times New Roman"/>
          <w:lang w:eastAsia="en-GB"/>
        </w:rPr>
        <w:pict w14:anchorId="35D1C2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25pt;height:259.75pt">
            <v:imagedata r:id="rId7" o:title="Figure 1"/>
          </v:shape>
        </w:pict>
      </w:r>
    </w:p>
    <w:p w14:paraId="225BA7A7" w14:textId="3D440B59" w:rsidR="008037BA" w:rsidRPr="00CD7694" w:rsidRDefault="008037BA" w:rsidP="008037BA">
      <w:pPr>
        <w:keepNext/>
        <w:jc w:val="center"/>
        <w:rPr>
          <w:rFonts w:ascii="Times New Roman" w:hAnsi="Times New Roman" w:cs="Times New Roman"/>
          <w:b/>
          <w:bCs/>
          <w:sz w:val="20"/>
          <w:szCs w:val="20"/>
        </w:rPr>
      </w:pPr>
      <w:r w:rsidRPr="00CD7694">
        <w:rPr>
          <w:rFonts w:ascii="Times New Roman" w:hAnsi="Times New Roman" w:cs="Times New Roman"/>
          <w:b/>
          <w:bCs/>
          <w:sz w:val="20"/>
          <w:szCs w:val="20"/>
        </w:rPr>
        <w:t xml:space="preserve">Figure 1 displays </w:t>
      </w:r>
      <w:r w:rsidR="00810BD2">
        <w:rPr>
          <w:rFonts w:ascii="Times New Roman" w:hAnsi="Times New Roman" w:cs="Times New Roman"/>
          <w:b/>
          <w:bCs/>
          <w:sz w:val="20"/>
          <w:szCs w:val="20"/>
        </w:rPr>
        <w:t>female patients' age, BMI, and breast density distribution</w:t>
      </w:r>
      <w:r w:rsidRPr="00CD7694">
        <w:rPr>
          <w:rFonts w:ascii="Times New Roman" w:hAnsi="Times New Roman" w:cs="Times New Roman"/>
          <w:b/>
          <w:bCs/>
          <w:sz w:val="20"/>
          <w:szCs w:val="20"/>
        </w:rPr>
        <w:t>.</w:t>
      </w:r>
    </w:p>
    <w:p w14:paraId="151002C8" w14:textId="5ED0045C" w:rsidR="001829FF" w:rsidRPr="00CD7694" w:rsidRDefault="001829FF" w:rsidP="001829FF">
      <w:pPr>
        <w:keepNext/>
        <w:jc w:val="both"/>
        <w:rPr>
          <w:rFonts w:ascii="Times New Roman" w:hAnsi="Times New Roman" w:cs="Times New Roman"/>
          <w:lang w:eastAsia="en-GB"/>
        </w:rPr>
      </w:pPr>
      <w:r w:rsidRPr="00CD7694">
        <w:rPr>
          <w:rFonts w:ascii="Times New Roman" w:hAnsi="Times New Roman" w:cs="Times New Roman"/>
          <w:lang w:eastAsia="en-GB"/>
        </w:rPr>
        <w:t xml:space="preserve">Figure 2 displays boxplots of three features, age, BMI, and density, arranged according to the target variable case. The left boxplot exhibits age against the case, the middle boxplot depicts BMI against the case, and the right boxplot represents breast density against the case. The boxplot of age indicates that the median age of cancer cases is higher than that of the controls, which is consistent with the known risk factor for breast cancer. Similarly, the boxplot of BMI shows that the median BMI of cancer cases is slightly higher than that of the controls, which is also a known risk factor for breast cancer. The boxplot of density reveals that the median breast density is higher for cancer cases than for non-cancer cases, which again aligns with the known risk factor for breast cancer. </w:t>
      </w:r>
      <w:r w:rsidR="005111B7" w:rsidRPr="00CD7694">
        <w:rPr>
          <w:rFonts w:ascii="Times New Roman" w:hAnsi="Times New Roman" w:cs="Times New Roman"/>
          <w:lang w:eastAsia="en-GB"/>
        </w:rPr>
        <w:t>Notably,</w:t>
      </w:r>
      <w:r w:rsidRPr="00CD7694">
        <w:rPr>
          <w:rFonts w:ascii="Times New Roman" w:hAnsi="Times New Roman" w:cs="Times New Roman"/>
          <w:lang w:eastAsia="en-GB"/>
        </w:rPr>
        <w:t xml:space="preserve"> 88.4% of the observations correspond to non-cancer controls, while only 11.6% </w:t>
      </w:r>
      <w:r w:rsidR="00810BD2">
        <w:rPr>
          <w:rFonts w:ascii="Times New Roman" w:hAnsi="Times New Roman" w:cs="Times New Roman"/>
          <w:lang w:eastAsia="en-GB"/>
        </w:rPr>
        <w:t>are</w:t>
      </w:r>
      <w:r w:rsidRPr="00CD7694">
        <w:rPr>
          <w:rFonts w:ascii="Times New Roman" w:hAnsi="Times New Roman" w:cs="Times New Roman"/>
          <w:lang w:eastAsia="en-GB"/>
        </w:rPr>
        <w:t xml:space="preserve"> cancer cases. This </w:t>
      </w:r>
      <w:r w:rsidR="00846681" w:rsidRPr="00CD7694">
        <w:rPr>
          <w:rFonts w:ascii="Times New Roman" w:hAnsi="Times New Roman" w:cs="Times New Roman"/>
          <w:lang w:eastAsia="en-GB"/>
        </w:rPr>
        <w:t xml:space="preserve">imbalanced the dataset since the number of observations in non-cancer controls is significantly higher than </w:t>
      </w:r>
      <w:r w:rsidRPr="00CD7694">
        <w:rPr>
          <w:rFonts w:ascii="Times New Roman" w:hAnsi="Times New Roman" w:cs="Times New Roman"/>
          <w:lang w:eastAsia="en-GB"/>
        </w:rPr>
        <w:t>in cancer cases.</w:t>
      </w:r>
    </w:p>
    <w:p w14:paraId="2BEEAC71" w14:textId="77777777" w:rsidR="001829FF" w:rsidRPr="00CD7694" w:rsidRDefault="001829FF" w:rsidP="001829FF">
      <w:pPr>
        <w:keepNext/>
        <w:jc w:val="both"/>
        <w:rPr>
          <w:rFonts w:ascii="Times New Roman" w:hAnsi="Times New Roman" w:cs="Times New Roman"/>
          <w:lang w:eastAsia="en-GB"/>
        </w:rPr>
      </w:pPr>
    </w:p>
    <w:p w14:paraId="2400A029" w14:textId="22477F63" w:rsidR="00130A15" w:rsidRPr="00CD7694" w:rsidRDefault="00B3626E" w:rsidP="001829FF">
      <w:pPr>
        <w:keepNext/>
        <w:jc w:val="center"/>
        <w:rPr>
          <w:rFonts w:ascii="Times New Roman" w:hAnsi="Times New Roman" w:cs="Times New Roman"/>
          <w:lang w:eastAsia="en-GB"/>
        </w:rPr>
      </w:pPr>
      <w:r>
        <w:rPr>
          <w:rFonts w:ascii="Times New Roman" w:hAnsi="Times New Roman" w:cs="Times New Roman"/>
          <w:lang w:eastAsia="en-GB"/>
        </w:rPr>
        <w:pict w14:anchorId="4B10A4A8">
          <v:shape id="_x0000_i1026" type="#_x0000_t75" style="width:660.75pt;height:235.95pt">
            <v:imagedata r:id="rId8" o:title="Figure 2"/>
          </v:shape>
        </w:pict>
      </w:r>
    </w:p>
    <w:p w14:paraId="470D0EC6" w14:textId="233C1023" w:rsidR="0006589D" w:rsidRPr="00CD7694" w:rsidRDefault="00130A15" w:rsidP="0078383F">
      <w:pPr>
        <w:pStyle w:val="Caption"/>
        <w:jc w:val="center"/>
        <w:rPr>
          <w:rFonts w:ascii="Times New Roman" w:hAnsi="Times New Roman" w:cs="Times New Roman"/>
          <w:lang w:eastAsia="en-GB"/>
        </w:rPr>
      </w:pPr>
      <w:bookmarkStart w:id="0" w:name="_Ref161057959"/>
      <w:bookmarkStart w:id="1" w:name="_Ref161034478"/>
      <w:r w:rsidRPr="00CD7694">
        <w:rPr>
          <w:rFonts w:ascii="Times New Roman" w:hAnsi="Times New Roman" w:cs="Times New Roman"/>
        </w:rPr>
        <w:t xml:space="preserve">Figure </w:t>
      </w:r>
      <w:r w:rsidRPr="00CD7694">
        <w:rPr>
          <w:rFonts w:ascii="Times New Roman" w:hAnsi="Times New Roman" w:cs="Times New Roman"/>
        </w:rPr>
        <w:fldChar w:fldCharType="begin"/>
      </w:r>
      <w:r w:rsidRPr="00CD7694">
        <w:rPr>
          <w:rFonts w:ascii="Times New Roman" w:hAnsi="Times New Roman" w:cs="Times New Roman"/>
        </w:rPr>
        <w:instrText xml:space="preserve"> SEQ Figure \* ARABIC </w:instrText>
      </w:r>
      <w:r w:rsidRPr="00CD7694">
        <w:rPr>
          <w:rFonts w:ascii="Times New Roman" w:hAnsi="Times New Roman" w:cs="Times New Roman"/>
        </w:rPr>
        <w:fldChar w:fldCharType="separate"/>
      </w:r>
      <w:r w:rsidR="00DD0835">
        <w:rPr>
          <w:rFonts w:ascii="Times New Roman" w:hAnsi="Times New Roman" w:cs="Times New Roman"/>
          <w:noProof/>
        </w:rPr>
        <w:t>1</w:t>
      </w:r>
      <w:r w:rsidRPr="00CD7694">
        <w:rPr>
          <w:rFonts w:ascii="Times New Roman" w:hAnsi="Times New Roman" w:cs="Times New Roman"/>
        </w:rPr>
        <w:fldChar w:fldCharType="end"/>
      </w:r>
      <w:bookmarkEnd w:id="0"/>
      <w:r w:rsidR="00846681" w:rsidRPr="00CD7694">
        <w:rPr>
          <w:rFonts w:ascii="Times New Roman" w:hAnsi="Times New Roman" w:cs="Times New Roman"/>
        </w:rPr>
        <w:t xml:space="preserve"> </w:t>
      </w:r>
      <w:r w:rsidRPr="00CD7694">
        <w:rPr>
          <w:rFonts w:ascii="Times New Roman" w:hAnsi="Times New Roman" w:cs="Times New Roman"/>
        </w:rPr>
        <w:t xml:space="preserve">shows boxplots of </w:t>
      </w:r>
      <w:r w:rsidR="00810BD2">
        <w:rPr>
          <w:rFonts w:ascii="Times New Roman" w:hAnsi="Times New Roman" w:cs="Times New Roman"/>
        </w:rPr>
        <w:t xml:space="preserve">age, BMI, and density features </w:t>
      </w:r>
      <w:r w:rsidRPr="00CD7694">
        <w:rPr>
          <w:rFonts w:ascii="Times New Roman" w:hAnsi="Times New Roman" w:cs="Times New Roman"/>
        </w:rPr>
        <w:t xml:space="preserve">grouped by the target variable case. </w:t>
      </w:r>
      <w:r w:rsidR="00F01A2F" w:rsidRPr="00CD7694">
        <w:rPr>
          <w:rFonts w:ascii="Times New Roman" w:hAnsi="Times New Roman" w:cs="Times New Roman"/>
        </w:rPr>
        <w:t xml:space="preserve">The left shows age </w:t>
      </w:r>
      <w:r w:rsidR="00810BD2">
        <w:rPr>
          <w:rFonts w:ascii="Times New Roman" w:hAnsi="Times New Roman" w:cs="Times New Roman"/>
        </w:rPr>
        <w:t>vs case; the middle shows BMI vs case; and the right shows breast density vs</w:t>
      </w:r>
      <w:r w:rsidRPr="00CD7694">
        <w:rPr>
          <w:rFonts w:ascii="Times New Roman" w:hAnsi="Times New Roman" w:cs="Times New Roman"/>
        </w:rPr>
        <w:t xml:space="preserve"> case.</w:t>
      </w:r>
      <w:bookmarkEnd w:id="1"/>
    </w:p>
    <w:p w14:paraId="4E56F2EB" w14:textId="2E23D8F8" w:rsidR="0000547C" w:rsidRPr="00CD7694" w:rsidRDefault="0000547C" w:rsidP="0000547C">
      <w:pPr>
        <w:jc w:val="both"/>
        <w:rPr>
          <w:rFonts w:ascii="Times New Roman" w:hAnsi="Times New Roman" w:cs="Times New Roman"/>
          <w:lang w:eastAsia="en-GB"/>
        </w:rPr>
      </w:pPr>
      <w:r w:rsidRPr="00CD7694">
        <w:rPr>
          <w:rFonts w:ascii="Times New Roman" w:hAnsi="Times New Roman" w:cs="Times New Roman"/>
          <w:lang w:eastAsia="en-GB"/>
        </w:rPr>
        <w:t>We conducted a study to test the association between breast density and breast cancer using the t-test</w:t>
      </w:r>
      <w:r w:rsidR="002230C5">
        <w:rPr>
          <w:rFonts w:ascii="Times New Roman" w:hAnsi="Times New Roman" w:cs="Times New Roman"/>
          <w:lang w:eastAsia="en-GB"/>
        </w:rPr>
        <w:t xml:space="preserve">, </w:t>
      </w:r>
      <w:r w:rsidR="002230C5" w:rsidRPr="002230C5">
        <w:rPr>
          <w:rFonts w:ascii="Times New Roman" w:hAnsi="Times New Roman" w:cs="Times New Roman"/>
          <w:lang w:eastAsia="en-GB"/>
        </w:rPr>
        <w:t xml:space="preserve">a statistical test used to determine if there is a significant difference between the means of </w:t>
      </w:r>
      <w:r w:rsidR="002230C5">
        <w:rPr>
          <w:rFonts w:ascii="Times New Roman" w:hAnsi="Times New Roman" w:cs="Times New Roman"/>
          <w:lang w:eastAsia="en-GB"/>
        </w:rPr>
        <w:t xml:space="preserve">the </w:t>
      </w:r>
      <w:r w:rsidR="002230C5" w:rsidRPr="002230C5">
        <w:rPr>
          <w:rFonts w:ascii="Times New Roman" w:hAnsi="Times New Roman" w:cs="Times New Roman"/>
          <w:lang w:eastAsia="en-GB"/>
        </w:rPr>
        <w:t>two groups.</w:t>
      </w:r>
      <w:r w:rsidR="002230C5">
        <w:rPr>
          <w:rFonts w:ascii="Times New Roman" w:hAnsi="Times New Roman" w:cs="Times New Roman"/>
          <w:lang w:eastAsia="en-GB"/>
        </w:rPr>
        <w:t xml:space="preserve"> </w:t>
      </w:r>
      <w:r w:rsidRPr="00CD7694">
        <w:rPr>
          <w:rFonts w:ascii="Times New Roman" w:hAnsi="Times New Roman" w:cs="Times New Roman"/>
          <w:lang w:eastAsia="en-GB"/>
        </w:rPr>
        <w:t xml:space="preserve">Our analysis showed that breast density is a significant risk factor for breast cancer (p-value = 0.017), with a positive correlation between age and breast density and a negative correlation between BMI and breast density. However, our t-test results showed that age and BMI had no significant effect on breast cancer. </w:t>
      </w:r>
    </w:p>
    <w:p w14:paraId="5E8C1D76" w14:textId="1699E835" w:rsidR="0000547C" w:rsidRPr="00CD7694" w:rsidRDefault="0000547C" w:rsidP="0000547C">
      <w:pPr>
        <w:jc w:val="both"/>
        <w:rPr>
          <w:rFonts w:ascii="Times New Roman" w:hAnsi="Times New Roman" w:cs="Times New Roman"/>
          <w:lang w:eastAsia="en-GB"/>
        </w:rPr>
      </w:pPr>
      <w:r w:rsidRPr="00CD7694">
        <w:rPr>
          <w:rFonts w:ascii="Times New Roman" w:hAnsi="Times New Roman" w:cs="Times New Roman"/>
          <w:lang w:eastAsia="en-GB"/>
        </w:rPr>
        <w:t xml:space="preserve">Next, we used a logistic regression model to determine the odds ratio of developing breast cancer based on age, BMI, and breast density. Our analysis showed that for every one-unit increase in age, the odds of developing breast cancer increased by 2.4%. For every one-unit increase in BMI, the odds of developing breast cancer increased by 0.028682. For every one-unit increase in breast density, the odds of developing breast cancer increased by 1.4%. </w:t>
      </w:r>
    </w:p>
    <w:p w14:paraId="4F848B49" w14:textId="7E99FBC1" w:rsidR="0000547C" w:rsidRPr="00CD7694" w:rsidRDefault="0000547C" w:rsidP="0000547C">
      <w:pPr>
        <w:jc w:val="both"/>
        <w:rPr>
          <w:rFonts w:ascii="Times New Roman" w:hAnsi="Times New Roman" w:cs="Times New Roman"/>
          <w:lang w:eastAsia="en-GB"/>
        </w:rPr>
      </w:pPr>
      <w:r w:rsidRPr="00CD7694">
        <w:rPr>
          <w:rFonts w:ascii="Times New Roman" w:hAnsi="Times New Roman" w:cs="Times New Roman"/>
          <w:lang w:eastAsia="en-GB"/>
        </w:rPr>
        <w:t xml:space="preserve">We further analysed the significance of each coefficient and found that breast density had a significant effect on breast cancer (p-value = 0.001820). We also calculated the confidence intervals of the coefficients and found that we were 95% confident that the </w:t>
      </w:r>
      <w:r w:rsidR="00846681" w:rsidRPr="00CD7694">
        <w:rPr>
          <w:rFonts w:ascii="Times New Roman" w:hAnsi="Times New Roman" w:cs="Times New Roman"/>
          <w:lang w:eastAsia="en-GB"/>
        </w:rPr>
        <w:t>actual</w:t>
      </w:r>
      <w:r w:rsidRPr="00CD7694">
        <w:rPr>
          <w:rFonts w:ascii="Times New Roman" w:hAnsi="Times New Roman" w:cs="Times New Roman"/>
          <w:lang w:eastAsia="en-GB"/>
        </w:rPr>
        <w:t xml:space="preserve"> coefficient of breast density lay between 0.003070 and 0.018356. </w:t>
      </w:r>
    </w:p>
    <w:p w14:paraId="5AFC9F84" w14:textId="6A02E8A3" w:rsidR="00544ECF" w:rsidRPr="00CD7694" w:rsidRDefault="0000547C" w:rsidP="0000547C">
      <w:pPr>
        <w:jc w:val="both"/>
        <w:rPr>
          <w:rFonts w:ascii="Times New Roman" w:hAnsi="Times New Roman" w:cs="Times New Roman"/>
          <w:lang w:eastAsia="en-GB"/>
        </w:rPr>
      </w:pPr>
      <w:r w:rsidRPr="00CD7694">
        <w:rPr>
          <w:rFonts w:ascii="Times New Roman" w:hAnsi="Times New Roman" w:cs="Times New Roman"/>
          <w:lang w:eastAsia="en-GB"/>
        </w:rPr>
        <w:t xml:space="preserve">We removed the columns with a p-value greater than 0.05 and </w:t>
      </w:r>
      <w:r w:rsidR="00846681" w:rsidRPr="00CD7694">
        <w:rPr>
          <w:rFonts w:ascii="Times New Roman" w:hAnsi="Times New Roman" w:cs="Times New Roman"/>
          <w:lang w:eastAsia="en-GB"/>
        </w:rPr>
        <w:t>refitted</w:t>
      </w:r>
      <w:r w:rsidRPr="00CD7694">
        <w:rPr>
          <w:rFonts w:ascii="Times New Roman" w:hAnsi="Times New Roman" w:cs="Times New Roman"/>
          <w:lang w:eastAsia="en-GB"/>
        </w:rPr>
        <w:t xml:space="preserve"> the model. Our analysis showed that the coefficient of breast density decreased to 0.010713, which meant that for every one-unit increase in breast density, the odds of developing breast cancer increased by 1.1%. The p-value of breast density was 6.007977e-03, indicating that breast density had a significant effect on breast cancer. </w:t>
      </w:r>
      <w:r w:rsidR="00F01A2F" w:rsidRPr="00CD7694">
        <w:rPr>
          <w:rFonts w:ascii="Times New Roman" w:hAnsi="Times New Roman" w:cs="Times New Roman"/>
          <w:lang w:eastAsia="en-GB"/>
        </w:rPr>
        <w:t>O</w:t>
      </w:r>
      <w:r w:rsidRPr="00CD7694">
        <w:rPr>
          <w:rFonts w:ascii="Times New Roman" w:hAnsi="Times New Roman" w:cs="Times New Roman"/>
          <w:lang w:eastAsia="en-GB"/>
        </w:rPr>
        <w:t xml:space="preserve">ur study suggests that breast density is a significant risk factor for breast </w:t>
      </w:r>
      <w:r w:rsidR="00B3626E" w:rsidRPr="00CD7694">
        <w:rPr>
          <w:rFonts w:ascii="Times New Roman" w:hAnsi="Times New Roman" w:cs="Times New Roman"/>
          <w:lang w:eastAsia="en-GB"/>
        </w:rPr>
        <w:t>cancer</w:t>
      </w:r>
      <w:r w:rsidR="00B3626E">
        <w:rPr>
          <w:rFonts w:ascii="Times New Roman" w:hAnsi="Times New Roman" w:cs="Times New Roman"/>
          <w:lang w:eastAsia="en-GB"/>
        </w:rPr>
        <w:t xml:space="preserve"> and</w:t>
      </w:r>
      <w:r w:rsidRPr="00CD7694">
        <w:rPr>
          <w:rFonts w:ascii="Times New Roman" w:hAnsi="Times New Roman" w:cs="Times New Roman"/>
          <w:lang w:eastAsia="en-GB"/>
        </w:rPr>
        <w:t xml:space="preserve"> increases in breast density may lead to higher odds of developing breast cancer.</w:t>
      </w:r>
      <w:r w:rsidR="00D25C89" w:rsidRPr="00CD7694">
        <w:rPr>
          <w:rFonts w:ascii="Times New Roman" w:hAnsi="Times New Roman" w:cs="Times New Roman"/>
          <w:lang w:eastAsia="en-GB"/>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168"/>
        <w:gridCol w:w="1202"/>
        <w:gridCol w:w="1177"/>
        <w:gridCol w:w="1069"/>
        <w:gridCol w:w="1028"/>
        <w:gridCol w:w="1028"/>
        <w:gridCol w:w="1174"/>
        <w:gridCol w:w="1174"/>
        <w:gridCol w:w="246"/>
      </w:tblGrid>
      <w:tr w:rsidR="00353B22" w:rsidRPr="00CD7694" w14:paraId="7B184BA2" w14:textId="77777777" w:rsidTr="00040E8B">
        <w:trPr>
          <w:gridAfter w:val="1"/>
          <w:tblHeader/>
          <w:jc w:val="center"/>
        </w:trPr>
        <w:tc>
          <w:tcPr>
            <w:tcW w:w="0" w:type="auto"/>
            <w:tcBorders>
              <w:top w:val="nil"/>
              <w:left w:val="nil"/>
              <w:bottom w:val="nil"/>
              <w:right w:val="nil"/>
            </w:tcBorders>
            <w:tcMar>
              <w:top w:w="60" w:type="dxa"/>
              <w:left w:w="120" w:type="dxa"/>
              <w:bottom w:w="60" w:type="dxa"/>
              <w:right w:w="120" w:type="dxa"/>
            </w:tcMar>
            <w:vAlign w:val="center"/>
            <w:hideMark/>
          </w:tcPr>
          <w:p w14:paraId="28805FC6" w14:textId="77777777" w:rsidR="00353B22" w:rsidRPr="00CD7694" w:rsidRDefault="00040E8B" w:rsidP="00040E8B">
            <w:pPr>
              <w:suppressAutoHyphens w:val="0"/>
              <w:autoSpaceDN/>
              <w:spacing w:after="0" w:line="240" w:lineRule="auto"/>
              <w:jc w:val="center"/>
              <w:rPr>
                <w:rFonts w:ascii="Times New Roman" w:eastAsia="Times New Roman" w:hAnsi="Times New Roman" w:cs="Times New Roman"/>
                <w:b/>
                <w:bCs/>
                <w:color w:val="000000"/>
                <w:kern w:val="0"/>
                <w:sz w:val="21"/>
                <w:szCs w:val="21"/>
                <w:lang w:eastAsia="en-GB"/>
              </w:rPr>
            </w:pPr>
            <w:r w:rsidRPr="00CD7694">
              <w:rPr>
                <w:rFonts w:ascii="Times New Roman" w:eastAsia="Times New Roman" w:hAnsi="Times New Roman" w:cs="Times New Roman"/>
                <w:b/>
                <w:bCs/>
                <w:color w:val="000000"/>
                <w:kern w:val="0"/>
                <w:sz w:val="21"/>
                <w:szCs w:val="21"/>
                <w:lang w:eastAsia="en-GB"/>
              </w:rPr>
              <w:t>Model</w:t>
            </w:r>
          </w:p>
        </w:tc>
        <w:tc>
          <w:tcPr>
            <w:tcW w:w="0" w:type="auto"/>
            <w:tcBorders>
              <w:top w:val="nil"/>
              <w:left w:val="nil"/>
              <w:bottom w:val="nil"/>
              <w:right w:val="nil"/>
            </w:tcBorders>
            <w:tcMar>
              <w:top w:w="60" w:type="dxa"/>
              <w:left w:w="120" w:type="dxa"/>
              <w:bottom w:w="60" w:type="dxa"/>
              <w:right w:w="120" w:type="dxa"/>
            </w:tcMar>
            <w:vAlign w:val="center"/>
            <w:hideMark/>
          </w:tcPr>
          <w:p w14:paraId="5FE6FA15"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b/>
                <w:bCs/>
                <w:color w:val="000000"/>
                <w:kern w:val="0"/>
                <w:sz w:val="21"/>
                <w:szCs w:val="21"/>
                <w:lang w:eastAsia="en-GB"/>
              </w:rPr>
            </w:pPr>
            <w:r w:rsidRPr="00CD7694">
              <w:rPr>
                <w:rFonts w:ascii="Times New Roman" w:eastAsia="Times New Roman" w:hAnsi="Times New Roman" w:cs="Times New Roman"/>
                <w:b/>
                <w:bCs/>
                <w:color w:val="000000"/>
                <w:kern w:val="0"/>
                <w:sz w:val="21"/>
                <w:szCs w:val="21"/>
                <w:lang w:eastAsia="en-GB"/>
              </w:rPr>
              <w:t>Train Accuracy</w:t>
            </w:r>
          </w:p>
        </w:tc>
        <w:tc>
          <w:tcPr>
            <w:tcW w:w="0" w:type="auto"/>
            <w:tcBorders>
              <w:top w:val="nil"/>
              <w:left w:val="nil"/>
              <w:bottom w:val="nil"/>
              <w:right w:val="nil"/>
            </w:tcBorders>
            <w:tcMar>
              <w:top w:w="60" w:type="dxa"/>
              <w:left w:w="120" w:type="dxa"/>
              <w:bottom w:w="60" w:type="dxa"/>
              <w:right w:w="120" w:type="dxa"/>
            </w:tcMar>
            <w:vAlign w:val="center"/>
            <w:hideMark/>
          </w:tcPr>
          <w:p w14:paraId="3B14D896"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b/>
                <w:bCs/>
                <w:color w:val="000000"/>
                <w:kern w:val="0"/>
                <w:sz w:val="21"/>
                <w:szCs w:val="21"/>
                <w:lang w:eastAsia="en-GB"/>
              </w:rPr>
            </w:pPr>
            <w:r w:rsidRPr="00CD7694">
              <w:rPr>
                <w:rFonts w:ascii="Times New Roman" w:eastAsia="Times New Roman" w:hAnsi="Times New Roman" w:cs="Times New Roman"/>
                <w:b/>
                <w:bCs/>
                <w:color w:val="000000"/>
                <w:kern w:val="0"/>
                <w:sz w:val="21"/>
                <w:szCs w:val="21"/>
                <w:lang w:eastAsia="en-GB"/>
              </w:rPr>
              <w:t>Test Accuracy</w:t>
            </w:r>
          </w:p>
        </w:tc>
        <w:tc>
          <w:tcPr>
            <w:tcW w:w="0" w:type="auto"/>
            <w:tcBorders>
              <w:top w:val="nil"/>
              <w:left w:val="nil"/>
              <w:bottom w:val="nil"/>
              <w:right w:val="nil"/>
            </w:tcBorders>
            <w:tcMar>
              <w:top w:w="60" w:type="dxa"/>
              <w:left w:w="120" w:type="dxa"/>
              <w:bottom w:w="60" w:type="dxa"/>
              <w:right w:w="120" w:type="dxa"/>
            </w:tcMar>
            <w:vAlign w:val="center"/>
            <w:hideMark/>
          </w:tcPr>
          <w:p w14:paraId="29C5CDFB"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b/>
                <w:bCs/>
                <w:color w:val="000000"/>
                <w:kern w:val="0"/>
                <w:sz w:val="21"/>
                <w:szCs w:val="21"/>
                <w:lang w:eastAsia="en-GB"/>
              </w:rPr>
            </w:pPr>
            <w:r w:rsidRPr="00CD7694">
              <w:rPr>
                <w:rFonts w:ascii="Times New Roman" w:eastAsia="Times New Roman" w:hAnsi="Times New Roman" w:cs="Times New Roman"/>
                <w:b/>
                <w:bCs/>
                <w:color w:val="000000"/>
                <w:kern w:val="0"/>
                <w:sz w:val="21"/>
                <w:szCs w:val="21"/>
                <w:lang w:eastAsia="en-GB"/>
              </w:rPr>
              <w:t>Precision</w:t>
            </w:r>
          </w:p>
        </w:tc>
        <w:tc>
          <w:tcPr>
            <w:tcW w:w="0" w:type="auto"/>
            <w:tcBorders>
              <w:top w:val="nil"/>
              <w:left w:val="nil"/>
              <w:bottom w:val="nil"/>
              <w:right w:val="nil"/>
            </w:tcBorders>
            <w:tcMar>
              <w:top w:w="60" w:type="dxa"/>
              <w:left w:w="120" w:type="dxa"/>
              <w:bottom w:w="60" w:type="dxa"/>
              <w:right w:w="120" w:type="dxa"/>
            </w:tcMar>
            <w:vAlign w:val="center"/>
            <w:hideMark/>
          </w:tcPr>
          <w:p w14:paraId="247BE7B5"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b/>
                <w:bCs/>
                <w:color w:val="000000"/>
                <w:kern w:val="0"/>
                <w:sz w:val="21"/>
                <w:szCs w:val="21"/>
                <w:lang w:eastAsia="en-GB"/>
              </w:rPr>
            </w:pPr>
            <w:r w:rsidRPr="00CD7694">
              <w:rPr>
                <w:rFonts w:ascii="Times New Roman" w:eastAsia="Times New Roman" w:hAnsi="Times New Roman" w:cs="Times New Roman"/>
                <w:b/>
                <w:bCs/>
                <w:color w:val="000000"/>
                <w:kern w:val="0"/>
                <w:sz w:val="21"/>
                <w:szCs w:val="21"/>
                <w:lang w:eastAsia="en-GB"/>
              </w:rPr>
              <w:t>Recall</w:t>
            </w:r>
          </w:p>
        </w:tc>
        <w:tc>
          <w:tcPr>
            <w:tcW w:w="0" w:type="auto"/>
            <w:tcBorders>
              <w:top w:val="nil"/>
              <w:left w:val="nil"/>
              <w:bottom w:val="nil"/>
              <w:right w:val="nil"/>
            </w:tcBorders>
            <w:tcMar>
              <w:top w:w="60" w:type="dxa"/>
              <w:left w:w="120" w:type="dxa"/>
              <w:bottom w:w="60" w:type="dxa"/>
              <w:right w:w="120" w:type="dxa"/>
            </w:tcMar>
            <w:vAlign w:val="center"/>
            <w:hideMark/>
          </w:tcPr>
          <w:p w14:paraId="4074D635"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b/>
                <w:bCs/>
                <w:color w:val="000000"/>
                <w:kern w:val="0"/>
                <w:sz w:val="21"/>
                <w:szCs w:val="21"/>
                <w:lang w:eastAsia="en-GB"/>
              </w:rPr>
            </w:pPr>
            <w:r w:rsidRPr="00CD7694">
              <w:rPr>
                <w:rFonts w:ascii="Times New Roman" w:eastAsia="Times New Roman" w:hAnsi="Times New Roman" w:cs="Times New Roman"/>
                <w:b/>
                <w:bCs/>
                <w:color w:val="000000"/>
                <w:kern w:val="0"/>
                <w:sz w:val="21"/>
                <w:szCs w:val="21"/>
                <w:lang w:eastAsia="en-GB"/>
              </w:rPr>
              <w:t>F1 Score</w:t>
            </w:r>
          </w:p>
        </w:tc>
        <w:tc>
          <w:tcPr>
            <w:tcW w:w="0" w:type="auto"/>
            <w:tcBorders>
              <w:top w:val="nil"/>
              <w:left w:val="nil"/>
              <w:bottom w:val="nil"/>
              <w:right w:val="nil"/>
            </w:tcBorders>
            <w:tcMar>
              <w:top w:w="60" w:type="dxa"/>
              <w:left w:w="120" w:type="dxa"/>
              <w:bottom w:w="60" w:type="dxa"/>
              <w:right w:w="120" w:type="dxa"/>
            </w:tcMar>
            <w:vAlign w:val="center"/>
            <w:hideMark/>
          </w:tcPr>
          <w:p w14:paraId="5D4A85B8"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b/>
                <w:bCs/>
                <w:color w:val="000000"/>
                <w:kern w:val="0"/>
                <w:sz w:val="21"/>
                <w:szCs w:val="21"/>
                <w:lang w:eastAsia="en-GB"/>
              </w:rPr>
            </w:pPr>
            <w:r w:rsidRPr="00CD7694">
              <w:rPr>
                <w:rFonts w:ascii="Times New Roman" w:eastAsia="Times New Roman" w:hAnsi="Times New Roman" w:cs="Times New Roman"/>
                <w:b/>
                <w:bCs/>
                <w:color w:val="000000"/>
                <w:kern w:val="0"/>
                <w:sz w:val="21"/>
                <w:szCs w:val="21"/>
                <w:lang w:eastAsia="en-GB"/>
              </w:rPr>
              <w:t>Sensitivity</w:t>
            </w:r>
          </w:p>
        </w:tc>
        <w:tc>
          <w:tcPr>
            <w:tcW w:w="0" w:type="auto"/>
            <w:tcBorders>
              <w:top w:val="nil"/>
              <w:left w:val="nil"/>
              <w:bottom w:val="nil"/>
              <w:right w:val="nil"/>
            </w:tcBorders>
            <w:tcMar>
              <w:top w:w="60" w:type="dxa"/>
              <w:left w:w="120" w:type="dxa"/>
              <w:bottom w:w="60" w:type="dxa"/>
              <w:right w:w="120" w:type="dxa"/>
            </w:tcMar>
            <w:vAlign w:val="center"/>
            <w:hideMark/>
          </w:tcPr>
          <w:p w14:paraId="0EF8D537"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b/>
                <w:bCs/>
                <w:color w:val="000000"/>
                <w:kern w:val="0"/>
                <w:sz w:val="21"/>
                <w:szCs w:val="21"/>
                <w:lang w:eastAsia="en-GB"/>
              </w:rPr>
            </w:pPr>
            <w:r w:rsidRPr="00CD7694">
              <w:rPr>
                <w:rFonts w:ascii="Times New Roman" w:eastAsia="Times New Roman" w:hAnsi="Times New Roman" w:cs="Times New Roman"/>
                <w:b/>
                <w:bCs/>
                <w:color w:val="000000"/>
                <w:kern w:val="0"/>
                <w:sz w:val="21"/>
                <w:szCs w:val="21"/>
                <w:lang w:eastAsia="en-GB"/>
              </w:rPr>
              <w:t>Specificity</w:t>
            </w:r>
          </w:p>
        </w:tc>
      </w:tr>
      <w:tr w:rsidR="00353B22" w:rsidRPr="00CD7694" w14:paraId="0326F25C" w14:textId="77777777" w:rsidTr="00040E8B">
        <w:trPr>
          <w:jc w:val="center"/>
        </w:trPr>
        <w:tc>
          <w:tcPr>
            <w:tcW w:w="0" w:type="auto"/>
            <w:tcBorders>
              <w:top w:val="nil"/>
              <w:left w:val="nil"/>
              <w:bottom w:val="nil"/>
              <w:right w:val="nil"/>
            </w:tcBorders>
            <w:tcMar>
              <w:top w:w="60" w:type="dxa"/>
              <w:left w:w="120" w:type="dxa"/>
              <w:bottom w:w="60" w:type="dxa"/>
              <w:right w:w="120" w:type="dxa"/>
            </w:tcMar>
            <w:vAlign w:val="center"/>
            <w:hideMark/>
          </w:tcPr>
          <w:p w14:paraId="6E1A8FF1"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Decision Tree</w:t>
            </w:r>
          </w:p>
        </w:tc>
        <w:tc>
          <w:tcPr>
            <w:tcW w:w="0" w:type="auto"/>
            <w:tcBorders>
              <w:top w:val="nil"/>
              <w:left w:val="nil"/>
              <w:bottom w:val="nil"/>
              <w:right w:val="nil"/>
            </w:tcBorders>
            <w:tcMar>
              <w:top w:w="60" w:type="dxa"/>
              <w:left w:w="120" w:type="dxa"/>
              <w:bottom w:w="60" w:type="dxa"/>
              <w:right w:w="120" w:type="dxa"/>
            </w:tcMar>
            <w:vAlign w:val="center"/>
          </w:tcPr>
          <w:p w14:paraId="0C1107C4"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0.797023</w:t>
            </w:r>
          </w:p>
        </w:tc>
        <w:tc>
          <w:tcPr>
            <w:tcW w:w="0" w:type="auto"/>
            <w:tcBorders>
              <w:top w:val="nil"/>
              <w:left w:val="nil"/>
              <w:bottom w:val="nil"/>
              <w:right w:val="nil"/>
            </w:tcBorders>
            <w:tcMar>
              <w:top w:w="60" w:type="dxa"/>
              <w:left w:w="120" w:type="dxa"/>
              <w:bottom w:w="60" w:type="dxa"/>
              <w:right w:w="120" w:type="dxa"/>
            </w:tcMar>
            <w:vAlign w:val="center"/>
          </w:tcPr>
          <w:p w14:paraId="04639D62"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0.720126</w:t>
            </w:r>
          </w:p>
        </w:tc>
        <w:tc>
          <w:tcPr>
            <w:tcW w:w="0" w:type="auto"/>
            <w:tcBorders>
              <w:top w:val="nil"/>
              <w:left w:val="nil"/>
              <w:bottom w:val="nil"/>
              <w:right w:val="nil"/>
            </w:tcBorders>
            <w:tcMar>
              <w:top w:w="60" w:type="dxa"/>
              <w:left w:w="120" w:type="dxa"/>
              <w:bottom w:w="60" w:type="dxa"/>
              <w:right w:w="120" w:type="dxa"/>
            </w:tcMar>
            <w:vAlign w:val="center"/>
          </w:tcPr>
          <w:p w14:paraId="7C996E66"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0.790780</w:t>
            </w:r>
          </w:p>
        </w:tc>
        <w:tc>
          <w:tcPr>
            <w:tcW w:w="0" w:type="auto"/>
            <w:tcBorders>
              <w:top w:val="nil"/>
              <w:left w:val="nil"/>
              <w:bottom w:val="nil"/>
              <w:right w:val="nil"/>
            </w:tcBorders>
            <w:tcMar>
              <w:top w:w="60" w:type="dxa"/>
              <w:left w:w="120" w:type="dxa"/>
              <w:bottom w:w="60" w:type="dxa"/>
              <w:right w:w="120" w:type="dxa"/>
            </w:tcMar>
            <w:vAlign w:val="center"/>
          </w:tcPr>
          <w:p w14:paraId="252D28EE"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0.973799</w:t>
            </w:r>
          </w:p>
        </w:tc>
        <w:tc>
          <w:tcPr>
            <w:tcW w:w="0" w:type="auto"/>
            <w:tcBorders>
              <w:top w:val="nil"/>
              <w:left w:val="nil"/>
              <w:bottom w:val="nil"/>
              <w:right w:val="nil"/>
            </w:tcBorders>
            <w:tcMar>
              <w:top w:w="60" w:type="dxa"/>
              <w:left w:w="120" w:type="dxa"/>
              <w:bottom w:w="60" w:type="dxa"/>
              <w:right w:w="120" w:type="dxa"/>
            </w:tcMar>
            <w:vAlign w:val="center"/>
          </w:tcPr>
          <w:p w14:paraId="5087FF43"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0.872798</w:t>
            </w:r>
          </w:p>
        </w:tc>
        <w:tc>
          <w:tcPr>
            <w:tcW w:w="0" w:type="auto"/>
            <w:tcBorders>
              <w:top w:val="nil"/>
              <w:left w:val="nil"/>
              <w:bottom w:val="nil"/>
              <w:right w:val="nil"/>
            </w:tcBorders>
            <w:tcMar>
              <w:top w:w="60" w:type="dxa"/>
              <w:left w:w="120" w:type="dxa"/>
              <w:bottom w:w="60" w:type="dxa"/>
              <w:right w:w="120" w:type="dxa"/>
            </w:tcMar>
            <w:vAlign w:val="center"/>
          </w:tcPr>
          <w:p w14:paraId="0C588E27"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0.973799</w:t>
            </w:r>
          </w:p>
        </w:tc>
        <w:tc>
          <w:tcPr>
            <w:tcW w:w="0" w:type="auto"/>
            <w:tcBorders>
              <w:top w:val="nil"/>
              <w:left w:val="nil"/>
              <w:bottom w:val="nil"/>
              <w:right w:val="nil"/>
            </w:tcBorders>
            <w:tcMar>
              <w:top w:w="60" w:type="dxa"/>
              <w:left w:w="120" w:type="dxa"/>
              <w:bottom w:w="60" w:type="dxa"/>
              <w:right w:w="120" w:type="dxa"/>
            </w:tcMar>
            <w:vAlign w:val="center"/>
          </w:tcPr>
          <w:p w14:paraId="3C52155B"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0.337079</w:t>
            </w:r>
          </w:p>
        </w:tc>
        <w:tc>
          <w:tcPr>
            <w:tcW w:w="0" w:type="auto"/>
            <w:tcBorders>
              <w:top w:val="nil"/>
              <w:left w:val="nil"/>
              <w:bottom w:val="nil"/>
              <w:right w:val="nil"/>
            </w:tcBorders>
            <w:tcMar>
              <w:top w:w="60" w:type="dxa"/>
              <w:left w:w="120" w:type="dxa"/>
              <w:bottom w:w="60" w:type="dxa"/>
              <w:right w:w="120" w:type="dxa"/>
            </w:tcMar>
            <w:vAlign w:val="center"/>
          </w:tcPr>
          <w:p w14:paraId="340A1DD3" w14:textId="77777777" w:rsidR="00353B22" w:rsidRPr="00CD7694" w:rsidRDefault="00353B22" w:rsidP="00353B22">
            <w:pPr>
              <w:suppressAutoHyphens w:val="0"/>
              <w:autoSpaceDN/>
              <w:spacing w:after="0" w:line="240" w:lineRule="auto"/>
              <w:jc w:val="right"/>
              <w:rPr>
                <w:rFonts w:ascii="Times New Roman" w:eastAsia="Times New Roman" w:hAnsi="Times New Roman" w:cs="Times New Roman"/>
                <w:color w:val="000000"/>
                <w:kern w:val="0"/>
                <w:sz w:val="21"/>
                <w:szCs w:val="21"/>
                <w:lang w:eastAsia="en-GB"/>
              </w:rPr>
            </w:pPr>
          </w:p>
        </w:tc>
      </w:tr>
      <w:tr w:rsidR="00353B22" w:rsidRPr="00CD7694" w14:paraId="3130B23B" w14:textId="77777777" w:rsidTr="00040E8B">
        <w:trPr>
          <w:jc w:val="center"/>
        </w:trPr>
        <w:tc>
          <w:tcPr>
            <w:tcW w:w="0" w:type="auto"/>
            <w:tcBorders>
              <w:top w:val="nil"/>
              <w:left w:val="nil"/>
              <w:bottom w:val="nil"/>
              <w:right w:val="nil"/>
            </w:tcBorders>
            <w:tcMar>
              <w:top w:w="60" w:type="dxa"/>
              <w:left w:w="120" w:type="dxa"/>
              <w:bottom w:w="60" w:type="dxa"/>
              <w:right w:w="120" w:type="dxa"/>
            </w:tcMar>
            <w:vAlign w:val="center"/>
            <w:hideMark/>
          </w:tcPr>
          <w:p w14:paraId="082C6A93"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AdaBoost</w:t>
            </w:r>
          </w:p>
        </w:tc>
        <w:tc>
          <w:tcPr>
            <w:tcW w:w="0" w:type="auto"/>
            <w:tcBorders>
              <w:top w:val="nil"/>
              <w:left w:val="nil"/>
              <w:bottom w:val="nil"/>
              <w:right w:val="nil"/>
            </w:tcBorders>
            <w:tcMar>
              <w:top w:w="60" w:type="dxa"/>
              <w:left w:w="120" w:type="dxa"/>
              <w:bottom w:w="60" w:type="dxa"/>
              <w:right w:w="120" w:type="dxa"/>
            </w:tcMar>
            <w:vAlign w:val="center"/>
          </w:tcPr>
          <w:p w14:paraId="2B0130E5"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0.614853</w:t>
            </w:r>
          </w:p>
        </w:tc>
        <w:tc>
          <w:tcPr>
            <w:tcW w:w="0" w:type="auto"/>
            <w:tcBorders>
              <w:top w:val="nil"/>
              <w:left w:val="nil"/>
              <w:bottom w:val="nil"/>
              <w:right w:val="nil"/>
            </w:tcBorders>
            <w:tcMar>
              <w:top w:w="60" w:type="dxa"/>
              <w:left w:w="120" w:type="dxa"/>
              <w:bottom w:w="60" w:type="dxa"/>
              <w:right w:w="120" w:type="dxa"/>
            </w:tcMar>
            <w:vAlign w:val="center"/>
          </w:tcPr>
          <w:p w14:paraId="67BD8118"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0.517487</w:t>
            </w:r>
          </w:p>
        </w:tc>
        <w:tc>
          <w:tcPr>
            <w:tcW w:w="0" w:type="auto"/>
            <w:tcBorders>
              <w:top w:val="nil"/>
              <w:left w:val="nil"/>
              <w:bottom w:val="nil"/>
              <w:right w:val="nil"/>
            </w:tcBorders>
            <w:tcMar>
              <w:top w:w="60" w:type="dxa"/>
              <w:left w:w="120" w:type="dxa"/>
              <w:bottom w:w="60" w:type="dxa"/>
              <w:right w:w="120" w:type="dxa"/>
            </w:tcMar>
            <w:vAlign w:val="center"/>
          </w:tcPr>
          <w:p w14:paraId="6C0E6459"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0.812057</w:t>
            </w:r>
          </w:p>
        </w:tc>
        <w:tc>
          <w:tcPr>
            <w:tcW w:w="0" w:type="auto"/>
            <w:tcBorders>
              <w:top w:val="nil"/>
              <w:left w:val="nil"/>
              <w:bottom w:val="nil"/>
              <w:right w:val="nil"/>
            </w:tcBorders>
            <w:tcMar>
              <w:top w:w="60" w:type="dxa"/>
              <w:left w:w="120" w:type="dxa"/>
              <w:bottom w:w="60" w:type="dxa"/>
              <w:right w:w="120" w:type="dxa"/>
            </w:tcMar>
            <w:vAlign w:val="center"/>
          </w:tcPr>
          <w:p w14:paraId="7F2C9EC4"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0.962185</w:t>
            </w:r>
          </w:p>
        </w:tc>
        <w:tc>
          <w:tcPr>
            <w:tcW w:w="0" w:type="auto"/>
            <w:tcBorders>
              <w:top w:val="nil"/>
              <w:left w:val="nil"/>
              <w:bottom w:val="nil"/>
              <w:right w:val="nil"/>
            </w:tcBorders>
            <w:tcMar>
              <w:top w:w="60" w:type="dxa"/>
              <w:left w:w="120" w:type="dxa"/>
              <w:bottom w:w="60" w:type="dxa"/>
              <w:right w:w="120" w:type="dxa"/>
            </w:tcMar>
            <w:vAlign w:val="center"/>
          </w:tcPr>
          <w:p w14:paraId="6DD3CFE5"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0.880769</w:t>
            </w:r>
          </w:p>
        </w:tc>
        <w:tc>
          <w:tcPr>
            <w:tcW w:w="0" w:type="auto"/>
            <w:tcBorders>
              <w:top w:val="nil"/>
              <w:left w:val="nil"/>
              <w:bottom w:val="nil"/>
              <w:right w:val="nil"/>
            </w:tcBorders>
            <w:tcMar>
              <w:top w:w="60" w:type="dxa"/>
              <w:left w:w="120" w:type="dxa"/>
              <w:bottom w:w="60" w:type="dxa"/>
              <w:right w:w="120" w:type="dxa"/>
            </w:tcMar>
            <w:vAlign w:val="center"/>
          </w:tcPr>
          <w:p w14:paraId="71DB666B"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0.962185</w:t>
            </w:r>
          </w:p>
        </w:tc>
        <w:tc>
          <w:tcPr>
            <w:tcW w:w="0" w:type="auto"/>
            <w:tcBorders>
              <w:top w:val="nil"/>
              <w:left w:val="nil"/>
              <w:bottom w:val="nil"/>
              <w:right w:val="nil"/>
            </w:tcBorders>
            <w:tcMar>
              <w:top w:w="60" w:type="dxa"/>
              <w:left w:w="120" w:type="dxa"/>
              <w:bottom w:w="60" w:type="dxa"/>
              <w:right w:w="120" w:type="dxa"/>
            </w:tcMar>
            <w:vAlign w:val="center"/>
          </w:tcPr>
          <w:p w14:paraId="08F51C2C"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0.337500</w:t>
            </w:r>
          </w:p>
        </w:tc>
        <w:tc>
          <w:tcPr>
            <w:tcW w:w="0" w:type="auto"/>
            <w:tcBorders>
              <w:top w:val="nil"/>
              <w:left w:val="nil"/>
              <w:bottom w:val="nil"/>
              <w:right w:val="nil"/>
            </w:tcBorders>
            <w:tcMar>
              <w:top w:w="60" w:type="dxa"/>
              <w:left w:w="120" w:type="dxa"/>
              <w:bottom w:w="60" w:type="dxa"/>
              <w:right w:w="120" w:type="dxa"/>
            </w:tcMar>
            <w:vAlign w:val="center"/>
          </w:tcPr>
          <w:p w14:paraId="3E467CDB" w14:textId="77777777" w:rsidR="00353B22" w:rsidRPr="00CD7694" w:rsidRDefault="00353B22" w:rsidP="00353B22">
            <w:pPr>
              <w:suppressAutoHyphens w:val="0"/>
              <w:autoSpaceDN/>
              <w:spacing w:after="0" w:line="240" w:lineRule="auto"/>
              <w:jc w:val="right"/>
              <w:rPr>
                <w:rFonts w:ascii="Times New Roman" w:eastAsia="Times New Roman" w:hAnsi="Times New Roman" w:cs="Times New Roman"/>
                <w:color w:val="000000"/>
                <w:kern w:val="0"/>
                <w:sz w:val="21"/>
                <w:szCs w:val="21"/>
                <w:lang w:eastAsia="en-GB"/>
              </w:rPr>
            </w:pPr>
          </w:p>
        </w:tc>
      </w:tr>
      <w:tr w:rsidR="00353B22" w:rsidRPr="00CD7694" w14:paraId="73B3C223" w14:textId="77777777" w:rsidTr="00040E8B">
        <w:trPr>
          <w:jc w:val="center"/>
        </w:trPr>
        <w:tc>
          <w:tcPr>
            <w:tcW w:w="0" w:type="auto"/>
            <w:tcBorders>
              <w:top w:val="nil"/>
              <w:left w:val="nil"/>
              <w:bottom w:val="nil"/>
              <w:right w:val="nil"/>
            </w:tcBorders>
            <w:tcMar>
              <w:top w:w="60" w:type="dxa"/>
              <w:left w:w="120" w:type="dxa"/>
              <w:bottom w:w="60" w:type="dxa"/>
              <w:right w:w="120" w:type="dxa"/>
            </w:tcMar>
            <w:vAlign w:val="center"/>
            <w:hideMark/>
          </w:tcPr>
          <w:p w14:paraId="34323EA7"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Random Forest</w:t>
            </w:r>
          </w:p>
        </w:tc>
        <w:tc>
          <w:tcPr>
            <w:tcW w:w="0" w:type="auto"/>
            <w:tcBorders>
              <w:top w:val="nil"/>
              <w:left w:val="nil"/>
              <w:bottom w:val="nil"/>
              <w:right w:val="nil"/>
            </w:tcBorders>
            <w:tcMar>
              <w:top w:w="60" w:type="dxa"/>
              <w:left w:w="120" w:type="dxa"/>
              <w:bottom w:w="60" w:type="dxa"/>
              <w:right w:w="120" w:type="dxa"/>
            </w:tcMar>
            <w:vAlign w:val="center"/>
          </w:tcPr>
          <w:p w14:paraId="069A4F82"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0.997294</w:t>
            </w:r>
          </w:p>
        </w:tc>
        <w:tc>
          <w:tcPr>
            <w:tcW w:w="0" w:type="auto"/>
            <w:tcBorders>
              <w:top w:val="nil"/>
              <w:left w:val="nil"/>
              <w:bottom w:val="nil"/>
              <w:right w:val="nil"/>
            </w:tcBorders>
            <w:tcMar>
              <w:top w:w="60" w:type="dxa"/>
              <w:left w:w="120" w:type="dxa"/>
              <w:bottom w:w="60" w:type="dxa"/>
              <w:right w:w="120" w:type="dxa"/>
            </w:tcMar>
            <w:vAlign w:val="center"/>
          </w:tcPr>
          <w:p w14:paraId="68E8E299"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0.827044</w:t>
            </w:r>
          </w:p>
        </w:tc>
        <w:tc>
          <w:tcPr>
            <w:tcW w:w="0" w:type="auto"/>
            <w:tcBorders>
              <w:top w:val="nil"/>
              <w:left w:val="nil"/>
              <w:bottom w:val="nil"/>
              <w:right w:val="nil"/>
            </w:tcBorders>
            <w:tcMar>
              <w:top w:w="60" w:type="dxa"/>
              <w:left w:w="120" w:type="dxa"/>
              <w:bottom w:w="60" w:type="dxa"/>
              <w:right w:w="120" w:type="dxa"/>
            </w:tcMar>
            <w:vAlign w:val="center"/>
          </w:tcPr>
          <w:p w14:paraId="494A0683"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0.904255</w:t>
            </w:r>
          </w:p>
        </w:tc>
        <w:tc>
          <w:tcPr>
            <w:tcW w:w="0" w:type="auto"/>
            <w:tcBorders>
              <w:top w:val="nil"/>
              <w:left w:val="nil"/>
              <w:bottom w:val="nil"/>
              <w:right w:val="nil"/>
            </w:tcBorders>
            <w:tcMar>
              <w:top w:w="60" w:type="dxa"/>
              <w:left w:w="120" w:type="dxa"/>
              <w:bottom w:w="60" w:type="dxa"/>
              <w:right w:w="120" w:type="dxa"/>
            </w:tcMar>
            <w:vAlign w:val="center"/>
          </w:tcPr>
          <w:p w14:paraId="37E89DE4"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0.969582</w:t>
            </w:r>
          </w:p>
        </w:tc>
        <w:tc>
          <w:tcPr>
            <w:tcW w:w="0" w:type="auto"/>
            <w:tcBorders>
              <w:top w:val="nil"/>
              <w:left w:val="nil"/>
              <w:bottom w:val="nil"/>
              <w:right w:val="nil"/>
            </w:tcBorders>
            <w:tcMar>
              <w:top w:w="60" w:type="dxa"/>
              <w:left w:w="120" w:type="dxa"/>
              <w:bottom w:w="60" w:type="dxa"/>
              <w:right w:w="120" w:type="dxa"/>
            </w:tcMar>
            <w:vAlign w:val="center"/>
          </w:tcPr>
          <w:p w14:paraId="71FE068C"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0.935780</w:t>
            </w:r>
          </w:p>
        </w:tc>
        <w:tc>
          <w:tcPr>
            <w:tcW w:w="0" w:type="auto"/>
            <w:tcBorders>
              <w:top w:val="nil"/>
              <w:left w:val="nil"/>
              <w:bottom w:val="nil"/>
              <w:right w:val="nil"/>
            </w:tcBorders>
            <w:tcMar>
              <w:top w:w="60" w:type="dxa"/>
              <w:left w:w="120" w:type="dxa"/>
              <w:bottom w:w="60" w:type="dxa"/>
              <w:right w:w="120" w:type="dxa"/>
            </w:tcMar>
            <w:vAlign w:val="center"/>
          </w:tcPr>
          <w:p w14:paraId="394E1714"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0.969582</w:t>
            </w:r>
          </w:p>
        </w:tc>
        <w:tc>
          <w:tcPr>
            <w:tcW w:w="0" w:type="auto"/>
            <w:tcBorders>
              <w:top w:val="nil"/>
              <w:left w:val="nil"/>
              <w:bottom w:val="nil"/>
              <w:right w:val="nil"/>
            </w:tcBorders>
            <w:tcMar>
              <w:top w:w="60" w:type="dxa"/>
              <w:left w:w="120" w:type="dxa"/>
              <w:bottom w:w="60" w:type="dxa"/>
              <w:right w:w="120" w:type="dxa"/>
            </w:tcMar>
            <w:vAlign w:val="center"/>
          </w:tcPr>
          <w:p w14:paraId="03D83B9A"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0.509091</w:t>
            </w:r>
          </w:p>
        </w:tc>
        <w:tc>
          <w:tcPr>
            <w:tcW w:w="0" w:type="auto"/>
            <w:tcBorders>
              <w:top w:val="nil"/>
              <w:left w:val="nil"/>
              <w:bottom w:val="nil"/>
              <w:right w:val="nil"/>
            </w:tcBorders>
            <w:tcMar>
              <w:top w:w="60" w:type="dxa"/>
              <w:left w:w="120" w:type="dxa"/>
              <w:bottom w:w="60" w:type="dxa"/>
              <w:right w:w="120" w:type="dxa"/>
            </w:tcMar>
            <w:vAlign w:val="center"/>
          </w:tcPr>
          <w:p w14:paraId="1973348D" w14:textId="77777777" w:rsidR="00353B22" w:rsidRPr="00CD7694" w:rsidRDefault="00353B22" w:rsidP="00353B22">
            <w:pPr>
              <w:suppressAutoHyphens w:val="0"/>
              <w:autoSpaceDN/>
              <w:spacing w:after="0" w:line="240" w:lineRule="auto"/>
              <w:jc w:val="right"/>
              <w:rPr>
                <w:rFonts w:ascii="Times New Roman" w:eastAsia="Times New Roman" w:hAnsi="Times New Roman" w:cs="Times New Roman"/>
                <w:color w:val="000000"/>
                <w:kern w:val="0"/>
                <w:sz w:val="21"/>
                <w:szCs w:val="21"/>
                <w:lang w:eastAsia="en-GB"/>
              </w:rPr>
            </w:pPr>
          </w:p>
        </w:tc>
      </w:tr>
      <w:tr w:rsidR="00353B22" w:rsidRPr="00CD7694" w14:paraId="4A634456" w14:textId="77777777" w:rsidTr="00040E8B">
        <w:trPr>
          <w:jc w:val="center"/>
        </w:trPr>
        <w:tc>
          <w:tcPr>
            <w:tcW w:w="0" w:type="auto"/>
            <w:tcBorders>
              <w:top w:val="nil"/>
              <w:left w:val="nil"/>
              <w:bottom w:val="nil"/>
              <w:right w:val="nil"/>
            </w:tcBorders>
            <w:tcMar>
              <w:top w:w="60" w:type="dxa"/>
              <w:left w:w="120" w:type="dxa"/>
              <w:bottom w:w="60" w:type="dxa"/>
              <w:right w:w="120" w:type="dxa"/>
            </w:tcMar>
            <w:vAlign w:val="center"/>
            <w:hideMark/>
          </w:tcPr>
          <w:p w14:paraId="522BAC67"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SVM</w:t>
            </w:r>
          </w:p>
        </w:tc>
        <w:tc>
          <w:tcPr>
            <w:tcW w:w="0" w:type="auto"/>
            <w:tcBorders>
              <w:top w:val="nil"/>
              <w:left w:val="nil"/>
              <w:bottom w:val="nil"/>
              <w:right w:val="nil"/>
            </w:tcBorders>
            <w:tcMar>
              <w:top w:w="60" w:type="dxa"/>
              <w:left w:w="120" w:type="dxa"/>
              <w:bottom w:w="60" w:type="dxa"/>
              <w:right w:w="120" w:type="dxa"/>
            </w:tcMar>
            <w:vAlign w:val="center"/>
          </w:tcPr>
          <w:p w14:paraId="7081D6A3"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0.791610</w:t>
            </w:r>
          </w:p>
        </w:tc>
        <w:tc>
          <w:tcPr>
            <w:tcW w:w="0" w:type="auto"/>
            <w:tcBorders>
              <w:top w:val="nil"/>
              <w:left w:val="nil"/>
              <w:bottom w:val="nil"/>
              <w:right w:val="nil"/>
            </w:tcBorders>
            <w:tcMar>
              <w:top w:w="60" w:type="dxa"/>
              <w:left w:w="120" w:type="dxa"/>
              <w:bottom w:w="60" w:type="dxa"/>
              <w:right w:w="120" w:type="dxa"/>
            </w:tcMar>
            <w:vAlign w:val="center"/>
          </w:tcPr>
          <w:p w14:paraId="401428A5"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0.776730</w:t>
            </w:r>
          </w:p>
        </w:tc>
        <w:tc>
          <w:tcPr>
            <w:tcW w:w="0" w:type="auto"/>
            <w:tcBorders>
              <w:top w:val="nil"/>
              <w:left w:val="nil"/>
              <w:bottom w:val="nil"/>
              <w:right w:val="nil"/>
            </w:tcBorders>
            <w:tcMar>
              <w:top w:w="60" w:type="dxa"/>
              <w:left w:w="120" w:type="dxa"/>
              <w:bottom w:w="60" w:type="dxa"/>
              <w:right w:w="120" w:type="dxa"/>
            </w:tcMar>
            <w:vAlign w:val="center"/>
          </w:tcPr>
          <w:p w14:paraId="60681E7A"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0.851064</w:t>
            </w:r>
          </w:p>
        </w:tc>
        <w:tc>
          <w:tcPr>
            <w:tcW w:w="0" w:type="auto"/>
            <w:tcBorders>
              <w:top w:val="nil"/>
              <w:left w:val="nil"/>
              <w:bottom w:val="nil"/>
              <w:right w:val="nil"/>
            </w:tcBorders>
            <w:tcMar>
              <w:top w:w="60" w:type="dxa"/>
              <w:left w:w="120" w:type="dxa"/>
              <w:bottom w:w="60" w:type="dxa"/>
              <w:right w:w="120" w:type="dxa"/>
            </w:tcMar>
            <w:vAlign w:val="center"/>
          </w:tcPr>
          <w:p w14:paraId="156614AD"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0.971660</w:t>
            </w:r>
          </w:p>
        </w:tc>
        <w:tc>
          <w:tcPr>
            <w:tcW w:w="0" w:type="auto"/>
            <w:tcBorders>
              <w:top w:val="nil"/>
              <w:left w:val="nil"/>
              <w:bottom w:val="nil"/>
              <w:right w:val="nil"/>
            </w:tcBorders>
            <w:tcMar>
              <w:top w:w="60" w:type="dxa"/>
              <w:left w:w="120" w:type="dxa"/>
              <w:bottom w:w="60" w:type="dxa"/>
              <w:right w:w="120" w:type="dxa"/>
            </w:tcMar>
            <w:vAlign w:val="center"/>
          </w:tcPr>
          <w:p w14:paraId="0833E8F9"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0.907372</w:t>
            </w:r>
          </w:p>
        </w:tc>
        <w:tc>
          <w:tcPr>
            <w:tcW w:w="0" w:type="auto"/>
            <w:tcBorders>
              <w:top w:val="nil"/>
              <w:left w:val="nil"/>
              <w:bottom w:val="nil"/>
              <w:right w:val="nil"/>
            </w:tcBorders>
            <w:tcMar>
              <w:top w:w="60" w:type="dxa"/>
              <w:left w:w="120" w:type="dxa"/>
              <w:bottom w:w="60" w:type="dxa"/>
              <w:right w:w="120" w:type="dxa"/>
            </w:tcMar>
            <w:vAlign w:val="center"/>
          </w:tcPr>
          <w:p w14:paraId="4A7D4DCE"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0.971660</w:t>
            </w:r>
          </w:p>
        </w:tc>
        <w:tc>
          <w:tcPr>
            <w:tcW w:w="0" w:type="auto"/>
            <w:tcBorders>
              <w:top w:val="nil"/>
              <w:left w:val="nil"/>
              <w:bottom w:val="nil"/>
              <w:right w:val="nil"/>
            </w:tcBorders>
            <w:tcMar>
              <w:top w:w="60" w:type="dxa"/>
              <w:left w:w="120" w:type="dxa"/>
              <w:bottom w:w="60" w:type="dxa"/>
              <w:right w:w="120" w:type="dxa"/>
            </w:tcMar>
            <w:vAlign w:val="center"/>
          </w:tcPr>
          <w:p w14:paraId="441EBE43"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0.408451</w:t>
            </w:r>
          </w:p>
        </w:tc>
        <w:tc>
          <w:tcPr>
            <w:tcW w:w="0" w:type="auto"/>
            <w:tcBorders>
              <w:top w:val="nil"/>
              <w:left w:val="nil"/>
              <w:bottom w:val="nil"/>
              <w:right w:val="nil"/>
            </w:tcBorders>
            <w:tcMar>
              <w:top w:w="60" w:type="dxa"/>
              <w:left w:w="120" w:type="dxa"/>
              <w:bottom w:w="60" w:type="dxa"/>
              <w:right w:w="120" w:type="dxa"/>
            </w:tcMar>
            <w:vAlign w:val="center"/>
          </w:tcPr>
          <w:p w14:paraId="6A75F5CA" w14:textId="77777777" w:rsidR="00353B22" w:rsidRPr="00CD7694" w:rsidRDefault="00353B22" w:rsidP="00353B22">
            <w:pPr>
              <w:suppressAutoHyphens w:val="0"/>
              <w:autoSpaceDN/>
              <w:spacing w:after="0" w:line="240" w:lineRule="auto"/>
              <w:jc w:val="right"/>
              <w:rPr>
                <w:rFonts w:ascii="Times New Roman" w:eastAsia="Times New Roman" w:hAnsi="Times New Roman" w:cs="Times New Roman"/>
                <w:color w:val="000000"/>
                <w:kern w:val="0"/>
                <w:sz w:val="21"/>
                <w:szCs w:val="21"/>
                <w:lang w:eastAsia="en-GB"/>
              </w:rPr>
            </w:pPr>
          </w:p>
        </w:tc>
      </w:tr>
      <w:tr w:rsidR="00353B22" w:rsidRPr="00CD7694" w14:paraId="2667322D" w14:textId="77777777" w:rsidTr="00040E8B">
        <w:trPr>
          <w:jc w:val="center"/>
        </w:trPr>
        <w:tc>
          <w:tcPr>
            <w:tcW w:w="0" w:type="auto"/>
            <w:tcBorders>
              <w:top w:val="nil"/>
              <w:left w:val="nil"/>
              <w:bottom w:val="nil"/>
              <w:right w:val="nil"/>
            </w:tcBorders>
            <w:tcMar>
              <w:top w:w="60" w:type="dxa"/>
              <w:left w:w="120" w:type="dxa"/>
              <w:bottom w:w="60" w:type="dxa"/>
              <w:right w:w="120" w:type="dxa"/>
            </w:tcMar>
            <w:vAlign w:val="center"/>
            <w:hideMark/>
          </w:tcPr>
          <w:p w14:paraId="5D417E0B"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proofErr w:type="spellStart"/>
            <w:r w:rsidRPr="00CD7694">
              <w:rPr>
                <w:rFonts w:ascii="Times New Roman" w:eastAsia="Times New Roman" w:hAnsi="Times New Roman" w:cs="Times New Roman"/>
                <w:color w:val="000000"/>
                <w:kern w:val="0"/>
                <w:sz w:val="21"/>
                <w:szCs w:val="21"/>
                <w:lang w:eastAsia="en-GB"/>
              </w:rPr>
              <w:t>XGBoost</w:t>
            </w:r>
            <w:proofErr w:type="spellEnd"/>
          </w:p>
        </w:tc>
        <w:tc>
          <w:tcPr>
            <w:tcW w:w="0" w:type="auto"/>
            <w:tcBorders>
              <w:top w:val="nil"/>
              <w:left w:val="nil"/>
              <w:bottom w:val="nil"/>
              <w:right w:val="nil"/>
            </w:tcBorders>
            <w:tcMar>
              <w:top w:w="60" w:type="dxa"/>
              <w:left w:w="120" w:type="dxa"/>
              <w:bottom w:w="60" w:type="dxa"/>
              <w:right w:w="120" w:type="dxa"/>
            </w:tcMar>
            <w:vAlign w:val="center"/>
          </w:tcPr>
          <w:p w14:paraId="348D4DEE"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0.693627</w:t>
            </w:r>
          </w:p>
        </w:tc>
        <w:tc>
          <w:tcPr>
            <w:tcW w:w="0" w:type="auto"/>
            <w:tcBorders>
              <w:top w:val="nil"/>
              <w:left w:val="nil"/>
              <w:bottom w:val="nil"/>
              <w:right w:val="nil"/>
            </w:tcBorders>
            <w:tcMar>
              <w:top w:w="60" w:type="dxa"/>
              <w:left w:w="120" w:type="dxa"/>
              <w:bottom w:w="60" w:type="dxa"/>
              <w:right w:w="120" w:type="dxa"/>
            </w:tcMar>
            <w:vAlign w:val="center"/>
          </w:tcPr>
          <w:p w14:paraId="2BF36673"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0.489049</w:t>
            </w:r>
          </w:p>
        </w:tc>
        <w:tc>
          <w:tcPr>
            <w:tcW w:w="0" w:type="auto"/>
            <w:tcBorders>
              <w:top w:val="nil"/>
              <w:left w:val="nil"/>
              <w:bottom w:val="nil"/>
              <w:right w:val="nil"/>
            </w:tcBorders>
            <w:tcMar>
              <w:top w:w="60" w:type="dxa"/>
              <w:left w:w="120" w:type="dxa"/>
              <w:bottom w:w="60" w:type="dxa"/>
              <w:right w:w="120" w:type="dxa"/>
            </w:tcMar>
            <w:vAlign w:val="center"/>
          </w:tcPr>
          <w:p w14:paraId="33AE0C17"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0.840426</w:t>
            </w:r>
          </w:p>
        </w:tc>
        <w:tc>
          <w:tcPr>
            <w:tcW w:w="0" w:type="auto"/>
            <w:tcBorders>
              <w:top w:val="nil"/>
              <w:left w:val="nil"/>
              <w:bottom w:val="nil"/>
              <w:right w:val="nil"/>
            </w:tcBorders>
            <w:tcMar>
              <w:top w:w="60" w:type="dxa"/>
              <w:left w:w="120" w:type="dxa"/>
              <w:bottom w:w="60" w:type="dxa"/>
              <w:right w:w="120" w:type="dxa"/>
            </w:tcMar>
            <w:vAlign w:val="center"/>
          </w:tcPr>
          <w:p w14:paraId="37129EAE"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0.979339</w:t>
            </w:r>
          </w:p>
        </w:tc>
        <w:tc>
          <w:tcPr>
            <w:tcW w:w="0" w:type="auto"/>
            <w:tcBorders>
              <w:top w:val="nil"/>
              <w:left w:val="nil"/>
              <w:bottom w:val="nil"/>
              <w:right w:val="nil"/>
            </w:tcBorders>
            <w:tcMar>
              <w:top w:w="60" w:type="dxa"/>
              <w:left w:w="120" w:type="dxa"/>
              <w:bottom w:w="60" w:type="dxa"/>
              <w:right w:w="120" w:type="dxa"/>
            </w:tcMar>
            <w:vAlign w:val="center"/>
          </w:tcPr>
          <w:p w14:paraId="605E4842"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0.904580</w:t>
            </w:r>
          </w:p>
        </w:tc>
        <w:tc>
          <w:tcPr>
            <w:tcW w:w="0" w:type="auto"/>
            <w:tcBorders>
              <w:top w:val="nil"/>
              <w:left w:val="nil"/>
              <w:bottom w:val="nil"/>
              <w:right w:val="nil"/>
            </w:tcBorders>
            <w:tcMar>
              <w:top w:w="60" w:type="dxa"/>
              <w:left w:w="120" w:type="dxa"/>
              <w:bottom w:w="60" w:type="dxa"/>
              <w:right w:w="120" w:type="dxa"/>
            </w:tcMar>
            <w:vAlign w:val="center"/>
          </w:tcPr>
          <w:p w14:paraId="1C06FE05"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0.979339</w:t>
            </w:r>
          </w:p>
        </w:tc>
        <w:tc>
          <w:tcPr>
            <w:tcW w:w="0" w:type="auto"/>
            <w:tcBorders>
              <w:top w:val="nil"/>
              <w:left w:val="nil"/>
              <w:bottom w:val="nil"/>
              <w:right w:val="nil"/>
            </w:tcBorders>
            <w:tcMar>
              <w:top w:w="60" w:type="dxa"/>
              <w:left w:w="120" w:type="dxa"/>
              <w:bottom w:w="60" w:type="dxa"/>
              <w:right w:w="120" w:type="dxa"/>
            </w:tcMar>
            <w:vAlign w:val="center"/>
          </w:tcPr>
          <w:p w14:paraId="534BCAD3"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0.407895</w:t>
            </w:r>
          </w:p>
        </w:tc>
        <w:tc>
          <w:tcPr>
            <w:tcW w:w="0" w:type="auto"/>
            <w:tcBorders>
              <w:top w:val="nil"/>
              <w:left w:val="nil"/>
              <w:bottom w:val="nil"/>
              <w:right w:val="nil"/>
            </w:tcBorders>
            <w:tcMar>
              <w:top w:w="60" w:type="dxa"/>
              <w:left w:w="120" w:type="dxa"/>
              <w:bottom w:w="60" w:type="dxa"/>
              <w:right w:w="120" w:type="dxa"/>
            </w:tcMar>
            <w:vAlign w:val="center"/>
          </w:tcPr>
          <w:p w14:paraId="1DB0E5A8" w14:textId="77777777" w:rsidR="00353B22" w:rsidRPr="00CD7694" w:rsidRDefault="00353B22" w:rsidP="00353B22">
            <w:pPr>
              <w:suppressAutoHyphens w:val="0"/>
              <w:autoSpaceDN/>
              <w:spacing w:after="0" w:line="240" w:lineRule="auto"/>
              <w:jc w:val="right"/>
              <w:rPr>
                <w:rFonts w:ascii="Times New Roman" w:eastAsia="Times New Roman" w:hAnsi="Times New Roman" w:cs="Times New Roman"/>
                <w:color w:val="000000"/>
                <w:kern w:val="0"/>
                <w:sz w:val="21"/>
                <w:szCs w:val="21"/>
                <w:lang w:eastAsia="en-GB"/>
              </w:rPr>
            </w:pPr>
          </w:p>
        </w:tc>
      </w:tr>
      <w:tr w:rsidR="00353B22" w:rsidRPr="00CD7694" w14:paraId="092B75D7" w14:textId="77777777" w:rsidTr="00040E8B">
        <w:trPr>
          <w:jc w:val="center"/>
        </w:trPr>
        <w:tc>
          <w:tcPr>
            <w:tcW w:w="0" w:type="auto"/>
            <w:tcBorders>
              <w:top w:val="nil"/>
              <w:left w:val="nil"/>
              <w:bottom w:val="nil"/>
              <w:right w:val="nil"/>
            </w:tcBorders>
            <w:tcMar>
              <w:top w:w="60" w:type="dxa"/>
              <w:left w:w="120" w:type="dxa"/>
              <w:bottom w:w="60" w:type="dxa"/>
              <w:right w:w="120" w:type="dxa"/>
            </w:tcMar>
            <w:vAlign w:val="center"/>
            <w:hideMark/>
          </w:tcPr>
          <w:p w14:paraId="5FFCC183"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Naive Bayes</w:t>
            </w:r>
          </w:p>
        </w:tc>
        <w:tc>
          <w:tcPr>
            <w:tcW w:w="0" w:type="auto"/>
            <w:tcBorders>
              <w:top w:val="nil"/>
              <w:left w:val="nil"/>
              <w:bottom w:val="nil"/>
              <w:right w:val="nil"/>
            </w:tcBorders>
            <w:tcMar>
              <w:top w:w="60" w:type="dxa"/>
              <w:left w:w="120" w:type="dxa"/>
              <w:bottom w:w="60" w:type="dxa"/>
              <w:right w:w="120" w:type="dxa"/>
            </w:tcMar>
            <w:vAlign w:val="center"/>
          </w:tcPr>
          <w:p w14:paraId="7E989E45"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0.438085</w:t>
            </w:r>
          </w:p>
        </w:tc>
        <w:tc>
          <w:tcPr>
            <w:tcW w:w="0" w:type="auto"/>
            <w:tcBorders>
              <w:top w:val="nil"/>
              <w:left w:val="nil"/>
              <w:bottom w:val="nil"/>
              <w:right w:val="nil"/>
            </w:tcBorders>
            <w:tcMar>
              <w:top w:w="60" w:type="dxa"/>
              <w:left w:w="120" w:type="dxa"/>
              <w:bottom w:w="60" w:type="dxa"/>
              <w:right w:w="120" w:type="dxa"/>
            </w:tcMar>
            <w:vAlign w:val="center"/>
          </w:tcPr>
          <w:p w14:paraId="3FFCBB8C"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0.397635</w:t>
            </w:r>
          </w:p>
        </w:tc>
        <w:tc>
          <w:tcPr>
            <w:tcW w:w="0" w:type="auto"/>
            <w:tcBorders>
              <w:top w:val="nil"/>
              <w:left w:val="nil"/>
              <w:bottom w:val="nil"/>
              <w:right w:val="nil"/>
            </w:tcBorders>
            <w:tcMar>
              <w:top w:w="60" w:type="dxa"/>
              <w:left w:w="120" w:type="dxa"/>
              <w:bottom w:w="60" w:type="dxa"/>
              <w:right w:w="120" w:type="dxa"/>
            </w:tcMar>
            <w:vAlign w:val="center"/>
          </w:tcPr>
          <w:p w14:paraId="5DB3B4B6"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0.503546</w:t>
            </w:r>
          </w:p>
        </w:tc>
        <w:tc>
          <w:tcPr>
            <w:tcW w:w="0" w:type="auto"/>
            <w:tcBorders>
              <w:top w:val="nil"/>
              <w:left w:val="nil"/>
              <w:bottom w:val="nil"/>
              <w:right w:val="nil"/>
            </w:tcBorders>
            <w:tcMar>
              <w:top w:w="60" w:type="dxa"/>
              <w:left w:w="120" w:type="dxa"/>
              <w:bottom w:w="60" w:type="dxa"/>
              <w:right w:w="120" w:type="dxa"/>
            </w:tcMar>
            <w:vAlign w:val="center"/>
          </w:tcPr>
          <w:p w14:paraId="52289590"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0.904459</w:t>
            </w:r>
          </w:p>
        </w:tc>
        <w:tc>
          <w:tcPr>
            <w:tcW w:w="0" w:type="auto"/>
            <w:tcBorders>
              <w:top w:val="nil"/>
              <w:left w:val="nil"/>
              <w:bottom w:val="nil"/>
              <w:right w:val="nil"/>
            </w:tcBorders>
            <w:tcMar>
              <w:top w:w="60" w:type="dxa"/>
              <w:left w:w="120" w:type="dxa"/>
              <w:bottom w:w="60" w:type="dxa"/>
              <w:right w:w="120" w:type="dxa"/>
            </w:tcMar>
            <w:vAlign w:val="center"/>
          </w:tcPr>
          <w:p w14:paraId="79FEA148"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0.646925</w:t>
            </w:r>
          </w:p>
        </w:tc>
        <w:tc>
          <w:tcPr>
            <w:tcW w:w="0" w:type="auto"/>
            <w:tcBorders>
              <w:top w:val="nil"/>
              <w:left w:val="nil"/>
              <w:bottom w:val="nil"/>
              <w:right w:val="nil"/>
            </w:tcBorders>
            <w:tcMar>
              <w:top w:w="60" w:type="dxa"/>
              <w:left w:w="120" w:type="dxa"/>
              <w:bottom w:w="60" w:type="dxa"/>
              <w:right w:w="120" w:type="dxa"/>
            </w:tcMar>
            <w:vAlign w:val="center"/>
          </w:tcPr>
          <w:p w14:paraId="387E3D8B"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0.904459</w:t>
            </w:r>
          </w:p>
        </w:tc>
        <w:tc>
          <w:tcPr>
            <w:tcW w:w="0" w:type="auto"/>
            <w:tcBorders>
              <w:top w:val="nil"/>
              <w:left w:val="nil"/>
              <w:bottom w:val="nil"/>
              <w:right w:val="nil"/>
            </w:tcBorders>
            <w:tcMar>
              <w:top w:w="60" w:type="dxa"/>
              <w:left w:w="120" w:type="dxa"/>
              <w:bottom w:w="60" w:type="dxa"/>
              <w:right w:w="120" w:type="dxa"/>
            </w:tcMar>
            <w:vAlign w:val="center"/>
          </w:tcPr>
          <w:p w14:paraId="5E0BD709"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0.130435</w:t>
            </w:r>
          </w:p>
        </w:tc>
        <w:tc>
          <w:tcPr>
            <w:tcW w:w="0" w:type="auto"/>
            <w:tcBorders>
              <w:top w:val="nil"/>
              <w:left w:val="nil"/>
              <w:bottom w:val="nil"/>
              <w:right w:val="nil"/>
            </w:tcBorders>
            <w:tcMar>
              <w:top w:w="60" w:type="dxa"/>
              <w:left w:w="120" w:type="dxa"/>
              <w:bottom w:w="60" w:type="dxa"/>
              <w:right w:w="120" w:type="dxa"/>
            </w:tcMar>
            <w:vAlign w:val="center"/>
          </w:tcPr>
          <w:p w14:paraId="0745506F" w14:textId="77777777" w:rsidR="00353B22" w:rsidRPr="00CD7694" w:rsidRDefault="00353B22" w:rsidP="00353B22">
            <w:pPr>
              <w:suppressAutoHyphens w:val="0"/>
              <w:autoSpaceDN/>
              <w:spacing w:after="0" w:line="240" w:lineRule="auto"/>
              <w:jc w:val="right"/>
              <w:rPr>
                <w:rFonts w:ascii="Times New Roman" w:eastAsia="Times New Roman" w:hAnsi="Times New Roman" w:cs="Times New Roman"/>
                <w:color w:val="000000"/>
                <w:kern w:val="0"/>
                <w:sz w:val="21"/>
                <w:szCs w:val="21"/>
                <w:lang w:eastAsia="en-GB"/>
              </w:rPr>
            </w:pPr>
          </w:p>
        </w:tc>
      </w:tr>
      <w:tr w:rsidR="00353B22" w:rsidRPr="00CD7694" w14:paraId="044BA433" w14:textId="77777777" w:rsidTr="00040E8B">
        <w:trPr>
          <w:jc w:val="center"/>
        </w:trPr>
        <w:tc>
          <w:tcPr>
            <w:tcW w:w="0" w:type="auto"/>
            <w:tcBorders>
              <w:top w:val="nil"/>
              <w:left w:val="nil"/>
              <w:bottom w:val="nil"/>
              <w:right w:val="nil"/>
            </w:tcBorders>
            <w:tcMar>
              <w:top w:w="60" w:type="dxa"/>
              <w:left w:w="120" w:type="dxa"/>
              <w:bottom w:w="60" w:type="dxa"/>
              <w:right w:w="120" w:type="dxa"/>
            </w:tcMar>
            <w:vAlign w:val="center"/>
            <w:hideMark/>
          </w:tcPr>
          <w:p w14:paraId="63545F78"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GBDT</w:t>
            </w:r>
          </w:p>
        </w:tc>
        <w:tc>
          <w:tcPr>
            <w:tcW w:w="0" w:type="auto"/>
            <w:tcBorders>
              <w:top w:val="nil"/>
              <w:left w:val="nil"/>
              <w:bottom w:val="nil"/>
              <w:right w:val="nil"/>
            </w:tcBorders>
            <w:tcMar>
              <w:top w:w="60" w:type="dxa"/>
              <w:left w:w="120" w:type="dxa"/>
              <w:bottom w:w="60" w:type="dxa"/>
              <w:right w:w="120" w:type="dxa"/>
            </w:tcMar>
            <w:vAlign w:val="center"/>
          </w:tcPr>
          <w:p w14:paraId="36DF586F"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0.901576</w:t>
            </w:r>
          </w:p>
        </w:tc>
        <w:tc>
          <w:tcPr>
            <w:tcW w:w="0" w:type="auto"/>
            <w:tcBorders>
              <w:top w:val="nil"/>
              <w:left w:val="nil"/>
              <w:bottom w:val="nil"/>
              <w:right w:val="nil"/>
            </w:tcBorders>
            <w:tcMar>
              <w:top w:w="60" w:type="dxa"/>
              <w:left w:w="120" w:type="dxa"/>
              <w:bottom w:w="60" w:type="dxa"/>
              <w:right w:w="120" w:type="dxa"/>
            </w:tcMar>
            <w:vAlign w:val="center"/>
          </w:tcPr>
          <w:p w14:paraId="31506BFF"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0.539931</w:t>
            </w:r>
          </w:p>
        </w:tc>
        <w:tc>
          <w:tcPr>
            <w:tcW w:w="0" w:type="auto"/>
            <w:tcBorders>
              <w:top w:val="nil"/>
              <w:left w:val="nil"/>
              <w:bottom w:val="nil"/>
              <w:right w:val="nil"/>
            </w:tcBorders>
            <w:tcMar>
              <w:top w:w="60" w:type="dxa"/>
              <w:left w:w="120" w:type="dxa"/>
              <w:bottom w:w="60" w:type="dxa"/>
              <w:right w:w="120" w:type="dxa"/>
            </w:tcMar>
            <w:vAlign w:val="center"/>
          </w:tcPr>
          <w:p w14:paraId="754BEF06"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0.932624</w:t>
            </w:r>
          </w:p>
        </w:tc>
        <w:tc>
          <w:tcPr>
            <w:tcW w:w="0" w:type="auto"/>
            <w:tcBorders>
              <w:top w:val="nil"/>
              <w:left w:val="nil"/>
              <w:bottom w:val="nil"/>
              <w:right w:val="nil"/>
            </w:tcBorders>
            <w:tcMar>
              <w:top w:w="60" w:type="dxa"/>
              <w:left w:w="120" w:type="dxa"/>
              <w:bottom w:w="60" w:type="dxa"/>
              <w:right w:w="120" w:type="dxa"/>
            </w:tcMar>
            <w:vAlign w:val="center"/>
          </w:tcPr>
          <w:p w14:paraId="7D1DADC4"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0.981343</w:t>
            </w:r>
          </w:p>
        </w:tc>
        <w:tc>
          <w:tcPr>
            <w:tcW w:w="0" w:type="auto"/>
            <w:tcBorders>
              <w:top w:val="nil"/>
              <w:left w:val="nil"/>
              <w:bottom w:val="nil"/>
              <w:right w:val="nil"/>
            </w:tcBorders>
            <w:tcMar>
              <w:top w:w="60" w:type="dxa"/>
              <w:left w:w="120" w:type="dxa"/>
              <w:bottom w:w="60" w:type="dxa"/>
              <w:right w:w="120" w:type="dxa"/>
            </w:tcMar>
            <w:vAlign w:val="center"/>
          </w:tcPr>
          <w:p w14:paraId="76A02A51"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0.956364</w:t>
            </w:r>
          </w:p>
        </w:tc>
        <w:tc>
          <w:tcPr>
            <w:tcW w:w="0" w:type="auto"/>
            <w:tcBorders>
              <w:top w:val="nil"/>
              <w:left w:val="nil"/>
              <w:bottom w:val="nil"/>
              <w:right w:val="nil"/>
            </w:tcBorders>
            <w:tcMar>
              <w:top w:w="60" w:type="dxa"/>
              <w:left w:w="120" w:type="dxa"/>
              <w:bottom w:w="60" w:type="dxa"/>
              <w:right w:w="120" w:type="dxa"/>
            </w:tcMar>
            <w:vAlign w:val="center"/>
          </w:tcPr>
          <w:p w14:paraId="798457D7"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0.981343</w:t>
            </w:r>
          </w:p>
        </w:tc>
        <w:tc>
          <w:tcPr>
            <w:tcW w:w="0" w:type="auto"/>
            <w:tcBorders>
              <w:top w:val="nil"/>
              <w:left w:val="nil"/>
              <w:bottom w:val="nil"/>
              <w:right w:val="nil"/>
            </w:tcBorders>
            <w:tcMar>
              <w:top w:w="60" w:type="dxa"/>
              <w:left w:w="120" w:type="dxa"/>
              <w:bottom w:w="60" w:type="dxa"/>
              <w:right w:w="120" w:type="dxa"/>
            </w:tcMar>
            <w:vAlign w:val="center"/>
          </w:tcPr>
          <w:p w14:paraId="652ABB07" w14:textId="77777777" w:rsidR="00353B22" w:rsidRPr="00CD7694" w:rsidRDefault="00353B22" w:rsidP="00040E8B">
            <w:pPr>
              <w:suppressAutoHyphens w:val="0"/>
              <w:autoSpaceDN/>
              <w:spacing w:after="0" w:line="240" w:lineRule="auto"/>
              <w:jc w:val="center"/>
              <w:rPr>
                <w:rFonts w:ascii="Times New Roman" w:eastAsia="Times New Roman" w:hAnsi="Times New Roman" w:cs="Times New Roman"/>
                <w:color w:val="000000"/>
                <w:kern w:val="0"/>
                <w:sz w:val="21"/>
                <w:szCs w:val="21"/>
                <w:lang w:eastAsia="en-GB"/>
              </w:rPr>
            </w:pPr>
            <w:r w:rsidRPr="00CD7694">
              <w:rPr>
                <w:rFonts w:ascii="Times New Roman" w:eastAsia="Times New Roman" w:hAnsi="Times New Roman" w:cs="Times New Roman"/>
                <w:color w:val="000000"/>
                <w:kern w:val="0"/>
                <w:sz w:val="21"/>
                <w:szCs w:val="21"/>
                <w:lang w:eastAsia="en-GB"/>
              </w:rPr>
              <w:t>0.620000</w:t>
            </w:r>
          </w:p>
        </w:tc>
        <w:tc>
          <w:tcPr>
            <w:tcW w:w="0" w:type="auto"/>
            <w:tcBorders>
              <w:top w:val="nil"/>
              <w:left w:val="nil"/>
              <w:bottom w:val="nil"/>
              <w:right w:val="nil"/>
            </w:tcBorders>
            <w:tcMar>
              <w:top w:w="60" w:type="dxa"/>
              <w:left w:w="120" w:type="dxa"/>
              <w:bottom w:w="60" w:type="dxa"/>
              <w:right w:w="120" w:type="dxa"/>
            </w:tcMar>
            <w:vAlign w:val="center"/>
          </w:tcPr>
          <w:p w14:paraId="3355F959" w14:textId="77777777" w:rsidR="00353B22" w:rsidRPr="00CD7694" w:rsidRDefault="00353B22" w:rsidP="00040E8B">
            <w:pPr>
              <w:keepNext/>
              <w:suppressAutoHyphens w:val="0"/>
              <w:autoSpaceDN/>
              <w:spacing w:after="0" w:line="240" w:lineRule="auto"/>
              <w:jc w:val="right"/>
              <w:rPr>
                <w:rFonts w:ascii="Times New Roman" w:eastAsia="Times New Roman" w:hAnsi="Times New Roman" w:cs="Times New Roman"/>
                <w:color w:val="000000"/>
                <w:kern w:val="0"/>
                <w:sz w:val="21"/>
                <w:szCs w:val="21"/>
                <w:lang w:eastAsia="en-GB"/>
              </w:rPr>
            </w:pPr>
          </w:p>
        </w:tc>
      </w:tr>
    </w:tbl>
    <w:p w14:paraId="64E6FC56" w14:textId="1EA5E7BF" w:rsidR="00353B22" w:rsidRPr="00CD7694" w:rsidRDefault="00040E8B" w:rsidP="00E86380">
      <w:pPr>
        <w:pStyle w:val="Caption"/>
        <w:jc w:val="center"/>
        <w:rPr>
          <w:rFonts w:ascii="Times New Roman" w:hAnsi="Times New Roman" w:cs="Times New Roman"/>
          <w:lang w:eastAsia="en-GB"/>
        </w:rPr>
      </w:pPr>
      <w:bookmarkStart w:id="2" w:name="_Ref161034539"/>
      <w:r w:rsidRPr="00CD7694">
        <w:rPr>
          <w:rFonts w:ascii="Times New Roman" w:hAnsi="Times New Roman" w:cs="Times New Roman"/>
        </w:rPr>
        <w:t xml:space="preserve">Table </w:t>
      </w:r>
      <w:r w:rsidRPr="00CD7694">
        <w:rPr>
          <w:rFonts w:ascii="Times New Roman" w:hAnsi="Times New Roman" w:cs="Times New Roman"/>
        </w:rPr>
        <w:fldChar w:fldCharType="begin"/>
      </w:r>
      <w:r w:rsidRPr="00CD7694">
        <w:rPr>
          <w:rFonts w:ascii="Times New Roman" w:hAnsi="Times New Roman" w:cs="Times New Roman"/>
        </w:rPr>
        <w:instrText xml:space="preserve"> SEQ Table \* ARABIC </w:instrText>
      </w:r>
      <w:r w:rsidRPr="00CD7694">
        <w:rPr>
          <w:rFonts w:ascii="Times New Roman" w:hAnsi="Times New Roman" w:cs="Times New Roman"/>
        </w:rPr>
        <w:fldChar w:fldCharType="separate"/>
      </w:r>
      <w:r w:rsidR="00DD0835">
        <w:rPr>
          <w:rFonts w:ascii="Times New Roman" w:hAnsi="Times New Roman" w:cs="Times New Roman"/>
          <w:noProof/>
        </w:rPr>
        <w:t>1</w:t>
      </w:r>
      <w:r w:rsidRPr="00CD7694">
        <w:rPr>
          <w:rFonts w:ascii="Times New Roman" w:hAnsi="Times New Roman" w:cs="Times New Roman"/>
        </w:rPr>
        <w:fldChar w:fldCharType="end"/>
      </w:r>
      <w:r w:rsidRPr="00CD7694">
        <w:rPr>
          <w:rFonts w:ascii="Times New Roman" w:hAnsi="Times New Roman" w:cs="Times New Roman"/>
        </w:rPr>
        <w:t>: Performance of various machine learning models.</w:t>
      </w:r>
      <w:bookmarkEnd w:id="2"/>
    </w:p>
    <w:p w14:paraId="6B532F0E" w14:textId="574F19D2" w:rsidR="00E86380" w:rsidRPr="00CD7694" w:rsidRDefault="00E86380" w:rsidP="00E86380">
      <w:pPr>
        <w:jc w:val="both"/>
        <w:rPr>
          <w:rFonts w:ascii="Times New Roman" w:hAnsi="Times New Roman" w:cs="Times New Roman"/>
          <w:lang w:eastAsia="en-GB"/>
        </w:rPr>
      </w:pPr>
      <w:r w:rsidRPr="00CD7694">
        <w:rPr>
          <w:rFonts w:ascii="Times New Roman" w:hAnsi="Times New Roman" w:cs="Times New Roman"/>
          <w:lang w:eastAsia="en-GB"/>
        </w:rPr>
        <w:t xml:space="preserve">Table 1 shows the performance of various machine learning models, including Decision Tree, AdaBoost, Random Forest, SVM, </w:t>
      </w:r>
      <w:proofErr w:type="spellStart"/>
      <w:r w:rsidRPr="00CD7694">
        <w:rPr>
          <w:rFonts w:ascii="Times New Roman" w:hAnsi="Times New Roman" w:cs="Times New Roman"/>
          <w:lang w:eastAsia="en-GB"/>
        </w:rPr>
        <w:t>XGBoost</w:t>
      </w:r>
      <w:proofErr w:type="spellEnd"/>
      <w:r w:rsidRPr="00CD7694">
        <w:rPr>
          <w:rFonts w:ascii="Times New Roman" w:hAnsi="Times New Roman" w:cs="Times New Roman"/>
          <w:lang w:eastAsia="en-GB"/>
        </w:rPr>
        <w:t xml:space="preserve">, Naive Bayes, and GBDT. The decision tree model had a training accuracy of 0.8 and a test accuracy of 0.72. Its precision was 0.79, the recall was 0.97, the f1 score was 0.87, the sensitivity was 0.97, and the specificity was 0.34. The </w:t>
      </w:r>
      <w:proofErr w:type="spellStart"/>
      <w:r w:rsidRPr="00CD7694">
        <w:rPr>
          <w:rFonts w:ascii="Times New Roman" w:hAnsi="Times New Roman" w:cs="Times New Roman"/>
          <w:lang w:eastAsia="en-GB"/>
        </w:rPr>
        <w:t>adaboost</w:t>
      </w:r>
      <w:proofErr w:type="spellEnd"/>
      <w:r w:rsidRPr="00CD7694">
        <w:rPr>
          <w:rFonts w:ascii="Times New Roman" w:hAnsi="Times New Roman" w:cs="Times New Roman"/>
          <w:lang w:eastAsia="en-GB"/>
        </w:rPr>
        <w:t xml:space="preserve"> model had a training accuracy of 0.61 and a test accuracy of 0.52. Its precision, recall, f1 score, sensitivity, and specificity were 0.81, 0.96, 0.88, 0.96, and 0.34, respectively. The random forest model had a training accuracy of 1.0 and a test accuracy of 0.83. Its precision, recall, f1 score, sensitivity, and specificity were 0.9, 0.97, 0.94, 0.97, and 0.51, respectively. The SVM model had a training accuracy of 0.79 and a test accuracy of 0.78. Its precision, recall, f1 score, sensitivity, and specificity were 0.85, 0.97, 0.91, 0.97, and 0.41, respectively. The </w:t>
      </w:r>
      <w:proofErr w:type="spellStart"/>
      <w:r w:rsidRPr="00CD7694">
        <w:rPr>
          <w:rFonts w:ascii="Times New Roman" w:hAnsi="Times New Roman" w:cs="Times New Roman"/>
          <w:lang w:eastAsia="en-GB"/>
        </w:rPr>
        <w:t>xgboost</w:t>
      </w:r>
      <w:proofErr w:type="spellEnd"/>
      <w:r w:rsidRPr="00CD7694">
        <w:rPr>
          <w:rFonts w:ascii="Times New Roman" w:hAnsi="Times New Roman" w:cs="Times New Roman"/>
          <w:lang w:eastAsia="en-GB"/>
        </w:rPr>
        <w:t xml:space="preserve"> model had a training accuracy of 0.69 and a test accuracy of 0.49. Its precision, recall, f1 score, sensitivity, and specificity were 0.84, 0.98, 0.9, 0.98, and 0.41, respectively. The Naive Bayes model had a training accuracy of 0.44 and a test accuracy of 0.4. Its precision, recall, f1 score, sensitivity, and specificity were 0.5, 0.9, 0.65, 0.9, and 0.13, respectively. The gradient boosting (GBDT) model had a training accuracy of 0.9 and a test accuracy of 0.54. Its precision, recall, f1 score, sensitivity, and specificity were 0.93, 0.98, 0.96, 0.98, and 0.62, respectively.</w:t>
      </w:r>
    </w:p>
    <w:p w14:paraId="2A2334ED" w14:textId="0C5C4935" w:rsidR="00E86380" w:rsidRPr="00CD7694" w:rsidRDefault="00E86380" w:rsidP="00E86380">
      <w:pPr>
        <w:jc w:val="both"/>
        <w:rPr>
          <w:rFonts w:ascii="Times New Roman" w:hAnsi="Times New Roman" w:cs="Times New Roman"/>
          <w:lang w:eastAsia="en-GB"/>
        </w:rPr>
      </w:pPr>
      <w:r w:rsidRPr="00CD7694">
        <w:rPr>
          <w:rFonts w:ascii="Times New Roman" w:hAnsi="Times New Roman" w:cs="Times New Roman"/>
          <w:lang w:eastAsia="en-GB"/>
        </w:rPr>
        <w:t>Based on the performance metrics, the Random Forest model has been found to be the best among all models. It has achieved the highest test accuracy, precision, recall, f1-score, sensitivity, and specificity. Here are the performance metrics of the Random Forest model: Test Accuracy: 0.83, Precision: 0.9, Recall: 0.97, F1 Score: 0.94, Sensitivity: 0.97, and Specificity: 0.51. These metrics indicate that the model has accurately predicted 83% of the test data, 90% of the positive cases, and 97% of the positive cases, respectively.</w:t>
      </w:r>
    </w:p>
    <w:p w14:paraId="0D15C2D4" w14:textId="77777777" w:rsidR="002176EA" w:rsidRPr="00CD7694" w:rsidRDefault="00B3626E" w:rsidP="002176EA">
      <w:pPr>
        <w:keepNext/>
        <w:jc w:val="center"/>
        <w:rPr>
          <w:rFonts w:ascii="Times New Roman" w:hAnsi="Times New Roman" w:cs="Times New Roman"/>
        </w:rPr>
      </w:pPr>
      <w:r>
        <w:rPr>
          <w:rFonts w:ascii="Times New Roman" w:hAnsi="Times New Roman" w:cs="Times New Roman"/>
          <w:lang w:eastAsia="en-GB"/>
        </w:rPr>
        <w:pict w14:anchorId="58899DDE">
          <v:shape id="_x0000_i1027" type="#_x0000_t75" style="width:311.8pt;height:310.15pt">
            <v:imagedata r:id="rId9" o:title="Figure 4"/>
          </v:shape>
        </w:pict>
      </w:r>
    </w:p>
    <w:p w14:paraId="16DFEBD3" w14:textId="530240EF" w:rsidR="00544ECF" w:rsidRPr="00CD7694" w:rsidRDefault="002176EA" w:rsidP="002176EA">
      <w:pPr>
        <w:pStyle w:val="Caption"/>
        <w:jc w:val="center"/>
        <w:rPr>
          <w:rFonts w:ascii="Times New Roman" w:hAnsi="Times New Roman" w:cs="Times New Roman"/>
          <w:lang w:eastAsia="en-GB"/>
        </w:rPr>
      </w:pPr>
      <w:bookmarkStart w:id="3" w:name="_Ref161034675"/>
      <w:r w:rsidRPr="00CD7694">
        <w:rPr>
          <w:rFonts w:ascii="Times New Roman" w:hAnsi="Times New Roman" w:cs="Times New Roman"/>
        </w:rPr>
        <w:t xml:space="preserve">Figure </w:t>
      </w:r>
      <w:r w:rsidRPr="00CD7694">
        <w:rPr>
          <w:rFonts w:ascii="Times New Roman" w:hAnsi="Times New Roman" w:cs="Times New Roman"/>
        </w:rPr>
        <w:fldChar w:fldCharType="begin"/>
      </w:r>
      <w:r w:rsidRPr="00CD7694">
        <w:rPr>
          <w:rFonts w:ascii="Times New Roman" w:hAnsi="Times New Roman" w:cs="Times New Roman"/>
        </w:rPr>
        <w:instrText xml:space="preserve"> SEQ Figure \* ARABIC </w:instrText>
      </w:r>
      <w:r w:rsidRPr="00CD7694">
        <w:rPr>
          <w:rFonts w:ascii="Times New Roman" w:hAnsi="Times New Roman" w:cs="Times New Roman"/>
        </w:rPr>
        <w:fldChar w:fldCharType="separate"/>
      </w:r>
      <w:r w:rsidR="00DD0835">
        <w:rPr>
          <w:rFonts w:ascii="Times New Roman" w:hAnsi="Times New Roman" w:cs="Times New Roman"/>
          <w:noProof/>
        </w:rPr>
        <w:t>2</w:t>
      </w:r>
      <w:r w:rsidRPr="00CD7694">
        <w:rPr>
          <w:rFonts w:ascii="Times New Roman" w:hAnsi="Times New Roman" w:cs="Times New Roman"/>
        </w:rPr>
        <w:fldChar w:fldCharType="end"/>
      </w:r>
      <w:r w:rsidRPr="00CD7694">
        <w:rPr>
          <w:rFonts w:ascii="Times New Roman" w:hAnsi="Times New Roman" w:cs="Times New Roman"/>
        </w:rPr>
        <w:t xml:space="preserve">: AUC-ROC curve for all the </w:t>
      </w:r>
      <w:bookmarkEnd w:id="3"/>
      <w:r w:rsidRPr="00CD7694">
        <w:rPr>
          <w:rFonts w:ascii="Times New Roman" w:hAnsi="Times New Roman" w:cs="Times New Roman"/>
        </w:rPr>
        <w:t>models.</w:t>
      </w:r>
    </w:p>
    <w:p w14:paraId="1A347DC8" w14:textId="25543DCC" w:rsidR="00E86380" w:rsidRPr="00CD7694" w:rsidRDefault="00E86380" w:rsidP="00810BD2">
      <w:pPr>
        <w:pStyle w:val="Heading1"/>
        <w:jc w:val="both"/>
        <w:rPr>
          <w:rFonts w:ascii="Times New Roman" w:eastAsia="Aptos" w:hAnsi="Times New Roman" w:cs="Times New Roman"/>
          <w:color w:val="auto"/>
          <w:sz w:val="24"/>
          <w:szCs w:val="24"/>
          <w:lang w:eastAsia="en-GB"/>
        </w:rPr>
      </w:pPr>
      <w:r w:rsidRPr="00CD7694">
        <w:rPr>
          <w:rFonts w:ascii="Times New Roman" w:eastAsia="Aptos" w:hAnsi="Times New Roman" w:cs="Times New Roman"/>
          <w:color w:val="auto"/>
          <w:sz w:val="24"/>
          <w:szCs w:val="24"/>
          <w:lang w:eastAsia="en-GB"/>
        </w:rPr>
        <w:t xml:space="preserve">In Figure 3, you can see the AUC-ROC curve for all the models. AUC-ROC stands for the Area Under the Curve of Receiver Operating Characteristics. This curve is used to measure the performance of classification models at different threshold settings. The ROC curve is a probability curve, and the AUC tells us how well the model can distinguish between classes. The higher the AUC, the better the model predicts 0s as 0s and 1s as 1s. The AUC-ROC curve is plotted with the True Positive Rate (y-axis) against the False Positive Rate (x-axis). In this case, the Random Forest model has the highest area under the curve (0.88), </w:t>
      </w:r>
      <w:r w:rsidR="00F0586B">
        <w:rPr>
          <w:rFonts w:ascii="Times New Roman" w:eastAsia="Aptos" w:hAnsi="Times New Roman" w:cs="Times New Roman"/>
          <w:color w:val="auto"/>
          <w:sz w:val="24"/>
          <w:szCs w:val="24"/>
          <w:lang w:eastAsia="en-GB"/>
        </w:rPr>
        <w:t>meaning it performs best</w:t>
      </w:r>
      <w:r w:rsidRPr="00CD7694">
        <w:rPr>
          <w:rFonts w:ascii="Times New Roman" w:eastAsia="Aptos" w:hAnsi="Times New Roman" w:cs="Times New Roman"/>
          <w:color w:val="auto"/>
          <w:sz w:val="24"/>
          <w:szCs w:val="24"/>
          <w:lang w:eastAsia="en-GB"/>
        </w:rPr>
        <w:t xml:space="preserve">. Therefore, we can conclude that the Random Forest model is the best model for this dataset. </w:t>
      </w:r>
      <w:r w:rsidR="00F0586B">
        <w:rPr>
          <w:rFonts w:ascii="Times New Roman" w:eastAsia="Aptos" w:hAnsi="Times New Roman" w:cs="Times New Roman"/>
          <w:color w:val="auto"/>
          <w:sz w:val="24"/>
          <w:szCs w:val="24"/>
          <w:lang w:eastAsia="en-GB"/>
        </w:rPr>
        <w:t>We will use the Random Forest model to predict breast cancer and non-cancer cases in future work</w:t>
      </w:r>
      <w:r w:rsidRPr="00CD7694">
        <w:rPr>
          <w:rFonts w:ascii="Times New Roman" w:eastAsia="Aptos" w:hAnsi="Times New Roman" w:cs="Times New Roman"/>
          <w:color w:val="auto"/>
          <w:sz w:val="24"/>
          <w:szCs w:val="24"/>
          <w:lang w:eastAsia="en-GB"/>
        </w:rPr>
        <w:t xml:space="preserve">. The model will be evaluated using test data to check its performance. Further research is needed to validate these findings in other populations and to investigate the potential clinical utility of machine-learning approaches for breast cancer risk </w:t>
      </w:r>
      <w:r w:rsidR="00F0586B">
        <w:rPr>
          <w:rFonts w:ascii="Times New Roman" w:eastAsia="Aptos" w:hAnsi="Times New Roman" w:cs="Times New Roman"/>
          <w:color w:val="auto"/>
          <w:sz w:val="24"/>
          <w:szCs w:val="24"/>
          <w:lang w:eastAsia="en-GB"/>
        </w:rPr>
        <w:t>predictions.</w:t>
      </w:r>
    </w:p>
    <w:p w14:paraId="24DAB8FB" w14:textId="186FF5C6" w:rsidR="002510B6" w:rsidRPr="00CD7694" w:rsidRDefault="0060159D" w:rsidP="00E86380">
      <w:pPr>
        <w:pStyle w:val="Heading1"/>
        <w:rPr>
          <w:rFonts w:ascii="Times New Roman" w:hAnsi="Times New Roman" w:cs="Times New Roman"/>
        </w:rPr>
      </w:pPr>
      <w:r w:rsidRPr="00CD7694">
        <w:rPr>
          <w:rFonts w:ascii="Times New Roman" w:hAnsi="Times New Roman" w:cs="Times New Roman"/>
        </w:rPr>
        <w:t>References</w:t>
      </w:r>
    </w:p>
    <w:p w14:paraId="6E7D6A6F" w14:textId="2E7F55AD" w:rsidR="00160DC6" w:rsidRPr="00CD7694" w:rsidRDefault="00160DC6">
      <w:pPr>
        <w:autoSpaceDE w:val="0"/>
        <w:ind w:hanging="480"/>
        <w:divId w:val="2101486667"/>
        <w:rPr>
          <w:rFonts w:ascii="Times New Roman" w:eastAsia="Times New Roman" w:hAnsi="Times New Roman" w:cs="Times New Roman"/>
          <w:kern w:val="0"/>
        </w:rPr>
      </w:pPr>
      <w:r w:rsidRPr="00CD7694">
        <w:rPr>
          <w:rFonts w:ascii="Times New Roman" w:eastAsia="Times New Roman" w:hAnsi="Times New Roman" w:cs="Times New Roman"/>
        </w:rPr>
        <w:t xml:space="preserve">Cuzick, J., Warwick, J., Pinney, E., Duffy, S. W., Cawthorn, S., Howell, A., Forbes, J. F., &amp; Warren, R. M. L. (2011). Tamoxifen-induced reduction in mammographic density and breast cancer risk reduction: A nested case-control study. </w:t>
      </w:r>
      <w:r w:rsidRPr="00CD7694">
        <w:rPr>
          <w:rFonts w:ascii="Times New Roman" w:eastAsia="Times New Roman" w:hAnsi="Times New Roman" w:cs="Times New Roman"/>
          <w:i/>
          <w:iCs/>
        </w:rPr>
        <w:t>Journal of the National Cancer Institute</w:t>
      </w:r>
      <w:r w:rsidRPr="00CD7694">
        <w:rPr>
          <w:rFonts w:ascii="Times New Roman" w:eastAsia="Times New Roman" w:hAnsi="Times New Roman" w:cs="Times New Roman"/>
        </w:rPr>
        <w:t xml:space="preserve">, </w:t>
      </w:r>
      <w:r w:rsidRPr="00CD7694">
        <w:rPr>
          <w:rFonts w:ascii="Times New Roman" w:eastAsia="Times New Roman" w:hAnsi="Times New Roman" w:cs="Times New Roman"/>
          <w:i/>
          <w:iCs/>
        </w:rPr>
        <w:t>103</w:t>
      </w:r>
      <w:r w:rsidRPr="00CD7694">
        <w:rPr>
          <w:rFonts w:ascii="Times New Roman" w:eastAsia="Times New Roman" w:hAnsi="Times New Roman" w:cs="Times New Roman"/>
        </w:rPr>
        <w:t>(9), 744–752. https://doi.org/10.1093/jnci/djr079</w:t>
      </w:r>
    </w:p>
    <w:p w14:paraId="5C690D72" w14:textId="77777777" w:rsidR="00160DC6" w:rsidRPr="00CD7694" w:rsidRDefault="00160DC6">
      <w:pPr>
        <w:autoSpaceDE w:val="0"/>
        <w:ind w:hanging="480"/>
        <w:divId w:val="808210160"/>
        <w:rPr>
          <w:rFonts w:ascii="Times New Roman" w:eastAsia="Times New Roman" w:hAnsi="Times New Roman" w:cs="Times New Roman"/>
        </w:rPr>
      </w:pPr>
      <w:r w:rsidRPr="00CD7694">
        <w:rPr>
          <w:rFonts w:ascii="Times New Roman" w:eastAsia="Times New Roman" w:hAnsi="Times New Roman" w:cs="Times New Roman"/>
        </w:rPr>
        <w:t xml:space="preserve">Zuo, D., Yang, L., Jin, Y., Qi, H., Liu, Y., &amp; Ren, L. (2023). Machine learning-based models for the prediction of breast cancer recurrence risk. </w:t>
      </w:r>
      <w:r w:rsidRPr="00CD7694">
        <w:rPr>
          <w:rFonts w:ascii="Times New Roman" w:eastAsia="Times New Roman" w:hAnsi="Times New Roman" w:cs="Times New Roman"/>
          <w:i/>
          <w:iCs/>
        </w:rPr>
        <w:t>BMC Medical Informatics and Decision Making</w:t>
      </w:r>
      <w:r w:rsidRPr="00CD7694">
        <w:rPr>
          <w:rFonts w:ascii="Times New Roman" w:eastAsia="Times New Roman" w:hAnsi="Times New Roman" w:cs="Times New Roman"/>
        </w:rPr>
        <w:t xml:space="preserve">, </w:t>
      </w:r>
      <w:r w:rsidRPr="00CD7694">
        <w:rPr>
          <w:rFonts w:ascii="Times New Roman" w:eastAsia="Times New Roman" w:hAnsi="Times New Roman" w:cs="Times New Roman"/>
          <w:i/>
          <w:iCs/>
        </w:rPr>
        <w:t>23</w:t>
      </w:r>
      <w:r w:rsidRPr="00CD7694">
        <w:rPr>
          <w:rFonts w:ascii="Times New Roman" w:eastAsia="Times New Roman" w:hAnsi="Times New Roman" w:cs="Times New Roman"/>
        </w:rPr>
        <w:t>(1). https://doi.org/10.1186/s12911-023-02377-z</w:t>
      </w:r>
    </w:p>
    <w:p w14:paraId="080D6419" w14:textId="3B5E5F6B" w:rsidR="00160DC6" w:rsidRPr="00CD7694" w:rsidRDefault="00160DC6" w:rsidP="00160DC6">
      <w:pPr>
        <w:rPr>
          <w:rFonts w:ascii="Times New Roman" w:hAnsi="Times New Roman" w:cs="Times New Roman"/>
        </w:rPr>
      </w:pPr>
      <w:r w:rsidRPr="00CD7694">
        <w:rPr>
          <w:rFonts w:ascii="Times New Roman" w:eastAsia="Times New Roman" w:hAnsi="Times New Roman" w:cs="Times New Roman"/>
        </w:rPr>
        <w:t> </w:t>
      </w:r>
    </w:p>
    <w:p w14:paraId="32927404" w14:textId="09A5B014" w:rsidR="00160DC6" w:rsidRPr="00CD7694" w:rsidRDefault="00160DC6" w:rsidP="00160DC6">
      <w:pPr>
        <w:rPr>
          <w:rFonts w:ascii="Times New Roman" w:hAnsi="Times New Roman" w:cs="Times New Roman"/>
        </w:rPr>
      </w:pPr>
    </w:p>
    <w:p w14:paraId="4951177D" w14:textId="77777777" w:rsidR="00AE3FC3" w:rsidRPr="00CD7694" w:rsidRDefault="00AE3FC3" w:rsidP="00AE3FC3">
      <w:pPr>
        <w:rPr>
          <w:rFonts w:ascii="Times New Roman" w:hAnsi="Times New Roman" w:cs="Times New Roman"/>
        </w:rPr>
      </w:pPr>
    </w:p>
    <w:p w14:paraId="75F748E0" w14:textId="77777777" w:rsidR="003F1F52" w:rsidRPr="00CD7694" w:rsidRDefault="003F1F52" w:rsidP="00506952">
      <w:pPr>
        <w:jc w:val="both"/>
        <w:rPr>
          <w:rFonts w:ascii="Times New Roman" w:hAnsi="Times New Roman" w:cs="Times New Roman"/>
          <w:lang w:eastAsia="en-GB"/>
        </w:rPr>
      </w:pPr>
    </w:p>
    <w:p w14:paraId="2AB3B575" w14:textId="77777777" w:rsidR="003F1F52" w:rsidRPr="00CD7694" w:rsidRDefault="003F1F52" w:rsidP="00506952">
      <w:pPr>
        <w:jc w:val="both"/>
        <w:rPr>
          <w:rFonts w:ascii="Times New Roman" w:hAnsi="Times New Roman" w:cs="Times New Roman"/>
          <w:lang w:eastAsia="en-GB"/>
        </w:rPr>
      </w:pPr>
    </w:p>
    <w:p w14:paraId="4B451B8D" w14:textId="77777777" w:rsidR="003F1F52" w:rsidRPr="00CD7694" w:rsidRDefault="003F1F52" w:rsidP="00506952">
      <w:pPr>
        <w:shd w:val="clear" w:color="auto" w:fill="FFFFFF"/>
        <w:spacing w:after="0" w:line="285" w:lineRule="atLeast"/>
        <w:jc w:val="both"/>
        <w:rPr>
          <w:rFonts w:ascii="Times New Roman" w:eastAsia="Times New Roman" w:hAnsi="Times New Roman" w:cs="Times New Roman"/>
          <w:kern w:val="0"/>
          <w:lang w:eastAsia="en-GB"/>
        </w:rPr>
      </w:pPr>
    </w:p>
    <w:p w14:paraId="353EC617" w14:textId="77777777" w:rsidR="003F1F52" w:rsidRPr="00CD7694" w:rsidRDefault="003F1F52" w:rsidP="00506952">
      <w:pPr>
        <w:shd w:val="clear" w:color="auto" w:fill="FFFFFF"/>
        <w:spacing w:after="0" w:line="285" w:lineRule="atLeast"/>
        <w:jc w:val="both"/>
        <w:rPr>
          <w:rFonts w:ascii="Times New Roman" w:hAnsi="Times New Roman" w:cs="Times New Roman"/>
        </w:rPr>
      </w:pPr>
    </w:p>
    <w:sectPr w:rsidR="003F1F52" w:rsidRPr="00CD769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3A0B8" w14:textId="77777777" w:rsidR="006524F2" w:rsidRDefault="006524F2">
      <w:pPr>
        <w:spacing w:after="0" w:line="240" w:lineRule="auto"/>
      </w:pPr>
      <w:r>
        <w:separator/>
      </w:r>
    </w:p>
  </w:endnote>
  <w:endnote w:type="continuationSeparator" w:id="0">
    <w:p w14:paraId="54DF7C74" w14:textId="77777777" w:rsidR="006524F2" w:rsidRDefault="0065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85D54" w14:textId="77777777" w:rsidR="006524F2" w:rsidRDefault="006524F2">
      <w:pPr>
        <w:spacing w:after="0" w:line="240" w:lineRule="auto"/>
      </w:pPr>
      <w:r>
        <w:rPr>
          <w:color w:val="000000"/>
        </w:rPr>
        <w:separator/>
      </w:r>
    </w:p>
  </w:footnote>
  <w:footnote w:type="continuationSeparator" w:id="0">
    <w:p w14:paraId="2EDB87F0" w14:textId="77777777" w:rsidR="006524F2" w:rsidRDefault="00652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oNotTrackMoves/>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399A"/>
    <w:rsid w:val="0000547C"/>
    <w:rsid w:val="00022BBC"/>
    <w:rsid w:val="000261E9"/>
    <w:rsid w:val="00040E8B"/>
    <w:rsid w:val="00045625"/>
    <w:rsid w:val="00057CBD"/>
    <w:rsid w:val="0006589D"/>
    <w:rsid w:val="000813E6"/>
    <w:rsid w:val="000A0DCB"/>
    <w:rsid w:val="000D0816"/>
    <w:rsid w:val="00130A15"/>
    <w:rsid w:val="00160DC6"/>
    <w:rsid w:val="001732E1"/>
    <w:rsid w:val="001829FF"/>
    <w:rsid w:val="001A1BBF"/>
    <w:rsid w:val="00210666"/>
    <w:rsid w:val="002176EA"/>
    <w:rsid w:val="002230C5"/>
    <w:rsid w:val="002510B6"/>
    <w:rsid w:val="00255C96"/>
    <w:rsid w:val="0026399A"/>
    <w:rsid w:val="00296130"/>
    <w:rsid w:val="0029766B"/>
    <w:rsid w:val="0033194E"/>
    <w:rsid w:val="00353B22"/>
    <w:rsid w:val="003A76F6"/>
    <w:rsid w:val="003F1F52"/>
    <w:rsid w:val="003F6A56"/>
    <w:rsid w:val="0042170C"/>
    <w:rsid w:val="0042473B"/>
    <w:rsid w:val="0048281C"/>
    <w:rsid w:val="004912D4"/>
    <w:rsid w:val="004A46AD"/>
    <w:rsid w:val="00506952"/>
    <w:rsid w:val="005111B7"/>
    <w:rsid w:val="00513B2D"/>
    <w:rsid w:val="00527321"/>
    <w:rsid w:val="00542E73"/>
    <w:rsid w:val="00544ECF"/>
    <w:rsid w:val="005614AE"/>
    <w:rsid w:val="005E330A"/>
    <w:rsid w:val="005E44AA"/>
    <w:rsid w:val="0060159D"/>
    <w:rsid w:val="006524F2"/>
    <w:rsid w:val="00656512"/>
    <w:rsid w:val="00720B81"/>
    <w:rsid w:val="00760195"/>
    <w:rsid w:val="0078383F"/>
    <w:rsid w:val="007D5BDC"/>
    <w:rsid w:val="008037BA"/>
    <w:rsid w:val="00810BD2"/>
    <w:rsid w:val="00846681"/>
    <w:rsid w:val="00850016"/>
    <w:rsid w:val="00871445"/>
    <w:rsid w:val="008B401B"/>
    <w:rsid w:val="008C20C0"/>
    <w:rsid w:val="009105C5"/>
    <w:rsid w:val="009543AC"/>
    <w:rsid w:val="00986FB0"/>
    <w:rsid w:val="009C78A5"/>
    <w:rsid w:val="009D5CBD"/>
    <w:rsid w:val="009F20E4"/>
    <w:rsid w:val="00A77FE1"/>
    <w:rsid w:val="00A809DF"/>
    <w:rsid w:val="00AE3FC3"/>
    <w:rsid w:val="00B3626E"/>
    <w:rsid w:val="00BD0768"/>
    <w:rsid w:val="00C17AFF"/>
    <w:rsid w:val="00C61F8D"/>
    <w:rsid w:val="00C75C95"/>
    <w:rsid w:val="00CD7694"/>
    <w:rsid w:val="00CE056D"/>
    <w:rsid w:val="00D25928"/>
    <w:rsid w:val="00D25C89"/>
    <w:rsid w:val="00D56927"/>
    <w:rsid w:val="00DC7D2A"/>
    <w:rsid w:val="00DD0835"/>
    <w:rsid w:val="00E50A4C"/>
    <w:rsid w:val="00E61971"/>
    <w:rsid w:val="00E86380"/>
    <w:rsid w:val="00EA3132"/>
    <w:rsid w:val="00EC6138"/>
    <w:rsid w:val="00F01A2F"/>
    <w:rsid w:val="00F0586B"/>
    <w:rsid w:val="00F2376C"/>
    <w:rsid w:val="00F32415"/>
    <w:rsid w:val="00FF58B9"/>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85E98"/>
  <w15:docId w15:val="{0B8ABDE5-C5C5-4099-BB07-93F73AAA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Gautami"/>
        <w:lang w:val="en-GB" w:eastAsia="en-GB"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spacing w:after="160" w:line="276" w:lineRule="auto"/>
    </w:pPr>
    <w:rPr>
      <w:kern w:val="3"/>
      <w:sz w:val="24"/>
      <w:szCs w:val="24"/>
      <w:lang w:eastAsia="en-US"/>
    </w:r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Pr>
      <w:rFonts w:ascii="Aptos Display" w:eastAsia="Times New Roman" w:hAnsi="Aptos Display" w:cs="Gautami"/>
      <w:color w:val="0F4761"/>
      <w:sz w:val="40"/>
      <w:szCs w:val="40"/>
    </w:rPr>
  </w:style>
  <w:style w:type="character" w:customStyle="1" w:styleId="Heading2Char">
    <w:name w:val="Heading 2 Char"/>
    <w:rPr>
      <w:rFonts w:ascii="Aptos Display" w:eastAsia="Times New Roman" w:hAnsi="Aptos Display" w:cs="Gautami"/>
      <w:color w:val="0F4761"/>
      <w:sz w:val="32"/>
      <w:szCs w:val="32"/>
    </w:rPr>
  </w:style>
  <w:style w:type="character" w:customStyle="1" w:styleId="Heading3Char">
    <w:name w:val="Heading 3 Char"/>
    <w:rPr>
      <w:rFonts w:eastAsia="Times New Roman" w:cs="Gautami"/>
      <w:color w:val="0F4761"/>
      <w:sz w:val="28"/>
      <w:szCs w:val="28"/>
    </w:rPr>
  </w:style>
  <w:style w:type="character" w:customStyle="1" w:styleId="Heading4Char">
    <w:name w:val="Heading 4 Char"/>
    <w:rPr>
      <w:rFonts w:eastAsia="Times New Roman" w:cs="Gautami"/>
      <w:i/>
      <w:iCs/>
      <w:color w:val="0F4761"/>
    </w:rPr>
  </w:style>
  <w:style w:type="character" w:customStyle="1" w:styleId="Heading5Char">
    <w:name w:val="Heading 5 Char"/>
    <w:rPr>
      <w:rFonts w:eastAsia="Times New Roman" w:cs="Gautami"/>
      <w:color w:val="0F4761"/>
    </w:rPr>
  </w:style>
  <w:style w:type="character" w:customStyle="1" w:styleId="Heading6Char">
    <w:name w:val="Heading 6 Char"/>
    <w:rPr>
      <w:rFonts w:eastAsia="Times New Roman" w:cs="Gautami"/>
      <w:i/>
      <w:iCs/>
      <w:color w:val="595959"/>
    </w:rPr>
  </w:style>
  <w:style w:type="character" w:customStyle="1" w:styleId="Heading7Char">
    <w:name w:val="Heading 7 Char"/>
    <w:rPr>
      <w:rFonts w:eastAsia="Times New Roman" w:cs="Gautami"/>
      <w:color w:val="595959"/>
    </w:rPr>
  </w:style>
  <w:style w:type="character" w:customStyle="1" w:styleId="Heading8Char">
    <w:name w:val="Heading 8 Char"/>
    <w:rPr>
      <w:rFonts w:eastAsia="Times New Roman" w:cs="Gautami"/>
      <w:i/>
      <w:iCs/>
      <w:color w:val="272727"/>
    </w:rPr>
  </w:style>
  <w:style w:type="character" w:customStyle="1" w:styleId="Heading9Char">
    <w:name w:val="Heading 9 Char"/>
    <w:rPr>
      <w:rFonts w:eastAsia="Times New Roman" w:cs="Gautami"/>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rPr>
      <w:rFonts w:ascii="Aptos Display" w:eastAsia="Times New Roman" w:hAnsi="Aptos Display" w:cs="Gautami"/>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rPr>
      <w:rFonts w:eastAsia="Times New Roman" w:cs="Gautami"/>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rPr>
      <w:i/>
      <w:iCs/>
      <w:color w:val="404040"/>
    </w:rPr>
  </w:style>
  <w:style w:type="paragraph" w:styleId="ListParagraph">
    <w:name w:val="List Paragraph"/>
    <w:basedOn w:val="Normal"/>
    <w:pPr>
      <w:ind w:left="720"/>
      <w:contextualSpacing/>
    </w:pPr>
  </w:style>
  <w:style w:type="character" w:styleId="IntenseEmphasis">
    <w:name w:val="Intense Emphasis"/>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rPr>
      <w:i/>
      <w:iCs/>
      <w:color w:val="0F4761"/>
    </w:rPr>
  </w:style>
  <w:style w:type="character" w:styleId="IntenseReference">
    <w:name w:val="Intense Reference"/>
    <w:rPr>
      <w:b/>
      <w:bCs/>
      <w:smallCaps/>
      <w:color w:val="0F4761"/>
      <w:spacing w:val="5"/>
    </w:rPr>
  </w:style>
  <w:style w:type="paragraph" w:styleId="Caption">
    <w:name w:val="caption"/>
    <w:basedOn w:val="Normal"/>
    <w:next w:val="Normal"/>
    <w:uiPriority w:val="35"/>
    <w:unhideWhenUsed/>
    <w:qFormat/>
    <w:rsid w:val="00040E8B"/>
    <w:rPr>
      <w:b/>
      <w:bCs/>
      <w:sz w:val="20"/>
      <w:szCs w:val="20"/>
    </w:rPr>
  </w:style>
  <w:style w:type="character" w:styleId="PlaceholderText">
    <w:name w:val="Placeholder Text"/>
    <w:uiPriority w:val="99"/>
    <w:semiHidden/>
    <w:rsid w:val="00160D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501">
      <w:bodyDiv w:val="1"/>
      <w:marLeft w:val="0"/>
      <w:marRight w:val="0"/>
      <w:marTop w:val="0"/>
      <w:marBottom w:val="0"/>
      <w:divBdr>
        <w:top w:val="none" w:sz="0" w:space="0" w:color="auto"/>
        <w:left w:val="none" w:sz="0" w:space="0" w:color="auto"/>
        <w:bottom w:val="none" w:sz="0" w:space="0" w:color="auto"/>
        <w:right w:val="none" w:sz="0" w:space="0" w:color="auto"/>
      </w:divBdr>
    </w:div>
    <w:div w:id="620067256">
      <w:bodyDiv w:val="1"/>
      <w:marLeft w:val="0"/>
      <w:marRight w:val="0"/>
      <w:marTop w:val="0"/>
      <w:marBottom w:val="0"/>
      <w:divBdr>
        <w:top w:val="none" w:sz="0" w:space="0" w:color="auto"/>
        <w:left w:val="none" w:sz="0" w:space="0" w:color="auto"/>
        <w:bottom w:val="none" w:sz="0" w:space="0" w:color="auto"/>
        <w:right w:val="none" w:sz="0" w:space="0" w:color="auto"/>
      </w:divBdr>
      <w:divsChild>
        <w:div w:id="2005473449">
          <w:marLeft w:val="0"/>
          <w:marRight w:val="0"/>
          <w:marTop w:val="0"/>
          <w:marBottom w:val="0"/>
          <w:divBdr>
            <w:top w:val="none" w:sz="0" w:space="0" w:color="auto"/>
            <w:left w:val="none" w:sz="0" w:space="0" w:color="auto"/>
            <w:bottom w:val="none" w:sz="0" w:space="0" w:color="auto"/>
            <w:right w:val="none" w:sz="0" w:space="0" w:color="auto"/>
          </w:divBdr>
          <w:divsChild>
            <w:div w:id="11332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014">
      <w:bodyDiv w:val="1"/>
      <w:marLeft w:val="0"/>
      <w:marRight w:val="0"/>
      <w:marTop w:val="0"/>
      <w:marBottom w:val="0"/>
      <w:divBdr>
        <w:top w:val="none" w:sz="0" w:space="0" w:color="auto"/>
        <w:left w:val="none" w:sz="0" w:space="0" w:color="auto"/>
        <w:bottom w:val="none" w:sz="0" w:space="0" w:color="auto"/>
        <w:right w:val="none" w:sz="0" w:space="0" w:color="auto"/>
      </w:divBdr>
      <w:divsChild>
        <w:div w:id="2107071435">
          <w:marLeft w:val="0"/>
          <w:marRight w:val="0"/>
          <w:marTop w:val="0"/>
          <w:marBottom w:val="0"/>
          <w:divBdr>
            <w:top w:val="none" w:sz="0" w:space="0" w:color="auto"/>
            <w:left w:val="none" w:sz="0" w:space="0" w:color="auto"/>
            <w:bottom w:val="none" w:sz="0" w:space="0" w:color="auto"/>
            <w:right w:val="none" w:sz="0" w:space="0" w:color="auto"/>
          </w:divBdr>
          <w:divsChild>
            <w:div w:id="17659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483">
      <w:bodyDiv w:val="1"/>
      <w:marLeft w:val="0"/>
      <w:marRight w:val="0"/>
      <w:marTop w:val="0"/>
      <w:marBottom w:val="0"/>
      <w:divBdr>
        <w:top w:val="none" w:sz="0" w:space="0" w:color="auto"/>
        <w:left w:val="none" w:sz="0" w:space="0" w:color="auto"/>
        <w:bottom w:val="none" w:sz="0" w:space="0" w:color="auto"/>
        <w:right w:val="none" w:sz="0" w:space="0" w:color="auto"/>
      </w:divBdr>
      <w:divsChild>
        <w:div w:id="1621716534">
          <w:marLeft w:val="0"/>
          <w:marRight w:val="0"/>
          <w:marTop w:val="0"/>
          <w:marBottom w:val="0"/>
          <w:divBdr>
            <w:top w:val="none" w:sz="0" w:space="0" w:color="auto"/>
            <w:left w:val="none" w:sz="0" w:space="0" w:color="auto"/>
            <w:bottom w:val="none" w:sz="0" w:space="0" w:color="auto"/>
            <w:right w:val="none" w:sz="0" w:space="0" w:color="auto"/>
          </w:divBdr>
          <w:divsChild>
            <w:div w:id="966014133">
              <w:marLeft w:val="0"/>
              <w:marRight w:val="0"/>
              <w:marTop w:val="0"/>
              <w:marBottom w:val="0"/>
              <w:divBdr>
                <w:top w:val="none" w:sz="0" w:space="0" w:color="auto"/>
                <w:left w:val="none" w:sz="0" w:space="0" w:color="auto"/>
                <w:bottom w:val="none" w:sz="0" w:space="0" w:color="auto"/>
                <w:right w:val="none" w:sz="0" w:space="0" w:color="auto"/>
              </w:divBdr>
            </w:div>
            <w:div w:id="750086327">
              <w:marLeft w:val="0"/>
              <w:marRight w:val="0"/>
              <w:marTop w:val="0"/>
              <w:marBottom w:val="0"/>
              <w:divBdr>
                <w:top w:val="none" w:sz="0" w:space="0" w:color="auto"/>
                <w:left w:val="none" w:sz="0" w:space="0" w:color="auto"/>
                <w:bottom w:val="none" w:sz="0" w:space="0" w:color="auto"/>
                <w:right w:val="none" w:sz="0" w:space="0" w:color="auto"/>
              </w:divBdr>
            </w:div>
            <w:div w:id="1446922919">
              <w:marLeft w:val="0"/>
              <w:marRight w:val="0"/>
              <w:marTop w:val="0"/>
              <w:marBottom w:val="0"/>
              <w:divBdr>
                <w:top w:val="none" w:sz="0" w:space="0" w:color="auto"/>
                <w:left w:val="none" w:sz="0" w:space="0" w:color="auto"/>
                <w:bottom w:val="none" w:sz="0" w:space="0" w:color="auto"/>
                <w:right w:val="none" w:sz="0" w:space="0" w:color="auto"/>
              </w:divBdr>
            </w:div>
            <w:div w:id="42946256">
              <w:marLeft w:val="0"/>
              <w:marRight w:val="0"/>
              <w:marTop w:val="0"/>
              <w:marBottom w:val="0"/>
              <w:divBdr>
                <w:top w:val="none" w:sz="0" w:space="0" w:color="auto"/>
                <w:left w:val="none" w:sz="0" w:space="0" w:color="auto"/>
                <w:bottom w:val="none" w:sz="0" w:space="0" w:color="auto"/>
                <w:right w:val="none" w:sz="0" w:space="0" w:color="auto"/>
              </w:divBdr>
            </w:div>
            <w:div w:id="368725940">
              <w:marLeft w:val="0"/>
              <w:marRight w:val="0"/>
              <w:marTop w:val="0"/>
              <w:marBottom w:val="0"/>
              <w:divBdr>
                <w:top w:val="none" w:sz="0" w:space="0" w:color="auto"/>
                <w:left w:val="none" w:sz="0" w:space="0" w:color="auto"/>
                <w:bottom w:val="none" w:sz="0" w:space="0" w:color="auto"/>
                <w:right w:val="none" w:sz="0" w:space="0" w:color="auto"/>
              </w:divBdr>
            </w:div>
            <w:div w:id="1035469117">
              <w:marLeft w:val="0"/>
              <w:marRight w:val="0"/>
              <w:marTop w:val="0"/>
              <w:marBottom w:val="0"/>
              <w:divBdr>
                <w:top w:val="none" w:sz="0" w:space="0" w:color="auto"/>
                <w:left w:val="none" w:sz="0" w:space="0" w:color="auto"/>
                <w:bottom w:val="none" w:sz="0" w:space="0" w:color="auto"/>
                <w:right w:val="none" w:sz="0" w:space="0" w:color="auto"/>
              </w:divBdr>
            </w:div>
            <w:div w:id="125927401">
              <w:marLeft w:val="0"/>
              <w:marRight w:val="0"/>
              <w:marTop w:val="0"/>
              <w:marBottom w:val="0"/>
              <w:divBdr>
                <w:top w:val="none" w:sz="0" w:space="0" w:color="auto"/>
                <w:left w:val="none" w:sz="0" w:space="0" w:color="auto"/>
                <w:bottom w:val="none" w:sz="0" w:space="0" w:color="auto"/>
                <w:right w:val="none" w:sz="0" w:space="0" w:color="auto"/>
              </w:divBdr>
            </w:div>
            <w:div w:id="933242311">
              <w:marLeft w:val="0"/>
              <w:marRight w:val="0"/>
              <w:marTop w:val="0"/>
              <w:marBottom w:val="0"/>
              <w:divBdr>
                <w:top w:val="none" w:sz="0" w:space="0" w:color="auto"/>
                <w:left w:val="none" w:sz="0" w:space="0" w:color="auto"/>
                <w:bottom w:val="none" w:sz="0" w:space="0" w:color="auto"/>
                <w:right w:val="none" w:sz="0" w:space="0" w:color="auto"/>
              </w:divBdr>
            </w:div>
            <w:div w:id="1228762318">
              <w:marLeft w:val="0"/>
              <w:marRight w:val="0"/>
              <w:marTop w:val="0"/>
              <w:marBottom w:val="0"/>
              <w:divBdr>
                <w:top w:val="none" w:sz="0" w:space="0" w:color="auto"/>
                <w:left w:val="none" w:sz="0" w:space="0" w:color="auto"/>
                <w:bottom w:val="none" w:sz="0" w:space="0" w:color="auto"/>
                <w:right w:val="none" w:sz="0" w:space="0" w:color="auto"/>
              </w:divBdr>
            </w:div>
            <w:div w:id="1041899865">
              <w:marLeft w:val="0"/>
              <w:marRight w:val="0"/>
              <w:marTop w:val="0"/>
              <w:marBottom w:val="0"/>
              <w:divBdr>
                <w:top w:val="none" w:sz="0" w:space="0" w:color="auto"/>
                <w:left w:val="none" w:sz="0" w:space="0" w:color="auto"/>
                <w:bottom w:val="none" w:sz="0" w:space="0" w:color="auto"/>
                <w:right w:val="none" w:sz="0" w:space="0" w:color="auto"/>
              </w:divBdr>
            </w:div>
            <w:div w:id="1377119484">
              <w:marLeft w:val="0"/>
              <w:marRight w:val="0"/>
              <w:marTop w:val="0"/>
              <w:marBottom w:val="0"/>
              <w:divBdr>
                <w:top w:val="none" w:sz="0" w:space="0" w:color="auto"/>
                <w:left w:val="none" w:sz="0" w:space="0" w:color="auto"/>
                <w:bottom w:val="none" w:sz="0" w:space="0" w:color="auto"/>
                <w:right w:val="none" w:sz="0" w:space="0" w:color="auto"/>
              </w:divBdr>
            </w:div>
            <w:div w:id="1539585074">
              <w:marLeft w:val="0"/>
              <w:marRight w:val="0"/>
              <w:marTop w:val="0"/>
              <w:marBottom w:val="0"/>
              <w:divBdr>
                <w:top w:val="none" w:sz="0" w:space="0" w:color="auto"/>
                <w:left w:val="none" w:sz="0" w:space="0" w:color="auto"/>
                <w:bottom w:val="none" w:sz="0" w:space="0" w:color="auto"/>
                <w:right w:val="none" w:sz="0" w:space="0" w:color="auto"/>
              </w:divBdr>
            </w:div>
            <w:div w:id="1768192823">
              <w:marLeft w:val="0"/>
              <w:marRight w:val="0"/>
              <w:marTop w:val="0"/>
              <w:marBottom w:val="0"/>
              <w:divBdr>
                <w:top w:val="none" w:sz="0" w:space="0" w:color="auto"/>
                <w:left w:val="none" w:sz="0" w:space="0" w:color="auto"/>
                <w:bottom w:val="none" w:sz="0" w:space="0" w:color="auto"/>
                <w:right w:val="none" w:sz="0" w:space="0" w:color="auto"/>
              </w:divBdr>
            </w:div>
            <w:div w:id="673412905">
              <w:marLeft w:val="0"/>
              <w:marRight w:val="0"/>
              <w:marTop w:val="0"/>
              <w:marBottom w:val="0"/>
              <w:divBdr>
                <w:top w:val="none" w:sz="0" w:space="0" w:color="auto"/>
                <w:left w:val="none" w:sz="0" w:space="0" w:color="auto"/>
                <w:bottom w:val="none" w:sz="0" w:space="0" w:color="auto"/>
                <w:right w:val="none" w:sz="0" w:space="0" w:color="auto"/>
              </w:divBdr>
            </w:div>
            <w:div w:id="2107536200">
              <w:marLeft w:val="0"/>
              <w:marRight w:val="0"/>
              <w:marTop w:val="0"/>
              <w:marBottom w:val="0"/>
              <w:divBdr>
                <w:top w:val="none" w:sz="0" w:space="0" w:color="auto"/>
                <w:left w:val="none" w:sz="0" w:space="0" w:color="auto"/>
                <w:bottom w:val="none" w:sz="0" w:space="0" w:color="auto"/>
                <w:right w:val="none" w:sz="0" w:space="0" w:color="auto"/>
              </w:divBdr>
            </w:div>
            <w:div w:id="867645393">
              <w:marLeft w:val="0"/>
              <w:marRight w:val="0"/>
              <w:marTop w:val="0"/>
              <w:marBottom w:val="0"/>
              <w:divBdr>
                <w:top w:val="none" w:sz="0" w:space="0" w:color="auto"/>
                <w:left w:val="none" w:sz="0" w:space="0" w:color="auto"/>
                <w:bottom w:val="none" w:sz="0" w:space="0" w:color="auto"/>
                <w:right w:val="none" w:sz="0" w:space="0" w:color="auto"/>
              </w:divBdr>
            </w:div>
            <w:div w:id="1675306721">
              <w:marLeft w:val="0"/>
              <w:marRight w:val="0"/>
              <w:marTop w:val="0"/>
              <w:marBottom w:val="0"/>
              <w:divBdr>
                <w:top w:val="none" w:sz="0" w:space="0" w:color="auto"/>
                <w:left w:val="none" w:sz="0" w:space="0" w:color="auto"/>
                <w:bottom w:val="none" w:sz="0" w:space="0" w:color="auto"/>
                <w:right w:val="none" w:sz="0" w:space="0" w:color="auto"/>
              </w:divBdr>
            </w:div>
            <w:div w:id="637879835">
              <w:marLeft w:val="0"/>
              <w:marRight w:val="0"/>
              <w:marTop w:val="0"/>
              <w:marBottom w:val="0"/>
              <w:divBdr>
                <w:top w:val="none" w:sz="0" w:space="0" w:color="auto"/>
                <w:left w:val="none" w:sz="0" w:space="0" w:color="auto"/>
                <w:bottom w:val="none" w:sz="0" w:space="0" w:color="auto"/>
                <w:right w:val="none" w:sz="0" w:space="0" w:color="auto"/>
              </w:divBdr>
            </w:div>
            <w:div w:id="69816888">
              <w:marLeft w:val="0"/>
              <w:marRight w:val="0"/>
              <w:marTop w:val="0"/>
              <w:marBottom w:val="0"/>
              <w:divBdr>
                <w:top w:val="none" w:sz="0" w:space="0" w:color="auto"/>
                <w:left w:val="none" w:sz="0" w:space="0" w:color="auto"/>
                <w:bottom w:val="none" w:sz="0" w:space="0" w:color="auto"/>
                <w:right w:val="none" w:sz="0" w:space="0" w:color="auto"/>
              </w:divBdr>
            </w:div>
            <w:div w:id="1235049568">
              <w:marLeft w:val="0"/>
              <w:marRight w:val="0"/>
              <w:marTop w:val="0"/>
              <w:marBottom w:val="0"/>
              <w:divBdr>
                <w:top w:val="none" w:sz="0" w:space="0" w:color="auto"/>
                <w:left w:val="none" w:sz="0" w:space="0" w:color="auto"/>
                <w:bottom w:val="none" w:sz="0" w:space="0" w:color="auto"/>
                <w:right w:val="none" w:sz="0" w:space="0" w:color="auto"/>
              </w:divBdr>
            </w:div>
            <w:div w:id="2056737867">
              <w:marLeft w:val="0"/>
              <w:marRight w:val="0"/>
              <w:marTop w:val="0"/>
              <w:marBottom w:val="0"/>
              <w:divBdr>
                <w:top w:val="none" w:sz="0" w:space="0" w:color="auto"/>
                <w:left w:val="none" w:sz="0" w:space="0" w:color="auto"/>
                <w:bottom w:val="none" w:sz="0" w:space="0" w:color="auto"/>
                <w:right w:val="none" w:sz="0" w:space="0" w:color="auto"/>
              </w:divBdr>
            </w:div>
            <w:div w:id="1532382816">
              <w:marLeft w:val="0"/>
              <w:marRight w:val="0"/>
              <w:marTop w:val="0"/>
              <w:marBottom w:val="0"/>
              <w:divBdr>
                <w:top w:val="none" w:sz="0" w:space="0" w:color="auto"/>
                <w:left w:val="none" w:sz="0" w:space="0" w:color="auto"/>
                <w:bottom w:val="none" w:sz="0" w:space="0" w:color="auto"/>
                <w:right w:val="none" w:sz="0" w:space="0" w:color="auto"/>
              </w:divBdr>
            </w:div>
            <w:div w:id="1748771992">
              <w:marLeft w:val="0"/>
              <w:marRight w:val="0"/>
              <w:marTop w:val="0"/>
              <w:marBottom w:val="0"/>
              <w:divBdr>
                <w:top w:val="none" w:sz="0" w:space="0" w:color="auto"/>
                <w:left w:val="none" w:sz="0" w:space="0" w:color="auto"/>
                <w:bottom w:val="none" w:sz="0" w:space="0" w:color="auto"/>
                <w:right w:val="none" w:sz="0" w:space="0" w:color="auto"/>
              </w:divBdr>
            </w:div>
            <w:div w:id="2058385221">
              <w:marLeft w:val="0"/>
              <w:marRight w:val="0"/>
              <w:marTop w:val="0"/>
              <w:marBottom w:val="0"/>
              <w:divBdr>
                <w:top w:val="none" w:sz="0" w:space="0" w:color="auto"/>
                <w:left w:val="none" w:sz="0" w:space="0" w:color="auto"/>
                <w:bottom w:val="none" w:sz="0" w:space="0" w:color="auto"/>
                <w:right w:val="none" w:sz="0" w:space="0" w:color="auto"/>
              </w:divBdr>
            </w:div>
            <w:div w:id="988484149">
              <w:marLeft w:val="0"/>
              <w:marRight w:val="0"/>
              <w:marTop w:val="0"/>
              <w:marBottom w:val="0"/>
              <w:divBdr>
                <w:top w:val="none" w:sz="0" w:space="0" w:color="auto"/>
                <w:left w:val="none" w:sz="0" w:space="0" w:color="auto"/>
                <w:bottom w:val="none" w:sz="0" w:space="0" w:color="auto"/>
                <w:right w:val="none" w:sz="0" w:space="0" w:color="auto"/>
              </w:divBdr>
            </w:div>
            <w:div w:id="4461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6457">
      <w:bodyDiv w:val="1"/>
      <w:marLeft w:val="0"/>
      <w:marRight w:val="0"/>
      <w:marTop w:val="0"/>
      <w:marBottom w:val="0"/>
      <w:divBdr>
        <w:top w:val="none" w:sz="0" w:space="0" w:color="auto"/>
        <w:left w:val="none" w:sz="0" w:space="0" w:color="auto"/>
        <w:bottom w:val="none" w:sz="0" w:space="0" w:color="auto"/>
        <w:right w:val="none" w:sz="0" w:space="0" w:color="auto"/>
      </w:divBdr>
      <w:divsChild>
        <w:div w:id="450323728">
          <w:marLeft w:val="0"/>
          <w:marRight w:val="0"/>
          <w:marTop w:val="0"/>
          <w:marBottom w:val="0"/>
          <w:divBdr>
            <w:top w:val="none" w:sz="0" w:space="0" w:color="auto"/>
            <w:left w:val="none" w:sz="0" w:space="0" w:color="auto"/>
            <w:bottom w:val="none" w:sz="0" w:space="0" w:color="auto"/>
            <w:right w:val="none" w:sz="0" w:space="0" w:color="auto"/>
          </w:divBdr>
          <w:divsChild>
            <w:div w:id="62064621">
              <w:marLeft w:val="0"/>
              <w:marRight w:val="0"/>
              <w:marTop w:val="0"/>
              <w:marBottom w:val="0"/>
              <w:divBdr>
                <w:top w:val="none" w:sz="0" w:space="0" w:color="auto"/>
                <w:left w:val="none" w:sz="0" w:space="0" w:color="auto"/>
                <w:bottom w:val="none" w:sz="0" w:space="0" w:color="auto"/>
                <w:right w:val="none" w:sz="0" w:space="0" w:color="auto"/>
              </w:divBdr>
            </w:div>
            <w:div w:id="188764303">
              <w:marLeft w:val="0"/>
              <w:marRight w:val="0"/>
              <w:marTop w:val="0"/>
              <w:marBottom w:val="0"/>
              <w:divBdr>
                <w:top w:val="none" w:sz="0" w:space="0" w:color="auto"/>
                <w:left w:val="none" w:sz="0" w:space="0" w:color="auto"/>
                <w:bottom w:val="none" w:sz="0" w:space="0" w:color="auto"/>
                <w:right w:val="none" w:sz="0" w:space="0" w:color="auto"/>
              </w:divBdr>
            </w:div>
            <w:div w:id="213271638">
              <w:marLeft w:val="0"/>
              <w:marRight w:val="0"/>
              <w:marTop w:val="0"/>
              <w:marBottom w:val="0"/>
              <w:divBdr>
                <w:top w:val="none" w:sz="0" w:space="0" w:color="auto"/>
                <w:left w:val="none" w:sz="0" w:space="0" w:color="auto"/>
                <w:bottom w:val="none" w:sz="0" w:space="0" w:color="auto"/>
                <w:right w:val="none" w:sz="0" w:space="0" w:color="auto"/>
              </w:divBdr>
            </w:div>
            <w:div w:id="368266022">
              <w:marLeft w:val="0"/>
              <w:marRight w:val="0"/>
              <w:marTop w:val="0"/>
              <w:marBottom w:val="0"/>
              <w:divBdr>
                <w:top w:val="none" w:sz="0" w:space="0" w:color="auto"/>
                <w:left w:val="none" w:sz="0" w:space="0" w:color="auto"/>
                <w:bottom w:val="none" w:sz="0" w:space="0" w:color="auto"/>
                <w:right w:val="none" w:sz="0" w:space="0" w:color="auto"/>
              </w:divBdr>
            </w:div>
            <w:div w:id="591208063">
              <w:marLeft w:val="0"/>
              <w:marRight w:val="0"/>
              <w:marTop w:val="0"/>
              <w:marBottom w:val="0"/>
              <w:divBdr>
                <w:top w:val="none" w:sz="0" w:space="0" w:color="auto"/>
                <w:left w:val="none" w:sz="0" w:space="0" w:color="auto"/>
                <w:bottom w:val="none" w:sz="0" w:space="0" w:color="auto"/>
                <w:right w:val="none" w:sz="0" w:space="0" w:color="auto"/>
              </w:divBdr>
            </w:div>
            <w:div w:id="782268763">
              <w:marLeft w:val="0"/>
              <w:marRight w:val="0"/>
              <w:marTop w:val="0"/>
              <w:marBottom w:val="0"/>
              <w:divBdr>
                <w:top w:val="none" w:sz="0" w:space="0" w:color="auto"/>
                <w:left w:val="none" w:sz="0" w:space="0" w:color="auto"/>
                <w:bottom w:val="none" w:sz="0" w:space="0" w:color="auto"/>
                <w:right w:val="none" w:sz="0" w:space="0" w:color="auto"/>
              </w:divBdr>
            </w:div>
            <w:div w:id="811797659">
              <w:marLeft w:val="0"/>
              <w:marRight w:val="0"/>
              <w:marTop w:val="0"/>
              <w:marBottom w:val="0"/>
              <w:divBdr>
                <w:top w:val="none" w:sz="0" w:space="0" w:color="auto"/>
                <w:left w:val="none" w:sz="0" w:space="0" w:color="auto"/>
                <w:bottom w:val="none" w:sz="0" w:space="0" w:color="auto"/>
                <w:right w:val="none" w:sz="0" w:space="0" w:color="auto"/>
              </w:divBdr>
            </w:div>
            <w:div w:id="857542352">
              <w:marLeft w:val="0"/>
              <w:marRight w:val="0"/>
              <w:marTop w:val="0"/>
              <w:marBottom w:val="0"/>
              <w:divBdr>
                <w:top w:val="none" w:sz="0" w:space="0" w:color="auto"/>
                <w:left w:val="none" w:sz="0" w:space="0" w:color="auto"/>
                <w:bottom w:val="none" w:sz="0" w:space="0" w:color="auto"/>
                <w:right w:val="none" w:sz="0" w:space="0" w:color="auto"/>
              </w:divBdr>
            </w:div>
            <w:div w:id="943539524">
              <w:marLeft w:val="0"/>
              <w:marRight w:val="0"/>
              <w:marTop w:val="0"/>
              <w:marBottom w:val="0"/>
              <w:divBdr>
                <w:top w:val="none" w:sz="0" w:space="0" w:color="auto"/>
                <w:left w:val="none" w:sz="0" w:space="0" w:color="auto"/>
                <w:bottom w:val="none" w:sz="0" w:space="0" w:color="auto"/>
                <w:right w:val="none" w:sz="0" w:space="0" w:color="auto"/>
              </w:divBdr>
            </w:div>
            <w:div w:id="950550951">
              <w:marLeft w:val="0"/>
              <w:marRight w:val="0"/>
              <w:marTop w:val="0"/>
              <w:marBottom w:val="0"/>
              <w:divBdr>
                <w:top w:val="none" w:sz="0" w:space="0" w:color="auto"/>
                <w:left w:val="none" w:sz="0" w:space="0" w:color="auto"/>
                <w:bottom w:val="none" w:sz="0" w:space="0" w:color="auto"/>
                <w:right w:val="none" w:sz="0" w:space="0" w:color="auto"/>
              </w:divBdr>
            </w:div>
            <w:div w:id="1031953944">
              <w:marLeft w:val="0"/>
              <w:marRight w:val="0"/>
              <w:marTop w:val="0"/>
              <w:marBottom w:val="0"/>
              <w:divBdr>
                <w:top w:val="none" w:sz="0" w:space="0" w:color="auto"/>
                <w:left w:val="none" w:sz="0" w:space="0" w:color="auto"/>
                <w:bottom w:val="none" w:sz="0" w:space="0" w:color="auto"/>
                <w:right w:val="none" w:sz="0" w:space="0" w:color="auto"/>
              </w:divBdr>
            </w:div>
            <w:div w:id="1032996898">
              <w:marLeft w:val="0"/>
              <w:marRight w:val="0"/>
              <w:marTop w:val="0"/>
              <w:marBottom w:val="0"/>
              <w:divBdr>
                <w:top w:val="none" w:sz="0" w:space="0" w:color="auto"/>
                <w:left w:val="none" w:sz="0" w:space="0" w:color="auto"/>
                <w:bottom w:val="none" w:sz="0" w:space="0" w:color="auto"/>
                <w:right w:val="none" w:sz="0" w:space="0" w:color="auto"/>
              </w:divBdr>
            </w:div>
            <w:div w:id="1058895776">
              <w:marLeft w:val="0"/>
              <w:marRight w:val="0"/>
              <w:marTop w:val="0"/>
              <w:marBottom w:val="0"/>
              <w:divBdr>
                <w:top w:val="none" w:sz="0" w:space="0" w:color="auto"/>
                <w:left w:val="none" w:sz="0" w:space="0" w:color="auto"/>
                <w:bottom w:val="none" w:sz="0" w:space="0" w:color="auto"/>
                <w:right w:val="none" w:sz="0" w:space="0" w:color="auto"/>
              </w:divBdr>
            </w:div>
            <w:div w:id="1147623389">
              <w:marLeft w:val="0"/>
              <w:marRight w:val="0"/>
              <w:marTop w:val="0"/>
              <w:marBottom w:val="0"/>
              <w:divBdr>
                <w:top w:val="none" w:sz="0" w:space="0" w:color="auto"/>
                <w:left w:val="none" w:sz="0" w:space="0" w:color="auto"/>
                <w:bottom w:val="none" w:sz="0" w:space="0" w:color="auto"/>
                <w:right w:val="none" w:sz="0" w:space="0" w:color="auto"/>
              </w:divBdr>
            </w:div>
            <w:div w:id="1177235961">
              <w:marLeft w:val="0"/>
              <w:marRight w:val="0"/>
              <w:marTop w:val="0"/>
              <w:marBottom w:val="0"/>
              <w:divBdr>
                <w:top w:val="none" w:sz="0" w:space="0" w:color="auto"/>
                <w:left w:val="none" w:sz="0" w:space="0" w:color="auto"/>
                <w:bottom w:val="none" w:sz="0" w:space="0" w:color="auto"/>
                <w:right w:val="none" w:sz="0" w:space="0" w:color="auto"/>
              </w:divBdr>
            </w:div>
            <w:div w:id="1267422905">
              <w:marLeft w:val="0"/>
              <w:marRight w:val="0"/>
              <w:marTop w:val="0"/>
              <w:marBottom w:val="0"/>
              <w:divBdr>
                <w:top w:val="none" w:sz="0" w:space="0" w:color="auto"/>
                <w:left w:val="none" w:sz="0" w:space="0" w:color="auto"/>
                <w:bottom w:val="none" w:sz="0" w:space="0" w:color="auto"/>
                <w:right w:val="none" w:sz="0" w:space="0" w:color="auto"/>
              </w:divBdr>
            </w:div>
            <w:div w:id="1376005961">
              <w:marLeft w:val="0"/>
              <w:marRight w:val="0"/>
              <w:marTop w:val="0"/>
              <w:marBottom w:val="0"/>
              <w:divBdr>
                <w:top w:val="none" w:sz="0" w:space="0" w:color="auto"/>
                <w:left w:val="none" w:sz="0" w:space="0" w:color="auto"/>
                <w:bottom w:val="none" w:sz="0" w:space="0" w:color="auto"/>
                <w:right w:val="none" w:sz="0" w:space="0" w:color="auto"/>
              </w:divBdr>
            </w:div>
            <w:div w:id="1381637253">
              <w:marLeft w:val="0"/>
              <w:marRight w:val="0"/>
              <w:marTop w:val="0"/>
              <w:marBottom w:val="0"/>
              <w:divBdr>
                <w:top w:val="none" w:sz="0" w:space="0" w:color="auto"/>
                <w:left w:val="none" w:sz="0" w:space="0" w:color="auto"/>
                <w:bottom w:val="none" w:sz="0" w:space="0" w:color="auto"/>
                <w:right w:val="none" w:sz="0" w:space="0" w:color="auto"/>
              </w:divBdr>
            </w:div>
            <w:div w:id="1404984326">
              <w:marLeft w:val="0"/>
              <w:marRight w:val="0"/>
              <w:marTop w:val="0"/>
              <w:marBottom w:val="0"/>
              <w:divBdr>
                <w:top w:val="none" w:sz="0" w:space="0" w:color="auto"/>
                <w:left w:val="none" w:sz="0" w:space="0" w:color="auto"/>
                <w:bottom w:val="none" w:sz="0" w:space="0" w:color="auto"/>
                <w:right w:val="none" w:sz="0" w:space="0" w:color="auto"/>
              </w:divBdr>
            </w:div>
            <w:div w:id="1587880444">
              <w:marLeft w:val="0"/>
              <w:marRight w:val="0"/>
              <w:marTop w:val="0"/>
              <w:marBottom w:val="0"/>
              <w:divBdr>
                <w:top w:val="none" w:sz="0" w:space="0" w:color="auto"/>
                <w:left w:val="none" w:sz="0" w:space="0" w:color="auto"/>
                <w:bottom w:val="none" w:sz="0" w:space="0" w:color="auto"/>
                <w:right w:val="none" w:sz="0" w:space="0" w:color="auto"/>
              </w:divBdr>
            </w:div>
            <w:div w:id="1615361018">
              <w:marLeft w:val="0"/>
              <w:marRight w:val="0"/>
              <w:marTop w:val="0"/>
              <w:marBottom w:val="0"/>
              <w:divBdr>
                <w:top w:val="none" w:sz="0" w:space="0" w:color="auto"/>
                <w:left w:val="none" w:sz="0" w:space="0" w:color="auto"/>
                <w:bottom w:val="none" w:sz="0" w:space="0" w:color="auto"/>
                <w:right w:val="none" w:sz="0" w:space="0" w:color="auto"/>
              </w:divBdr>
            </w:div>
            <w:div w:id="2012104801">
              <w:marLeft w:val="0"/>
              <w:marRight w:val="0"/>
              <w:marTop w:val="0"/>
              <w:marBottom w:val="0"/>
              <w:divBdr>
                <w:top w:val="none" w:sz="0" w:space="0" w:color="auto"/>
                <w:left w:val="none" w:sz="0" w:space="0" w:color="auto"/>
                <w:bottom w:val="none" w:sz="0" w:space="0" w:color="auto"/>
                <w:right w:val="none" w:sz="0" w:space="0" w:color="auto"/>
              </w:divBdr>
            </w:div>
            <w:div w:id="2023630502">
              <w:marLeft w:val="0"/>
              <w:marRight w:val="0"/>
              <w:marTop w:val="0"/>
              <w:marBottom w:val="0"/>
              <w:divBdr>
                <w:top w:val="none" w:sz="0" w:space="0" w:color="auto"/>
                <w:left w:val="none" w:sz="0" w:space="0" w:color="auto"/>
                <w:bottom w:val="none" w:sz="0" w:space="0" w:color="auto"/>
                <w:right w:val="none" w:sz="0" w:space="0" w:color="auto"/>
              </w:divBdr>
            </w:div>
            <w:div w:id="20789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5560">
      <w:bodyDiv w:val="1"/>
      <w:marLeft w:val="0"/>
      <w:marRight w:val="0"/>
      <w:marTop w:val="0"/>
      <w:marBottom w:val="0"/>
      <w:divBdr>
        <w:top w:val="none" w:sz="0" w:space="0" w:color="auto"/>
        <w:left w:val="none" w:sz="0" w:space="0" w:color="auto"/>
        <w:bottom w:val="none" w:sz="0" w:space="0" w:color="auto"/>
        <w:right w:val="none" w:sz="0" w:space="0" w:color="auto"/>
      </w:divBdr>
      <w:divsChild>
        <w:div w:id="62611040">
          <w:marLeft w:val="480"/>
          <w:marRight w:val="0"/>
          <w:marTop w:val="0"/>
          <w:marBottom w:val="0"/>
          <w:divBdr>
            <w:top w:val="none" w:sz="0" w:space="0" w:color="auto"/>
            <w:left w:val="none" w:sz="0" w:space="0" w:color="auto"/>
            <w:bottom w:val="none" w:sz="0" w:space="0" w:color="auto"/>
            <w:right w:val="none" w:sz="0" w:space="0" w:color="auto"/>
          </w:divBdr>
        </w:div>
      </w:divsChild>
    </w:div>
    <w:div w:id="1526943344">
      <w:bodyDiv w:val="1"/>
      <w:marLeft w:val="0"/>
      <w:marRight w:val="0"/>
      <w:marTop w:val="0"/>
      <w:marBottom w:val="0"/>
      <w:divBdr>
        <w:top w:val="none" w:sz="0" w:space="0" w:color="auto"/>
        <w:left w:val="none" w:sz="0" w:space="0" w:color="auto"/>
        <w:bottom w:val="none" w:sz="0" w:space="0" w:color="auto"/>
        <w:right w:val="none" w:sz="0" w:space="0" w:color="auto"/>
      </w:divBdr>
      <w:divsChild>
        <w:div w:id="838932938">
          <w:marLeft w:val="0"/>
          <w:marRight w:val="0"/>
          <w:marTop w:val="0"/>
          <w:marBottom w:val="0"/>
          <w:divBdr>
            <w:top w:val="none" w:sz="0" w:space="0" w:color="auto"/>
            <w:left w:val="none" w:sz="0" w:space="0" w:color="auto"/>
            <w:bottom w:val="none" w:sz="0" w:space="0" w:color="auto"/>
            <w:right w:val="none" w:sz="0" w:space="0" w:color="auto"/>
          </w:divBdr>
          <w:divsChild>
            <w:div w:id="15541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063">
      <w:bodyDiv w:val="1"/>
      <w:marLeft w:val="0"/>
      <w:marRight w:val="0"/>
      <w:marTop w:val="0"/>
      <w:marBottom w:val="0"/>
      <w:divBdr>
        <w:top w:val="none" w:sz="0" w:space="0" w:color="auto"/>
        <w:left w:val="none" w:sz="0" w:space="0" w:color="auto"/>
        <w:bottom w:val="none" w:sz="0" w:space="0" w:color="auto"/>
        <w:right w:val="none" w:sz="0" w:space="0" w:color="auto"/>
      </w:divBdr>
      <w:divsChild>
        <w:div w:id="2099936898">
          <w:marLeft w:val="0"/>
          <w:marRight w:val="0"/>
          <w:marTop w:val="0"/>
          <w:marBottom w:val="0"/>
          <w:divBdr>
            <w:top w:val="none" w:sz="0" w:space="0" w:color="auto"/>
            <w:left w:val="none" w:sz="0" w:space="0" w:color="auto"/>
            <w:bottom w:val="none" w:sz="0" w:space="0" w:color="auto"/>
            <w:right w:val="none" w:sz="0" w:space="0" w:color="auto"/>
          </w:divBdr>
          <w:divsChild>
            <w:div w:id="1999993163">
              <w:marLeft w:val="0"/>
              <w:marRight w:val="0"/>
              <w:marTop w:val="0"/>
              <w:marBottom w:val="0"/>
              <w:divBdr>
                <w:top w:val="none" w:sz="0" w:space="0" w:color="auto"/>
                <w:left w:val="none" w:sz="0" w:space="0" w:color="auto"/>
                <w:bottom w:val="none" w:sz="0" w:space="0" w:color="auto"/>
                <w:right w:val="none" w:sz="0" w:space="0" w:color="auto"/>
              </w:divBdr>
            </w:div>
            <w:div w:id="1804300957">
              <w:marLeft w:val="0"/>
              <w:marRight w:val="0"/>
              <w:marTop w:val="0"/>
              <w:marBottom w:val="0"/>
              <w:divBdr>
                <w:top w:val="none" w:sz="0" w:space="0" w:color="auto"/>
                <w:left w:val="none" w:sz="0" w:space="0" w:color="auto"/>
                <w:bottom w:val="none" w:sz="0" w:space="0" w:color="auto"/>
                <w:right w:val="none" w:sz="0" w:space="0" w:color="auto"/>
              </w:divBdr>
            </w:div>
            <w:div w:id="433600984">
              <w:marLeft w:val="0"/>
              <w:marRight w:val="0"/>
              <w:marTop w:val="0"/>
              <w:marBottom w:val="0"/>
              <w:divBdr>
                <w:top w:val="none" w:sz="0" w:space="0" w:color="auto"/>
                <w:left w:val="none" w:sz="0" w:space="0" w:color="auto"/>
                <w:bottom w:val="none" w:sz="0" w:space="0" w:color="auto"/>
                <w:right w:val="none" w:sz="0" w:space="0" w:color="auto"/>
              </w:divBdr>
            </w:div>
            <w:div w:id="431975805">
              <w:marLeft w:val="0"/>
              <w:marRight w:val="0"/>
              <w:marTop w:val="0"/>
              <w:marBottom w:val="0"/>
              <w:divBdr>
                <w:top w:val="none" w:sz="0" w:space="0" w:color="auto"/>
                <w:left w:val="none" w:sz="0" w:space="0" w:color="auto"/>
                <w:bottom w:val="none" w:sz="0" w:space="0" w:color="auto"/>
                <w:right w:val="none" w:sz="0" w:space="0" w:color="auto"/>
              </w:divBdr>
            </w:div>
            <w:div w:id="1856384379">
              <w:marLeft w:val="0"/>
              <w:marRight w:val="0"/>
              <w:marTop w:val="0"/>
              <w:marBottom w:val="0"/>
              <w:divBdr>
                <w:top w:val="none" w:sz="0" w:space="0" w:color="auto"/>
                <w:left w:val="none" w:sz="0" w:space="0" w:color="auto"/>
                <w:bottom w:val="none" w:sz="0" w:space="0" w:color="auto"/>
                <w:right w:val="none" w:sz="0" w:space="0" w:color="auto"/>
              </w:divBdr>
            </w:div>
            <w:div w:id="1360667311">
              <w:marLeft w:val="0"/>
              <w:marRight w:val="0"/>
              <w:marTop w:val="0"/>
              <w:marBottom w:val="0"/>
              <w:divBdr>
                <w:top w:val="none" w:sz="0" w:space="0" w:color="auto"/>
                <w:left w:val="none" w:sz="0" w:space="0" w:color="auto"/>
                <w:bottom w:val="none" w:sz="0" w:space="0" w:color="auto"/>
                <w:right w:val="none" w:sz="0" w:space="0" w:color="auto"/>
              </w:divBdr>
            </w:div>
            <w:div w:id="372190012">
              <w:marLeft w:val="0"/>
              <w:marRight w:val="0"/>
              <w:marTop w:val="0"/>
              <w:marBottom w:val="0"/>
              <w:divBdr>
                <w:top w:val="none" w:sz="0" w:space="0" w:color="auto"/>
                <w:left w:val="none" w:sz="0" w:space="0" w:color="auto"/>
                <w:bottom w:val="none" w:sz="0" w:space="0" w:color="auto"/>
                <w:right w:val="none" w:sz="0" w:space="0" w:color="auto"/>
              </w:divBdr>
            </w:div>
            <w:div w:id="676805378">
              <w:marLeft w:val="0"/>
              <w:marRight w:val="0"/>
              <w:marTop w:val="0"/>
              <w:marBottom w:val="0"/>
              <w:divBdr>
                <w:top w:val="none" w:sz="0" w:space="0" w:color="auto"/>
                <w:left w:val="none" w:sz="0" w:space="0" w:color="auto"/>
                <w:bottom w:val="none" w:sz="0" w:space="0" w:color="auto"/>
                <w:right w:val="none" w:sz="0" w:space="0" w:color="auto"/>
              </w:divBdr>
            </w:div>
            <w:div w:id="1242564952">
              <w:marLeft w:val="0"/>
              <w:marRight w:val="0"/>
              <w:marTop w:val="0"/>
              <w:marBottom w:val="0"/>
              <w:divBdr>
                <w:top w:val="none" w:sz="0" w:space="0" w:color="auto"/>
                <w:left w:val="none" w:sz="0" w:space="0" w:color="auto"/>
                <w:bottom w:val="none" w:sz="0" w:space="0" w:color="auto"/>
                <w:right w:val="none" w:sz="0" w:space="0" w:color="auto"/>
              </w:divBdr>
            </w:div>
            <w:div w:id="1931229930">
              <w:marLeft w:val="0"/>
              <w:marRight w:val="0"/>
              <w:marTop w:val="0"/>
              <w:marBottom w:val="0"/>
              <w:divBdr>
                <w:top w:val="none" w:sz="0" w:space="0" w:color="auto"/>
                <w:left w:val="none" w:sz="0" w:space="0" w:color="auto"/>
                <w:bottom w:val="none" w:sz="0" w:space="0" w:color="auto"/>
                <w:right w:val="none" w:sz="0" w:space="0" w:color="auto"/>
              </w:divBdr>
            </w:div>
            <w:div w:id="1017585735">
              <w:marLeft w:val="0"/>
              <w:marRight w:val="0"/>
              <w:marTop w:val="0"/>
              <w:marBottom w:val="0"/>
              <w:divBdr>
                <w:top w:val="none" w:sz="0" w:space="0" w:color="auto"/>
                <w:left w:val="none" w:sz="0" w:space="0" w:color="auto"/>
                <w:bottom w:val="none" w:sz="0" w:space="0" w:color="auto"/>
                <w:right w:val="none" w:sz="0" w:space="0" w:color="auto"/>
              </w:divBdr>
            </w:div>
            <w:div w:id="1717654161">
              <w:marLeft w:val="0"/>
              <w:marRight w:val="0"/>
              <w:marTop w:val="0"/>
              <w:marBottom w:val="0"/>
              <w:divBdr>
                <w:top w:val="none" w:sz="0" w:space="0" w:color="auto"/>
                <w:left w:val="none" w:sz="0" w:space="0" w:color="auto"/>
                <w:bottom w:val="none" w:sz="0" w:space="0" w:color="auto"/>
                <w:right w:val="none" w:sz="0" w:space="0" w:color="auto"/>
              </w:divBdr>
            </w:div>
            <w:div w:id="510219787">
              <w:marLeft w:val="0"/>
              <w:marRight w:val="0"/>
              <w:marTop w:val="0"/>
              <w:marBottom w:val="0"/>
              <w:divBdr>
                <w:top w:val="none" w:sz="0" w:space="0" w:color="auto"/>
                <w:left w:val="none" w:sz="0" w:space="0" w:color="auto"/>
                <w:bottom w:val="none" w:sz="0" w:space="0" w:color="auto"/>
                <w:right w:val="none" w:sz="0" w:space="0" w:color="auto"/>
              </w:divBdr>
            </w:div>
            <w:div w:id="83965302">
              <w:marLeft w:val="0"/>
              <w:marRight w:val="0"/>
              <w:marTop w:val="0"/>
              <w:marBottom w:val="0"/>
              <w:divBdr>
                <w:top w:val="none" w:sz="0" w:space="0" w:color="auto"/>
                <w:left w:val="none" w:sz="0" w:space="0" w:color="auto"/>
                <w:bottom w:val="none" w:sz="0" w:space="0" w:color="auto"/>
                <w:right w:val="none" w:sz="0" w:space="0" w:color="auto"/>
              </w:divBdr>
            </w:div>
            <w:div w:id="2100953302">
              <w:marLeft w:val="0"/>
              <w:marRight w:val="0"/>
              <w:marTop w:val="0"/>
              <w:marBottom w:val="0"/>
              <w:divBdr>
                <w:top w:val="none" w:sz="0" w:space="0" w:color="auto"/>
                <w:left w:val="none" w:sz="0" w:space="0" w:color="auto"/>
                <w:bottom w:val="none" w:sz="0" w:space="0" w:color="auto"/>
                <w:right w:val="none" w:sz="0" w:space="0" w:color="auto"/>
              </w:divBdr>
            </w:div>
            <w:div w:id="313878796">
              <w:marLeft w:val="0"/>
              <w:marRight w:val="0"/>
              <w:marTop w:val="0"/>
              <w:marBottom w:val="0"/>
              <w:divBdr>
                <w:top w:val="none" w:sz="0" w:space="0" w:color="auto"/>
                <w:left w:val="none" w:sz="0" w:space="0" w:color="auto"/>
                <w:bottom w:val="none" w:sz="0" w:space="0" w:color="auto"/>
                <w:right w:val="none" w:sz="0" w:space="0" w:color="auto"/>
              </w:divBdr>
            </w:div>
            <w:div w:id="323431707">
              <w:marLeft w:val="0"/>
              <w:marRight w:val="0"/>
              <w:marTop w:val="0"/>
              <w:marBottom w:val="0"/>
              <w:divBdr>
                <w:top w:val="none" w:sz="0" w:space="0" w:color="auto"/>
                <w:left w:val="none" w:sz="0" w:space="0" w:color="auto"/>
                <w:bottom w:val="none" w:sz="0" w:space="0" w:color="auto"/>
                <w:right w:val="none" w:sz="0" w:space="0" w:color="auto"/>
              </w:divBdr>
            </w:div>
            <w:div w:id="29190286">
              <w:marLeft w:val="0"/>
              <w:marRight w:val="0"/>
              <w:marTop w:val="0"/>
              <w:marBottom w:val="0"/>
              <w:divBdr>
                <w:top w:val="none" w:sz="0" w:space="0" w:color="auto"/>
                <w:left w:val="none" w:sz="0" w:space="0" w:color="auto"/>
                <w:bottom w:val="none" w:sz="0" w:space="0" w:color="auto"/>
                <w:right w:val="none" w:sz="0" w:space="0" w:color="auto"/>
              </w:divBdr>
            </w:div>
            <w:div w:id="758059786">
              <w:marLeft w:val="0"/>
              <w:marRight w:val="0"/>
              <w:marTop w:val="0"/>
              <w:marBottom w:val="0"/>
              <w:divBdr>
                <w:top w:val="none" w:sz="0" w:space="0" w:color="auto"/>
                <w:left w:val="none" w:sz="0" w:space="0" w:color="auto"/>
                <w:bottom w:val="none" w:sz="0" w:space="0" w:color="auto"/>
                <w:right w:val="none" w:sz="0" w:space="0" w:color="auto"/>
              </w:divBdr>
            </w:div>
            <w:div w:id="1665930878">
              <w:marLeft w:val="0"/>
              <w:marRight w:val="0"/>
              <w:marTop w:val="0"/>
              <w:marBottom w:val="0"/>
              <w:divBdr>
                <w:top w:val="none" w:sz="0" w:space="0" w:color="auto"/>
                <w:left w:val="none" w:sz="0" w:space="0" w:color="auto"/>
                <w:bottom w:val="none" w:sz="0" w:space="0" w:color="auto"/>
                <w:right w:val="none" w:sz="0" w:space="0" w:color="auto"/>
              </w:divBdr>
            </w:div>
            <w:div w:id="1596136147">
              <w:marLeft w:val="0"/>
              <w:marRight w:val="0"/>
              <w:marTop w:val="0"/>
              <w:marBottom w:val="0"/>
              <w:divBdr>
                <w:top w:val="none" w:sz="0" w:space="0" w:color="auto"/>
                <w:left w:val="none" w:sz="0" w:space="0" w:color="auto"/>
                <w:bottom w:val="none" w:sz="0" w:space="0" w:color="auto"/>
                <w:right w:val="none" w:sz="0" w:space="0" w:color="auto"/>
              </w:divBdr>
            </w:div>
            <w:div w:id="765735753">
              <w:marLeft w:val="0"/>
              <w:marRight w:val="0"/>
              <w:marTop w:val="0"/>
              <w:marBottom w:val="0"/>
              <w:divBdr>
                <w:top w:val="none" w:sz="0" w:space="0" w:color="auto"/>
                <w:left w:val="none" w:sz="0" w:space="0" w:color="auto"/>
                <w:bottom w:val="none" w:sz="0" w:space="0" w:color="auto"/>
                <w:right w:val="none" w:sz="0" w:space="0" w:color="auto"/>
              </w:divBdr>
            </w:div>
            <w:div w:id="105662254">
              <w:marLeft w:val="0"/>
              <w:marRight w:val="0"/>
              <w:marTop w:val="0"/>
              <w:marBottom w:val="0"/>
              <w:divBdr>
                <w:top w:val="none" w:sz="0" w:space="0" w:color="auto"/>
                <w:left w:val="none" w:sz="0" w:space="0" w:color="auto"/>
                <w:bottom w:val="none" w:sz="0" w:space="0" w:color="auto"/>
                <w:right w:val="none" w:sz="0" w:space="0" w:color="auto"/>
              </w:divBdr>
            </w:div>
            <w:div w:id="1493641778">
              <w:marLeft w:val="0"/>
              <w:marRight w:val="0"/>
              <w:marTop w:val="0"/>
              <w:marBottom w:val="0"/>
              <w:divBdr>
                <w:top w:val="none" w:sz="0" w:space="0" w:color="auto"/>
                <w:left w:val="none" w:sz="0" w:space="0" w:color="auto"/>
                <w:bottom w:val="none" w:sz="0" w:space="0" w:color="auto"/>
                <w:right w:val="none" w:sz="0" w:space="0" w:color="auto"/>
              </w:divBdr>
            </w:div>
            <w:div w:id="1434594067">
              <w:marLeft w:val="0"/>
              <w:marRight w:val="0"/>
              <w:marTop w:val="0"/>
              <w:marBottom w:val="0"/>
              <w:divBdr>
                <w:top w:val="none" w:sz="0" w:space="0" w:color="auto"/>
                <w:left w:val="none" w:sz="0" w:space="0" w:color="auto"/>
                <w:bottom w:val="none" w:sz="0" w:space="0" w:color="auto"/>
                <w:right w:val="none" w:sz="0" w:space="0" w:color="auto"/>
              </w:divBdr>
            </w:div>
            <w:div w:id="20385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3006">
      <w:bodyDiv w:val="1"/>
      <w:marLeft w:val="0"/>
      <w:marRight w:val="0"/>
      <w:marTop w:val="0"/>
      <w:marBottom w:val="0"/>
      <w:divBdr>
        <w:top w:val="none" w:sz="0" w:space="0" w:color="auto"/>
        <w:left w:val="none" w:sz="0" w:space="0" w:color="auto"/>
        <w:bottom w:val="none" w:sz="0" w:space="0" w:color="auto"/>
        <w:right w:val="none" w:sz="0" w:space="0" w:color="auto"/>
      </w:divBdr>
      <w:divsChild>
        <w:div w:id="2101486667">
          <w:marLeft w:val="480"/>
          <w:marRight w:val="0"/>
          <w:marTop w:val="0"/>
          <w:marBottom w:val="0"/>
          <w:divBdr>
            <w:top w:val="none" w:sz="0" w:space="0" w:color="auto"/>
            <w:left w:val="none" w:sz="0" w:space="0" w:color="auto"/>
            <w:bottom w:val="none" w:sz="0" w:space="0" w:color="auto"/>
            <w:right w:val="none" w:sz="0" w:space="0" w:color="auto"/>
          </w:divBdr>
        </w:div>
        <w:div w:id="808210160">
          <w:marLeft w:val="480"/>
          <w:marRight w:val="0"/>
          <w:marTop w:val="0"/>
          <w:marBottom w:val="0"/>
          <w:divBdr>
            <w:top w:val="none" w:sz="0" w:space="0" w:color="auto"/>
            <w:left w:val="none" w:sz="0" w:space="0" w:color="auto"/>
            <w:bottom w:val="none" w:sz="0" w:space="0" w:color="auto"/>
            <w:right w:val="none" w:sz="0" w:space="0" w:color="auto"/>
          </w:divBdr>
        </w:div>
      </w:divsChild>
    </w:div>
    <w:div w:id="2033874930">
      <w:bodyDiv w:val="1"/>
      <w:marLeft w:val="0"/>
      <w:marRight w:val="0"/>
      <w:marTop w:val="0"/>
      <w:marBottom w:val="0"/>
      <w:divBdr>
        <w:top w:val="none" w:sz="0" w:space="0" w:color="auto"/>
        <w:left w:val="none" w:sz="0" w:space="0" w:color="auto"/>
        <w:bottom w:val="none" w:sz="0" w:space="0" w:color="auto"/>
        <w:right w:val="none" w:sz="0" w:space="0" w:color="auto"/>
      </w:divBdr>
      <w:divsChild>
        <w:div w:id="2069455965">
          <w:marLeft w:val="0"/>
          <w:marRight w:val="0"/>
          <w:marTop w:val="0"/>
          <w:marBottom w:val="0"/>
          <w:divBdr>
            <w:top w:val="none" w:sz="0" w:space="0" w:color="auto"/>
            <w:left w:val="none" w:sz="0" w:space="0" w:color="auto"/>
            <w:bottom w:val="none" w:sz="0" w:space="0" w:color="auto"/>
            <w:right w:val="none" w:sz="0" w:space="0" w:color="auto"/>
          </w:divBdr>
          <w:divsChild>
            <w:div w:id="1397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5069">
      <w:bodyDiv w:val="1"/>
      <w:marLeft w:val="0"/>
      <w:marRight w:val="0"/>
      <w:marTop w:val="0"/>
      <w:marBottom w:val="0"/>
      <w:divBdr>
        <w:top w:val="none" w:sz="0" w:space="0" w:color="auto"/>
        <w:left w:val="none" w:sz="0" w:space="0" w:color="auto"/>
        <w:bottom w:val="none" w:sz="0" w:space="0" w:color="auto"/>
        <w:right w:val="none" w:sz="0" w:space="0" w:color="auto"/>
      </w:divBdr>
      <w:divsChild>
        <w:div w:id="1333333223">
          <w:marLeft w:val="0"/>
          <w:marRight w:val="0"/>
          <w:marTop w:val="0"/>
          <w:marBottom w:val="0"/>
          <w:divBdr>
            <w:top w:val="none" w:sz="0" w:space="0" w:color="auto"/>
            <w:left w:val="none" w:sz="0" w:space="0" w:color="auto"/>
            <w:bottom w:val="none" w:sz="0" w:space="0" w:color="auto"/>
            <w:right w:val="none" w:sz="0" w:space="0" w:color="auto"/>
          </w:divBdr>
          <w:divsChild>
            <w:div w:id="33426242">
              <w:marLeft w:val="0"/>
              <w:marRight w:val="0"/>
              <w:marTop w:val="0"/>
              <w:marBottom w:val="0"/>
              <w:divBdr>
                <w:top w:val="none" w:sz="0" w:space="0" w:color="auto"/>
                <w:left w:val="none" w:sz="0" w:space="0" w:color="auto"/>
                <w:bottom w:val="none" w:sz="0" w:space="0" w:color="auto"/>
                <w:right w:val="none" w:sz="0" w:space="0" w:color="auto"/>
              </w:divBdr>
            </w:div>
            <w:div w:id="64374090">
              <w:marLeft w:val="0"/>
              <w:marRight w:val="0"/>
              <w:marTop w:val="0"/>
              <w:marBottom w:val="0"/>
              <w:divBdr>
                <w:top w:val="none" w:sz="0" w:space="0" w:color="auto"/>
                <w:left w:val="none" w:sz="0" w:space="0" w:color="auto"/>
                <w:bottom w:val="none" w:sz="0" w:space="0" w:color="auto"/>
                <w:right w:val="none" w:sz="0" w:space="0" w:color="auto"/>
              </w:divBdr>
            </w:div>
            <w:div w:id="74017381">
              <w:marLeft w:val="0"/>
              <w:marRight w:val="0"/>
              <w:marTop w:val="0"/>
              <w:marBottom w:val="0"/>
              <w:divBdr>
                <w:top w:val="none" w:sz="0" w:space="0" w:color="auto"/>
                <w:left w:val="none" w:sz="0" w:space="0" w:color="auto"/>
                <w:bottom w:val="none" w:sz="0" w:space="0" w:color="auto"/>
                <w:right w:val="none" w:sz="0" w:space="0" w:color="auto"/>
              </w:divBdr>
            </w:div>
            <w:div w:id="120389869">
              <w:marLeft w:val="0"/>
              <w:marRight w:val="0"/>
              <w:marTop w:val="0"/>
              <w:marBottom w:val="0"/>
              <w:divBdr>
                <w:top w:val="none" w:sz="0" w:space="0" w:color="auto"/>
                <w:left w:val="none" w:sz="0" w:space="0" w:color="auto"/>
                <w:bottom w:val="none" w:sz="0" w:space="0" w:color="auto"/>
                <w:right w:val="none" w:sz="0" w:space="0" w:color="auto"/>
              </w:divBdr>
            </w:div>
            <w:div w:id="126434970">
              <w:marLeft w:val="0"/>
              <w:marRight w:val="0"/>
              <w:marTop w:val="0"/>
              <w:marBottom w:val="0"/>
              <w:divBdr>
                <w:top w:val="none" w:sz="0" w:space="0" w:color="auto"/>
                <w:left w:val="none" w:sz="0" w:space="0" w:color="auto"/>
                <w:bottom w:val="none" w:sz="0" w:space="0" w:color="auto"/>
                <w:right w:val="none" w:sz="0" w:space="0" w:color="auto"/>
              </w:divBdr>
            </w:div>
            <w:div w:id="158808978">
              <w:marLeft w:val="0"/>
              <w:marRight w:val="0"/>
              <w:marTop w:val="0"/>
              <w:marBottom w:val="0"/>
              <w:divBdr>
                <w:top w:val="none" w:sz="0" w:space="0" w:color="auto"/>
                <w:left w:val="none" w:sz="0" w:space="0" w:color="auto"/>
                <w:bottom w:val="none" w:sz="0" w:space="0" w:color="auto"/>
                <w:right w:val="none" w:sz="0" w:space="0" w:color="auto"/>
              </w:divBdr>
            </w:div>
            <w:div w:id="268126253">
              <w:marLeft w:val="0"/>
              <w:marRight w:val="0"/>
              <w:marTop w:val="0"/>
              <w:marBottom w:val="0"/>
              <w:divBdr>
                <w:top w:val="none" w:sz="0" w:space="0" w:color="auto"/>
                <w:left w:val="none" w:sz="0" w:space="0" w:color="auto"/>
                <w:bottom w:val="none" w:sz="0" w:space="0" w:color="auto"/>
                <w:right w:val="none" w:sz="0" w:space="0" w:color="auto"/>
              </w:divBdr>
            </w:div>
            <w:div w:id="322006523">
              <w:marLeft w:val="0"/>
              <w:marRight w:val="0"/>
              <w:marTop w:val="0"/>
              <w:marBottom w:val="0"/>
              <w:divBdr>
                <w:top w:val="none" w:sz="0" w:space="0" w:color="auto"/>
                <w:left w:val="none" w:sz="0" w:space="0" w:color="auto"/>
                <w:bottom w:val="none" w:sz="0" w:space="0" w:color="auto"/>
                <w:right w:val="none" w:sz="0" w:space="0" w:color="auto"/>
              </w:divBdr>
            </w:div>
            <w:div w:id="383602577">
              <w:marLeft w:val="0"/>
              <w:marRight w:val="0"/>
              <w:marTop w:val="0"/>
              <w:marBottom w:val="0"/>
              <w:divBdr>
                <w:top w:val="none" w:sz="0" w:space="0" w:color="auto"/>
                <w:left w:val="none" w:sz="0" w:space="0" w:color="auto"/>
                <w:bottom w:val="none" w:sz="0" w:space="0" w:color="auto"/>
                <w:right w:val="none" w:sz="0" w:space="0" w:color="auto"/>
              </w:divBdr>
            </w:div>
            <w:div w:id="385030893">
              <w:marLeft w:val="0"/>
              <w:marRight w:val="0"/>
              <w:marTop w:val="0"/>
              <w:marBottom w:val="0"/>
              <w:divBdr>
                <w:top w:val="none" w:sz="0" w:space="0" w:color="auto"/>
                <w:left w:val="none" w:sz="0" w:space="0" w:color="auto"/>
                <w:bottom w:val="none" w:sz="0" w:space="0" w:color="auto"/>
                <w:right w:val="none" w:sz="0" w:space="0" w:color="auto"/>
              </w:divBdr>
            </w:div>
            <w:div w:id="427701044">
              <w:marLeft w:val="0"/>
              <w:marRight w:val="0"/>
              <w:marTop w:val="0"/>
              <w:marBottom w:val="0"/>
              <w:divBdr>
                <w:top w:val="none" w:sz="0" w:space="0" w:color="auto"/>
                <w:left w:val="none" w:sz="0" w:space="0" w:color="auto"/>
                <w:bottom w:val="none" w:sz="0" w:space="0" w:color="auto"/>
                <w:right w:val="none" w:sz="0" w:space="0" w:color="auto"/>
              </w:divBdr>
            </w:div>
            <w:div w:id="490176249">
              <w:marLeft w:val="0"/>
              <w:marRight w:val="0"/>
              <w:marTop w:val="0"/>
              <w:marBottom w:val="0"/>
              <w:divBdr>
                <w:top w:val="none" w:sz="0" w:space="0" w:color="auto"/>
                <w:left w:val="none" w:sz="0" w:space="0" w:color="auto"/>
                <w:bottom w:val="none" w:sz="0" w:space="0" w:color="auto"/>
                <w:right w:val="none" w:sz="0" w:space="0" w:color="auto"/>
              </w:divBdr>
            </w:div>
            <w:div w:id="608777470">
              <w:marLeft w:val="0"/>
              <w:marRight w:val="0"/>
              <w:marTop w:val="0"/>
              <w:marBottom w:val="0"/>
              <w:divBdr>
                <w:top w:val="none" w:sz="0" w:space="0" w:color="auto"/>
                <w:left w:val="none" w:sz="0" w:space="0" w:color="auto"/>
                <w:bottom w:val="none" w:sz="0" w:space="0" w:color="auto"/>
                <w:right w:val="none" w:sz="0" w:space="0" w:color="auto"/>
              </w:divBdr>
            </w:div>
            <w:div w:id="657802234">
              <w:marLeft w:val="0"/>
              <w:marRight w:val="0"/>
              <w:marTop w:val="0"/>
              <w:marBottom w:val="0"/>
              <w:divBdr>
                <w:top w:val="none" w:sz="0" w:space="0" w:color="auto"/>
                <w:left w:val="none" w:sz="0" w:space="0" w:color="auto"/>
                <w:bottom w:val="none" w:sz="0" w:space="0" w:color="auto"/>
                <w:right w:val="none" w:sz="0" w:space="0" w:color="auto"/>
              </w:divBdr>
            </w:div>
            <w:div w:id="677194681">
              <w:marLeft w:val="0"/>
              <w:marRight w:val="0"/>
              <w:marTop w:val="0"/>
              <w:marBottom w:val="0"/>
              <w:divBdr>
                <w:top w:val="none" w:sz="0" w:space="0" w:color="auto"/>
                <w:left w:val="none" w:sz="0" w:space="0" w:color="auto"/>
                <w:bottom w:val="none" w:sz="0" w:space="0" w:color="auto"/>
                <w:right w:val="none" w:sz="0" w:space="0" w:color="auto"/>
              </w:divBdr>
            </w:div>
            <w:div w:id="694767665">
              <w:marLeft w:val="0"/>
              <w:marRight w:val="0"/>
              <w:marTop w:val="0"/>
              <w:marBottom w:val="0"/>
              <w:divBdr>
                <w:top w:val="none" w:sz="0" w:space="0" w:color="auto"/>
                <w:left w:val="none" w:sz="0" w:space="0" w:color="auto"/>
                <w:bottom w:val="none" w:sz="0" w:space="0" w:color="auto"/>
                <w:right w:val="none" w:sz="0" w:space="0" w:color="auto"/>
              </w:divBdr>
            </w:div>
            <w:div w:id="753404403">
              <w:marLeft w:val="0"/>
              <w:marRight w:val="0"/>
              <w:marTop w:val="0"/>
              <w:marBottom w:val="0"/>
              <w:divBdr>
                <w:top w:val="none" w:sz="0" w:space="0" w:color="auto"/>
                <w:left w:val="none" w:sz="0" w:space="0" w:color="auto"/>
                <w:bottom w:val="none" w:sz="0" w:space="0" w:color="auto"/>
                <w:right w:val="none" w:sz="0" w:space="0" w:color="auto"/>
              </w:divBdr>
            </w:div>
            <w:div w:id="761489235">
              <w:marLeft w:val="0"/>
              <w:marRight w:val="0"/>
              <w:marTop w:val="0"/>
              <w:marBottom w:val="0"/>
              <w:divBdr>
                <w:top w:val="none" w:sz="0" w:space="0" w:color="auto"/>
                <w:left w:val="none" w:sz="0" w:space="0" w:color="auto"/>
                <w:bottom w:val="none" w:sz="0" w:space="0" w:color="auto"/>
                <w:right w:val="none" w:sz="0" w:space="0" w:color="auto"/>
              </w:divBdr>
            </w:div>
            <w:div w:id="853224700">
              <w:marLeft w:val="0"/>
              <w:marRight w:val="0"/>
              <w:marTop w:val="0"/>
              <w:marBottom w:val="0"/>
              <w:divBdr>
                <w:top w:val="none" w:sz="0" w:space="0" w:color="auto"/>
                <w:left w:val="none" w:sz="0" w:space="0" w:color="auto"/>
                <w:bottom w:val="none" w:sz="0" w:space="0" w:color="auto"/>
                <w:right w:val="none" w:sz="0" w:space="0" w:color="auto"/>
              </w:divBdr>
            </w:div>
            <w:div w:id="886449653">
              <w:marLeft w:val="0"/>
              <w:marRight w:val="0"/>
              <w:marTop w:val="0"/>
              <w:marBottom w:val="0"/>
              <w:divBdr>
                <w:top w:val="none" w:sz="0" w:space="0" w:color="auto"/>
                <w:left w:val="none" w:sz="0" w:space="0" w:color="auto"/>
                <w:bottom w:val="none" w:sz="0" w:space="0" w:color="auto"/>
                <w:right w:val="none" w:sz="0" w:space="0" w:color="auto"/>
              </w:divBdr>
            </w:div>
            <w:div w:id="939534701">
              <w:marLeft w:val="0"/>
              <w:marRight w:val="0"/>
              <w:marTop w:val="0"/>
              <w:marBottom w:val="0"/>
              <w:divBdr>
                <w:top w:val="none" w:sz="0" w:space="0" w:color="auto"/>
                <w:left w:val="none" w:sz="0" w:space="0" w:color="auto"/>
                <w:bottom w:val="none" w:sz="0" w:space="0" w:color="auto"/>
                <w:right w:val="none" w:sz="0" w:space="0" w:color="auto"/>
              </w:divBdr>
            </w:div>
            <w:div w:id="1056440914">
              <w:marLeft w:val="0"/>
              <w:marRight w:val="0"/>
              <w:marTop w:val="0"/>
              <w:marBottom w:val="0"/>
              <w:divBdr>
                <w:top w:val="none" w:sz="0" w:space="0" w:color="auto"/>
                <w:left w:val="none" w:sz="0" w:space="0" w:color="auto"/>
                <w:bottom w:val="none" w:sz="0" w:space="0" w:color="auto"/>
                <w:right w:val="none" w:sz="0" w:space="0" w:color="auto"/>
              </w:divBdr>
            </w:div>
            <w:div w:id="1077634169">
              <w:marLeft w:val="0"/>
              <w:marRight w:val="0"/>
              <w:marTop w:val="0"/>
              <w:marBottom w:val="0"/>
              <w:divBdr>
                <w:top w:val="none" w:sz="0" w:space="0" w:color="auto"/>
                <w:left w:val="none" w:sz="0" w:space="0" w:color="auto"/>
                <w:bottom w:val="none" w:sz="0" w:space="0" w:color="auto"/>
                <w:right w:val="none" w:sz="0" w:space="0" w:color="auto"/>
              </w:divBdr>
            </w:div>
            <w:div w:id="1081833386">
              <w:marLeft w:val="0"/>
              <w:marRight w:val="0"/>
              <w:marTop w:val="0"/>
              <w:marBottom w:val="0"/>
              <w:divBdr>
                <w:top w:val="none" w:sz="0" w:space="0" w:color="auto"/>
                <w:left w:val="none" w:sz="0" w:space="0" w:color="auto"/>
                <w:bottom w:val="none" w:sz="0" w:space="0" w:color="auto"/>
                <w:right w:val="none" w:sz="0" w:space="0" w:color="auto"/>
              </w:divBdr>
            </w:div>
            <w:div w:id="1098867900">
              <w:marLeft w:val="0"/>
              <w:marRight w:val="0"/>
              <w:marTop w:val="0"/>
              <w:marBottom w:val="0"/>
              <w:divBdr>
                <w:top w:val="none" w:sz="0" w:space="0" w:color="auto"/>
                <w:left w:val="none" w:sz="0" w:space="0" w:color="auto"/>
                <w:bottom w:val="none" w:sz="0" w:space="0" w:color="auto"/>
                <w:right w:val="none" w:sz="0" w:space="0" w:color="auto"/>
              </w:divBdr>
            </w:div>
            <w:div w:id="1128164773">
              <w:marLeft w:val="0"/>
              <w:marRight w:val="0"/>
              <w:marTop w:val="0"/>
              <w:marBottom w:val="0"/>
              <w:divBdr>
                <w:top w:val="none" w:sz="0" w:space="0" w:color="auto"/>
                <w:left w:val="none" w:sz="0" w:space="0" w:color="auto"/>
                <w:bottom w:val="none" w:sz="0" w:space="0" w:color="auto"/>
                <w:right w:val="none" w:sz="0" w:space="0" w:color="auto"/>
              </w:divBdr>
            </w:div>
            <w:div w:id="1198737108">
              <w:marLeft w:val="0"/>
              <w:marRight w:val="0"/>
              <w:marTop w:val="0"/>
              <w:marBottom w:val="0"/>
              <w:divBdr>
                <w:top w:val="none" w:sz="0" w:space="0" w:color="auto"/>
                <w:left w:val="none" w:sz="0" w:space="0" w:color="auto"/>
                <w:bottom w:val="none" w:sz="0" w:space="0" w:color="auto"/>
                <w:right w:val="none" w:sz="0" w:space="0" w:color="auto"/>
              </w:divBdr>
            </w:div>
            <w:div w:id="1198815601">
              <w:marLeft w:val="0"/>
              <w:marRight w:val="0"/>
              <w:marTop w:val="0"/>
              <w:marBottom w:val="0"/>
              <w:divBdr>
                <w:top w:val="none" w:sz="0" w:space="0" w:color="auto"/>
                <w:left w:val="none" w:sz="0" w:space="0" w:color="auto"/>
                <w:bottom w:val="none" w:sz="0" w:space="0" w:color="auto"/>
                <w:right w:val="none" w:sz="0" w:space="0" w:color="auto"/>
              </w:divBdr>
            </w:div>
            <w:div w:id="1206210959">
              <w:marLeft w:val="0"/>
              <w:marRight w:val="0"/>
              <w:marTop w:val="0"/>
              <w:marBottom w:val="0"/>
              <w:divBdr>
                <w:top w:val="none" w:sz="0" w:space="0" w:color="auto"/>
                <w:left w:val="none" w:sz="0" w:space="0" w:color="auto"/>
                <w:bottom w:val="none" w:sz="0" w:space="0" w:color="auto"/>
                <w:right w:val="none" w:sz="0" w:space="0" w:color="auto"/>
              </w:divBdr>
            </w:div>
            <w:div w:id="1364751780">
              <w:marLeft w:val="0"/>
              <w:marRight w:val="0"/>
              <w:marTop w:val="0"/>
              <w:marBottom w:val="0"/>
              <w:divBdr>
                <w:top w:val="none" w:sz="0" w:space="0" w:color="auto"/>
                <w:left w:val="none" w:sz="0" w:space="0" w:color="auto"/>
                <w:bottom w:val="none" w:sz="0" w:space="0" w:color="auto"/>
                <w:right w:val="none" w:sz="0" w:space="0" w:color="auto"/>
              </w:divBdr>
            </w:div>
            <w:div w:id="1408379113">
              <w:marLeft w:val="0"/>
              <w:marRight w:val="0"/>
              <w:marTop w:val="0"/>
              <w:marBottom w:val="0"/>
              <w:divBdr>
                <w:top w:val="none" w:sz="0" w:space="0" w:color="auto"/>
                <w:left w:val="none" w:sz="0" w:space="0" w:color="auto"/>
                <w:bottom w:val="none" w:sz="0" w:space="0" w:color="auto"/>
                <w:right w:val="none" w:sz="0" w:space="0" w:color="auto"/>
              </w:divBdr>
            </w:div>
            <w:div w:id="1423526448">
              <w:marLeft w:val="0"/>
              <w:marRight w:val="0"/>
              <w:marTop w:val="0"/>
              <w:marBottom w:val="0"/>
              <w:divBdr>
                <w:top w:val="none" w:sz="0" w:space="0" w:color="auto"/>
                <w:left w:val="none" w:sz="0" w:space="0" w:color="auto"/>
                <w:bottom w:val="none" w:sz="0" w:space="0" w:color="auto"/>
                <w:right w:val="none" w:sz="0" w:space="0" w:color="auto"/>
              </w:divBdr>
            </w:div>
            <w:div w:id="1430076629">
              <w:marLeft w:val="0"/>
              <w:marRight w:val="0"/>
              <w:marTop w:val="0"/>
              <w:marBottom w:val="0"/>
              <w:divBdr>
                <w:top w:val="none" w:sz="0" w:space="0" w:color="auto"/>
                <w:left w:val="none" w:sz="0" w:space="0" w:color="auto"/>
                <w:bottom w:val="none" w:sz="0" w:space="0" w:color="auto"/>
                <w:right w:val="none" w:sz="0" w:space="0" w:color="auto"/>
              </w:divBdr>
            </w:div>
            <w:div w:id="1444569857">
              <w:marLeft w:val="0"/>
              <w:marRight w:val="0"/>
              <w:marTop w:val="0"/>
              <w:marBottom w:val="0"/>
              <w:divBdr>
                <w:top w:val="none" w:sz="0" w:space="0" w:color="auto"/>
                <w:left w:val="none" w:sz="0" w:space="0" w:color="auto"/>
                <w:bottom w:val="none" w:sz="0" w:space="0" w:color="auto"/>
                <w:right w:val="none" w:sz="0" w:space="0" w:color="auto"/>
              </w:divBdr>
            </w:div>
            <w:div w:id="1497916495">
              <w:marLeft w:val="0"/>
              <w:marRight w:val="0"/>
              <w:marTop w:val="0"/>
              <w:marBottom w:val="0"/>
              <w:divBdr>
                <w:top w:val="none" w:sz="0" w:space="0" w:color="auto"/>
                <w:left w:val="none" w:sz="0" w:space="0" w:color="auto"/>
                <w:bottom w:val="none" w:sz="0" w:space="0" w:color="auto"/>
                <w:right w:val="none" w:sz="0" w:space="0" w:color="auto"/>
              </w:divBdr>
            </w:div>
            <w:div w:id="1506552642">
              <w:marLeft w:val="0"/>
              <w:marRight w:val="0"/>
              <w:marTop w:val="0"/>
              <w:marBottom w:val="0"/>
              <w:divBdr>
                <w:top w:val="none" w:sz="0" w:space="0" w:color="auto"/>
                <w:left w:val="none" w:sz="0" w:space="0" w:color="auto"/>
                <w:bottom w:val="none" w:sz="0" w:space="0" w:color="auto"/>
                <w:right w:val="none" w:sz="0" w:space="0" w:color="auto"/>
              </w:divBdr>
            </w:div>
            <w:div w:id="1551040743">
              <w:marLeft w:val="0"/>
              <w:marRight w:val="0"/>
              <w:marTop w:val="0"/>
              <w:marBottom w:val="0"/>
              <w:divBdr>
                <w:top w:val="none" w:sz="0" w:space="0" w:color="auto"/>
                <w:left w:val="none" w:sz="0" w:space="0" w:color="auto"/>
                <w:bottom w:val="none" w:sz="0" w:space="0" w:color="auto"/>
                <w:right w:val="none" w:sz="0" w:space="0" w:color="auto"/>
              </w:divBdr>
            </w:div>
            <w:div w:id="1579712248">
              <w:marLeft w:val="0"/>
              <w:marRight w:val="0"/>
              <w:marTop w:val="0"/>
              <w:marBottom w:val="0"/>
              <w:divBdr>
                <w:top w:val="none" w:sz="0" w:space="0" w:color="auto"/>
                <w:left w:val="none" w:sz="0" w:space="0" w:color="auto"/>
                <w:bottom w:val="none" w:sz="0" w:space="0" w:color="auto"/>
                <w:right w:val="none" w:sz="0" w:space="0" w:color="auto"/>
              </w:divBdr>
            </w:div>
            <w:div w:id="1604264534">
              <w:marLeft w:val="0"/>
              <w:marRight w:val="0"/>
              <w:marTop w:val="0"/>
              <w:marBottom w:val="0"/>
              <w:divBdr>
                <w:top w:val="none" w:sz="0" w:space="0" w:color="auto"/>
                <w:left w:val="none" w:sz="0" w:space="0" w:color="auto"/>
                <w:bottom w:val="none" w:sz="0" w:space="0" w:color="auto"/>
                <w:right w:val="none" w:sz="0" w:space="0" w:color="auto"/>
              </w:divBdr>
            </w:div>
            <w:div w:id="1625576614">
              <w:marLeft w:val="0"/>
              <w:marRight w:val="0"/>
              <w:marTop w:val="0"/>
              <w:marBottom w:val="0"/>
              <w:divBdr>
                <w:top w:val="none" w:sz="0" w:space="0" w:color="auto"/>
                <w:left w:val="none" w:sz="0" w:space="0" w:color="auto"/>
                <w:bottom w:val="none" w:sz="0" w:space="0" w:color="auto"/>
                <w:right w:val="none" w:sz="0" w:space="0" w:color="auto"/>
              </w:divBdr>
            </w:div>
            <w:div w:id="1654798269">
              <w:marLeft w:val="0"/>
              <w:marRight w:val="0"/>
              <w:marTop w:val="0"/>
              <w:marBottom w:val="0"/>
              <w:divBdr>
                <w:top w:val="none" w:sz="0" w:space="0" w:color="auto"/>
                <w:left w:val="none" w:sz="0" w:space="0" w:color="auto"/>
                <w:bottom w:val="none" w:sz="0" w:space="0" w:color="auto"/>
                <w:right w:val="none" w:sz="0" w:space="0" w:color="auto"/>
              </w:divBdr>
            </w:div>
            <w:div w:id="1683625382">
              <w:marLeft w:val="0"/>
              <w:marRight w:val="0"/>
              <w:marTop w:val="0"/>
              <w:marBottom w:val="0"/>
              <w:divBdr>
                <w:top w:val="none" w:sz="0" w:space="0" w:color="auto"/>
                <w:left w:val="none" w:sz="0" w:space="0" w:color="auto"/>
                <w:bottom w:val="none" w:sz="0" w:space="0" w:color="auto"/>
                <w:right w:val="none" w:sz="0" w:space="0" w:color="auto"/>
              </w:divBdr>
            </w:div>
            <w:div w:id="1741902652">
              <w:marLeft w:val="0"/>
              <w:marRight w:val="0"/>
              <w:marTop w:val="0"/>
              <w:marBottom w:val="0"/>
              <w:divBdr>
                <w:top w:val="none" w:sz="0" w:space="0" w:color="auto"/>
                <w:left w:val="none" w:sz="0" w:space="0" w:color="auto"/>
                <w:bottom w:val="none" w:sz="0" w:space="0" w:color="auto"/>
                <w:right w:val="none" w:sz="0" w:space="0" w:color="auto"/>
              </w:divBdr>
            </w:div>
            <w:div w:id="1866365471">
              <w:marLeft w:val="0"/>
              <w:marRight w:val="0"/>
              <w:marTop w:val="0"/>
              <w:marBottom w:val="0"/>
              <w:divBdr>
                <w:top w:val="none" w:sz="0" w:space="0" w:color="auto"/>
                <w:left w:val="none" w:sz="0" w:space="0" w:color="auto"/>
                <w:bottom w:val="none" w:sz="0" w:space="0" w:color="auto"/>
                <w:right w:val="none" w:sz="0" w:space="0" w:color="auto"/>
              </w:divBdr>
            </w:div>
            <w:div w:id="1909030056">
              <w:marLeft w:val="0"/>
              <w:marRight w:val="0"/>
              <w:marTop w:val="0"/>
              <w:marBottom w:val="0"/>
              <w:divBdr>
                <w:top w:val="none" w:sz="0" w:space="0" w:color="auto"/>
                <w:left w:val="none" w:sz="0" w:space="0" w:color="auto"/>
                <w:bottom w:val="none" w:sz="0" w:space="0" w:color="auto"/>
                <w:right w:val="none" w:sz="0" w:space="0" w:color="auto"/>
              </w:divBdr>
            </w:div>
            <w:div w:id="1948347283">
              <w:marLeft w:val="0"/>
              <w:marRight w:val="0"/>
              <w:marTop w:val="0"/>
              <w:marBottom w:val="0"/>
              <w:divBdr>
                <w:top w:val="none" w:sz="0" w:space="0" w:color="auto"/>
                <w:left w:val="none" w:sz="0" w:space="0" w:color="auto"/>
                <w:bottom w:val="none" w:sz="0" w:space="0" w:color="auto"/>
                <w:right w:val="none" w:sz="0" w:space="0" w:color="auto"/>
              </w:divBdr>
            </w:div>
            <w:div w:id="2031636298">
              <w:marLeft w:val="0"/>
              <w:marRight w:val="0"/>
              <w:marTop w:val="0"/>
              <w:marBottom w:val="0"/>
              <w:divBdr>
                <w:top w:val="none" w:sz="0" w:space="0" w:color="auto"/>
                <w:left w:val="none" w:sz="0" w:space="0" w:color="auto"/>
                <w:bottom w:val="none" w:sz="0" w:space="0" w:color="auto"/>
                <w:right w:val="none" w:sz="0" w:space="0" w:color="auto"/>
              </w:divBdr>
            </w:div>
            <w:div w:id="2041740881">
              <w:marLeft w:val="0"/>
              <w:marRight w:val="0"/>
              <w:marTop w:val="0"/>
              <w:marBottom w:val="0"/>
              <w:divBdr>
                <w:top w:val="none" w:sz="0" w:space="0" w:color="auto"/>
                <w:left w:val="none" w:sz="0" w:space="0" w:color="auto"/>
                <w:bottom w:val="none" w:sz="0" w:space="0" w:color="auto"/>
                <w:right w:val="none" w:sz="0" w:space="0" w:color="auto"/>
              </w:divBdr>
            </w:div>
            <w:div w:id="2078238838">
              <w:marLeft w:val="0"/>
              <w:marRight w:val="0"/>
              <w:marTop w:val="0"/>
              <w:marBottom w:val="0"/>
              <w:divBdr>
                <w:top w:val="none" w:sz="0" w:space="0" w:color="auto"/>
                <w:left w:val="none" w:sz="0" w:space="0" w:color="auto"/>
                <w:bottom w:val="none" w:sz="0" w:space="0" w:color="auto"/>
                <w:right w:val="none" w:sz="0" w:space="0" w:color="auto"/>
              </w:divBdr>
            </w:div>
            <w:div w:id="2078362384">
              <w:marLeft w:val="0"/>
              <w:marRight w:val="0"/>
              <w:marTop w:val="0"/>
              <w:marBottom w:val="0"/>
              <w:divBdr>
                <w:top w:val="none" w:sz="0" w:space="0" w:color="auto"/>
                <w:left w:val="none" w:sz="0" w:space="0" w:color="auto"/>
                <w:bottom w:val="none" w:sz="0" w:space="0" w:color="auto"/>
                <w:right w:val="none" w:sz="0" w:space="0" w:color="auto"/>
              </w:divBdr>
            </w:div>
            <w:div w:id="2084833761">
              <w:marLeft w:val="0"/>
              <w:marRight w:val="0"/>
              <w:marTop w:val="0"/>
              <w:marBottom w:val="0"/>
              <w:divBdr>
                <w:top w:val="none" w:sz="0" w:space="0" w:color="auto"/>
                <w:left w:val="none" w:sz="0" w:space="0" w:color="auto"/>
                <w:bottom w:val="none" w:sz="0" w:space="0" w:color="auto"/>
                <w:right w:val="none" w:sz="0" w:space="0" w:color="auto"/>
              </w:divBdr>
            </w:div>
            <w:div w:id="2093579365">
              <w:marLeft w:val="0"/>
              <w:marRight w:val="0"/>
              <w:marTop w:val="0"/>
              <w:marBottom w:val="0"/>
              <w:divBdr>
                <w:top w:val="none" w:sz="0" w:space="0" w:color="auto"/>
                <w:left w:val="none" w:sz="0" w:space="0" w:color="auto"/>
                <w:bottom w:val="none" w:sz="0" w:space="0" w:color="auto"/>
                <w:right w:val="none" w:sz="0" w:space="0" w:color="auto"/>
              </w:divBdr>
            </w:div>
            <w:div w:id="2123187759">
              <w:marLeft w:val="0"/>
              <w:marRight w:val="0"/>
              <w:marTop w:val="0"/>
              <w:marBottom w:val="0"/>
              <w:divBdr>
                <w:top w:val="none" w:sz="0" w:space="0" w:color="auto"/>
                <w:left w:val="none" w:sz="0" w:space="0" w:color="auto"/>
                <w:bottom w:val="none" w:sz="0" w:space="0" w:color="auto"/>
                <w:right w:val="none" w:sz="0" w:space="0" w:color="auto"/>
              </w:divBdr>
            </w:div>
            <w:div w:id="2123917324">
              <w:marLeft w:val="0"/>
              <w:marRight w:val="0"/>
              <w:marTop w:val="0"/>
              <w:marBottom w:val="0"/>
              <w:divBdr>
                <w:top w:val="none" w:sz="0" w:space="0" w:color="auto"/>
                <w:left w:val="none" w:sz="0" w:space="0" w:color="auto"/>
                <w:bottom w:val="none" w:sz="0" w:space="0" w:color="auto"/>
                <w:right w:val="none" w:sz="0" w:space="0" w:color="auto"/>
              </w:divBdr>
            </w:div>
            <w:div w:id="21325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AF9CD-D904-4E28-910A-E421D1F6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2024</Words>
  <Characters>10976</Characters>
  <Application>Microsoft Office Word</Application>
  <DocSecurity>0</DocSecurity>
  <Lines>233</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challa</dc:creator>
  <cp:keywords/>
  <dc:description/>
  <cp:lastModifiedBy>pavan kumar challa</cp:lastModifiedBy>
  <cp:revision>28</cp:revision>
  <cp:lastPrinted>2024-03-11T13:56:00Z</cp:lastPrinted>
  <dcterms:created xsi:type="dcterms:W3CDTF">2024-03-11T14:02:00Z</dcterms:created>
  <dcterms:modified xsi:type="dcterms:W3CDTF">2024-03-11T14:32:00Z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074dd5aadb72782baa272a6668b2e53dd908d55f38e29557151b5f9e0dc3ea4d</vt:lpwstr>
  </property>
</Properties>
</file>