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25"/>
        <w:tblW w:w="9603" w:type="dxa"/>
        <w:tblLook w:val="0000" w:firstRow="0" w:lastRow="0" w:firstColumn="0" w:lastColumn="0" w:noHBand="0" w:noVBand="0"/>
      </w:tblPr>
      <w:tblGrid>
        <w:gridCol w:w="809"/>
        <w:gridCol w:w="1097"/>
        <w:gridCol w:w="1454"/>
        <w:gridCol w:w="1634"/>
        <w:gridCol w:w="2402"/>
        <w:gridCol w:w="2207"/>
      </w:tblGrid>
      <w:tr w:rsidR="00F96479" w:rsidRPr="001D67DF" w:rsidTr="001B68B2">
        <w:trPr>
          <w:trHeight w:val="170"/>
        </w:trPr>
        <w:tc>
          <w:tcPr>
            <w:tcW w:w="1732" w:type="dxa"/>
            <w:gridSpan w:val="2"/>
          </w:tcPr>
          <w:p w:rsidR="00F972B5" w:rsidRPr="001D67DF" w:rsidRDefault="00F972B5" w:rsidP="001B68B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458" w:type="dxa"/>
          </w:tcPr>
          <w:p w:rsidR="00593D7F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Amazon AWS</w:t>
            </w:r>
          </w:p>
        </w:tc>
        <w:tc>
          <w:tcPr>
            <w:tcW w:w="1653" w:type="dxa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Google </w:t>
            </w:r>
            <w:proofErr w:type="spellStart"/>
            <w:r w:rsidRPr="001D67DF">
              <w:rPr>
                <w:rFonts w:cs="Times New Roman"/>
                <w:sz w:val="20"/>
                <w:szCs w:val="20"/>
              </w:rPr>
              <w:t>AppEngin</w:t>
            </w:r>
            <w:proofErr w:type="spellEnd"/>
          </w:p>
        </w:tc>
        <w:tc>
          <w:tcPr>
            <w:tcW w:w="2485" w:type="dxa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Microsoft Azure</w:t>
            </w:r>
          </w:p>
        </w:tc>
        <w:tc>
          <w:tcPr>
            <w:tcW w:w="2275" w:type="dxa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IBM Smart Business Dev.</w:t>
            </w:r>
          </w:p>
        </w:tc>
      </w:tr>
      <w:tr w:rsidR="00F96479" w:rsidRPr="001D67DF" w:rsidTr="001B68B2">
        <w:trPr>
          <w:trHeight w:val="395"/>
        </w:trPr>
        <w:tc>
          <w:tcPr>
            <w:tcW w:w="1732" w:type="dxa"/>
            <w:gridSpan w:val="2"/>
          </w:tcPr>
          <w:p w:rsidR="00F972B5" w:rsidRPr="001D67DF" w:rsidRDefault="00F972B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focus</w:t>
            </w:r>
          </w:p>
        </w:tc>
        <w:tc>
          <w:tcPr>
            <w:tcW w:w="1458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Education and public sectors</w:t>
            </w:r>
          </w:p>
        </w:tc>
        <w:tc>
          <w:tcPr>
            <w:tcW w:w="1653" w:type="dxa"/>
          </w:tcPr>
          <w:p w:rsidR="00F972B5" w:rsidRPr="001D67DF" w:rsidRDefault="002B0A61" w:rsidP="002B0A61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q</w:t>
            </w:r>
            <w:r w:rsidRPr="001D67DF">
              <w:rPr>
                <w:rFonts w:cs="Times New Roman"/>
                <w:sz w:val="20"/>
                <w:szCs w:val="20"/>
              </w:rPr>
              <w:t>uick development</w:t>
            </w:r>
            <w:r w:rsidRPr="001D67DF">
              <w:rPr>
                <w:rFonts w:cs="Times New Roman"/>
                <w:sz w:val="20"/>
                <w:szCs w:val="20"/>
              </w:rPr>
              <w:t xml:space="preserve"> without administrative control </w:t>
            </w:r>
          </w:p>
        </w:tc>
        <w:tc>
          <w:tcPr>
            <w:tcW w:w="248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Cloud infrastructure</w:t>
            </w:r>
          </w:p>
        </w:tc>
        <w:tc>
          <w:tcPr>
            <w:tcW w:w="227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Hybrid cloud infrastructure</w:t>
            </w:r>
          </w:p>
        </w:tc>
      </w:tr>
      <w:tr w:rsidR="00F96479" w:rsidRPr="001D67DF" w:rsidTr="001B68B2">
        <w:trPr>
          <w:trHeight w:val="923"/>
        </w:trPr>
        <w:tc>
          <w:tcPr>
            <w:tcW w:w="1732" w:type="dxa"/>
            <w:gridSpan w:val="2"/>
          </w:tcPr>
          <w:p w:rsidR="00F972B5" w:rsidRPr="001D67DF" w:rsidRDefault="00F972B5" w:rsidP="001B68B2">
            <w:pPr>
              <w:rPr>
                <w:rFonts w:cs="Times New Roman"/>
                <w:sz w:val="20"/>
                <w:szCs w:val="20"/>
              </w:rPr>
            </w:pPr>
            <w:bookmarkStart w:id="0" w:name="_GoBack"/>
            <w:r w:rsidRPr="001D67DF">
              <w:rPr>
                <w:rFonts w:cs="Times New Roman"/>
                <w:sz w:val="20"/>
                <w:szCs w:val="20"/>
              </w:rPr>
              <w:t>Infrastructure and virtualization architecture</w:t>
            </w:r>
          </w:p>
        </w:tc>
        <w:tc>
          <w:tcPr>
            <w:tcW w:w="1458" w:type="dxa"/>
          </w:tcPr>
          <w:p w:rsidR="0006425F" w:rsidRPr="001D67DF" w:rsidRDefault="002B0A61" w:rsidP="002B0A61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Low cost and highly scalable.</w:t>
            </w:r>
            <w:r w:rsidR="005731D5" w:rsidRPr="001D67DF">
              <w:rPr>
                <w:rFonts w:cs="Times New Roman"/>
                <w:sz w:val="20"/>
                <w:szCs w:val="20"/>
              </w:rPr>
              <w:t xml:space="preserve"> </w:t>
            </w:r>
            <w:proofErr w:type="spellStart"/>
            <w:r w:rsidR="005731D5" w:rsidRPr="001D67DF">
              <w:rPr>
                <w:rFonts w:cs="Times New Roman"/>
                <w:sz w:val="20"/>
                <w:szCs w:val="20"/>
              </w:rPr>
              <w:t>Elastice</w:t>
            </w:r>
            <w:proofErr w:type="spellEnd"/>
            <w:r w:rsidR="005731D5" w:rsidRPr="001D67DF">
              <w:rPr>
                <w:rFonts w:cs="Times New Roman"/>
                <w:sz w:val="20"/>
                <w:szCs w:val="20"/>
              </w:rPr>
              <w:t xml:space="preserve"> compute cloud upon which you can instantiate 32 or 64 bit amazon machine images (AMIs) or upload your XEN virtual machine images</w:t>
            </w:r>
          </w:p>
        </w:tc>
        <w:tc>
          <w:tcPr>
            <w:tcW w:w="1653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Specifications by google search engine with redundancy and network products</w:t>
            </w:r>
          </w:p>
        </w:tc>
        <w:tc>
          <w:tcPr>
            <w:tcW w:w="2485" w:type="dxa"/>
          </w:tcPr>
          <w:p w:rsidR="002B0A61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</w:p>
          <w:p w:rsidR="002B0A61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Front end uses .net server </w:t>
            </w:r>
            <w:proofErr w:type="spellStart"/>
            <w:r w:rsidRPr="001D67DF">
              <w:rPr>
                <w:rFonts w:cs="Times New Roman"/>
                <w:sz w:val="20"/>
                <w:szCs w:val="20"/>
              </w:rPr>
              <w:t>where as</w:t>
            </w:r>
            <w:proofErr w:type="spellEnd"/>
            <w:r w:rsidRPr="001D67DF">
              <w:rPr>
                <w:rFonts w:cs="Times New Roman"/>
                <w:sz w:val="20"/>
                <w:szCs w:val="20"/>
              </w:rPr>
              <w:t xml:space="preserve"> backend uses virtual machines on azure</w:t>
            </w:r>
          </w:p>
        </w:tc>
        <w:tc>
          <w:tcPr>
            <w:tcW w:w="2275" w:type="dxa"/>
          </w:tcPr>
          <w:p w:rsidR="002B0A61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Public, private cloud dependency flexibility.</w:t>
            </w:r>
          </w:p>
          <w:p w:rsidR="00F972B5" w:rsidRPr="001D67DF" w:rsidRDefault="002B0A61" w:rsidP="002B0A61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Multiple v</w:t>
            </w:r>
            <w:r w:rsidR="00F01BE3" w:rsidRPr="001D67DF">
              <w:rPr>
                <w:rFonts w:cs="Times New Roman"/>
                <w:sz w:val="20"/>
                <w:szCs w:val="20"/>
              </w:rPr>
              <w:t xml:space="preserve">irtual machine instances. </w:t>
            </w:r>
          </w:p>
        </w:tc>
      </w:tr>
      <w:bookmarkEnd w:id="0"/>
      <w:tr w:rsidR="00F96479" w:rsidRPr="001D67DF" w:rsidTr="001B68B2">
        <w:trPr>
          <w:trHeight w:val="903"/>
        </w:trPr>
        <w:tc>
          <w:tcPr>
            <w:tcW w:w="1732" w:type="dxa"/>
            <w:gridSpan w:val="2"/>
          </w:tcPr>
          <w:p w:rsidR="00F972B5" w:rsidRPr="001D67DF" w:rsidRDefault="008C1E22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Platforms</w:t>
            </w:r>
          </w:p>
        </w:tc>
        <w:tc>
          <w:tcPr>
            <w:tcW w:w="1458" w:type="dxa"/>
          </w:tcPr>
          <w:p w:rsidR="00F972B5" w:rsidRPr="001D67DF" w:rsidRDefault="004612A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Windows And Linux Servers</w:t>
            </w:r>
          </w:p>
        </w:tc>
        <w:tc>
          <w:tcPr>
            <w:tcW w:w="1653" w:type="dxa"/>
          </w:tcPr>
          <w:p w:rsidR="00F972B5" w:rsidRPr="001D67DF" w:rsidRDefault="004612A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Microsoft Server 2008</w:t>
            </w:r>
          </w:p>
        </w:tc>
        <w:tc>
          <w:tcPr>
            <w:tcW w:w="2485" w:type="dxa"/>
          </w:tcPr>
          <w:p w:rsidR="000B00A1" w:rsidRPr="001D67DF" w:rsidRDefault="002B0A61" w:rsidP="002B0A61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NA</w:t>
            </w:r>
          </w:p>
        </w:tc>
        <w:tc>
          <w:tcPr>
            <w:tcW w:w="2275" w:type="dxa"/>
          </w:tcPr>
          <w:p w:rsidR="00F972B5" w:rsidRPr="001D67DF" w:rsidRDefault="004612AF" w:rsidP="001B68B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1D67DF">
              <w:rPr>
                <w:rFonts w:cs="Times New Roman"/>
                <w:sz w:val="20"/>
                <w:szCs w:val="20"/>
              </w:rPr>
              <w:t>Redhat</w:t>
            </w:r>
            <w:proofErr w:type="spellEnd"/>
            <w:r w:rsidRPr="001D67DF">
              <w:rPr>
                <w:rFonts w:cs="Times New Roman"/>
                <w:sz w:val="20"/>
                <w:szCs w:val="20"/>
              </w:rPr>
              <w:t>, SUSE and Windows</w:t>
            </w:r>
          </w:p>
        </w:tc>
      </w:tr>
      <w:tr w:rsidR="00F96479" w:rsidRPr="001D67DF" w:rsidTr="001B68B2">
        <w:trPr>
          <w:trHeight w:val="494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Persistent Storage</w:t>
            </w:r>
          </w:p>
        </w:tc>
        <w:tc>
          <w:tcPr>
            <w:tcW w:w="1458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EBS allows attachment to Amazon EC2 instance</w:t>
            </w:r>
          </w:p>
        </w:tc>
        <w:tc>
          <w:tcPr>
            <w:tcW w:w="1653" w:type="dxa"/>
          </w:tcPr>
          <w:p w:rsidR="00F972B5" w:rsidRPr="001D67DF" w:rsidRDefault="004612A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bulk Storage</w:t>
            </w:r>
            <w:r w:rsidR="002B0A61" w:rsidRPr="001D67DF">
              <w:rPr>
                <w:rFonts w:cs="Times New Roman"/>
                <w:sz w:val="20"/>
                <w:szCs w:val="20"/>
              </w:rPr>
              <w:t xml:space="preserve"> using  </w:t>
            </w:r>
            <w:proofErr w:type="spellStart"/>
            <w:r w:rsidR="002B0A61" w:rsidRPr="001D67DF">
              <w:rPr>
                <w:rFonts w:cs="Times New Roman"/>
                <w:sz w:val="20"/>
                <w:szCs w:val="20"/>
              </w:rPr>
              <w:t>Gdisk</w:t>
            </w:r>
            <w:proofErr w:type="spellEnd"/>
          </w:p>
        </w:tc>
        <w:tc>
          <w:tcPr>
            <w:tcW w:w="248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SQL database and uses NOSQL tools too</w:t>
            </w:r>
          </w:p>
        </w:tc>
        <w:tc>
          <w:tcPr>
            <w:tcW w:w="2275" w:type="dxa"/>
          </w:tcPr>
          <w:p w:rsidR="00F972B5" w:rsidRPr="001D67DF" w:rsidRDefault="00D45FC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Bulk Storage</w:t>
            </w:r>
          </w:p>
        </w:tc>
      </w:tr>
      <w:tr w:rsidR="00F96479" w:rsidRPr="001D67DF" w:rsidTr="001B68B2">
        <w:trPr>
          <w:trHeight w:val="629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Monitoring</w:t>
            </w:r>
          </w:p>
        </w:tc>
        <w:tc>
          <w:tcPr>
            <w:tcW w:w="1458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Amazon </w:t>
            </w:r>
            <w:r w:rsidR="0006425F" w:rsidRPr="001D67DF">
              <w:rPr>
                <w:rFonts w:cs="Times New Roman"/>
                <w:sz w:val="20"/>
                <w:szCs w:val="20"/>
              </w:rPr>
              <w:t>Cloud</w:t>
            </w:r>
            <w:r w:rsidRPr="001D67DF">
              <w:rPr>
                <w:rFonts w:cs="Times New Roman"/>
                <w:sz w:val="20"/>
                <w:szCs w:val="20"/>
              </w:rPr>
              <w:t xml:space="preserve"> </w:t>
            </w:r>
            <w:r w:rsidR="0006425F" w:rsidRPr="001D67DF">
              <w:rPr>
                <w:rFonts w:cs="Times New Roman"/>
                <w:sz w:val="20"/>
                <w:szCs w:val="20"/>
              </w:rPr>
              <w:t>watch</w:t>
            </w:r>
            <w:r w:rsidRPr="001D67DF">
              <w:rPr>
                <w:rFonts w:cs="Times New Roman"/>
                <w:sz w:val="20"/>
                <w:szCs w:val="20"/>
              </w:rPr>
              <w:t xml:space="preserve"> service</w:t>
            </w:r>
          </w:p>
        </w:tc>
        <w:tc>
          <w:tcPr>
            <w:tcW w:w="1653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Developer console uses specific cloud APIs of Google</w:t>
            </w:r>
          </w:p>
        </w:tc>
        <w:tc>
          <w:tcPr>
            <w:tcW w:w="248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Management portal of azure</w:t>
            </w:r>
          </w:p>
        </w:tc>
        <w:tc>
          <w:tcPr>
            <w:tcW w:w="2275" w:type="dxa"/>
          </w:tcPr>
          <w:p w:rsidR="00F972B5" w:rsidRPr="001D67DF" w:rsidRDefault="0006425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IBM Tivoli</w:t>
            </w:r>
            <w:r w:rsidR="002B0A61" w:rsidRPr="001D67DF">
              <w:rPr>
                <w:rFonts w:cs="Times New Roman"/>
                <w:sz w:val="20"/>
                <w:szCs w:val="20"/>
              </w:rPr>
              <w:t xml:space="preserve"> does monitoring</w:t>
            </w:r>
          </w:p>
        </w:tc>
      </w:tr>
      <w:tr w:rsidR="00F96479" w:rsidRPr="001D67DF" w:rsidTr="001B68B2">
        <w:trPr>
          <w:trHeight w:val="984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Load Balancing</w:t>
            </w:r>
          </w:p>
        </w:tc>
        <w:tc>
          <w:tcPr>
            <w:tcW w:w="1458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Uses </w:t>
            </w:r>
            <w:r w:rsidR="0006425F" w:rsidRPr="001D67DF">
              <w:rPr>
                <w:rFonts w:cs="Times New Roman"/>
                <w:sz w:val="20"/>
                <w:szCs w:val="20"/>
              </w:rPr>
              <w:t>Elastic Load Balancing</w:t>
            </w:r>
            <w:r w:rsidRPr="001D67DF">
              <w:rPr>
                <w:rFonts w:cs="Times New Roman"/>
                <w:sz w:val="20"/>
                <w:szCs w:val="20"/>
              </w:rPr>
              <w:t>(ELB) which takes care of load balancing</w:t>
            </w:r>
          </w:p>
        </w:tc>
        <w:tc>
          <w:tcPr>
            <w:tcW w:w="1653" w:type="dxa"/>
          </w:tcPr>
          <w:p w:rsidR="00F972B5" w:rsidRPr="001D67DF" w:rsidRDefault="0006425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Available</w:t>
            </w:r>
          </w:p>
        </w:tc>
        <w:tc>
          <w:tcPr>
            <w:tcW w:w="248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DNS level load balancing and network level load balancing by azure</w:t>
            </w:r>
          </w:p>
        </w:tc>
        <w:tc>
          <w:tcPr>
            <w:tcW w:w="2275" w:type="dxa"/>
          </w:tcPr>
          <w:p w:rsidR="00F972B5" w:rsidRPr="001D67DF" w:rsidRDefault="002B0A61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Load balancing and routing by shared service</w:t>
            </w:r>
          </w:p>
        </w:tc>
      </w:tr>
      <w:tr w:rsidR="00F96479" w:rsidRPr="001D67DF" w:rsidTr="001B68B2">
        <w:trPr>
          <w:trHeight w:val="873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Message Queues</w:t>
            </w:r>
          </w:p>
        </w:tc>
        <w:tc>
          <w:tcPr>
            <w:tcW w:w="1458" w:type="dxa"/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Simple Queue service(SQS) by amazon</w:t>
            </w:r>
          </w:p>
        </w:tc>
        <w:tc>
          <w:tcPr>
            <w:tcW w:w="1653" w:type="dxa"/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Generic push queues and pull queues</w:t>
            </w:r>
          </w:p>
        </w:tc>
        <w:tc>
          <w:tcPr>
            <w:tcW w:w="2485" w:type="dxa"/>
          </w:tcPr>
          <w:p w:rsidR="00F972B5" w:rsidRPr="001D67DF" w:rsidRDefault="0006425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Azure Data</w:t>
            </w:r>
            <w:r w:rsidR="001D67DF" w:rsidRPr="001D67DF">
              <w:rPr>
                <w:rFonts w:cs="Times New Roman"/>
                <w:sz w:val="20"/>
                <w:szCs w:val="20"/>
              </w:rPr>
              <w:t xml:space="preserve"> </w:t>
            </w:r>
            <w:r w:rsidRPr="001D67DF">
              <w:rPr>
                <w:rFonts w:cs="Times New Roman"/>
                <w:sz w:val="20"/>
                <w:szCs w:val="20"/>
              </w:rPr>
              <w:t>Queues</w:t>
            </w:r>
          </w:p>
        </w:tc>
        <w:tc>
          <w:tcPr>
            <w:tcW w:w="2275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NA</w:t>
            </w:r>
          </w:p>
        </w:tc>
      </w:tr>
      <w:tr w:rsidR="00F96479" w:rsidRPr="001D67DF" w:rsidTr="001B68B2">
        <w:trPr>
          <w:trHeight w:val="467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Development Tools</w:t>
            </w:r>
          </w:p>
        </w:tc>
        <w:tc>
          <w:tcPr>
            <w:tcW w:w="1458" w:type="dxa"/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1D67DF">
              <w:rPr>
                <w:rFonts w:cs="Times New Roman"/>
                <w:sz w:val="20"/>
                <w:szCs w:val="20"/>
              </w:rPr>
              <w:t>IDE,web</w:t>
            </w:r>
            <w:proofErr w:type="spellEnd"/>
            <w:r w:rsidRPr="001D67DF">
              <w:rPr>
                <w:rFonts w:cs="Times New Roman"/>
                <w:sz w:val="20"/>
                <w:szCs w:val="20"/>
              </w:rPr>
              <w:t xml:space="preserve"> console, command line interface, </w:t>
            </w:r>
            <w:r w:rsidR="0006425F" w:rsidRPr="001D67DF">
              <w:rPr>
                <w:rFonts w:cs="Times New Roman"/>
                <w:sz w:val="20"/>
                <w:szCs w:val="20"/>
              </w:rPr>
              <w:t>SDK’s</w:t>
            </w:r>
            <w:r w:rsidRPr="001D67DF">
              <w:rPr>
                <w:rFonts w:cs="Times New Roman"/>
                <w:sz w:val="20"/>
                <w:szCs w:val="20"/>
              </w:rPr>
              <w:t xml:space="preserve"> for Java, PHP, python</w:t>
            </w:r>
          </w:p>
        </w:tc>
        <w:tc>
          <w:tcPr>
            <w:tcW w:w="1653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Eclipse, </w:t>
            </w:r>
            <w:proofErr w:type="spellStart"/>
            <w:r w:rsidRPr="001D67DF">
              <w:rPr>
                <w:rFonts w:cs="Times New Roman"/>
                <w:sz w:val="20"/>
                <w:szCs w:val="20"/>
              </w:rPr>
              <w:t>Git</w:t>
            </w:r>
            <w:proofErr w:type="spellEnd"/>
            <w:r w:rsidRPr="001D67DF">
              <w:rPr>
                <w:rFonts w:cs="Times New Roman"/>
                <w:sz w:val="20"/>
                <w:szCs w:val="20"/>
              </w:rPr>
              <w:t>, Maven</w:t>
            </w:r>
          </w:p>
        </w:tc>
        <w:tc>
          <w:tcPr>
            <w:tcW w:w="2485" w:type="dxa"/>
          </w:tcPr>
          <w:p w:rsidR="00F972B5" w:rsidRPr="001D67DF" w:rsidRDefault="005731D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Visual Studio &amp; SDK for .NET</w:t>
            </w:r>
          </w:p>
        </w:tc>
        <w:tc>
          <w:tcPr>
            <w:tcW w:w="2275" w:type="dxa"/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Eclipse with plugins </w:t>
            </w:r>
          </w:p>
        </w:tc>
      </w:tr>
      <w:tr w:rsidR="00F96479" w:rsidRPr="001D67DF" w:rsidTr="001B68B2">
        <w:trPr>
          <w:trHeight w:val="530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lastRenderedPageBreak/>
              <w:t>Integration with other services</w:t>
            </w:r>
          </w:p>
        </w:tc>
        <w:tc>
          <w:tcPr>
            <w:tcW w:w="1458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AWS services integrated with DB</w:t>
            </w:r>
          </w:p>
        </w:tc>
        <w:tc>
          <w:tcPr>
            <w:tcW w:w="1653" w:type="dxa"/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1D67DF">
              <w:rPr>
                <w:rFonts w:cs="Times New Roman"/>
                <w:sz w:val="20"/>
                <w:szCs w:val="20"/>
              </w:rPr>
              <w:t>Memcache</w:t>
            </w:r>
            <w:proofErr w:type="spellEnd"/>
            <w:r w:rsidRPr="001D67DF">
              <w:rPr>
                <w:rFonts w:cs="Times New Roman"/>
                <w:sz w:val="20"/>
                <w:szCs w:val="20"/>
              </w:rPr>
              <w:t xml:space="preserve"> and other</w:t>
            </w:r>
            <w:r w:rsidR="005731D5" w:rsidRPr="001D67DF">
              <w:rPr>
                <w:rFonts w:cs="Times New Roman"/>
                <w:sz w:val="20"/>
                <w:szCs w:val="20"/>
              </w:rPr>
              <w:t xml:space="preserve"> APIs </w:t>
            </w:r>
            <w:r w:rsidRPr="001D67DF">
              <w:rPr>
                <w:rFonts w:cs="Times New Roman"/>
                <w:sz w:val="20"/>
                <w:szCs w:val="20"/>
              </w:rPr>
              <w:t xml:space="preserve">are </w:t>
            </w:r>
            <w:r w:rsidR="005731D5" w:rsidRPr="001D67DF">
              <w:rPr>
                <w:rFonts w:cs="Times New Roman"/>
                <w:sz w:val="20"/>
                <w:szCs w:val="20"/>
              </w:rPr>
              <w:t xml:space="preserve">available </w:t>
            </w:r>
          </w:p>
        </w:tc>
        <w:tc>
          <w:tcPr>
            <w:tcW w:w="2485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Live services including .net services</w:t>
            </w:r>
          </w:p>
        </w:tc>
        <w:tc>
          <w:tcPr>
            <w:tcW w:w="2275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NA</w:t>
            </w:r>
          </w:p>
        </w:tc>
      </w:tr>
      <w:tr w:rsidR="00F96479" w:rsidRPr="001D67DF" w:rsidTr="001B68B2">
        <w:trPr>
          <w:trHeight w:val="350"/>
        </w:trPr>
        <w:tc>
          <w:tcPr>
            <w:tcW w:w="1732" w:type="dxa"/>
            <w:gridSpan w:val="2"/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Web APIs</w:t>
            </w:r>
          </w:p>
        </w:tc>
        <w:tc>
          <w:tcPr>
            <w:tcW w:w="1458" w:type="dxa"/>
          </w:tcPr>
          <w:p w:rsidR="00F972B5" w:rsidRPr="001D67DF" w:rsidRDefault="00D45FC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1653" w:type="dxa"/>
          </w:tcPr>
          <w:p w:rsidR="00F972B5" w:rsidRPr="001D67DF" w:rsidRDefault="00D45FC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2485" w:type="dxa"/>
          </w:tcPr>
          <w:p w:rsidR="00F972B5" w:rsidRPr="001D67DF" w:rsidRDefault="001D67D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Yes</w:t>
            </w:r>
          </w:p>
        </w:tc>
        <w:tc>
          <w:tcPr>
            <w:tcW w:w="2275" w:type="dxa"/>
          </w:tcPr>
          <w:p w:rsidR="00F972B5" w:rsidRPr="001D67DF" w:rsidRDefault="00D45FC5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Yes</w:t>
            </w:r>
          </w:p>
        </w:tc>
      </w:tr>
      <w:tr w:rsidR="00F96479" w:rsidRPr="001D67DF" w:rsidTr="001B68B2">
        <w:trPr>
          <w:trHeight w:val="761"/>
        </w:trPr>
        <w:tc>
          <w:tcPr>
            <w:tcW w:w="1732" w:type="dxa"/>
            <w:gridSpan w:val="2"/>
            <w:tcBorders>
              <w:bottom w:val="single" w:sz="4" w:space="0" w:color="auto"/>
            </w:tcBorders>
          </w:tcPr>
          <w:p w:rsidR="00F972B5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Programming Framework</w:t>
            </w:r>
          </w:p>
        </w:tc>
        <w:tc>
          <w:tcPr>
            <w:tcW w:w="1458" w:type="dxa"/>
            <w:tcBorders>
              <w:bottom w:val="single" w:sz="4" w:space="0" w:color="auto"/>
            </w:tcBorders>
          </w:tcPr>
          <w:p w:rsidR="00F972B5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Java</w:t>
            </w:r>
          </w:p>
          <w:p w:rsidR="001D67DF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.net</w:t>
            </w:r>
          </w:p>
          <w:p w:rsidR="001D67DF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PHP</w:t>
            </w:r>
          </w:p>
          <w:p w:rsidR="001D67DF" w:rsidRPr="001D67DF" w:rsidRDefault="001D67DF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python</w:t>
            </w:r>
          </w:p>
        </w:tc>
        <w:tc>
          <w:tcPr>
            <w:tcW w:w="1653" w:type="dxa"/>
            <w:tcBorders>
              <w:bottom w:val="single" w:sz="4" w:space="0" w:color="auto"/>
            </w:tcBorders>
          </w:tcPr>
          <w:p w:rsidR="00F972B5" w:rsidRPr="001D67DF" w:rsidRDefault="00D45FC5" w:rsidP="00D45FC5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PYTHON</w:t>
            </w:r>
          </w:p>
        </w:tc>
        <w:tc>
          <w:tcPr>
            <w:tcW w:w="2485" w:type="dxa"/>
            <w:tcBorders>
              <w:bottom w:val="single" w:sz="4" w:space="0" w:color="auto"/>
            </w:tcBorders>
          </w:tcPr>
          <w:p w:rsidR="00F972B5" w:rsidRPr="001D67DF" w:rsidRDefault="001D67DF" w:rsidP="00A30389">
            <w:pPr>
              <w:shd w:val="clear" w:color="auto" w:fill="FFFFFF"/>
              <w:ind w:left="225"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Java</w:t>
            </w:r>
          </w:p>
          <w:p w:rsidR="001D67DF" w:rsidRPr="001D67DF" w:rsidRDefault="001D67DF" w:rsidP="00A30389">
            <w:pPr>
              <w:shd w:val="clear" w:color="auto" w:fill="FFFFFF"/>
              <w:ind w:left="225"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.net</w:t>
            </w:r>
          </w:p>
          <w:p w:rsidR="001D67DF" w:rsidRPr="001D67DF" w:rsidRDefault="001D67DF" w:rsidP="00A30389">
            <w:pPr>
              <w:shd w:val="clear" w:color="auto" w:fill="FFFFFF"/>
              <w:ind w:left="225"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ruby</w:t>
            </w:r>
          </w:p>
        </w:tc>
        <w:tc>
          <w:tcPr>
            <w:tcW w:w="2275" w:type="dxa"/>
            <w:tcBorders>
              <w:bottom w:val="single" w:sz="4" w:space="0" w:color="auto"/>
            </w:tcBorders>
          </w:tcPr>
          <w:p w:rsidR="00F972B5" w:rsidRPr="001D67DF" w:rsidRDefault="001D67DF" w:rsidP="00A30389">
            <w:pPr>
              <w:spacing w:after="150"/>
              <w:ind w:left="230"/>
              <w:contextualSpacing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Java</w:t>
            </w:r>
          </w:p>
          <w:p w:rsidR="001D67DF" w:rsidRPr="001D67DF" w:rsidRDefault="001D67DF" w:rsidP="00A30389">
            <w:pPr>
              <w:spacing w:after="150"/>
              <w:ind w:left="230"/>
              <w:contextualSpacing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.net</w:t>
            </w:r>
          </w:p>
          <w:p w:rsidR="001D67DF" w:rsidRPr="001D67DF" w:rsidRDefault="001D67DF" w:rsidP="00A30389">
            <w:pPr>
              <w:spacing w:after="150"/>
              <w:ind w:left="230"/>
              <w:contextualSpacing/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ruby</w:t>
            </w:r>
          </w:p>
        </w:tc>
      </w:tr>
      <w:tr w:rsidR="00F96479" w:rsidRPr="001D67DF" w:rsidTr="001B68B2">
        <w:trPr>
          <w:trHeight w:val="477"/>
        </w:trPr>
        <w:tc>
          <w:tcPr>
            <w:tcW w:w="813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593D7F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Pricing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93D7F" w:rsidRPr="001D67DF" w:rsidRDefault="00593D7F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Machine CPU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1D67DF" w:rsidRDefault="00F07032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$0.14 / hour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1D67DF" w:rsidRDefault="00F07032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$0.10 / hour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1D67DF" w:rsidRDefault="00F07032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$0.12 / hour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593D7F" w:rsidRPr="001D67DF" w:rsidRDefault="00F07032" w:rsidP="001B68B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$0.10 / hour</w:t>
            </w:r>
          </w:p>
        </w:tc>
      </w:tr>
      <w:tr w:rsidR="00F07032" w:rsidRPr="001D67DF" w:rsidTr="001B68B2">
        <w:trPr>
          <w:trHeight w:val="43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F07032" w:rsidRPr="001D67DF" w:rsidRDefault="00F07032" w:rsidP="00F0703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07032" w:rsidRPr="001D67DF" w:rsidRDefault="00F07032" w:rsidP="00F0703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Storage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1D67DF" w:rsidRDefault="00F07032" w:rsidP="00F0703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$0.25 / GB / month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1D67DF" w:rsidRDefault="001D67DF" w:rsidP="00F0703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$0.15</w:t>
            </w:r>
            <w:r w:rsidR="00F07032" w:rsidRPr="001D67DF">
              <w:rPr>
                <w:rFonts w:cs="Arial"/>
                <w:color w:val="222222"/>
                <w:sz w:val="20"/>
                <w:szCs w:val="20"/>
                <w:shd w:val="clear" w:color="auto" w:fill="FFFFFF"/>
              </w:rPr>
              <w:t>/ GB / month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1D67DF" w:rsidRDefault="00F07032" w:rsidP="00F0703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$0.15 / GB / month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F07032" w:rsidRPr="001D67DF" w:rsidRDefault="00F07032" w:rsidP="00F07032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$0.15 / GB / month</w:t>
            </w:r>
          </w:p>
        </w:tc>
      </w:tr>
      <w:tr w:rsidR="00390F79" w:rsidRPr="001D67DF" w:rsidTr="001B68B2">
        <w:trPr>
          <w:trHeight w:val="497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I/O</w:t>
            </w:r>
          </w:p>
        </w:tc>
        <w:tc>
          <w:tcPr>
            <w:tcW w:w="1458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$0.01 / 1000 requests</w:t>
            </w:r>
          </w:p>
        </w:tc>
        <w:tc>
          <w:tcPr>
            <w:tcW w:w="1653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1D67DF" w:rsidRDefault="00390F79" w:rsidP="001D67DF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</w:t>
            </w:r>
            <w:r w:rsidR="001D67DF" w:rsidRPr="001D67DF">
              <w:rPr>
                <w:rFonts w:cs="Times New Roman"/>
                <w:sz w:val="20"/>
                <w:szCs w:val="20"/>
              </w:rPr>
              <w:t>1</w:t>
            </w:r>
            <w:r w:rsidRPr="001D67DF">
              <w:rPr>
                <w:rFonts w:cs="Times New Roman"/>
                <w:sz w:val="20"/>
                <w:szCs w:val="20"/>
              </w:rPr>
              <w:t xml:space="preserve"> / 1000 requests</w:t>
            </w:r>
          </w:p>
        </w:tc>
        <w:tc>
          <w:tcPr>
            <w:tcW w:w="2485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$0.02 / 1000 requests</w:t>
            </w:r>
          </w:p>
        </w:tc>
        <w:tc>
          <w:tcPr>
            <w:tcW w:w="2275" w:type="dxa"/>
            <w:tcBorders>
              <w:top w:val="single" w:sz="4" w:space="0" w:color="auto"/>
              <w:bottom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$0.01 / 1000 requests</w:t>
            </w:r>
          </w:p>
        </w:tc>
      </w:tr>
      <w:tr w:rsidR="00390F79" w:rsidRPr="001D67DF" w:rsidTr="001B68B2">
        <w:trPr>
          <w:trHeight w:val="446"/>
        </w:trPr>
        <w:tc>
          <w:tcPr>
            <w:tcW w:w="813" w:type="dxa"/>
            <w:vMerge/>
            <w:tcBorders>
              <w:right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Bandwidth</w:t>
            </w:r>
          </w:p>
        </w:tc>
        <w:tc>
          <w:tcPr>
            <w:tcW w:w="1458" w:type="dxa"/>
            <w:tcBorders>
              <w:top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$0.10/ GB</w:t>
            </w:r>
          </w:p>
        </w:tc>
        <w:tc>
          <w:tcPr>
            <w:tcW w:w="1653" w:type="dxa"/>
            <w:tcBorders>
              <w:top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 xml:space="preserve">0.10 / Gigabytes / </w:t>
            </w:r>
          </w:p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$0.10/ GB</w:t>
            </w:r>
          </w:p>
        </w:tc>
        <w:tc>
          <w:tcPr>
            <w:tcW w:w="2275" w:type="dxa"/>
            <w:tcBorders>
              <w:top w:val="single" w:sz="4" w:space="0" w:color="auto"/>
            </w:tcBorders>
          </w:tcPr>
          <w:p w:rsidR="00390F79" w:rsidRPr="001D67DF" w:rsidRDefault="00390F79" w:rsidP="00390F79">
            <w:pPr>
              <w:rPr>
                <w:rFonts w:cs="Times New Roman"/>
                <w:sz w:val="20"/>
                <w:szCs w:val="20"/>
              </w:rPr>
            </w:pPr>
            <w:r w:rsidRPr="001D67DF">
              <w:rPr>
                <w:rFonts w:cs="Times New Roman"/>
                <w:sz w:val="20"/>
                <w:szCs w:val="20"/>
              </w:rPr>
              <w:t>$0.10/ GB</w:t>
            </w:r>
          </w:p>
        </w:tc>
      </w:tr>
    </w:tbl>
    <w:p w:rsidR="008E7FD1" w:rsidRPr="001D67DF" w:rsidRDefault="001B68B2" w:rsidP="001B68B2">
      <w:pPr>
        <w:jc w:val="center"/>
        <w:rPr>
          <w:rFonts w:cs="Times New Roman"/>
          <w:sz w:val="20"/>
          <w:szCs w:val="20"/>
        </w:rPr>
      </w:pPr>
      <w:r w:rsidRPr="001D67DF">
        <w:rPr>
          <w:rFonts w:cs="Times New Roman"/>
          <w:sz w:val="20"/>
          <w:szCs w:val="20"/>
        </w:rPr>
        <w:t>Cloud Computing Platforms Comparison</w:t>
      </w:r>
      <w:r w:rsidR="00A30389" w:rsidRPr="001D67DF">
        <w:rPr>
          <w:rFonts w:cs="Times New Roman"/>
          <w:sz w:val="20"/>
          <w:szCs w:val="20"/>
        </w:rPr>
        <w:t xml:space="preserve"> </w:t>
      </w:r>
    </w:p>
    <w:p w:rsidR="001B68B2" w:rsidRPr="001D67DF" w:rsidRDefault="001B68B2" w:rsidP="001B68B2">
      <w:pPr>
        <w:jc w:val="center"/>
        <w:rPr>
          <w:rFonts w:cs="Times New Roman"/>
          <w:sz w:val="20"/>
          <w:szCs w:val="20"/>
        </w:rPr>
      </w:pPr>
    </w:p>
    <w:p w:rsidR="001B68B2" w:rsidRPr="001D67DF" w:rsidRDefault="001B68B2" w:rsidP="001B68B2">
      <w:pPr>
        <w:jc w:val="center"/>
        <w:rPr>
          <w:rFonts w:cs="Times New Roman"/>
          <w:sz w:val="20"/>
          <w:szCs w:val="20"/>
        </w:rPr>
      </w:pPr>
    </w:p>
    <w:sectPr w:rsidR="001B68B2" w:rsidRPr="001D67DF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7E6"/>
    <w:multiLevelType w:val="multilevel"/>
    <w:tmpl w:val="5EB6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C01C8F"/>
    <w:multiLevelType w:val="multilevel"/>
    <w:tmpl w:val="9FA0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004A80"/>
    <w:multiLevelType w:val="multilevel"/>
    <w:tmpl w:val="C2B4E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DE4449"/>
    <w:multiLevelType w:val="multilevel"/>
    <w:tmpl w:val="DE48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0B52D0"/>
    <w:multiLevelType w:val="multilevel"/>
    <w:tmpl w:val="5FF26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51593F"/>
    <w:multiLevelType w:val="multilevel"/>
    <w:tmpl w:val="3F7AA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2B5"/>
    <w:rsid w:val="0006425F"/>
    <w:rsid w:val="000822FA"/>
    <w:rsid w:val="000B00A1"/>
    <w:rsid w:val="001B68B2"/>
    <w:rsid w:val="001D2AD3"/>
    <w:rsid w:val="001D67DF"/>
    <w:rsid w:val="002B0A61"/>
    <w:rsid w:val="00357ECC"/>
    <w:rsid w:val="00390F79"/>
    <w:rsid w:val="003C2985"/>
    <w:rsid w:val="004612AF"/>
    <w:rsid w:val="004D13F6"/>
    <w:rsid w:val="005731D5"/>
    <w:rsid w:val="00593D7F"/>
    <w:rsid w:val="007321D8"/>
    <w:rsid w:val="00800899"/>
    <w:rsid w:val="008C1E22"/>
    <w:rsid w:val="008E6DBA"/>
    <w:rsid w:val="008E75C0"/>
    <w:rsid w:val="008E7FD1"/>
    <w:rsid w:val="00A30389"/>
    <w:rsid w:val="00AD27ED"/>
    <w:rsid w:val="00D45FC5"/>
    <w:rsid w:val="00D60353"/>
    <w:rsid w:val="00DE4091"/>
    <w:rsid w:val="00EE4359"/>
    <w:rsid w:val="00F01BE3"/>
    <w:rsid w:val="00F07032"/>
    <w:rsid w:val="00F66BED"/>
    <w:rsid w:val="00F96479"/>
    <w:rsid w:val="00F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50DBB-1EF0-4618-A363-073FFBCD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pavan bollaram</cp:lastModifiedBy>
  <cp:revision>4</cp:revision>
  <dcterms:created xsi:type="dcterms:W3CDTF">2015-03-31T01:56:00Z</dcterms:created>
  <dcterms:modified xsi:type="dcterms:W3CDTF">2015-03-31T04:46:00Z</dcterms:modified>
</cp:coreProperties>
</file>