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2E75" w:rsidRDefault="00A1568B">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3" w14:textId="176C8A9C" w:rsidR="001C2E75" w:rsidRDefault="00A1568B" w:rsidP="007E7CE4">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2</w:t>
      </w:r>
    </w:p>
    <w:p w14:paraId="4FAA512E" w14:textId="77777777" w:rsidR="007E7CE4" w:rsidRPr="007E7CE4" w:rsidRDefault="007E7CE4" w:rsidP="007E7CE4">
      <w:pPr>
        <w:jc w:val="center"/>
        <w:rPr>
          <w:rFonts w:ascii="Times New Roman" w:eastAsia="Times New Roman" w:hAnsi="Times New Roman" w:cs="Times New Roman"/>
          <w:b/>
          <w:bCs/>
          <w:color w:val="000000"/>
          <w:sz w:val="28"/>
          <w:szCs w:val="28"/>
        </w:rPr>
      </w:pPr>
    </w:p>
    <w:p w14:paraId="07FF3969" w14:textId="0F990CE9" w:rsidR="007E7CE4" w:rsidRDefault="007E7CE4">
      <w:pPr>
        <w:jc w:val="both"/>
        <w:rPr>
          <w:rFonts w:ascii="Arial" w:eastAsia="Arial" w:hAnsi="Arial" w:cs="Arial"/>
          <w:b/>
          <w:bCs/>
          <w:color w:val="000000"/>
        </w:rPr>
      </w:pPr>
      <w:proofErr w:type="spellStart"/>
      <w:r>
        <w:rPr>
          <w:rFonts w:ascii="Arial" w:eastAsia="Arial" w:hAnsi="Arial" w:cs="Arial"/>
          <w:b/>
          <w:bCs/>
          <w:color w:val="000000"/>
        </w:rPr>
        <w:t>M.pavan</w:t>
      </w:r>
      <w:proofErr w:type="spellEnd"/>
      <w:r>
        <w:rPr>
          <w:rFonts w:ascii="Arial" w:eastAsia="Arial" w:hAnsi="Arial" w:cs="Arial"/>
          <w:b/>
          <w:bCs/>
          <w:color w:val="000000"/>
        </w:rPr>
        <w:t xml:space="preserve"> kumar</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192312142</w:t>
      </w:r>
    </w:p>
    <w:p w14:paraId="00000005" w14:textId="505C824A" w:rsidR="001C2E75" w:rsidRDefault="00A1568B">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sidR="007E7CE4">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p>
    <w:p w14:paraId="00000009" w14:textId="77777777" w:rsidR="001C2E75" w:rsidRDefault="001C2E75">
      <w:pPr>
        <w:rPr>
          <w:rFonts w:ascii="Arial" w:eastAsia="Arial" w:hAnsi="Arial" w:cs="Arial"/>
          <w:b/>
          <w:bCs/>
          <w:color w:val="000000"/>
        </w:rPr>
      </w:pPr>
    </w:p>
    <w:p w14:paraId="0000000A" w14:textId="77777777" w:rsidR="001C2E75" w:rsidRDefault="00A1568B">
      <w:pPr>
        <w:rPr>
          <w:rFonts w:ascii="Arial" w:eastAsia="Arial" w:hAnsi="Arial" w:cs="Arial"/>
          <w:b/>
          <w:bCs/>
          <w:color w:val="000000"/>
        </w:rPr>
      </w:pPr>
      <w:r>
        <w:rPr>
          <w:rFonts w:ascii="Arial" w:eastAsia="Arial" w:hAnsi="Arial" w:cs="Arial"/>
          <w:b/>
          <w:bCs/>
          <w:color w:val="000000"/>
        </w:rPr>
        <w:t>COURSE OUTCOME COVERED</w:t>
      </w:r>
    </w:p>
    <w:p w14:paraId="0000000B" w14:textId="77777777" w:rsidR="001C2E75" w:rsidRDefault="001C2E75">
      <w:pPr>
        <w:rPr>
          <w:rFonts w:ascii="Arial" w:eastAsia="Arial" w:hAnsi="Arial" w:cs="Arial"/>
          <w:b/>
          <w:bCs/>
          <w:color w:val="000000"/>
        </w:rPr>
      </w:pPr>
    </w:p>
    <w:p w14:paraId="0000000C" w14:textId="77777777" w:rsidR="001C2E75" w:rsidRDefault="00A1568B">
      <w:pPr>
        <w:jc w:val="both"/>
        <w:rPr>
          <w:rFonts w:ascii="Arial" w:eastAsia="Arial" w:hAnsi="Arial" w:cs="Arial"/>
          <w:b/>
          <w:bCs/>
          <w:i/>
          <w:iCs/>
          <w:color w:val="000000"/>
        </w:rPr>
      </w:pPr>
      <w:r>
        <w:rPr>
          <w:rFonts w:ascii="Arial" w:eastAsia="Arial" w:hAnsi="Arial" w:cs="Arial"/>
          <w:b/>
          <w:bCs/>
          <w:i/>
          <w:iCs/>
          <w:color w:val="000000"/>
        </w:rPr>
        <w:t xml:space="preserve">CO4:  </w:t>
      </w:r>
      <w:r>
        <w:rPr>
          <w:rFonts w:ascii="Times New Roman" w:eastAsia="Times New Roman" w:hAnsi="Times New Roman" w:cs="Times New Roman"/>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14:paraId="0000000D" w14:textId="77777777" w:rsidR="001C2E75" w:rsidRDefault="001C2E75">
      <w:pPr>
        <w:jc w:val="both"/>
        <w:rPr>
          <w:rFonts w:ascii="Arial" w:eastAsia="Arial" w:hAnsi="Arial" w:cs="Arial"/>
          <w:i/>
          <w:iCs/>
          <w:color w:val="000000"/>
        </w:rPr>
      </w:pPr>
    </w:p>
    <w:p w14:paraId="0000000E" w14:textId="77777777" w:rsidR="001C2E75" w:rsidRDefault="00A1568B">
      <w:pPr>
        <w:rPr>
          <w:rFonts w:ascii="Arial" w:eastAsia="Arial" w:hAnsi="Arial" w:cs="Arial"/>
          <w:i/>
          <w:iCs/>
          <w:color w:val="000000"/>
        </w:rPr>
      </w:pPr>
      <w:r>
        <w:rPr>
          <w:rFonts w:ascii="Arial" w:eastAsia="Arial" w:hAnsi="Arial" w:cs="Arial"/>
          <w:i/>
          <w:iCs/>
          <w:color w:val="000000"/>
        </w:rPr>
        <w:t>Assessment Tool Weightage: 20%</w:t>
      </w:r>
    </w:p>
    <w:p w14:paraId="0000000F" w14:textId="77777777" w:rsidR="001C2E75" w:rsidRDefault="001C2E75">
      <w:pPr>
        <w:rPr>
          <w:rFonts w:ascii="Arial" w:eastAsia="Arial" w:hAnsi="Arial" w:cs="Arial"/>
          <w:i/>
          <w:iCs/>
          <w:color w:val="000000"/>
        </w:rPr>
      </w:pPr>
    </w:p>
    <w:p w14:paraId="00000012" w14:textId="77777777" w:rsidR="001C2E75" w:rsidRDefault="00A1568B">
      <w:pPr>
        <w:rPr>
          <w:rFonts w:ascii="Arial" w:eastAsia="Arial" w:hAnsi="Arial" w:cs="Arial"/>
          <w:b/>
          <w:bCs/>
          <w:color w:val="000000"/>
        </w:rPr>
      </w:pPr>
      <w:r>
        <w:rPr>
          <w:rFonts w:ascii="Arial" w:eastAsia="Arial" w:hAnsi="Arial" w:cs="Arial"/>
          <w:b/>
          <w:bCs/>
          <w:color w:val="000000"/>
        </w:rPr>
        <w:t xml:space="preserve">QUESTIONS: </w:t>
      </w:r>
      <w:r>
        <w:rPr>
          <w:rFonts w:ascii="Arial" w:eastAsia="Arial" w:hAnsi="Arial" w:cs="Arial"/>
          <w:b/>
          <w:bCs/>
          <w:color w:val="000000"/>
          <w:lang w:val="en-US"/>
        </w:rPr>
        <w:t>03</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0000013" w14:textId="77777777" w:rsidR="001C2E75" w:rsidRDefault="001C2E75">
      <w:pPr>
        <w:rPr>
          <w:rFonts w:ascii="Arial" w:eastAsia="Arial" w:hAnsi="Arial" w:cs="Arial"/>
          <w:color w:val="000000"/>
        </w:rPr>
      </w:pPr>
    </w:p>
    <w:p w14:paraId="00000014" w14:textId="77777777" w:rsidR="001C2E75" w:rsidRDefault="00A1568B">
      <w:pPr>
        <w:ind w:left="2880" w:firstLine="720"/>
        <w:rPr>
          <w:rFonts w:ascii="Arial" w:eastAsia="Arial" w:hAnsi="Arial" w:cs="Arial"/>
          <w:color w:val="000000"/>
        </w:rPr>
      </w:pPr>
      <w:r>
        <w:rPr>
          <w:rFonts w:ascii="Arial" w:eastAsia="Arial" w:hAnsi="Arial" w:cs="Arial"/>
          <w:color w:val="000000"/>
        </w:rPr>
        <w:t>Annexure A</w:t>
      </w:r>
    </w:p>
    <w:p w14:paraId="00000015" w14:textId="77777777" w:rsidR="001C2E75" w:rsidRDefault="00A1568B">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1C2E75" w:rsidRDefault="00A1568B">
      <w:pPr>
        <w:jc w:val="center"/>
        <w:rPr>
          <w:rFonts w:ascii="Arial" w:eastAsia="Arial" w:hAnsi="Arial" w:cs="Arial"/>
          <w:b/>
          <w:bCs/>
          <w:color w:val="000000"/>
          <w:sz w:val="28"/>
          <w:szCs w:val="28"/>
        </w:rPr>
      </w:pPr>
      <w:r>
        <w:rPr>
          <w:rFonts w:ascii="Arial" w:eastAsia="Arial" w:hAnsi="Arial" w:cs="Arial"/>
          <w:b/>
          <w:bCs/>
          <w:color w:val="000000"/>
          <w:sz w:val="28"/>
          <w:szCs w:val="28"/>
        </w:rPr>
        <w:t>Industry Problem Solving</w:t>
      </w:r>
    </w:p>
    <w:p w14:paraId="00000017" w14:textId="77777777" w:rsidR="001C2E75" w:rsidRDefault="001C2E75">
      <w:pPr>
        <w:rPr>
          <w:rFonts w:ascii="Arial" w:eastAsia="Arial" w:hAnsi="Arial" w:cs="Arial"/>
          <w:b/>
          <w:bCs/>
          <w:color w:val="000000"/>
        </w:rPr>
      </w:pPr>
    </w:p>
    <w:p w14:paraId="0000001E" w14:textId="77777777" w:rsidR="001C2E75" w:rsidRDefault="00A1568B">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F" w14:textId="77777777" w:rsidR="001C2E75" w:rsidRDefault="001C2E75">
      <w:pPr>
        <w:rPr>
          <w:rFonts w:ascii="Times New Roman" w:eastAsia="Times New Roman" w:hAnsi="Times New Roman" w:cs="Times New Roman"/>
          <w:i/>
          <w:iCs/>
          <w:color w:val="000000"/>
        </w:rPr>
      </w:pPr>
    </w:p>
    <w:p w14:paraId="00000020" w14:textId="77777777"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____________________ (Name / Reg No) certify that this submission is my original work and that I have adhered to the guidelines specified for this assessment.</w:t>
      </w:r>
    </w:p>
    <w:p w14:paraId="00000021" w14:textId="77777777"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41"/>
        <w:gridCol w:w="1654"/>
        <w:gridCol w:w="1122"/>
        <w:gridCol w:w="1334"/>
        <w:gridCol w:w="1548"/>
        <w:gridCol w:w="1441"/>
        <w:gridCol w:w="722"/>
      </w:tblGrid>
      <w:tr w:rsidR="001C2E75" w14:paraId="0D3C0185" w14:textId="77777777">
        <w:trPr>
          <w:trHeight w:val="459"/>
        </w:trPr>
        <w:tc>
          <w:tcPr>
            <w:tcW w:w="1281" w:type="dxa"/>
          </w:tcPr>
          <w:p w14:paraId="29363C66"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Criteria</w:t>
            </w:r>
          </w:p>
        </w:tc>
        <w:tc>
          <w:tcPr>
            <w:tcW w:w="1657" w:type="dxa"/>
          </w:tcPr>
          <w:p w14:paraId="692A280E" w14:textId="77777777" w:rsidR="001C2E75" w:rsidRDefault="00A1568B">
            <w:pPr>
              <w:rPr>
                <w:rFonts w:ascii="Times New Roman" w:eastAsia="Times New Roman" w:hAnsi="Times New Roman" w:cs="Times New Roman"/>
                <w:i/>
                <w:iCs/>
              </w:rPr>
            </w:pPr>
            <w:r>
              <w:rPr>
                <w:rFonts w:ascii="Times New Roman" w:eastAsia="Times New Roman" w:hAnsi="Times New Roman" w:cs="Times New Roman"/>
                <w:i/>
                <w:iCs/>
                <w:lang w:val="en-US"/>
              </w:rPr>
              <w:t>Conceptual Understanding</w:t>
            </w:r>
          </w:p>
        </w:tc>
        <w:tc>
          <w:tcPr>
            <w:tcW w:w="1168" w:type="dxa"/>
          </w:tcPr>
          <w:p w14:paraId="25850370"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Accuracy of Answers</w:t>
            </w:r>
          </w:p>
        </w:tc>
        <w:tc>
          <w:tcPr>
            <w:tcW w:w="1336" w:type="dxa"/>
          </w:tcPr>
          <w:p w14:paraId="3FA8D5C1"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Application of Knowledge</w:t>
            </w:r>
          </w:p>
        </w:tc>
        <w:tc>
          <w:tcPr>
            <w:tcW w:w="1550" w:type="dxa"/>
          </w:tcPr>
          <w:p w14:paraId="750DF6AE"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Completeness of Response</w:t>
            </w:r>
          </w:p>
        </w:tc>
        <w:tc>
          <w:tcPr>
            <w:tcW w:w="1477" w:type="dxa"/>
          </w:tcPr>
          <w:p w14:paraId="4C3443D7"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Clarity &amp; Presentation</w:t>
            </w:r>
          </w:p>
        </w:tc>
        <w:tc>
          <w:tcPr>
            <w:tcW w:w="819" w:type="dxa"/>
          </w:tcPr>
          <w:p w14:paraId="01F75EBA"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Total</w:t>
            </w:r>
          </w:p>
        </w:tc>
      </w:tr>
      <w:tr w:rsidR="001C2E75" w14:paraId="38AE46F0" w14:textId="77777777">
        <w:trPr>
          <w:trHeight w:val="375"/>
        </w:trPr>
        <w:tc>
          <w:tcPr>
            <w:tcW w:w="1281" w:type="dxa"/>
          </w:tcPr>
          <w:p w14:paraId="1ACE6A96"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Weightage</w:t>
            </w:r>
          </w:p>
        </w:tc>
        <w:tc>
          <w:tcPr>
            <w:tcW w:w="1657" w:type="dxa"/>
          </w:tcPr>
          <w:p w14:paraId="175E0A66"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25%</w:t>
            </w:r>
          </w:p>
        </w:tc>
        <w:tc>
          <w:tcPr>
            <w:tcW w:w="1168" w:type="dxa"/>
          </w:tcPr>
          <w:p w14:paraId="37B42B10"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25%</w:t>
            </w:r>
          </w:p>
        </w:tc>
        <w:tc>
          <w:tcPr>
            <w:tcW w:w="1336" w:type="dxa"/>
          </w:tcPr>
          <w:p w14:paraId="4390FAC3"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20%</w:t>
            </w:r>
          </w:p>
        </w:tc>
        <w:tc>
          <w:tcPr>
            <w:tcW w:w="1550" w:type="dxa"/>
          </w:tcPr>
          <w:p w14:paraId="72252F45"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1477" w:type="dxa"/>
          </w:tcPr>
          <w:p w14:paraId="015E9097"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819" w:type="dxa"/>
          </w:tcPr>
          <w:p w14:paraId="64CB5A23" w14:textId="77777777" w:rsidR="001C2E75" w:rsidRDefault="001C2E75">
            <w:pPr>
              <w:rPr>
                <w:rFonts w:ascii="Times New Roman" w:eastAsia="Times New Roman" w:hAnsi="Times New Roman" w:cs="Times New Roman"/>
                <w:i/>
                <w:iCs/>
                <w:lang w:val="en-US"/>
              </w:rPr>
            </w:pPr>
          </w:p>
        </w:tc>
      </w:tr>
      <w:tr w:rsidR="001C2E75" w14:paraId="2C2BD925" w14:textId="77777777">
        <w:trPr>
          <w:trHeight w:val="297"/>
        </w:trPr>
        <w:tc>
          <w:tcPr>
            <w:tcW w:w="1281" w:type="dxa"/>
          </w:tcPr>
          <w:p w14:paraId="7DC5B029"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Q1</w:t>
            </w:r>
          </w:p>
        </w:tc>
        <w:tc>
          <w:tcPr>
            <w:tcW w:w="1657" w:type="dxa"/>
          </w:tcPr>
          <w:p w14:paraId="30709D31" w14:textId="77777777" w:rsidR="001C2E75" w:rsidRDefault="001C2E75">
            <w:pPr>
              <w:rPr>
                <w:rFonts w:ascii="Times New Roman" w:eastAsia="Times New Roman" w:hAnsi="Times New Roman" w:cs="Times New Roman"/>
                <w:i/>
                <w:iCs/>
              </w:rPr>
            </w:pPr>
          </w:p>
        </w:tc>
        <w:tc>
          <w:tcPr>
            <w:tcW w:w="1168" w:type="dxa"/>
          </w:tcPr>
          <w:p w14:paraId="22A4EF5D" w14:textId="77777777" w:rsidR="001C2E75" w:rsidRDefault="001C2E75">
            <w:pPr>
              <w:rPr>
                <w:rFonts w:ascii="Times New Roman" w:eastAsia="Times New Roman" w:hAnsi="Times New Roman" w:cs="Times New Roman"/>
                <w:i/>
                <w:iCs/>
              </w:rPr>
            </w:pPr>
          </w:p>
        </w:tc>
        <w:tc>
          <w:tcPr>
            <w:tcW w:w="1336" w:type="dxa"/>
          </w:tcPr>
          <w:p w14:paraId="2766F298" w14:textId="77777777" w:rsidR="001C2E75" w:rsidRDefault="001C2E75">
            <w:pPr>
              <w:rPr>
                <w:rFonts w:ascii="Times New Roman" w:eastAsia="Times New Roman" w:hAnsi="Times New Roman" w:cs="Times New Roman"/>
                <w:i/>
                <w:iCs/>
              </w:rPr>
            </w:pPr>
          </w:p>
        </w:tc>
        <w:tc>
          <w:tcPr>
            <w:tcW w:w="1550" w:type="dxa"/>
          </w:tcPr>
          <w:p w14:paraId="5E176E39" w14:textId="77777777" w:rsidR="001C2E75" w:rsidRDefault="001C2E75">
            <w:pPr>
              <w:rPr>
                <w:rFonts w:ascii="Times New Roman" w:eastAsia="Times New Roman" w:hAnsi="Times New Roman" w:cs="Times New Roman"/>
                <w:i/>
                <w:iCs/>
              </w:rPr>
            </w:pPr>
          </w:p>
        </w:tc>
        <w:tc>
          <w:tcPr>
            <w:tcW w:w="1477" w:type="dxa"/>
          </w:tcPr>
          <w:p w14:paraId="47236015" w14:textId="77777777" w:rsidR="001C2E75" w:rsidRDefault="001C2E75">
            <w:pPr>
              <w:rPr>
                <w:rFonts w:ascii="Times New Roman" w:eastAsia="Times New Roman" w:hAnsi="Times New Roman" w:cs="Times New Roman"/>
                <w:i/>
                <w:iCs/>
              </w:rPr>
            </w:pPr>
          </w:p>
        </w:tc>
        <w:tc>
          <w:tcPr>
            <w:tcW w:w="819" w:type="dxa"/>
          </w:tcPr>
          <w:p w14:paraId="1E898CBA" w14:textId="77777777" w:rsidR="001C2E75" w:rsidRDefault="001C2E75">
            <w:pPr>
              <w:rPr>
                <w:rFonts w:ascii="Times New Roman" w:eastAsia="Times New Roman" w:hAnsi="Times New Roman" w:cs="Times New Roman"/>
                <w:i/>
                <w:iCs/>
              </w:rPr>
            </w:pPr>
          </w:p>
        </w:tc>
      </w:tr>
      <w:tr w:rsidR="001C2E75" w14:paraId="21F44556" w14:textId="77777777">
        <w:trPr>
          <w:trHeight w:val="297"/>
        </w:trPr>
        <w:tc>
          <w:tcPr>
            <w:tcW w:w="1281" w:type="dxa"/>
          </w:tcPr>
          <w:p w14:paraId="4F6B6D47"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Q2</w:t>
            </w:r>
          </w:p>
        </w:tc>
        <w:tc>
          <w:tcPr>
            <w:tcW w:w="1657" w:type="dxa"/>
          </w:tcPr>
          <w:p w14:paraId="06889E16" w14:textId="77777777" w:rsidR="001C2E75" w:rsidRDefault="001C2E75">
            <w:pPr>
              <w:rPr>
                <w:rFonts w:ascii="Times New Roman" w:eastAsia="Times New Roman" w:hAnsi="Times New Roman" w:cs="Times New Roman"/>
                <w:i/>
                <w:iCs/>
              </w:rPr>
            </w:pPr>
          </w:p>
        </w:tc>
        <w:tc>
          <w:tcPr>
            <w:tcW w:w="1168" w:type="dxa"/>
          </w:tcPr>
          <w:p w14:paraId="23D3B93D" w14:textId="77777777" w:rsidR="001C2E75" w:rsidRDefault="001C2E75">
            <w:pPr>
              <w:rPr>
                <w:rFonts w:ascii="Times New Roman" w:eastAsia="Times New Roman" w:hAnsi="Times New Roman" w:cs="Times New Roman"/>
                <w:i/>
                <w:iCs/>
              </w:rPr>
            </w:pPr>
          </w:p>
        </w:tc>
        <w:tc>
          <w:tcPr>
            <w:tcW w:w="1336" w:type="dxa"/>
          </w:tcPr>
          <w:p w14:paraId="23501893" w14:textId="77777777" w:rsidR="001C2E75" w:rsidRDefault="001C2E75">
            <w:pPr>
              <w:rPr>
                <w:rFonts w:ascii="Times New Roman" w:eastAsia="Times New Roman" w:hAnsi="Times New Roman" w:cs="Times New Roman"/>
                <w:i/>
                <w:iCs/>
              </w:rPr>
            </w:pPr>
          </w:p>
        </w:tc>
        <w:tc>
          <w:tcPr>
            <w:tcW w:w="1550" w:type="dxa"/>
          </w:tcPr>
          <w:p w14:paraId="2E1EAEF4" w14:textId="77777777" w:rsidR="001C2E75" w:rsidRDefault="001C2E75">
            <w:pPr>
              <w:rPr>
                <w:rFonts w:ascii="Times New Roman" w:eastAsia="Times New Roman" w:hAnsi="Times New Roman" w:cs="Times New Roman"/>
                <w:i/>
                <w:iCs/>
              </w:rPr>
            </w:pPr>
          </w:p>
        </w:tc>
        <w:tc>
          <w:tcPr>
            <w:tcW w:w="1477" w:type="dxa"/>
          </w:tcPr>
          <w:p w14:paraId="7DAA3E48" w14:textId="77777777" w:rsidR="001C2E75" w:rsidRDefault="001C2E75">
            <w:pPr>
              <w:rPr>
                <w:rFonts w:ascii="Times New Roman" w:eastAsia="Times New Roman" w:hAnsi="Times New Roman" w:cs="Times New Roman"/>
                <w:i/>
                <w:iCs/>
              </w:rPr>
            </w:pPr>
          </w:p>
        </w:tc>
        <w:tc>
          <w:tcPr>
            <w:tcW w:w="819" w:type="dxa"/>
          </w:tcPr>
          <w:p w14:paraId="57B010F5" w14:textId="77777777" w:rsidR="001C2E75" w:rsidRDefault="001C2E75">
            <w:pPr>
              <w:rPr>
                <w:rFonts w:ascii="Times New Roman" w:eastAsia="Times New Roman" w:hAnsi="Times New Roman" w:cs="Times New Roman"/>
                <w:i/>
                <w:iCs/>
              </w:rPr>
            </w:pPr>
          </w:p>
        </w:tc>
      </w:tr>
      <w:tr w:rsidR="001C2E75" w14:paraId="043C719D" w14:textId="77777777">
        <w:trPr>
          <w:trHeight w:val="297"/>
        </w:trPr>
        <w:tc>
          <w:tcPr>
            <w:tcW w:w="1281" w:type="dxa"/>
          </w:tcPr>
          <w:p w14:paraId="7A0FCF9B" w14:textId="77777777" w:rsidR="001C2E75" w:rsidRDefault="00A1568B">
            <w:pPr>
              <w:rPr>
                <w:rFonts w:ascii="Times New Roman" w:eastAsia="Times New Roman" w:hAnsi="Times New Roman" w:cs="Times New Roman"/>
                <w:i/>
                <w:iCs/>
                <w:lang w:val="en-US"/>
              </w:rPr>
            </w:pPr>
            <w:r>
              <w:rPr>
                <w:rFonts w:ascii="Times New Roman" w:eastAsia="Times New Roman" w:hAnsi="Times New Roman" w:cs="Times New Roman"/>
                <w:i/>
                <w:iCs/>
                <w:lang w:val="en-US"/>
              </w:rPr>
              <w:t>Q3</w:t>
            </w:r>
          </w:p>
        </w:tc>
        <w:tc>
          <w:tcPr>
            <w:tcW w:w="1657" w:type="dxa"/>
          </w:tcPr>
          <w:p w14:paraId="078D2780" w14:textId="77777777" w:rsidR="001C2E75" w:rsidRDefault="001C2E75">
            <w:pPr>
              <w:rPr>
                <w:rFonts w:ascii="Times New Roman" w:eastAsia="Times New Roman" w:hAnsi="Times New Roman" w:cs="Times New Roman"/>
                <w:i/>
                <w:iCs/>
              </w:rPr>
            </w:pPr>
          </w:p>
        </w:tc>
        <w:tc>
          <w:tcPr>
            <w:tcW w:w="1168" w:type="dxa"/>
          </w:tcPr>
          <w:p w14:paraId="186BCEE4" w14:textId="77777777" w:rsidR="001C2E75" w:rsidRDefault="001C2E75">
            <w:pPr>
              <w:rPr>
                <w:rFonts w:ascii="Times New Roman" w:eastAsia="Times New Roman" w:hAnsi="Times New Roman" w:cs="Times New Roman"/>
                <w:i/>
                <w:iCs/>
              </w:rPr>
            </w:pPr>
          </w:p>
        </w:tc>
        <w:tc>
          <w:tcPr>
            <w:tcW w:w="1336" w:type="dxa"/>
          </w:tcPr>
          <w:p w14:paraId="11400699" w14:textId="77777777" w:rsidR="001C2E75" w:rsidRDefault="001C2E75">
            <w:pPr>
              <w:rPr>
                <w:rFonts w:ascii="Times New Roman" w:eastAsia="Times New Roman" w:hAnsi="Times New Roman" w:cs="Times New Roman"/>
                <w:i/>
                <w:iCs/>
              </w:rPr>
            </w:pPr>
          </w:p>
        </w:tc>
        <w:tc>
          <w:tcPr>
            <w:tcW w:w="1550" w:type="dxa"/>
          </w:tcPr>
          <w:p w14:paraId="72DB0293" w14:textId="77777777" w:rsidR="001C2E75" w:rsidRDefault="001C2E75">
            <w:pPr>
              <w:rPr>
                <w:rFonts w:ascii="Times New Roman" w:eastAsia="Times New Roman" w:hAnsi="Times New Roman" w:cs="Times New Roman"/>
                <w:i/>
                <w:iCs/>
              </w:rPr>
            </w:pPr>
          </w:p>
        </w:tc>
        <w:tc>
          <w:tcPr>
            <w:tcW w:w="1477" w:type="dxa"/>
          </w:tcPr>
          <w:p w14:paraId="645858B6" w14:textId="77777777" w:rsidR="001C2E75" w:rsidRDefault="001C2E75">
            <w:pPr>
              <w:rPr>
                <w:rFonts w:ascii="Times New Roman" w:eastAsia="Times New Roman" w:hAnsi="Times New Roman" w:cs="Times New Roman"/>
                <w:i/>
                <w:iCs/>
              </w:rPr>
            </w:pPr>
          </w:p>
        </w:tc>
        <w:tc>
          <w:tcPr>
            <w:tcW w:w="819" w:type="dxa"/>
          </w:tcPr>
          <w:p w14:paraId="0104FEA9" w14:textId="77777777" w:rsidR="001C2E75" w:rsidRDefault="001C2E75">
            <w:pPr>
              <w:rPr>
                <w:rFonts w:ascii="Times New Roman" w:eastAsia="Times New Roman" w:hAnsi="Times New Roman" w:cs="Times New Roman"/>
                <w:i/>
                <w:iCs/>
              </w:rPr>
            </w:pPr>
          </w:p>
        </w:tc>
      </w:tr>
    </w:tbl>
    <w:p w14:paraId="70409E16" w14:textId="77777777" w:rsidR="001C2E75" w:rsidRDefault="001C2E75">
      <w:pPr>
        <w:rPr>
          <w:rFonts w:ascii="Times New Roman" w:eastAsia="Times New Roman" w:hAnsi="Times New Roman" w:cs="Times New Roman"/>
          <w:i/>
          <w:iCs/>
          <w:color w:val="000000"/>
        </w:rPr>
      </w:pPr>
    </w:p>
    <w:p w14:paraId="00000023" w14:textId="77777777" w:rsidR="001C2E75" w:rsidRDefault="00A1568B">
      <w:pPr>
        <w:rPr>
          <w:rFonts w:ascii="Times New Roman" w:eastAsia="Times New Roman" w:hAnsi="Times New Roman" w:cs="Times New Roman"/>
          <w:b/>
          <w:bCs/>
          <w:i/>
          <w:iCs/>
          <w:color w:val="000000"/>
          <w:lang w:val="en-US"/>
        </w:rPr>
      </w:pPr>
      <w:r>
        <w:rPr>
          <w:rFonts w:ascii="Times New Roman" w:eastAsia="Times New Roman" w:hAnsi="Times New Roman" w:cs="Times New Roman"/>
          <w:b/>
          <w:bCs/>
          <w:i/>
          <w:iCs/>
          <w:color w:val="000000"/>
        </w:rPr>
        <w:t>Signature of the student:</w:t>
      </w:r>
      <w:r>
        <w:rPr>
          <w:rFonts w:ascii="Times New Roman" w:eastAsia="Times New Roman" w:hAnsi="Times New Roman" w:cs="Times New Roman"/>
          <w:b/>
          <w:bCs/>
          <w:i/>
          <w:iCs/>
          <w:color w:val="000000"/>
          <w:lang w:val="en-US"/>
        </w:rPr>
        <w:t xml:space="preserve">                                                              Total </w:t>
      </w:r>
      <w:proofErr w:type="gramStart"/>
      <w:r>
        <w:rPr>
          <w:rFonts w:ascii="Times New Roman" w:eastAsia="Times New Roman" w:hAnsi="Times New Roman" w:cs="Times New Roman"/>
          <w:b/>
          <w:bCs/>
          <w:i/>
          <w:iCs/>
          <w:color w:val="000000"/>
          <w:lang w:val="en-US"/>
        </w:rPr>
        <w:t>Marks :</w:t>
      </w:r>
      <w:proofErr w:type="gramEnd"/>
    </w:p>
    <w:p w14:paraId="00000024" w14:textId="77777777" w:rsidR="001C2E75" w:rsidRDefault="001C2E75">
      <w:pPr>
        <w:rPr>
          <w:rFonts w:ascii="Times New Roman" w:eastAsia="Times New Roman" w:hAnsi="Times New Roman" w:cs="Times New Roman"/>
          <w:color w:val="000000"/>
        </w:rPr>
      </w:pPr>
    </w:p>
    <w:p w14:paraId="00000025" w14:textId="77777777" w:rsidR="001C2E75" w:rsidRDefault="001C2E75">
      <w:pPr>
        <w:rPr>
          <w:rFonts w:ascii="Times New Roman" w:eastAsia="Times New Roman" w:hAnsi="Times New Roman" w:cs="Times New Roman"/>
          <w:i/>
          <w:iCs/>
          <w:color w:val="000000"/>
        </w:rPr>
      </w:pPr>
    </w:p>
    <w:p w14:paraId="00000026" w14:textId="77777777" w:rsidR="001C2E75" w:rsidRDefault="001C2E75">
      <w:pPr>
        <w:rPr>
          <w:rFonts w:ascii="Times New Roman" w:eastAsia="Times New Roman" w:hAnsi="Times New Roman" w:cs="Times New Roman"/>
          <w:i/>
          <w:iCs/>
          <w:color w:val="000000"/>
        </w:rPr>
      </w:pPr>
    </w:p>
    <w:p w14:paraId="00000027" w14:textId="77777777" w:rsidR="001C2E75" w:rsidRDefault="001C2E75">
      <w:pPr>
        <w:rPr>
          <w:rFonts w:ascii="Times New Roman" w:eastAsia="Times New Roman" w:hAnsi="Times New Roman" w:cs="Times New Roman"/>
          <w:i/>
          <w:iCs/>
          <w:color w:val="000000"/>
        </w:rPr>
      </w:pPr>
    </w:p>
    <w:p w14:paraId="00000028" w14:textId="77777777" w:rsidR="001C2E75" w:rsidRDefault="001C2E75">
      <w:pPr>
        <w:rPr>
          <w:rFonts w:ascii="Times New Roman" w:eastAsia="Times New Roman" w:hAnsi="Times New Roman" w:cs="Times New Roman"/>
          <w:i/>
          <w:iCs/>
          <w:color w:val="000000"/>
        </w:rPr>
      </w:pPr>
    </w:p>
    <w:p w14:paraId="00000029" w14:textId="77777777" w:rsidR="001C2E75" w:rsidRDefault="001C2E75">
      <w:pPr>
        <w:rPr>
          <w:rFonts w:ascii="Times New Roman" w:eastAsia="Times New Roman" w:hAnsi="Times New Roman" w:cs="Times New Roman"/>
          <w:i/>
          <w:iCs/>
          <w:color w:val="000000"/>
        </w:rPr>
      </w:pPr>
    </w:p>
    <w:p w14:paraId="0000002A" w14:textId="77777777" w:rsidR="001C2E75" w:rsidRDefault="001C2E75">
      <w:pPr>
        <w:rPr>
          <w:rFonts w:ascii="Times New Roman" w:eastAsia="Times New Roman" w:hAnsi="Times New Roman" w:cs="Times New Roman"/>
          <w:i/>
          <w:iCs/>
          <w:color w:val="000000"/>
        </w:rPr>
      </w:pPr>
    </w:p>
    <w:p w14:paraId="0000002B" w14:textId="77777777" w:rsidR="001C2E75" w:rsidRDefault="001C2E75">
      <w:pPr>
        <w:rPr>
          <w:rFonts w:ascii="Times New Roman" w:eastAsia="Times New Roman" w:hAnsi="Times New Roman" w:cs="Times New Roman"/>
          <w:i/>
          <w:iCs/>
          <w:color w:val="000000"/>
        </w:rPr>
      </w:pPr>
    </w:p>
    <w:p w14:paraId="0000002C" w14:textId="77777777" w:rsidR="001C2E75" w:rsidRDefault="001C2E75">
      <w:pPr>
        <w:rPr>
          <w:rFonts w:ascii="Times New Roman" w:eastAsia="Times New Roman" w:hAnsi="Times New Roman" w:cs="Times New Roman"/>
          <w:i/>
          <w:iCs/>
          <w:color w:val="000000"/>
        </w:rPr>
      </w:pPr>
    </w:p>
    <w:p w14:paraId="0000002D" w14:textId="77777777" w:rsidR="001C2E75" w:rsidRDefault="001C2E75">
      <w:pPr>
        <w:rPr>
          <w:rFonts w:ascii="Times New Roman" w:eastAsia="Times New Roman" w:hAnsi="Times New Roman" w:cs="Times New Roman"/>
          <w:i/>
          <w:iCs/>
          <w:color w:val="000000"/>
        </w:rPr>
      </w:pPr>
    </w:p>
    <w:p w14:paraId="0000002E" w14:textId="77777777" w:rsidR="001C2E75" w:rsidRDefault="001C2E75">
      <w:pPr>
        <w:rPr>
          <w:rFonts w:ascii="Times New Roman" w:eastAsia="Times New Roman" w:hAnsi="Times New Roman" w:cs="Times New Roman"/>
          <w:i/>
          <w:iCs/>
          <w:color w:val="000000"/>
        </w:rPr>
      </w:pPr>
    </w:p>
    <w:p w14:paraId="62D5A31A" w14:textId="77777777" w:rsidR="001C2E75" w:rsidRDefault="001C2E75">
      <w:pPr>
        <w:ind w:left="3600"/>
        <w:jc w:val="both"/>
        <w:rPr>
          <w:rFonts w:ascii="Arial" w:eastAsia="Arial" w:hAnsi="Arial" w:cs="Arial"/>
          <w:color w:val="000000"/>
        </w:rPr>
      </w:pPr>
    </w:p>
    <w:p w14:paraId="05FD7C34" w14:textId="77777777" w:rsidR="001C2E75" w:rsidRDefault="001C2E75">
      <w:pPr>
        <w:ind w:left="3600"/>
        <w:jc w:val="both"/>
        <w:rPr>
          <w:rFonts w:ascii="Arial" w:eastAsia="Arial" w:hAnsi="Arial" w:cs="Arial"/>
          <w:color w:val="000000"/>
        </w:rPr>
      </w:pPr>
    </w:p>
    <w:p w14:paraId="679250E7" w14:textId="77777777" w:rsidR="001C2E75" w:rsidRDefault="001C2E75">
      <w:pPr>
        <w:ind w:left="3600"/>
        <w:jc w:val="both"/>
        <w:rPr>
          <w:rFonts w:ascii="Arial" w:eastAsia="Arial" w:hAnsi="Arial" w:cs="Arial"/>
          <w:color w:val="000000"/>
        </w:rPr>
      </w:pPr>
    </w:p>
    <w:p w14:paraId="5DF554C3" w14:textId="77777777" w:rsidR="001C2E75" w:rsidRDefault="001C2E75">
      <w:pPr>
        <w:ind w:left="3600"/>
        <w:jc w:val="both"/>
        <w:rPr>
          <w:rFonts w:ascii="Arial" w:eastAsia="Arial" w:hAnsi="Arial" w:cs="Arial"/>
          <w:color w:val="000000"/>
        </w:rPr>
      </w:pPr>
    </w:p>
    <w:p w14:paraId="410EA3F0" w14:textId="77777777" w:rsidR="001C2E75" w:rsidRDefault="001C2E75">
      <w:pPr>
        <w:ind w:left="3600"/>
        <w:jc w:val="both"/>
        <w:rPr>
          <w:rFonts w:ascii="Arial" w:eastAsia="Arial" w:hAnsi="Arial" w:cs="Arial"/>
          <w:color w:val="000000"/>
        </w:rPr>
      </w:pPr>
    </w:p>
    <w:p w14:paraId="5C2BD16E" w14:textId="77777777" w:rsidR="001C2E75" w:rsidRDefault="001C2E75">
      <w:pPr>
        <w:ind w:left="3600"/>
        <w:jc w:val="both"/>
        <w:rPr>
          <w:rFonts w:ascii="Arial" w:eastAsia="Arial" w:hAnsi="Arial" w:cs="Arial"/>
          <w:color w:val="000000"/>
        </w:rPr>
      </w:pPr>
    </w:p>
    <w:p w14:paraId="0000002F" w14:textId="77777777" w:rsidR="001C2E75" w:rsidRDefault="00A1568B">
      <w:pPr>
        <w:ind w:left="3600"/>
        <w:jc w:val="both"/>
        <w:rPr>
          <w:rFonts w:ascii="Arial" w:eastAsia="Arial" w:hAnsi="Arial" w:cs="Arial"/>
          <w:color w:val="000000"/>
        </w:rPr>
      </w:pPr>
      <w:r>
        <w:rPr>
          <w:rFonts w:ascii="Arial" w:eastAsia="Arial" w:hAnsi="Arial" w:cs="Arial"/>
          <w:color w:val="000000"/>
        </w:rPr>
        <w:t>Annexure A</w:t>
      </w:r>
    </w:p>
    <w:p w14:paraId="00000030" w14:textId="77777777" w:rsidR="001C2E75" w:rsidRDefault="001C2E75">
      <w:pPr>
        <w:ind w:left="1440" w:firstLine="720"/>
        <w:jc w:val="both"/>
        <w:rPr>
          <w:rFonts w:ascii="Arial" w:eastAsia="Arial" w:hAnsi="Arial" w:cs="Arial"/>
          <w:color w:val="000000"/>
        </w:rPr>
      </w:pPr>
    </w:p>
    <w:p w14:paraId="00000031" w14:textId="77777777" w:rsidR="001C2E75" w:rsidRDefault="00A1568B">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1C2E75" w:rsidRDefault="001C2E75">
      <w:pPr>
        <w:jc w:val="both"/>
        <w:rPr>
          <w:rFonts w:ascii="Arial" w:eastAsia="Arial" w:hAnsi="Arial" w:cs="Arial"/>
          <w:color w:val="000000"/>
        </w:rPr>
      </w:pPr>
    </w:p>
    <w:p w14:paraId="00000041" w14:textId="77AFECC2" w:rsidR="001C2E75" w:rsidRPr="007E7CE4" w:rsidRDefault="007E7CE4" w:rsidP="007E7CE4">
      <w:pPr>
        <w:jc w:val="both"/>
        <w:rPr>
          <w:rFonts w:ascii="Arial" w:eastAsia="Arial" w:hAnsi="Arial" w:cs="Arial"/>
          <w:color w:val="000000"/>
        </w:rPr>
      </w:pPr>
      <w:r>
        <w:rPr>
          <w:rFonts w:ascii="Arial" w:eastAsia="Arial" w:hAnsi="Arial" w:cs="Arial"/>
          <w:color w:val="000000"/>
        </w:rPr>
        <w:t>1.</w:t>
      </w:r>
      <w:r w:rsidR="00A1568B" w:rsidRPr="007E7CE4">
        <w:rPr>
          <w:rFonts w:ascii="Arial" w:eastAsia="Arial" w:hAnsi="Arial" w:cs="Arial"/>
          <w:color w:val="000000"/>
        </w:rPr>
        <w:t xml:space="preserve">A banking system wants to detect potential loan defaulters based on customer financial history and transaction patterns. Design a solution using </w:t>
      </w:r>
      <w:r w:rsidR="00A1568B" w:rsidRPr="007E7CE4">
        <w:rPr>
          <w:rFonts w:ascii="Arial" w:eastAsia="Arial" w:hAnsi="Arial" w:cs="Arial"/>
          <w:b/>
          <w:bCs/>
          <w:color w:val="000000"/>
        </w:rPr>
        <w:t>K-Nearest Neighbour or Logistic Regression</w:t>
      </w:r>
      <w:r w:rsidR="00A1568B" w:rsidRPr="007E7CE4">
        <w:rPr>
          <w:rFonts w:ascii="Arial" w:eastAsia="Arial" w:hAnsi="Arial" w:cs="Arial"/>
          <w:color w:val="000000"/>
        </w:rPr>
        <w:t>. Explain how similarity or decision boundaries are used, how features are selected, and how the system adapts to new customer data over time.</w:t>
      </w:r>
    </w:p>
    <w:p w14:paraId="2A58DBA1"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Input Features</w:t>
      </w:r>
    </w:p>
    <w:p w14:paraId="2DEE7852"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Important customer features can include:</w:t>
      </w:r>
    </w:p>
    <w:p w14:paraId="308AAA8C"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Annual income </w:t>
      </w:r>
    </w:p>
    <w:p w14:paraId="52BD7EA5"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Loan amount </w:t>
      </w:r>
    </w:p>
    <w:p w14:paraId="4AB06C36"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Credit score </w:t>
      </w:r>
    </w:p>
    <w:p w14:paraId="6D343F8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Debt-to-income ratio </w:t>
      </w:r>
    </w:p>
    <w:p w14:paraId="0875740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Previous loan repayment history </w:t>
      </w:r>
    </w:p>
    <w:p w14:paraId="1CF04E77"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previous loans </w:t>
      </w:r>
    </w:p>
    <w:p w14:paraId="49FEE79F"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Transaction frequency </w:t>
      </w:r>
    </w:p>
    <w:p w14:paraId="5308A809"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Average account balance </w:t>
      </w:r>
    </w:p>
    <w:p w14:paraId="0E2342FB"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missed payments </w:t>
      </w:r>
    </w:p>
    <w:p w14:paraId="79CD454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Employment duration </w:t>
      </w:r>
    </w:p>
    <w:p w14:paraId="52E71061"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Before applying KNN, numerical features should be </w:t>
      </w:r>
      <w:r w:rsidRPr="007E7CE4">
        <w:rPr>
          <w:rFonts w:ascii="Arial" w:eastAsia="Arial" w:hAnsi="Arial" w:cs="Arial"/>
          <w:b/>
          <w:bCs/>
          <w:color w:val="000000"/>
        </w:rPr>
        <w:t>normalized or standardized</w:t>
      </w:r>
      <w:r w:rsidRPr="007E7CE4">
        <w:rPr>
          <w:rFonts w:ascii="Arial" w:eastAsia="Arial" w:hAnsi="Arial" w:cs="Arial"/>
          <w:color w:val="000000"/>
        </w:rPr>
        <w:t xml:space="preserve"> so that features with large numerical values do not dominate the similarity calculation.</w:t>
      </w:r>
    </w:p>
    <w:p w14:paraId="056C289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How Similarity is Used</w:t>
      </w:r>
    </w:p>
    <w:p w14:paraId="215DEA0C"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KNN calculates the distance between a new customer and existing customers. The commonly used </w:t>
      </w:r>
      <w:r w:rsidRPr="007E7CE4">
        <w:rPr>
          <w:rFonts w:ascii="Arial" w:eastAsia="Arial" w:hAnsi="Arial" w:cs="Arial"/>
          <w:b/>
          <w:bCs/>
          <w:color w:val="000000"/>
        </w:rPr>
        <w:t>Euclidean distance</w:t>
      </w:r>
      <w:r w:rsidRPr="007E7CE4">
        <w:rPr>
          <w:rFonts w:ascii="Arial" w:eastAsia="Arial" w:hAnsi="Arial" w:cs="Arial"/>
          <w:color w:val="000000"/>
        </w:rPr>
        <w:t xml:space="preserve"> is:</w:t>
      </w:r>
    </w:p>
    <w:p w14:paraId="2AE882E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The system selects the </w:t>
      </w:r>
      <w:r w:rsidRPr="007E7CE4">
        <w:rPr>
          <w:rFonts w:ascii="Arial" w:eastAsia="Arial" w:hAnsi="Arial" w:cs="Arial"/>
          <w:b/>
          <w:bCs/>
          <w:color w:val="000000"/>
        </w:rPr>
        <w:t>K nearest customers</w:t>
      </w:r>
      <w:r w:rsidRPr="007E7CE4">
        <w:rPr>
          <w:rFonts w:ascii="Arial" w:eastAsia="Arial" w:hAnsi="Arial" w:cs="Arial"/>
          <w:color w:val="000000"/>
        </w:rPr>
        <w:t>. If most of these customers are defaulters, the new customer is classified as a potential defaulter; otherwise, they are classified as a non-defaulter.</w:t>
      </w:r>
    </w:p>
    <w:p w14:paraId="34F1FE9B"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For example, if and 4 of the 5 nearest customers previously defaulted, the system may predict </w:t>
      </w:r>
      <w:r w:rsidRPr="007E7CE4">
        <w:rPr>
          <w:rFonts w:ascii="Arial" w:eastAsia="Arial" w:hAnsi="Arial" w:cs="Arial"/>
          <w:b/>
          <w:bCs/>
          <w:color w:val="000000"/>
        </w:rPr>
        <w:t>Default</w:t>
      </w:r>
      <w:r w:rsidRPr="007E7CE4">
        <w:rPr>
          <w:rFonts w:ascii="Arial" w:eastAsia="Arial" w:hAnsi="Arial" w:cs="Arial"/>
          <w:color w:val="000000"/>
        </w:rPr>
        <w:t>.</w:t>
      </w:r>
    </w:p>
    <w:p w14:paraId="42C1465E"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Feature Selection</w:t>
      </w:r>
    </w:p>
    <w:p w14:paraId="0BB5579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Not every available feature is equally useful. Features can be selected using:</w:t>
      </w:r>
    </w:p>
    <w:p w14:paraId="46EF2F93"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Correlation analysis </w:t>
      </w:r>
    </w:p>
    <w:p w14:paraId="6100F8CF"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Feature importance techniques </w:t>
      </w:r>
    </w:p>
    <w:p w14:paraId="7D56184E"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Mutual information </w:t>
      </w:r>
    </w:p>
    <w:p w14:paraId="6AEF52E2"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Recursive feature elimination </w:t>
      </w:r>
    </w:p>
    <w:p w14:paraId="7A4B8D54"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Domain knowledge from banking experts </w:t>
      </w:r>
    </w:p>
    <w:p w14:paraId="3F79B8A4"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Features strongly related to repayment behaviour, such as credit score, debt-to-income ratio and repayment history, should receive more attention.</w:t>
      </w:r>
    </w:p>
    <w:p w14:paraId="3BAD3F6C"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Adapting to New Customer Data</w:t>
      </w:r>
    </w:p>
    <w:p w14:paraId="0066F5E5"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KNN has an advantage because it does not require a complicated retraining process. When new labelled customer records become available, they can be added to the training dataset. Future predictions can then use these new examples.</w:t>
      </w:r>
    </w:p>
    <w:p w14:paraId="08F3F5A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lastRenderedPageBreak/>
        <w:t>The system should periodically evaluate its performance using recent data because customer spending and repayment patterns may change over time.</w:t>
      </w:r>
    </w:p>
    <w:p w14:paraId="12231E79"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Alternative: Logistic Regression</w:t>
      </w:r>
    </w:p>
    <w:p w14:paraId="6854C8E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Logistic Regression</w:t>
      </w:r>
      <w:r w:rsidRPr="007E7CE4">
        <w:rPr>
          <w:rFonts w:ascii="Arial" w:eastAsia="Arial" w:hAnsi="Arial" w:cs="Arial"/>
          <w:color w:val="000000"/>
        </w:rPr>
        <w:t xml:space="preserve"> can also be used for loan-default prediction. It calculates the probability that a customer belongs to the default class:</w:t>
      </w:r>
    </w:p>
    <w:p w14:paraId="17AC6FB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A decision boundary, commonly </w:t>
      </w:r>
      <w:r w:rsidRPr="007E7CE4">
        <w:rPr>
          <w:rFonts w:ascii="Arial" w:eastAsia="Arial" w:hAnsi="Arial" w:cs="Arial"/>
          <w:b/>
          <w:bCs/>
          <w:color w:val="000000"/>
        </w:rPr>
        <w:t>0.5</w:t>
      </w:r>
      <w:r w:rsidRPr="007E7CE4">
        <w:rPr>
          <w:rFonts w:ascii="Arial" w:eastAsia="Arial" w:hAnsi="Arial" w:cs="Arial"/>
          <w:color w:val="000000"/>
        </w:rPr>
        <w:t>, can be used:</w:t>
      </w:r>
    </w:p>
    <w:p w14:paraId="4D47AD21"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 0.5 → </w:t>
      </w:r>
      <w:r w:rsidRPr="007E7CE4">
        <w:rPr>
          <w:rFonts w:ascii="Arial" w:eastAsia="Arial" w:hAnsi="Arial" w:cs="Arial"/>
          <w:b/>
          <w:bCs/>
          <w:color w:val="000000"/>
        </w:rPr>
        <w:t>Potential Default</w:t>
      </w:r>
      <w:r w:rsidRPr="007E7CE4">
        <w:rPr>
          <w:rFonts w:ascii="Arial" w:eastAsia="Arial" w:hAnsi="Arial" w:cs="Arial"/>
          <w:color w:val="000000"/>
        </w:rPr>
        <w:t xml:space="preserve"> </w:t>
      </w:r>
    </w:p>
    <w:p w14:paraId="51C9B469"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&lt; 0.5 → </w:t>
      </w:r>
      <w:proofErr w:type="gramStart"/>
      <w:r w:rsidRPr="007E7CE4">
        <w:rPr>
          <w:rFonts w:ascii="Arial" w:eastAsia="Arial" w:hAnsi="Arial" w:cs="Arial"/>
          <w:b/>
          <w:bCs/>
          <w:color w:val="000000"/>
        </w:rPr>
        <w:t>Non-Default</w:t>
      </w:r>
      <w:proofErr w:type="gramEnd"/>
      <w:r w:rsidRPr="007E7CE4">
        <w:rPr>
          <w:rFonts w:ascii="Arial" w:eastAsia="Arial" w:hAnsi="Arial" w:cs="Arial"/>
          <w:color w:val="000000"/>
        </w:rPr>
        <w:t xml:space="preserve"> </w:t>
      </w:r>
    </w:p>
    <w:p w14:paraId="421B0FC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The coefficients indicate how different features influence the prediction. For example, a high debt-to-income ratio may increase the predicted probability of default.</w:t>
      </w:r>
    </w:p>
    <w:p w14:paraId="23398496"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Overall System</w:t>
      </w:r>
    </w:p>
    <w:p w14:paraId="70A03DE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Customer Financial Data → Data Preprocessing → Feature Selection → KNN/Logistic Regression → Default Probability/Classification → Banking Decision → New Customer Data → Periodic Model Updating</w:t>
      </w:r>
    </w:p>
    <w:p w14:paraId="4E74288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Advantages</w:t>
      </w:r>
    </w:p>
    <w:p w14:paraId="594399E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Helps banks identify potentially risky loans early. </w:t>
      </w:r>
    </w:p>
    <w:p w14:paraId="117360F3"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Reduces manual analysis of large customer datasets. </w:t>
      </w:r>
    </w:p>
    <w:p w14:paraId="125B08B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Can incorporate transaction and repayment history. </w:t>
      </w:r>
    </w:p>
    <w:p w14:paraId="496953E7"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KNN can adapt easily as new labelled data is added. </w:t>
      </w:r>
    </w:p>
    <w:p w14:paraId="68C4AA7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Logistic Regression provides interpretable probabilities and decision boundaries. </w:t>
      </w:r>
    </w:p>
    <w:p w14:paraId="5BCBB5F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Conclusion:</w:t>
      </w:r>
      <w:r w:rsidRPr="007E7CE4">
        <w:rPr>
          <w:rFonts w:ascii="Arial" w:eastAsia="Arial" w:hAnsi="Arial" w:cs="Arial"/>
          <w:color w:val="000000"/>
        </w:rPr>
        <w:t xml:space="preserve"> KNN is suitable when similarity between customers is important and the dataset can be efficiently maintained. Logistic Regression is preferable when the bank needs an interpretable model showing how financial features influence the probability of default. In practice, the bank can compare both </w:t>
      </w:r>
      <w:proofErr w:type="gramStart"/>
      <w:r w:rsidRPr="007E7CE4">
        <w:rPr>
          <w:rFonts w:ascii="Arial" w:eastAsia="Arial" w:hAnsi="Arial" w:cs="Arial"/>
          <w:color w:val="000000"/>
        </w:rPr>
        <w:t>models</w:t>
      </w:r>
      <w:proofErr w:type="gramEnd"/>
      <w:r w:rsidRPr="007E7CE4">
        <w:rPr>
          <w:rFonts w:ascii="Arial" w:eastAsia="Arial" w:hAnsi="Arial" w:cs="Arial"/>
          <w:color w:val="000000"/>
        </w:rPr>
        <w:t xml:space="preserve"> using accuracy, precision, recall, F1-score and ROC-AUC before selecting the final system.</w:t>
      </w:r>
    </w:p>
    <w:p w14:paraId="634B28F3" w14:textId="77777777" w:rsidR="007E7CE4" w:rsidRPr="007E7CE4" w:rsidRDefault="007E7CE4" w:rsidP="007E7CE4">
      <w:pPr>
        <w:pStyle w:val="ListParagraph"/>
        <w:jc w:val="both"/>
        <w:rPr>
          <w:rFonts w:ascii="Arial" w:eastAsia="Arial" w:hAnsi="Arial" w:cs="Arial"/>
          <w:color w:val="000000"/>
        </w:rPr>
      </w:pPr>
    </w:p>
    <w:p w14:paraId="00000042" w14:textId="77777777" w:rsidR="001C2E75" w:rsidRDefault="001C2E75">
      <w:pPr>
        <w:jc w:val="both"/>
        <w:rPr>
          <w:rFonts w:ascii="Arial" w:eastAsia="Arial" w:hAnsi="Arial" w:cs="Arial"/>
          <w:color w:val="000000"/>
        </w:rPr>
      </w:pPr>
    </w:p>
    <w:p w14:paraId="0000004D" w14:textId="342E2CB9" w:rsidR="001C2E75" w:rsidRDefault="007E7CE4">
      <w:pPr>
        <w:jc w:val="both"/>
        <w:rPr>
          <w:rFonts w:ascii="Arial" w:eastAsia="Arial" w:hAnsi="Arial" w:cs="Arial"/>
          <w:color w:val="000000"/>
        </w:rPr>
      </w:pPr>
      <w:r>
        <w:rPr>
          <w:rFonts w:ascii="Arial" w:eastAsia="Arial" w:hAnsi="Arial" w:cs="Arial"/>
          <w:color w:val="000000"/>
          <w:lang w:val="en-US"/>
        </w:rPr>
        <w:t>2</w:t>
      </w:r>
      <w:r w:rsidR="00A1568B">
        <w:rPr>
          <w:rFonts w:ascii="Arial" w:eastAsia="Arial" w:hAnsi="Arial" w:cs="Arial"/>
          <w:color w:val="000000"/>
        </w:rPr>
        <w:t xml:space="preserve">. An energy management company aims to predict electricity consumption based on factors such as time, weather, and appliance usage. Propose a solution using </w:t>
      </w:r>
      <w:r w:rsidR="00A1568B">
        <w:rPr>
          <w:rFonts w:ascii="Arial" w:eastAsia="Arial" w:hAnsi="Arial" w:cs="Arial"/>
          <w:b/>
          <w:bCs/>
          <w:color w:val="000000"/>
        </w:rPr>
        <w:t>Locally Weighted Regression or RBF networks</w:t>
      </w:r>
      <w:r w:rsidR="00A1568B">
        <w:rPr>
          <w:rFonts w:ascii="Arial" w:eastAsia="Arial" w:hAnsi="Arial" w:cs="Arial"/>
          <w:color w:val="000000"/>
        </w:rPr>
        <w:t>. Explain how local learning captures variations in consumption patterns and how the model handles noisy and seasonal data.</w:t>
      </w:r>
    </w:p>
    <w:p w14:paraId="305CEC12" w14:textId="77777777" w:rsidR="001C2E75" w:rsidRDefault="001C2E75"/>
    <w:p w14:paraId="1DD6A39B" w14:textId="77777777" w:rsidR="007E7CE4" w:rsidRPr="007E7CE4" w:rsidRDefault="007E7CE4" w:rsidP="007E7CE4">
      <w:r w:rsidRPr="007E7CE4">
        <w:t xml:space="preserve">An energy management company can use </w:t>
      </w:r>
      <w:r w:rsidRPr="007E7CE4">
        <w:rPr>
          <w:b/>
          <w:bCs/>
        </w:rPr>
        <w:t>Locally Weighted Regression (LWR)</w:t>
      </w:r>
      <w:r w:rsidRPr="007E7CE4">
        <w:t xml:space="preserve"> to predict electricity consumption from factors such as time, weather conditions, and appliance usage. LWR is useful because electricity consumption patterns can change significantly between morning, afternoon, evening, weekdays, weekends, and different seasons.</w:t>
      </w:r>
    </w:p>
    <w:p w14:paraId="4E4F45E7" w14:textId="77777777" w:rsidR="007E7CE4" w:rsidRPr="007E7CE4" w:rsidRDefault="007E7CE4" w:rsidP="007E7CE4">
      <w:pPr>
        <w:rPr>
          <w:b/>
          <w:bCs/>
        </w:rPr>
      </w:pPr>
      <w:r w:rsidRPr="007E7CE4">
        <w:rPr>
          <w:b/>
          <w:bCs/>
        </w:rPr>
        <w:t>Input Features</w:t>
      </w:r>
    </w:p>
    <w:p w14:paraId="52398B87" w14:textId="77777777" w:rsidR="007E7CE4" w:rsidRPr="007E7CE4" w:rsidRDefault="007E7CE4" w:rsidP="007E7CE4">
      <w:r w:rsidRPr="007E7CE4">
        <w:t>The system can use:</w:t>
      </w:r>
    </w:p>
    <w:p w14:paraId="04AAA75E" w14:textId="77777777" w:rsidR="007E7CE4" w:rsidRPr="007E7CE4" w:rsidRDefault="007E7CE4" w:rsidP="007E7CE4">
      <w:pPr>
        <w:numPr>
          <w:ilvl w:val="0"/>
          <w:numId w:val="6"/>
        </w:numPr>
      </w:pPr>
      <w:r w:rsidRPr="007E7CE4">
        <w:t xml:space="preserve">Time of day </w:t>
      </w:r>
    </w:p>
    <w:p w14:paraId="21E37527" w14:textId="77777777" w:rsidR="007E7CE4" w:rsidRPr="007E7CE4" w:rsidRDefault="007E7CE4" w:rsidP="007E7CE4">
      <w:pPr>
        <w:numPr>
          <w:ilvl w:val="0"/>
          <w:numId w:val="6"/>
        </w:numPr>
      </w:pPr>
      <w:r w:rsidRPr="007E7CE4">
        <w:t xml:space="preserve">Day of the week </w:t>
      </w:r>
    </w:p>
    <w:p w14:paraId="2E120EE5" w14:textId="77777777" w:rsidR="007E7CE4" w:rsidRPr="007E7CE4" w:rsidRDefault="007E7CE4" w:rsidP="007E7CE4">
      <w:pPr>
        <w:numPr>
          <w:ilvl w:val="0"/>
          <w:numId w:val="6"/>
        </w:numPr>
      </w:pPr>
      <w:r w:rsidRPr="007E7CE4">
        <w:t xml:space="preserve">Month or season </w:t>
      </w:r>
    </w:p>
    <w:p w14:paraId="05D223BD" w14:textId="77777777" w:rsidR="007E7CE4" w:rsidRPr="007E7CE4" w:rsidRDefault="007E7CE4" w:rsidP="007E7CE4">
      <w:pPr>
        <w:numPr>
          <w:ilvl w:val="0"/>
          <w:numId w:val="6"/>
        </w:numPr>
      </w:pPr>
      <w:r w:rsidRPr="007E7CE4">
        <w:t xml:space="preserve">Temperature </w:t>
      </w:r>
    </w:p>
    <w:p w14:paraId="69B1B424" w14:textId="77777777" w:rsidR="007E7CE4" w:rsidRPr="007E7CE4" w:rsidRDefault="007E7CE4" w:rsidP="007E7CE4">
      <w:pPr>
        <w:numPr>
          <w:ilvl w:val="0"/>
          <w:numId w:val="6"/>
        </w:numPr>
      </w:pPr>
      <w:r w:rsidRPr="007E7CE4">
        <w:t xml:space="preserve">Humidity </w:t>
      </w:r>
    </w:p>
    <w:p w14:paraId="6158C8E7" w14:textId="77777777" w:rsidR="007E7CE4" w:rsidRPr="007E7CE4" w:rsidRDefault="007E7CE4" w:rsidP="007E7CE4">
      <w:pPr>
        <w:numPr>
          <w:ilvl w:val="0"/>
          <w:numId w:val="6"/>
        </w:numPr>
      </w:pPr>
      <w:r w:rsidRPr="007E7CE4">
        <w:t xml:space="preserve">Weather conditions </w:t>
      </w:r>
    </w:p>
    <w:p w14:paraId="2620417A" w14:textId="77777777" w:rsidR="007E7CE4" w:rsidRPr="007E7CE4" w:rsidRDefault="007E7CE4" w:rsidP="007E7CE4">
      <w:pPr>
        <w:numPr>
          <w:ilvl w:val="0"/>
          <w:numId w:val="6"/>
        </w:numPr>
      </w:pPr>
      <w:r w:rsidRPr="007E7CE4">
        <w:t xml:space="preserve">Number of appliances operating </w:t>
      </w:r>
    </w:p>
    <w:p w14:paraId="3E7CACF4" w14:textId="77777777" w:rsidR="007E7CE4" w:rsidRPr="007E7CE4" w:rsidRDefault="007E7CE4" w:rsidP="007E7CE4">
      <w:pPr>
        <w:numPr>
          <w:ilvl w:val="0"/>
          <w:numId w:val="6"/>
        </w:numPr>
      </w:pPr>
      <w:r w:rsidRPr="007E7CE4">
        <w:lastRenderedPageBreak/>
        <w:t xml:space="preserve">Previous electricity consumption </w:t>
      </w:r>
    </w:p>
    <w:p w14:paraId="5003D8FE" w14:textId="77777777" w:rsidR="007E7CE4" w:rsidRPr="007E7CE4" w:rsidRDefault="007E7CE4" w:rsidP="007E7CE4">
      <w:pPr>
        <w:numPr>
          <w:ilvl w:val="0"/>
          <w:numId w:val="6"/>
        </w:numPr>
      </w:pPr>
      <w:r w:rsidRPr="007E7CE4">
        <w:t xml:space="preserve">Holiday/weekend indicator </w:t>
      </w:r>
    </w:p>
    <w:p w14:paraId="3EA865A2" w14:textId="77777777" w:rsidR="007E7CE4" w:rsidRPr="007E7CE4" w:rsidRDefault="007E7CE4" w:rsidP="007E7CE4">
      <w:r w:rsidRPr="007E7CE4">
        <w:t xml:space="preserve">The target variable is </w:t>
      </w:r>
      <w:r w:rsidRPr="007E7CE4">
        <w:rPr>
          <w:b/>
          <w:bCs/>
        </w:rPr>
        <w:t>electricity consumption</w:t>
      </w:r>
      <w:r w:rsidRPr="007E7CE4">
        <w:t>, measured in kWh.</w:t>
      </w:r>
    </w:p>
    <w:p w14:paraId="5D4FDE21" w14:textId="77777777" w:rsidR="007E7CE4" w:rsidRPr="007E7CE4" w:rsidRDefault="007E7CE4" w:rsidP="007E7CE4">
      <w:pPr>
        <w:rPr>
          <w:b/>
          <w:bCs/>
        </w:rPr>
      </w:pPr>
      <w:r w:rsidRPr="007E7CE4">
        <w:rPr>
          <w:b/>
          <w:bCs/>
        </w:rPr>
        <w:t>How Locally Weighted Regression Works</w:t>
      </w:r>
    </w:p>
    <w:p w14:paraId="5C096F81" w14:textId="77777777" w:rsidR="007E7CE4" w:rsidRPr="007E7CE4" w:rsidRDefault="007E7CE4" w:rsidP="007E7CE4">
      <w:r w:rsidRPr="007E7CE4">
        <w:t xml:space="preserve">Unlike ordinary linear regression, LWR gives greater importance to training samples that are </w:t>
      </w:r>
      <w:r w:rsidRPr="007E7CE4">
        <w:rPr>
          <w:b/>
          <w:bCs/>
        </w:rPr>
        <w:t>closer to the current input</w:t>
      </w:r>
      <w:r w:rsidRPr="007E7CE4">
        <w:t>.</w:t>
      </w:r>
    </w:p>
    <w:p w14:paraId="710787B2" w14:textId="77777777" w:rsidR="007E7CE4" w:rsidRPr="007E7CE4" w:rsidRDefault="007E7CE4" w:rsidP="007E7CE4">
      <w:r w:rsidRPr="007E7CE4">
        <w:t xml:space="preserve">For a new </w:t>
      </w:r>
      <w:proofErr w:type="gramStart"/>
      <w:r w:rsidRPr="007E7CE4">
        <w:t>observation ,</w:t>
      </w:r>
      <w:proofErr w:type="gramEnd"/>
      <w:r w:rsidRPr="007E7CE4">
        <w:t xml:space="preserve"> a Gaussian weighting function can be used:</w:t>
      </w:r>
    </w:p>
    <w:p w14:paraId="48ED9DB7" w14:textId="77777777" w:rsidR="007E7CE4" w:rsidRPr="007E7CE4" w:rsidRDefault="007E7CE4" w:rsidP="007E7CE4">
      <w:r w:rsidRPr="007E7CE4">
        <w:t>where:</w:t>
      </w:r>
    </w:p>
    <w:p w14:paraId="5EC85E9A" w14:textId="77777777" w:rsidR="007E7CE4" w:rsidRPr="007E7CE4" w:rsidRDefault="007E7CE4" w:rsidP="007E7CE4">
      <w:pPr>
        <w:numPr>
          <w:ilvl w:val="0"/>
          <w:numId w:val="7"/>
        </w:numPr>
      </w:pPr>
      <w:r w:rsidRPr="007E7CE4">
        <w:t xml:space="preserve">= current input </w:t>
      </w:r>
    </w:p>
    <w:p w14:paraId="47E23414" w14:textId="77777777" w:rsidR="007E7CE4" w:rsidRPr="007E7CE4" w:rsidRDefault="007E7CE4" w:rsidP="007E7CE4">
      <w:pPr>
        <w:numPr>
          <w:ilvl w:val="0"/>
          <w:numId w:val="7"/>
        </w:numPr>
      </w:pPr>
      <w:r w:rsidRPr="007E7CE4">
        <w:t xml:space="preserve">= training sample </w:t>
      </w:r>
    </w:p>
    <w:p w14:paraId="4BF4BFF4" w14:textId="77777777" w:rsidR="007E7CE4" w:rsidRPr="007E7CE4" w:rsidRDefault="007E7CE4" w:rsidP="007E7CE4">
      <w:pPr>
        <w:numPr>
          <w:ilvl w:val="0"/>
          <w:numId w:val="7"/>
        </w:numPr>
      </w:pPr>
      <w:r w:rsidRPr="007E7CE4">
        <w:t xml:space="preserve">= weight assigned to the sample </w:t>
      </w:r>
    </w:p>
    <w:p w14:paraId="0774C192" w14:textId="77777777" w:rsidR="007E7CE4" w:rsidRPr="007E7CE4" w:rsidRDefault="007E7CE4" w:rsidP="007E7CE4">
      <w:pPr>
        <w:numPr>
          <w:ilvl w:val="0"/>
          <w:numId w:val="7"/>
        </w:numPr>
      </w:pPr>
      <w:r w:rsidRPr="007E7CE4">
        <w:t xml:space="preserve">= bandwidth controlling the size of the local neighbourhood </w:t>
      </w:r>
    </w:p>
    <w:p w14:paraId="2532ADEC" w14:textId="77777777" w:rsidR="007E7CE4" w:rsidRPr="007E7CE4" w:rsidRDefault="007E7CE4" w:rsidP="007E7CE4">
      <w:r w:rsidRPr="007E7CE4">
        <w:t>Nearby observations receive high weights, while distant observations receive lower weights.</w:t>
      </w:r>
    </w:p>
    <w:p w14:paraId="2446ECD6" w14:textId="77777777" w:rsidR="007E7CE4" w:rsidRPr="007E7CE4" w:rsidRDefault="007E7CE4" w:rsidP="007E7CE4">
      <w:r w:rsidRPr="007E7CE4">
        <w:t>The prediction is then obtained by fitting a regression model mainly to the nearby observations.</w:t>
      </w:r>
    </w:p>
    <w:p w14:paraId="4FF886C3" w14:textId="77777777" w:rsidR="007E7CE4" w:rsidRPr="007E7CE4" w:rsidRDefault="007E7CE4" w:rsidP="007E7CE4">
      <w:pPr>
        <w:rPr>
          <w:b/>
          <w:bCs/>
        </w:rPr>
      </w:pPr>
      <w:r w:rsidRPr="007E7CE4">
        <w:rPr>
          <w:b/>
          <w:bCs/>
        </w:rPr>
        <w:t>How Local Learning Captures Consumption Variations</w:t>
      </w:r>
    </w:p>
    <w:p w14:paraId="0C56C973" w14:textId="77777777" w:rsidR="007E7CE4" w:rsidRPr="007E7CE4" w:rsidRDefault="007E7CE4" w:rsidP="007E7CE4">
      <w:r w:rsidRPr="007E7CE4">
        <w:t>Electricity demand is not constant throughout the day. For example:</w:t>
      </w:r>
    </w:p>
    <w:p w14:paraId="787AF5C0" w14:textId="77777777" w:rsidR="007E7CE4" w:rsidRPr="007E7CE4" w:rsidRDefault="007E7CE4" w:rsidP="007E7CE4">
      <w:pPr>
        <w:numPr>
          <w:ilvl w:val="0"/>
          <w:numId w:val="8"/>
        </w:numPr>
      </w:pPr>
      <w:r w:rsidRPr="007E7CE4">
        <w:rPr>
          <w:b/>
          <w:bCs/>
        </w:rPr>
        <w:t>Morning:</w:t>
      </w:r>
      <w:r w:rsidRPr="007E7CE4">
        <w:t xml:space="preserve"> consumption may increase because appliances are switched on. </w:t>
      </w:r>
    </w:p>
    <w:p w14:paraId="2032B0B3" w14:textId="77777777" w:rsidR="007E7CE4" w:rsidRPr="007E7CE4" w:rsidRDefault="007E7CE4" w:rsidP="007E7CE4">
      <w:pPr>
        <w:numPr>
          <w:ilvl w:val="0"/>
          <w:numId w:val="8"/>
        </w:numPr>
      </w:pPr>
      <w:r w:rsidRPr="007E7CE4">
        <w:rPr>
          <w:b/>
          <w:bCs/>
        </w:rPr>
        <w:t>Afternoon:</w:t>
      </w:r>
      <w:r w:rsidRPr="007E7CE4">
        <w:t xml:space="preserve"> demand may change according to temperature and cooling requirements. </w:t>
      </w:r>
    </w:p>
    <w:p w14:paraId="53B196DF" w14:textId="77777777" w:rsidR="007E7CE4" w:rsidRPr="007E7CE4" w:rsidRDefault="007E7CE4" w:rsidP="007E7CE4">
      <w:pPr>
        <w:numPr>
          <w:ilvl w:val="0"/>
          <w:numId w:val="8"/>
        </w:numPr>
      </w:pPr>
      <w:r w:rsidRPr="007E7CE4">
        <w:rPr>
          <w:b/>
          <w:bCs/>
        </w:rPr>
        <w:t>Evening:</w:t>
      </w:r>
      <w:r w:rsidRPr="007E7CE4">
        <w:t xml:space="preserve"> household appliance usage can produce a strong increase. </w:t>
      </w:r>
    </w:p>
    <w:p w14:paraId="5EF5CCAA" w14:textId="77777777" w:rsidR="007E7CE4" w:rsidRPr="007E7CE4" w:rsidRDefault="007E7CE4" w:rsidP="007E7CE4">
      <w:pPr>
        <w:numPr>
          <w:ilvl w:val="0"/>
          <w:numId w:val="8"/>
        </w:numPr>
      </w:pPr>
      <w:r w:rsidRPr="007E7CE4">
        <w:rPr>
          <w:b/>
          <w:bCs/>
        </w:rPr>
        <w:t>Night:</w:t>
      </w:r>
      <w:r w:rsidRPr="007E7CE4">
        <w:t xml:space="preserve"> consumption generally decreases. </w:t>
      </w:r>
    </w:p>
    <w:p w14:paraId="16B985EE" w14:textId="77777777" w:rsidR="007E7CE4" w:rsidRPr="007E7CE4" w:rsidRDefault="007E7CE4" w:rsidP="007E7CE4">
      <w:r w:rsidRPr="007E7CE4">
        <w:t>LWR creates a different local regression behaviour for different regions of the input space. Therefore, it can capture these variations without requiring one global equation to represent every situation.</w:t>
      </w:r>
    </w:p>
    <w:p w14:paraId="6653ABB6" w14:textId="77777777" w:rsidR="007E7CE4" w:rsidRPr="007E7CE4" w:rsidRDefault="007E7CE4" w:rsidP="007E7CE4">
      <w:pPr>
        <w:rPr>
          <w:b/>
          <w:bCs/>
        </w:rPr>
      </w:pPr>
      <w:r w:rsidRPr="007E7CE4">
        <w:rPr>
          <w:b/>
          <w:bCs/>
        </w:rPr>
        <w:t>Handling Noisy Data</w:t>
      </w:r>
    </w:p>
    <w:p w14:paraId="32EF646C" w14:textId="77777777" w:rsidR="007E7CE4" w:rsidRPr="007E7CE4" w:rsidRDefault="007E7CE4" w:rsidP="007E7CE4">
      <w:r w:rsidRPr="007E7CE4">
        <w:t>Electricity measurements can contain noise because of:</w:t>
      </w:r>
    </w:p>
    <w:p w14:paraId="24EC4E04" w14:textId="77777777" w:rsidR="007E7CE4" w:rsidRPr="007E7CE4" w:rsidRDefault="007E7CE4" w:rsidP="007E7CE4">
      <w:pPr>
        <w:numPr>
          <w:ilvl w:val="0"/>
          <w:numId w:val="9"/>
        </w:numPr>
      </w:pPr>
      <w:r w:rsidRPr="007E7CE4">
        <w:t xml:space="preserve">Sensor errors </w:t>
      </w:r>
    </w:p>
    <w:p w14:paraId="1879AD92" w14:textId="77777777" w:rsidR="007E7CE4" w:rsidRPr="007E7CE4" w:rsidRDefault="007E7CE4" w:rsidP="007E7CE4">
      <w:pPr>
        <w:numPr>
          <w:ilvl w:val="0"/>
          <w:numId w:val="9"/>
        </w:numPr>
      </w:pPr>
      <w:r w:rsidRPr="007E7CE4">
        <w:t xml:space="preserve">Sudden appliance switching </w:t>
      </w:r>
    </w:p>
    <w:p w14:paraId="0F0483C6" w14:textId="77777777" w:rsidR="007E7CE4" w:rsidRPr="007E7CE4" w:rsidRDefault="007E7CE4" w:rsidP="007E7CE4">
      <w:pPr>
        <w:numPr>
          <w:ilvl w:val="0"/>
          <w:numId w:val="9"/>
        </w:numPr>
      </w:pPr>
      <w:r w:rsidRPr="007E7CE4">
        <w:t xml:space="preserve">Irregular customer behaviour </w:t>
      </w:r>
    </w:p>
    <w:p w14:paraId="3B3FEC37" w14:textId="77777777" w:rsidR="007E7CE4" w:rsidRPr="007E7CE4" w:rsidRDefault="007E7CE4" w:rsidP="007E7CE4">
      <w:pPr>
        <w:numPr>
          <w:ilvl w:val="0"/>
          <w:numId w:val="9"/>
        </w:numPr>
      </w:pPr>
      <w:r w:rsidRPr="007E7CE4">
        <w:t xml:space="preserve">Temporary weather changes </w:t>
      </w:r>
    </w:p>
    <w:p w14:paraId="1E55D70B" w14:textId="77777777" w:rsidR="007E7CE4" w:rsidRPr="007E7CE4" w:rsidRDefault="007E7CE4" w:rsidP="007E7CE4">
      <w:r w:rsidRPr="007E7CE4">
        <w:t>LWR reduces the influence of distant and potentially irrelevant observations. Additional preprocessing can include:</w:t>
      </w:r>
    </w:p>
    <w:p w14:paraId="5E278B66" w14:textId="77777777" w:rsidR="007E7CE4" w:rsidRPr="007E7CE4" w:rsidRDefault="007E7CE4" w:rsidP="007E7CE4">
      <w:pPr>
        <w:numPr>
          <w:ilvl w:val="0"/>
          <w:numId w:val="10"/>
        </w:numPr>
      </w:pPr>
      <w:r w:rsidRPr="007E7CE4">
        <w:t xml:space="preserve">Removing abnormal measurements </w:t>
      </w:r>
    </w:p>
    <w:p w14:paraId="2E1BB00E" w14:textId="77777777" w:rsidR="007E7CE4" w:rsidRPr="007E7CE4" w:rsidRDefault="007E7CE4" w:rsidP="007E7CE4">
      <w:pPr>
        <w:numPr>
          <w:ilvl w:val="0"/>
          <w:numId w:val="10"/>
        </w:numPr>
      </w:pPr>
      <w:r w:rsidRPr="007E7CE4">
        <w:t xml:space="preserve">Smoothing consumption readings </w:t>
      </w:r>
    </w:p>
    <w:p w14:paraId="773DE76B" w14:textId="77777777" w:rsidR="007E7CE4" w:rsidRPr="007E7CE4" w:rsidRDefault="007E7CE4" w:rsidP="007E7CE4">
      <w:pPr>
        <w:numPr>
          <w:ilvl w:val="0"/>
          <w:numId w:val="10"/>
        </w:numPr>
      </w:pPr>
      <w:r w:rsidRPr="007E7CE4">
        <w:t xml:space="preserve">Normalizing numerical features </w:t>
      </w:r>
    </w:p>
    <w:p w14:paraId="1CE3E803" w14:textId="77777777" w:rsidR="007E7CE4" w:rsidRPr="007E7CE4" w:rsidRDefault="007E7CE4" w:rsidP="007E7CE4">
      <w:pPr>
        <w:numPr>
          <w:ilvl w:val="0"/>
          <w:numId w:val="10"/>
        </w:numPr>
      </w:pPr>
      <w:r w:rsidRPr="007E7CE4">
        <w:t xml:space="preserve">Handling missing values </w:t>
      </w:r>
    </w:p>
    <w:p w14:paraId="6E48838B" w14:textId="77777777" w:rsidR="007E7CE4" w:rsidRPr="007E7CE4" w:rsidRDefault="007E7CE4" w:rsidP="007E7CE4">
      <w:r w:rsidRPr="007E7CE4">
        <w:t>The bandwidth parameter is important. A very small bandwidth makes the model highly sensitive to noise, while a larger bandwidth produces smoother predictions.</w:t>
      </w:r>
    </w:p>
    <w:p w14:paraId="6EEB5E22" w14:textId="77777777" w:rsidR="007E7CE4" w:rsidRPr="007E7CE4" w:rsidRDefault="007E7CE4" w:rsidP="007E7CE4">
      <w:pPr>
        <w:rPr>
          <w:b/>
          <w:bCs/>
        </w:rPr>
      </w:pPr>
      <w:r w:rsidRPr="007E7CE4">
        <w:rPr>
          <w:b/>
          <w:bCs/>
        </w:rPr>
        <w:t>Handling Seasonal Data</w:t>
      </w:r>
    </w:p>
    <w:p w14:paraId="56873B42" w14:textId="77777777" w:rsidR="007E7CE4" w:rsidRPr="007E7CE4" w:rsidRDefault="007E7CE4" w:rsidP="007E7CE4">
      <w:r w:rsidRPr="007E7CE4">
        <w:t xml:space="preserve">Seasonal information can be included using </w:t>
      </w:r>
      <w:r w:rsidRPr="007E7CE4">
        <w:rPr>
          <w:b/>
          <w:bCs/>
        </w:rPr>
        <w:t>month, season, temperature, and historical consumption</w:t>
      </w:r>
      <w:r w:rsidRPr="007E7CE4">
        <w:t xml:space="preserve"> as input features.</w:t>
      </w:r>
    </w:p>
    <w:p w14:paraId="1CF92507" w14:textId="77777777" w:rsidR="007E7CE4" w:rsidRPr="007E7CE4" w:rsidRDefault="007E7CE4" w:rsidP="007E7CE4">
      <w:r w:rsidRPr="007E7CE4">
        <w:t>For example, electricity demand may increase during hot months because of air-conditioning usage. LWR can identify historical observations with similar temperature and time conditions and give them higher weights.</w:t>
      </w:r>
    </w:p>
    <w:p w14:paraId="1D0E2D0D" w14:textId="77777777" w:rsidR="007E7CE4" w:rsidRPr="007E7CE4" w:rsidRDefault="007E7CE4" w:rsidP="007E7CE4">
      <w:pPr>
        <w:rPr>
          <w:b/>
          <w:bCs/>
        </w:rPr>
      </w:pPr>
      <w:r w:rsidRPr="007E7CE4">
        <w:rPr>
          <w:b/>
          <w:bCs/>
        </w:rPr>
        <w:t>Alternative: RBF Network</w:t>
      </w:r>
    </w:p>
    <w:p w14:paraId="43E30558" w14:textId="77777777" w:rsidR="007E7CE4" w:rsidRPr="007E7CE4" w:rsidRDefault="007E7CE4" w:rsidP="007E7CE4">
      <w:r w:rsidRPr="007E7CE4">
        <w:t xml:space="preserve">An </w:t>
      </w:r>
      <w:r w:rsidRPr="007E7CE4">
        <w:rPr>
          <w:b/>
          <w:bCs/>
        </w:rPr>
        <w:t>RBF (Radial Basis Function) Network</w:t>
      </w:r>
      <w:r w:rsidRPr="007E7CE4">
        <w:t xml:space="preserve"> can also be used. It contains:</w:t>
      </w:r>
    </w:p>
    <w:p w14:paraId="7750CE97" w14:textId="77777777" w:rsidR="007E7CE4" w:rsidRPr="007E7CE4" w:rsidRDefault="007E7CE4" w:rsidP="007E7CE4">
      <w:r w:rsidRPr="007E7CE4">
        <w:rPr>
          <w:b/>
          <w:bCs/>
        </w:rPr>
        <w:t>Input Layer → RBF Hidden Layer → Output Layer</w:t>
      </w:r>
    </w:p>
    <w:p w14:paraId="72127DF3" w14:textId="77777777" w:rsidR="007E7CE4" w:rsidRPr="007E7CE4" w:rsidRDefault="007E7CE4" w:rsidP="007E7CE4">
      <w:r w:rsidRPr="007E7CE4">
        <w:lastRenderedPageBreak/>
        <w:t>Each hidden neuron represents a region of the input space using a radial basis function:</w:t>
      </w:r>
    </w:p>
    <w:p w14:paraId="4A76C04C" w14:textId="77777777" w:rsidR="007E7CE4" w:rsidRPr="007E7CE4" w:rsidRDefault="007E7CE4" w:rsidP="007E7CE4">
      <w:r w:rsidRPr="007E7CE4">
        <w:t>where is the centre of the RBF and controls its spread.</w:t>
      </w:r>
    </w:p>
    <w:p w14:paraId="48BC088A" w14:textId="77777777" w:rsidR="007E7CE4" w:rsidRPr="007E7CE4" w:rsidRDefault="007E7CE4" w:rsidP="007E7CE4">
      <w:r w:rsidRPr="007E7CE4">
        <w:t>The output layer combines these local responses to estimate electricity consumption.</w:t>
      </w:r>
    </w:p>
    <w:p w14:paraId="70A0634E" w14:textId="77777777" w:rsidR="007E7CE4" w:rsidRPr="007E7CE4" w:rsidRDefault="007E7CE4" w:rsidP="007E7CE4">
      <w:pPr>
        <w:rPr>
          <w:b/>
          <w:bCs/>
        </w:rPr>
      </w:pPr>
      <w:r w:rsidRPr="007E7CE4">
        <w:rPr>
          <w:b/>
          <w:bCs/>
        </w:rPr>
        <w:t>Overall System</w:t>
      </w:r>
    </w:p>
    <w:p w14:paraId="540EAAFC" w14:textId="77777777" w:rsidR="007E7CE4" w:rsidRPr="007E7CE4" w:rsidRDefault="007E7CE4" w:rsidP="007E7CE4">
      <w:r w:rsidRPr="007E7CE4">
        <w:rPr>
          <w:b/>
          <w:bCs/>
        </w:rPr>
        <w:t>Time + Weather + Appliance Usage + Historical Consumption → Data Preprocessing → Feature Engineering → LWR/RBF Model → Predicted Electricity Consumption → Energy Management Decision</w:t>
      </w:r>
    </w:p>
    <w:p w14:paraId="51C264EE" w14:textId="77777777" w:rsidR="007E7CE4" w:rsidRPr="007E7CE4" w:rsidRDefault="007E7CE4" w:rsidP="007E7CE4">
      <w:pPr>
        <w:rPr>
          <w:b/>
          <w:bCs/>
        </w:rPr>
      </w:pPr>
      <w:r w:rsidRPr="007E7CE4">
        <w:rPr>
          <w:b/>
          <w:bCs/>
        </w:rPr>
        <w:t>Advantages</w:t>
      </w:r>
    </w:p>
    <w:p w14:paraId="29A6E111" w14:textId="77777777" w:rsidR="007E7CE4" w:rsidRPr="007E7CE4" w:rsidRDefault="007E7CE4" w:rsidP="007E7CE4">
      <w:pPr>
        <w:numPr>
          <w:ilvl w:val="0"/>
          <w:numId w:val="11"/>
        </w:numPr>
      </w:pPr>
      <w:r w:rsidRPr="007E7CE4">
        <w:t xml:space="preserve">Captures local changes in electricity demand. </w:t>
      </w:r>
    </w:p>
    <w:p w14:paraId="02152484" w14:textId="77777777" w:rsidR="007E7CE4" w:rsidRPr="007E7CE4" w:rsidRDefault="007E7CE4" w:rsidP="007E7CE4">
      <w:pPr>
        <w:numPr>
          <w:ilvl w:val="0"/>
          <w:numId w:val="11"/>
        </w:numPr>
      </w:pPr>
      <w:r w:rsidRPr="007E7CE4">
        <w:t xml:space="preserve">Handles nonlinear relationships between weather and consumption. </w:t>
      </w:r>
    </w:p>
    <w:p w14:paraId="00269F8B" w14:textId="77777777" w:rsidR="007E7CE4" w:rsidRPr="007E7CE4" w:rsidRDefault="007E7CE4" w:rsidP="007E7CE4">
      <w:pPr>
        <w:numPr>
          <w:ilvl w:val="0"/>
          <w:numId w:val="11"/>
        </w:numPr>
      </w:pPr>
      <w:r w:rsidRPr="007E7CE4">
        <w:t xml:space="preserve">Can model different patterns for different times and seasons. </w:t>
      </w:r>
    </w:p>
    <w:p w14:paraId="64C344D4" w14:textId="77777777" w:rsidR="007E7CE4" w:rsidRPr="007E7CE4" w:rsidRDefault="007E7CE4" w:rsidP="007E7CE4">
      <w:pPr>
        <w:numPr>
          <w:ilvl w:val="0"/>
          <w:numId w:val="11"/>
        </w:numPr>
      </w:pPr>
      <w:r w:rsidRPr="007E7CE4">
        <w:t xml:space="preserve">LWR is relatively simple to interpret. </w:t>
      </w:r>
    </w:p>
    <w:p w14:paraId="323465BB" w14:textId="77777777" w:rsidR="007E7CE4" w:rsidRPr="007E7CE4" w:rsidRDefault="007E7CE4" w:rsidP="007E7CE4">
      <w:pPr>
        <w:numPr>
          <w:ilvl w:val="0"/>
          <w:numId w:val="11"/>
        </w:numPr>
      </w:pPr>
      <w:r w:rsidRPr="007E7CE4">
        <w:t xml:space="preserve">RBF networks can model more complex nonlinear patterns. </w:t>
      </w:r>
    </w:p>
    <w:p w14:paraId="1F2F9605" w14:textId="77777777" w:rsidR="007E7CE4" w:rsidRPr="007E7CE4" w:rsidRDefault="007E7CE4" w:rsidP="007E7CE4">
      <w:pPr>
        <w:numPr>
          <w:ilvl w:val="0"/>
          <w:numId w:val="11"/>
        </w:numPr>
      </w:pPr>
      <w:r w:rsidRPr="007E7CE4">
        <w:t xml:space="preserve">The model can be updated using newly collected consumption data. </w:t>
      </w:r>
    </w:p>
    <w:p w14:paraId="7F9B048C" w14:textId="77777777" w:rsidR="007E7CE4" w:rsidRPr="007E7CE4" w:rsidRDefault="007E7CE4" w:rsidP="007E7CE4">
      <w:pPr>
        <w:rPr>
          <w:b/>
          <w:bCs/>
        </w:rPr>
      </w:pPr>
      <w:r w:rsidRPr="007E7CE4">
        <w:rPr>
          <w:b/>
          <w:bCs/>
        </w:rPr>
        <w:t>Conclusion</w:t>
      </w:r>
    </w:p>
    <w:p w14:paraId="790A5AAE" w14:textId="77777777" w:rsidR="007E7CE4" w:rsidRPr="007E7CE4" w:rsidRDefault="007E7CE4" w:rsidP="007E7CE4">
      <w:r w:rsidRPr="007E7CE4">
        <w:rPr>
          <w:b/>
          <w:bCs/>
        </w:rPr>
        <w:t>Locally Weighted Regression</w:t>
      </w:r>
      <w:r w:rsidRPr="007E7CE4">
        <w:t xml:space="preserve"> is a suitable solution when electricity consumption has strong local variations. By assigning higher weights to similar historical observations, it can capture changes caused by time, weather, and appliance usage. Noise can be controlled through preprocessing and appropriate bandwidth selection, while seasonal behaviour can be represented through time and weather-related features. For more complex nonlinear consumption patterns, an </w:t>
      </w:r>
      <w:r w:rsidRPr="007E7CE4">
        <w:rPr>
          <w:b/>
          <w:bCs/>
        </w:rPr>
        <w:t>RBF network</w:t>
      </w:r>
      <w:r w:rsidRPr="007E7CE4">
        <w:t xml:space="preserve"> provides a powerful alternative.</w:t>
      </w:r>
    </w:p>
    <w:p w14:paraId="282C1BC6" w14:textId="77777777" w:rsidR="007E7CE4" w:rsidRDefault="007E7CE4"/>
    <w:p w14:paraId="00000058" w14:textId="77777777" w:rsidR="001C2E75" w:rsidRDefault="001C2E75">
      <w:pPr>
        <w:jc w:val="both"/>
        <w:rPr>
          <w:rFonts w:ascii="Arial" w:eastAsia="Arial" w:hAnsi="Arial" w:cs="Arial"/>
          <w:b/>
          <w:bCs/>
          <w:color w:val="000000"/>
        </w:rPr>
      </w:pPr>
    </w:p>
    <w:p w14:paraId="00000059" w14:textId="77777777" w:rsidR="001C2E75" w:rsidRDefault="001C2E75">
      <w:pPr>
        <w:jc w:val="both"/>
        <w:rPr>
          <w:rFonts w:ascii="Arial" w:eastAsia="Arial" w:hAnsi="Arial" w:cs="Arial"/>
          <w:b/>
          <w:bCs/>
          <w:color w:val="000000"/>
        </w:rPr>
      </w:pPr>
    </w:p>
    <w:p w14:paraId="0000005A" w14:textId="77777777" w:rsidR="001C2E75" w:rsidRDefault="00A1568B">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1C2E75" w:rsidRDefault="001C2E75">
      <w:pPr>
        <w:jc w:val="both"/>
        <w:rPr>
          <w:rFonts w:ascii="Arial" w:eastAsia="Arial" w:hAnsi="Arial" w:cs="Arial"/>
          <w:color w:val="000000"/>
        </w:rPr>
      </w:pPr>
    </w:p>
    <w:p w14:paraId="0000005C" w14:textId="77777777" w:rsidR="001C2E75" w:rsidRDefault="001C2E75">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1C2E75" w14:paraId="1ED9B6B1" w14:textId="77777777">
        <w:trPr>
          <w:cantSplit/>
          <w:tblHeader/>
        </w:trPr>
        <w:tc>
          <w:tcPr>
            <w:tcW w:w="1473" w:type="dxa"/>
            <w:vAlign w:val="center"/>
          </w:tcPr>
          <w:p w14:paraId="0000005D"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E"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1C2E75" w14:paraId="70E7F24E" w14:textId="77777777">
        <w:trPr>
          <w:cantSplit/>
          <w:tblHeader/>
        </w:trPr>
        <w:tc>
          <w:tcPr>
            <w:tcW w:w="1473" w:type="dxa"/>
            <w:vAlign w:val="center"/>
          </w:tcPr>
          <w:p w14:paraId="0000006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1C2E75" w14:paraId="66435880" w14:textId="77777777">
        <w:trPr>
          <w:cantSplit/>
          <w:tblHeader/>
        </w:trPr>
        <w:tc>
          <w:tcPr>
            <w:tcW w:w="1473" w:type="dxa"/>
            <w:vAlign w:val="center"/>
          </w:tcPr>
          <w:p w14:paraId="0000006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1C2E75" w14:paraId="48642CA5" w14:textId="77777777">
        <w:trPr>
          <w:cantSplit/>
          <w:tblHeader/>
        </w:trPr>
        <w:tc>
          <w:tcPr>
            <w:tcW w:w="1473" w:type="dxa"/>
            <w:vAlign w:val="center"/>
          </w:tcPr>
          <w:p w14:paraId="0000006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71"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1C2E75" w14:paraId="03B0D636" w14:textId="77777777">
        <w:trPr>
          <w:cantSplit/>
          <w:tblHeader/>
        </w:trPr>
        <w:tc>
          <w:tcPr>
            <w:tcW w:w="1473" w:type="dxa"/>
            <w:vAlign w:val="center"/>
          </w:tcPr>
          <w:p w14:paraId="0000007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1C2E75" w14:paraId="5546A6CD" w14:textId="77777777">
        <w:trPr>
          <w:cantSplit/>
          <w:tblHeader/>
        </w:trPr>
        <w:tc>
          <w:tcPr>
            <w:tcW w:w="1473" w:type="dxa"/>
            <w:vAlign w:val="center"/>
          </w:tcPr>
          <w:p w14:paraId="0000007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1C2E75" w:rsidRDefault="001C2E75">
      <w:pPr>
        <w:jc w:val="both"/>
        <w:rPr>
          <w:rFonts w:ascii="Arial" w:eastAsia="Arial" w:hAnsi="Arial" w:cs="Arial"/>
          <w:color w:val="000000"/>
        </w:rPr>
      </w:pPr>
    </w:p>
    <w:p w14:paraId="00000084" w14:textId="77777777" w:rsidR="001C2E75" w:rsidRDefault="001C2E75">
      <w:pPr>
        <w:jc w:val="both"/>
        <w:rPr>
          <w:rFonts w:ascii="Times New Roman" w:eastAsia="Times New Roman" w:hAnsi="Times New Roman" w:cs="Times New Roman"/>
          <w:b/>
          <w:bCs/>
          <w:color w:val="000000"/>
          <w:sz w:val="34"/>
          <w:szCs w:val="34"/>
        </w:rPr>
      </w:pPr>
    </w:p>
    <w:sectPr w:rsidR="001C2E7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9BB9D47-A1A1-45D2-BCB3-94E8B16B5346}"/>
    <w:embedBold r:id="rId2" w:fontKey="{C0E54CC5-EE30-4AC9-95A8-DF505B936ABF}"/>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A34D436-1080-4FD9-A2EF-0101050EDE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38F"/>
    <w:multiLevelType w:val="multilevel"/>
    <w:tmpl w:val="831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A223A"/>
    <w:multiLevelType w:val="multilevel"/>
    <w:tmpl w:val="8D1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80106"/>
    <w:multiLevelType w:val="multilevel"/>
    <w:tmpl w:val="F95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58D1"/>
    <w:multiLevelType w:val="multilevel"/>
    <w:tmpl w:val="1D7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80327"/>
    <w:multiLevelType w:val="multilevel"/>
    <w:tmpl w:val="192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C56F8"/>
    <w:multiLevelType w:val="multilevel"/>
    <w:tmpl w:val="7E1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519D5"/>
    <w:multiLevelType w:val="multilevel"/>
    <w:tmpl w:val="54F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10BF2"/>
    <w:multiLevelType w:val="multilevel"/>
    <w:tmpl w:val="CAB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B6517"/>
    <w:multiLevelType w:val="multilevel"/>
    <w:tmpl w:val="F25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33F89"/>
    <w:multiLevelType w:val="hybridMultilevel"/>
    <w:tmpl w:val="468A9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CB02C1"/>
    <w:multiLevelType w:val="multilevel"/>
    <w:tmpl w:val="A9A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40900">
    <w:abstractNumId w:val="9"/>
  </w:num>
  <w:num w:numId="2" w16cid:durableId="1268730167">
    <w:abstractNumId w:val="3"/>
  </w:num>
  <w:num w:numId="3" w16cid:durableId="321007581">
    <w:abstractNumId w:val="10"/>
  </w:num>
  <w:num w:numId="4" w16cid:durableId="2013800903">
    <w:abstractNumId w:val="6"/>
  </w:num>
  <w:num w:numId="5" w16cid:durableId="1174152595">
    <w:abstractNumId w:val="7"/>
  </w:num>
  <w:num w:numId="6" w16cid:durableId="871110084">
    <w:abstractNumId w:val="1"/>
  </w:num>
  <w:num w:numId="7" w16cid:durableId="1473477230">
    <w:abstractNumId w:val="2"/>
  </w:num>
  <w:num w:numId="8" w16cid:durableId="122502838">
    <w:abstractNumId w:val="4"/>
  </w:num>
  <w:num w:numId="9" w16cid:durableId="74522342">
    <w:abstractNumId w:val="8"/>
  </w:num>
  <w:num w:numId="10" w16cid:durableId="818229930">
    <w:abstractNumId w:val="0"/>
  </w:num>
  <w:num w:numId="11" w16cid:durableId="1281496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75"/>
    <w:rsid w:val="001C2E75"/>
    <w:rsid w:val="00761D56"/>
    <w:rsid w:val="007E7CE4"/>
    <w:rsid w:val="00A1568B"/>
    <w:rsid w:val="54C3111E"/>
    <w:rsid w:val="58841DA9"/>
    <w:rsid w:val="676B283C"/>
    <w:rsid w:val="6BD77E7D"/>
    <w:rsid w:val="7B186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91C9"/>
  <w15:docId w15:val="{E318EDFC-ED28-4FB4-8005-202C67EB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99"/>
    <w:unhideWhenUsed/>
    <w:rsid w:val="007E7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5qdPeqy7Hm9GqS4NjbGHNWDA==">CgMxLjA4AHIhMWk0M1A1dlpOdUNZN0JSTUExNGpNSVBrTWI2aTl1Q3k4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1479</Words>
  <Characters>8433</Characters>
  <Application>Microsoft Office Word</Application>
  <DocSecurity>0</DocSecurity>
  <Lines>70</Lines>
  <Paragraphs>19</Paragraphs>
  <ScaleCrop>false</ScaleCrop>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pavan kumar</cp:lastModifiedBy>
  <cp:revision>2</cp:revision>
  <dcterms:created xsi:type="dcterms:W3CDTF">2026-08-15T00:59:00Z</dcterms:created>
  <dcterms:modified xsi:type="dcterms:W3CDTF">2026-08-15T00:59:00Z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48691C6F61464460BCDC7FD006422714_12</vt:lpwstr>
  </property>
</Properties>
</file>