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16B" w:rsidRPr="0020616B" w:rsidRDefault="0020616B" w:rsidP="0020616B">
      <w:pPr>
        <w:pBdr>
          <w:bottom w:val="single" w:sz="6" w:space="2" w:color="CCCCCC"/>
        </w:pBdr>
        <w:shd w:val="clear" w:color="auto" w:fill="F2F2F2"/>
        <w:spacing w:before="300" w:after="150" w:line="240" w:lineRule="auto"/>
        <w:ind w:left="-300" w:right="-300"/>
        <w:outlineLvl w:val="1"/>
        <w:rPr>
          <w:rFonts w:ascii="Trebuchet MS" w:eastAsia="Times New Roman" w:hAnsi="Trebuchet MS" w:cs="Times New Roman"/>
          <w:color w:val="003048"/>
          <w:sz w:val="38"/>
          <w:szCs w:val="38"/>
        </w:rPr>
      </w:pPr>
      <w:r w:rsidRPr="0020616B">
        <w:rPr>
          <w:rFonts w:ascii="Trebuchet MS" w:eastAsia="Times New Roman" w:hAnsi="Trebuchet MS" w:cs="Times New Roman"/>
          <w:color w:val="003048"/>
          <w:sz w:val="38"/>
          <w:szCs w:val="38"/>
        </w:rPr>
        <w:fldChar w:fldCharType="begin"/>
      </w:r>
      <w:r w:rsidRPr="0020616B">
        <w:rPr>
          <w:rFonts w:ascii="Trebuchet MS" w:eastAsia="Times New Roman" w:hAnsi="Trebuchet MS" w:cs="Times New Roman"/>
          <w:color w:val="003048"/>
          <w:sz w:val="38"/>
          <w:szCs w:val="38"/>
        </w:rPr>
        <w:instrText xml:space="preserve"> HYPERLINK "https://docs.opencv.org/2.4/modules/contrib/doc/facerec/facerec_tutorial.html" \l "id38" </w:instrText>
      </w:r>
      <w:r w:rsidRPr="0020616B">
        <w:rPr>
          <w:rFonts w:ascii="Trebuchet MS" w:eastAsia="Times New Roman" w:hAnsi="Trebuchet MS" w:cs="Times New Roman"/>
          <w:color w:val="003048"/>
          <w:sz w:val="38"/>
          <w:szCs w:val="38"/>
        </w:rPr>
        <w:fldChar w:fldCharType="separate"/>
      </w:r>
      <w:r w:rsidRPr="0020616B">
        <w:rPr>
          <w:rFonts w:ascii="Trebuchet MS" w:eastAsia="Times New Roman" w:hAnsi="Trebuchet MS" w:cs="Times New Roman"/>
          <w:color w:val="003048"/>
          <w:sz w:val="38"/>
          <w:szCs w:val="38"/>
          <w:u w:val="single"/>
          <w:shd w:val="clear" w:color="auto" w:fill="F2F2F2"/>
        </w:rPr>
        <w:t>Local Binary Patterns Histograms</w:t>
      </w:r>
      <w:r w:rsidRPr="0020616B">
        <w:rPr>
          <w:rFonts w:ascii="Trebuchet MS" w:eastAsia="Times New Roman" w:hAnsi="Trebuchet MS" w:cs="Times New Roman"/>
          <w:color w:val="003048"/>
          <w:sz w:val="38"/>
          <w:szCs w:val="38"/>
        </w:rPr>
        <w:fldChar w:fldCharType="end"/>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proofErr w:type="spellStart"/>
      <w:r w:rsidRPr="0020616B">
        <w:rPr>
          <w:rFonts w:ascii="Arial" w:eastAsia="Times New Roman" w:hAnsi="Arial" w:cs="Arial"/>
          <w:color w:val="000000"/>
          <w:sz w:val="24"/>
          <w:szCs w:val="24"/>
        </w:rPr>
        <w:t>Eigenfaces</w:t>
      </w:r>
      <w:proofErr w:type="spellEnd"/>
      <w:r w:rsidRPr="0020616B">
        <w:rPr>
          <w:rFonts w:ascii="Arial" w:eastAsia="Times New Roman" w:hAnsi="Arial" w:cs="Arial"/>
          <w:color w:val="000000"/>
          <w:sz w:val="24"/>
          <w:szCs w:val="24"/>
        </w:rPr>
        <w:t xml:space="preserve"> and </w:t>
      </w:r>
      <w:proofErr w:type="spellStart"/>
      <w:r w:rsidRPr="0020616B">
        <w:rPr>
          <w:rFonts w:ascii="Arial" w:eastAsia="Times New Roman" w:hAnsi="Arial" w:cs="Arial"/>
          <w:color w:val="000000"/>
          <w:sz w:val="24"/>
          <w:szCs w:val="24"/>
        </w:rPr>
        <w:t>Fisherfaces</w:t>
      </w:r>
      <w:proofErr w:type="spellEnd"/>
      <w:r w:rsidRPr="0020616B">
        <w:rPr>
          <w:rFonts w:ascii="Arial" w:eastAsia="Times New Roman" w:hAnsi="Arial" w:cs="Arial"/>
          <w:color w:val="000000"/>
          <w:sz w:val="24"/>
          <w:szCs w:val="24"/>
        </w:rPr>
        <w:t xml:space="preserve"> take a somewhat holistic approach to face recognition. You treat your data as a vector somewhere in a high-dimensional image space. We all know high-dimensionality is bad, so a lower-dimensional subspace is identified, where (probably) useful information is preserved. The </w:t>
      </w:r>
      <w:proofErr w:type="spellStart"/>
      <w:r w:rsidRPr="0020616B">
        <w:rPr>
          <w:rFonts w:ascii="Arial" w:eastAsia="Times New Roman" w:hAnsi="Arial" w:cs="Arial"/>
          <w:color w:val="000000"/>
          <w:sz w:val="24"/>
          <w:szCs w:val="24"/>
        </w:rPr>
        <w:t>Eigenfaces</w:t>
      </w:r>
      <w:proofErr w:type="spellEnd"/>
      <w:r w:rsidRPr="0020616B">
        <w:rPr>
          <w:rFonts w:ascii="Arial" w:eastAsia="Times New Roman" w:hAnsi="Arial" w:cs="Arial"/>
          <w:color w:val="000000"/>
          <w:sz w:val="24"/>
          <w:szCs w:val="24"/>
        </w:rPr>
        <w:t xml:space="preserve"> approach maximizes the total scatter, which can lead to problems if the variance is generated by an external source, because components with a maximum variance over all classes aren’t necessarily useful for classification (see </w:t>
      </w:r>
      <w:hyperlink r:id="rId4" w:history="1">
        <w:r w:rsidRPr="0020616B">
          <w:rPr>
            <w:rFonts w:ascii="Arial" w:eastAsia="Times New Roman" w:hAnsi="Arial" w:cs="Arial"/>
            <w:color w:val="0090D9"/>
            <w:sz w:val="24"/>
            <w:szCs w:val="24"/>
            <w:u w:val="single"/>
          </w:rPr>
          <w:t>http://www.bytefish.de/wiki/pca_lda_with_gnu_octave</w:t>
        </w:r>
      </w:hyperlink>
      <w:r w:rsidRPr="0020616B">
        <w:rPr>
          <w:rFonts w:ascii="Arial" w:eastAsia="Times New Roman" w:hAnsi="Arial" w:cs="Arial"/>
          <w:color w:val="000000"/>
          <w:sz w:val="24"/>
          <w:szCs w:val="24"/>
        </w:rPr>
        <w:t xml:space="preserve">). So to preserve some discriminative information we applied a Linear Discriminant Analysis and optimized as described in the </w:t>
      </w:r>
      <w:proofErr w:type="spellStart"/>
      <w:r w:rsidRPr="0020616B">
        <w:rPr>
          <w:rFonts w:ascii="Arial" w:eastAsia="Times New Roman" w:hAnsi="Arial" w:cs="Arial"/>
          <w:color w:val="000000"/>
          <w:sz w:val="24"/>
          <w:szCs w:val="24"/>
        </w:rPr>
        <w:t>Fisherfaces</w:t>
      </w:r>
      <w:proofErr w:type="spellEnd"/>
      <w:r w:rsidRPr="0020616B">
        <w:rPr>
          <w:rFonts w:ascii="Arial" w:eastAsia="Times New Roman" w:hAnsi="Arial" w:cs="Arial"/>
          <w:color w:val="000000"/>
          <w:sz w:val="24"/>
          <w:szCs w:val="24"/>
        </w:rPr>
        <w:t xml:space="preserve"> method. The </w:t>
      </w:r>
      <w:proofErr w:type="spellStart"/>
      <w:r w:rsidRPr="0020616B">
        <w:rPr>
          <w:rFonts w:ascii="Arial" w:eastAsia="Times New Roman" w:hAnsi="Arial" w:cs="Arial"/>
          <w:color w:val="000000"/>
          <w:sz w:val="24"/>
          <w:szCs w:val="24"/>
        </w:rPr>
        <w:t>Fisherfaces</w:t>
      </w:r>
      <w:proofErr w:type="spellEnd"/>
      <w:r w:rsidRPr="0020616B">
        <w:rPr>
          <w:rFonts w:ascii="Arial" w:eastAsia="Times New Roman" w:hAnsi="Arial" w:cs="Arial"/>
          <w:color w:val="000000"/>
          <w:sz w:val="24"/>
          <w:szCs w:val="24"/>
        </w:rPr>
        <w:t xml:space="preserve"> method worked great... at least for the constrained scenario we’ve assumed in our model.</w:t>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Now real life isn’t perfect. You simply can’t guarantee perfect light settings in your images or 10 different images of a person. So what if there’s only one image for each person? Our covariance estimates for the subspace </w:t>
      </w:r>
      <w:r w:rsidRPr="0020616B">
        <w:rPr>
          <w:rFonts w:ascii="Arial" w:eastAsia="Times New Roman" w:hAnsi="Arial" w:cs="Arial"/>
          <w:i/>
          <w:iCs/>
          <w:color w:val="000000"/>
          <w:sz w:val="24"/>
          <w:szCs w:val="24"/>
        </w:rPr>
        <w:t>may</w:t>
      </w:r>
      <w:r w:rsidRPr="0020616B">
        <w:rPr>
          <w:rFonts w:ascii="Arial" w:eastAsia="Times New Roman" w:hAnsi="Arial" w:cs="Arial"/>
          <w:color w:val="000000"/>
          <w:sz w:val="24"/>
          <w:szCs w:val="24"/>
        </w:rPr>
        <w:t xml:space="preserve"> be horribly wrong, so will the recognition. Remember the </w:t>
      </w:r>
      <w:proofErr w:type="spellStart"/>
      <w:r w:rsidRPr="0020616B">
        <w:rPr>
          <w:rFonts w:ascii="Arial" w:eastAsia="Times New Roman" w:hAnsi="Arial" w:cs="Arial"/>
          <w:color w:val="000000"/>
          <w:sz w:val="24"/>
          <w:szCs w:val="24"/>
        </w:rPr>
        <w:t>Eigenfaces</w:t>
      </w:r>
      <w:proofErr w:type="spellEnd"/>
      <w:r w:rsidRPr="0020616B">
        <w:rPr>
          <w:rFonts w:ascii="Arial" w:eastAsia="Times New Roman" w:hAnsi="Arial" w:cs="Arial"/>
          <w:color w:val="000000"/>
          <w:sz w:val="24"/>
          <w:szCs w:val="24"/>
        </w:rPr>
        <w:t xml:space="preserve"> method had a 96% recognition rate on the AT&amp;T </w:t>
      </w:r>
      <w:proofErr w:type="spellStart"/>
      <w:r w:rsidRPr="0020616B">
        <w:rPr>
          <w:rFonts w:ascii="Arial" w:eastAsia="Times New Roman" w:hAnsi="Arial" w:cs="Arial"/>
          <w:color w:val="000000"/>
          <w:sz w:val="24"/>
          <w:szCs w:val="24"/>
        </w:rPr>
        <w:t>Facedatabase</w:t>
      </w:r>
      <w:proofErr w:type="spellEnd"/>
      <w:r w:rsidRPr="0020616B">
        <w:rPr>
          <w:rFonts w:ascii="Arial" w:eastAsia="Times New Roman" w:hAnsi="Arial" w:cs="Arial"/>
          <w:color w:val="000000"/>
          <w:sz w:val="24"/>
          <w:szCs w:val="24"/>
        </w:rPr>
        <w:t xml:space="preserve">? How many images do we actually need to get such useful estimates? Here are the Rank-1 recognition rates of the </w:t>
      </w:r>
      <w:proofErr w:type="spellStart"/>
      <w:r w:rsidRPr="0020616B">
        <w:rPr>
          <w:rFonts w:ascii="Arial" w:eastAsia="Times New Roman" w:hAnsi="Arial" w:cs="Arial"/>
          <w:color w:val="000000"/>
          <w:sz w:val="24"/>
          <w:szCs w:val="24"/>
        </w:rPr>
        <w:t>Eigenfaces</w:t>
      </w:r>
      <w:proofErr w:type="spellEnd"/>
      <w:r w:rsidRPr="0020616B">
        <w:rPr>
          <w:rFonts w:ascii="Arial" w:eastAsia="Times New Roman" w:hAnsi="Arial" w:cs="Arial"/>
          <w:color w:val="000000"/>
          <w:sz w:val="24"/>
          <w:szCs w:val="24"/>
        </w:rPr>
        <w:t xml:space="preserve"> and </w:t>
      </w:r>
      <w:proofErr w:type="spellStart"/>
      <w:r w:rsidRPr="0020616B">
        <w:rPr>
          <w:rFonts w:ascii="Arial" w:eastAsia="Times New Roman" w:hAnsi="Arial" w:cs="Arial"/>
          <w:color w:val="000000"/>
          <w:sz w:val="24"/>
          <w:szCs w:val="24"/>
        </w:rPr>
        <w:t>Fisherfaces</w:t>
      </w:r>
      <w:proofErr w:type="spellEnd"/>
      <w:r w:rsidRPr="0020616B">
        <w:rPr>
          <w:rFonts w:ascii="Arial" w:eastAsia="Times New Roman" w:hAnsi="Arial" w:cs="Arial"/>
          <w:color w:val="000000"/>
          <w:sz w:val="24"/>
          <w:szCs w:val="24"/>
        </w:rPr>
        <w:t xml:space="preserve"> method on the AT&amp;T </w:t>
      </w:r>
      <w:proofErr w:type="spellStart"/>
      <w:r w:rsidRPr="0020616B">
        <w:rPr>
          <w:rFonts w:ascii="Arial" w:eastAsia="Times New Roman" w:hAnsi="Arial" w:cs="Arial"/>
          <w:color w:val="000000"/>
          <w:sz w:val="24"/>
          <w:szCs w:val="24"/>
        </w:rPr>
        <w:t>Facedatabase</w:t>
      </w:r>
      <w:proofErr w:type="spellEnd"/>
      <w:r w:rsidRPr="0020616B">
        <w:rPr>
          <w:rFonts w:ascii="Arial" w:eastAsia="Times New Roman" w:hAnsi="Arial" w:cs="Arial"/>
          <w:color w:val="000000"/>
          <w:sz w:val="24"/>
          <w:szCs w:val="24"/>
        </w:rPr>
        <w:t>, which is a fairly easy image database:</w:t>
      </w:r>
    </w:p>
    <w:p w:rsidR="0020616B" w:rsidRPr="0020616B" w:rsidRDefault="0020616B" w:rsidP="0020616B">
      <w:pPr>
        <w:spacing w:after="0" w:line="240" w:lineRule="auto"/>
        <w:rPr>
          <w:rFonts w:ascii="Times New Roman" w:eastAsia="Times New Roman" w:hAnsi="Times New Roman" w:cs="Times New Roman"/>
          <w:sz w:val="24"/>
          <w:szCs w:val="24"/>
        </w:rPr>
      </w:pPr>
      <w:r w:rsidRPr="0020616B">
        <w:rPr>
          <w:rFonts w:ascii="Arial" w:eastAsia="Times New Roman" w:hAnsi="Arial" w:cs="Arial"/>
          <w:noProof/>
          <w:color w:val="0090D9"/>
          <w:sz w:val="24"/>
          <w:szCs w:val="24"/>
          <w:shd w:val="clear" w:color="auto" w:fill="FFFFFF"/>
        </w:rPr>
        <w:lastRenderedPageBreak/>
        <w:drawing>
          <wp:inline distT="0" distB="0" distL="0" distR="0">
            <wp:extent cx="5816600" cy="4362450"/>
            <wp:effectExtent l="0" t="0" r="0" b="0"/>
            <wp:docPr id="17" name="Picture 17" descr="../../../../_images/at_database_small_sample_siz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t_database_small_sample_siz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6600" cy="4362450"/>
                    </a:xfrm>
                    <a:prstGeom prst="rect">
                      <a:avLst/>
                    </a:prstGeom>
                    <a:noFill/>
                    <a:ln>
                      <a:noFill/>
                    </a:ln>
                  </pic:spPr>
                </pic:pic>
              </a:graphicData>
            </a:graphic>
          </wp:inline>
        </w:drawing>
      </w:r>
      <w:bookmarkStart w:id="0" w:name="_GoBack"/>
      <w:bookmarkEnd w:id="0"/>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 xml:space="preserve">So in order to get good recognition rates you’ll need at least 8(+-1) images for each person and the </w:t>
      </w:r>
      <w:proofErr w:type="spellStart"/>
      <w:r w:rsidRPr="0020616B">
        <w:rPr>
          <w:rFonts w:ascii="Arial" w:eastAsia="Times New Roman" w:hAnsi="Arial" w:cs="Arial"/>
          <w:color w:val="000000"/>
          <w:sz w:val="24"/>
          <w:szCs w:val="24"/>
        </w:rPr>
        <w:t>Fisherfaces</w:t>
      </w:r>
      <w:proofErr w:type="spellEnd"/>
      <w:r w:rsidRPr="0020616B">
        <w:rPr>
          <w:rFonts w:ascii="Arial" w:eastAsia="Times New Roman" w:hAnsi="Arial" w:cs="Arial"/>
          <w:color w:val="000000"/>
          <w:sz w:val="24"/>
          <w:szCs w:val="24"/>
        </w:rPr>
        <w:t xml:space="preserve"> method doesn’t really help here. The above experiment is a 10-fold cross validated result carried out with the </w:t>
      </w:r>
      <w:proofErr w:type="spellStart"/>
      <w:r w:rsidRPr="0020616B">
        <w:rPr>
          <w:rFonts w:ascii="Arial" w:eastAsia="Times New Roman" w:hAnsi="Arial" w:cs="Arial"/>
          <w:color w:val="000000"/>
          <w:sz w:val="24"/>
          <w:szCs w:val="24"/>
        </w:rPr>
        <w:t>facerec</w:t>
      </w:r>
      <w:proofErr w:type="spellEnd"/>
      <w:r w:rsidRPr="0020616B">
        <w:rPr>
          <w:rFonts w:ascii="Arial" w:eastAsia="Times New Roman" w:hAnsi="Arial" w:cs="Arial"/>
          <w:color w:val="000000"/>
          <w:sz w:val="24"/>
          <w:szCs w:val="24"/>
        </w:rPr>
        <w:t xml:space="preserve"> framework at: </w:t>
      </w:r>
      <w:hyperlink r:id="rId7" w:history="1">
        <w:r w:rsidRPr="0020616B">
          <w:rPr>
            <w:rFonts w:ascii="Arial" w:eastAsia="Times New Roman" w:hAnsi="Arial" w:cs="Arial"/>
            <w:color w:val="0090D9"/>
            <w:sz w:val="24"/>
            <w:szCs w:val="24"/>
            <w:u w:val="single"/>
          </w:rPr>
          <w:t>https://github.com/bytefish/facerec</w:t>
        </w:r>
      </w:hyperlink>
      <w:r w:rsidRPr="0020616B">
        <w:rPr>
          <w:rFonts w:ascii="Arial" w:eastAsia="Times New Roman" w:hAnsi="Arial" w:cs="Arial"/>
          <w:color w:val="000000"/>
          <w:sz w:val="24"/>
          <w:szCs w:val="24"/>
        </w:rPr>
        <w:t>. This is not a publication, so I won’t back these figures with a deep mathematical analysis. Please have a look into </w:t>
      </w:r>
      <w:hyperlink r:id="rId8" w:anchor="km01" w:history="1">
        <w:r w:rsidRPr="0020616B">
          <w:rPr>
            <w:rFonts w:ascii="Arial" w:eastAsia="Times New Roman" w:hAnsi="Arial" w:cs="Arial"/>
            <w:color w:val="0090D9"/>
            <w:sz w:val="24"/>
            <w:szCs w:val="24"/>
            <w:u w:val="single"/>
          </w:rPr>
          <w:t>[KM01]</w:t>
        </w:r>
      </w:hyperlink>
      <w:r w:rsidRPr="0020616B">
        <w:rPr>
          <w:rFonts w:ascii="Arial" w:eastAsia="Times New Roman" w:hAnsi="Arial" w:cs="Arial"/>
          <w:color w:val="000000"/>
          <w:sz w:val="24"/>
          <w:szCs w:val="24"/>
        </w:rPr>
        <w:t> for a detailed analysis of both methods, when it comes to small training datasets.</w:t>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So some research concentrated on extracting local features from images. The idea is to not look at the whole image as a high-dimensional vector, but describe only local features of an object. The features you extract this way will have a low-dimensionality implicitly. A fine idea! But you’ll soon observe the image representation we are given doesn’t only suffer from illumination variations. Think of things like scale, translation or rotation in images - your local description has to be at least a bit robust against those things. Just like </w:t>
      </w:r>
      <w:hyperlink r:id="rId9" w:anchor="SIFT%20:%20public%20Feature2D" w:tooltip="class SIFT : public Feature2D" w:history="1">
        <w:r w:rsidRPr="0020616B">
          <w:rPr>
            <w:rFonts w:ascii="Courier New" w:eastAsia="Times New Roman" w:hAnsi="Courier New" w:cs="Courier New"/>
            <w:b/>
            <w:bCs/>
            <w:color w:val="0090D9"/>
            <w:sz w:val="20"/>
            <w:szCs w:val="20"/>
          </w:rPr>
          <w:t>SIFT</w:t>
        </w:r>
      </w:hyperlink>
      <w:r w:rsidRPr="0020616B">
        <w:rPr>
          <w:rFonts w:ascii="Arial" w:eastAsia="Times New Roman" w:hAnsi="Arial" w:cs="Arial"/>
          <w:color w:val="000000"/>
          <w:sz w:val="24"/>
          <w:szCs w:val="24"/>
        </w:rPr>
        <w:t xml:space="preserve">, the Local Binary Patterns methodology has its roots in 2D texture analysis. The basic idea of Local Binary Patterns is to summarize the local structure in an image by comparing each pixel with its neighborhood. Take a pixel as center and threshold its neighbors against. If the intensity of the center pixel is greater-equal its neighbor, then denote it with 1 and 0 if not. You’ll end up with a binary number for each pixel, just like </w:t>
      </w:r>
      <w:r w:rsidRPr="0020616B">
        <w:rPr>
          <w:rFonts w:ascii="Arial" w:eastAsia="Times New Roman" w:hAnsi="Arial" w:cs="Arial"/>
          <w:color w:val="000000"/>
          <w:sz w:val="24"/>
          <w:szCs w:val="24"/>
        </w:rPr>
        <w:lastRenderedPageBreak/>
        <w:t>11001111. So with 8 surrounding pixels you’ll end up with 2^8 possible combinations, called </w:t>
      </w:r>
      <w:r w:rsidRPr="0020616B">
        <w:rPr>
          <w:rFonts w:ascii="Arial" w:eastAsia="Times New Roman" w:hAnsi="Arial" w:cs="Arial"/>
          <w:i/>
          <w:iCs/>
          <w:color w:val="000000"/>
          <w:sz w:val="24"/>
          <w:szCs w:val="24"/>
        </w:rPr>
        <w:t>Local Binary Patterns</w:t>
      </w:r>
      <w:r w:rsidRPr="0020616B">
        <w:rPr>
          <w:rFonts w:ascii="Arial" w:eastAsia="Times New Roman" w:hAnsi="Arial" w:cs="Arial"/>
          <w:color w:val="000000"/>
          <w:sz w:val="24"/>
          <w:szCs w:val="24"/>
        </w:rPr>
        <w:t> or sometimes referred to as </w:t>
      </w:r>
      <w:r w:rsidRPr="0020616B">
        <w:rPr>
          <w:rFonts w:ascii="Arial" w:eastAsia="Times New Roman" w:hAnsi="Arial" w:cs="Arial"/>
          <w:i/>
          <w:iCs/>
          <w:color w:val="000000"/>
          <w:sz w:val="24"/>
          <w:szCs w:val="24"/>
        </w:rPr>
        <w:t>LBP codes</w:t>
      </w:r>
      <w:r w:rsidRPr="0020616B">
        <w:rPr>
          <w:rFonts w:ascii="Arial" w:eastAsia="Times New Roman" w:hAnsi="Arial" w:cs="Arial"/>
          <w:color w:val="000000"/>
          <w:sz w:val="24"/>
          <w:szCs w:val="24"/>
        </w:rPr>
        <w:t>. The first LBP operator described in literature actually used a fixed 3 x 3 neighborhood just like this:</w:t>
      </w:r>
    </w:p>
    <w:p w:rsidR="0020616B" w:rsidRPr="0020616B" w:rsidRDefault="0020616B" w:rsidP="0020616B">
      <w:pPr>
        <w:spacing w:after="0" w:line="240" w:lineRule="auto"/>
        <w:rPr>
          <w:rFonts w:ascii="Times New Roman" w:eastAsia="Times New Roman" w:hAnsi="Times New Roman" w:cs="Times New Roman"/>
          <w:sz w:val="24"/>
          <w:szCs w:val="24"/>
        </w:rPr>
      </w:pPr>
      <w:r w:rsidRPr="0020616B">
        <w:rPr>
          <w:rFonts w:ascii="Arial" w:eastAsia="Times New Roman" w:hAnsi="Arial" w:cs="Arial"/>
          <w:noProof/>
          <w:color w:val="0090D9"/>
          <w:sz w:val="24"/>
          <w:szCs w:val="24"/>
          <w:shd w:val="clear" w:color="auto" w:fill="FFFFFF"/>
        </w:rPr>
        <w:drawing>
          <wp:inline distT="0" distB="0" distL="0" distR="0">
            <wp:extent cx="5638800" cy="1295400"/>
            <wp:effectExtent l="0" t="0" r="0" b="0"/>
            <wp:docPr id="16" name="Picture 16" descr="../../../../_images/lbp.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lbp.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1295400"/>
                    </a:xfrm>
                    <a:prstGeom prst="rect">
                      <a:avLst/>
                    </a:prstGeom>
                    <a:noFill/>
                    <a:ln>
                      <a:noFill/>
                    </a:ln>
                  </pic:spPr>
                </pic:pic>
              </a:graphicData>
            </a:graphic>
          </wp:inline>
        </w:drawing>
      </w:r>
    </w:p>
    <w:p w:rsidR="0020616B" w:rsidRPr="0020616B" w:rsidRDefault="0020616B" w:rsidP="0020616B">
      <w:pPr>
        <w:pBdr>
          <w:bottom w:val="single" w:sz="6" w:space="2" w:color="CCCCCC"/>
        </w:pBdr>
        <w:shd w:val="clear" w:color="auto" w:fill="F2F2F2"/>
        <w:spacing w:before="300" w:after="150" w:line="240" w:lineRule="auto"/>
        <w:ind w:left="-300" w:right="-300"/>
        <w:outlineLvl w:val="2"/>
        <w:rPr>
          <w:rFonts w:ascii="Trebuchet MS" w:eastAsia="Times New Roman" w:hAnsi="Trebuchet MS" w:cs="Arial"/>
          <w:color w:val="003048"/>
          <w:sz w:val="34"/>
          <w:szCs w:val="34"/>
        </w:rPr>
      </w:pPr>
      <w:hyperlink r:id="rId12" w:anchor="id39" w:history="1">
        <w:r w:rsidRPr="0020616B">
          <w:rPr>
            <w:rFonts w:ascii="Trebuchet MS" w:eastAsia="Times New Roman" w:hAnsi="Trebuchet MS" w:cs="Arial"/>
            <w:color w:val="003048"/>
            <w:sz w:val="34"/>
            <w:szCs w:val="34"/>
            <w:u w:val="single"/>
            <w:shd w:val="clear" w:color="auto" w:fill="F2F2F2"/>
          </w:rPr>
          <w:t>Algorithmic Description</w:t>
        </w:r>
      </w:hyperlink>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A more formal description of the LBP operator can be given as:</w:t>
      </w:r>
    </w:p>
    <w:p w:rsidR="0020616B" w:rsidRPr="0020616B" w:rsidRDefault="0020616B" w:rsidP="0020616B">
      <w:pPr>
        <w:shd w:val="clear" w:color="auto" w:fill="FFFFFF"/>
        <w:spacing w:before="150" w:after="150" w:line="312" w:lineRule="atLeast"/>
        <w:jc w:val="center"/>
        <w:rPr>
          <w:rFonts w:ascii="Arial" w:eastAsia="Times New Roman" w:hAnsi="Arial" w:cs="Arial"/>
          <w:color w:val="000000"/>
          <w:sz w:val="24"/>
          <w:szCs w:val="24"/>
        </w:rPr>
      </w:pPr>
      <w:r w:rsidRPr="0020616B">
        <w:rPr>
          <w:rFonts w:ascii="Arial" w:eastAsia="Times New Roman" w:hAnsi="Arial" w:cs="Arial"/>
          <w:noProof/>
          <w:color w:val="000000"/>
          <w:sz w:val="24"/>
          <w:szCs w:val="24"/>
        </w:rPr>
        <w:drawing>
          <wp:inline distT="0" distB="0" distL="0" distR="0">
            <wp:extent cx="2200275" cy="552450"/>
            <wp:effectExtent l="0" t="0" r="9525" b="0"/>
            <wp:docPr id="15" name="Picture 15" descr="LBP(x_c, y_c) = \sum_{p=0}^{P-1} 2^p s(i_p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BP(x_c, y_c) = \sum_{p=0}^{P-1} 2^p s(i_p - i_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552450"/>
                    </a:xfrm>
                    <a:prstGeom prst="rect">
                      <a:avLst/>
                    </a:prstGeom>
                    <a:noFill/>
                    <a:ln>
                      <a:noFill/>
                    </a:ln>
                  </pic:spPr>
                </pic:pic>
              </a:graphicData>
            </a:graphic>
          </wp:inline>
        </w:drawing>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 with </w:t>
      </w:r>
      <w:r w:rsidRPr="0020616B">
        <w:rPr>
          <w:rFonts w:ascii="Arial" w:eastAsia="Times New Roman" w:hAnsi="Arial" w:cs="Arial"/>
          <w:noProof/>
          <w:color w:val="000000"/>
          <w:sz w:val="24"/>
          <w:szCs w:val="24"/>
        </w:rPr>
        <w:drawing>
          <wp:inline distT="0" distB="0" distL="0" distR="0">
            <wp:extent cx="504825" cy="180975"/>
            <wp:effectExtent l="0" t="0" r="9525" b="9525"/>
            <wp:docPr id="14" name="Picture 14" descr="(x_c, 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c, y_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20616B">
        <w:rPr>
          <w:rFonts w:ascii="Arial" w:eastAsia="Times New Roman" w:hAnsi="Arial" w:cs="Arial"/>
          <w:color w:val="000000"/>
          <w:sz w:val="24"/>
          <w:szCs w:val="24"/>
        </w:rPr>
        <w:t xml:space="preserve"> as central pixel with </w:t>
      </w:r>
      <w:proofErr w:type="gramStart"/>
      <w:r w:rsidRPr="0020616B">
        <w:rPr>
          <w:rFonts w:ascii="Arial" w:eastAsia="Times New Roman" w:hAnsi="Arial" w:cs="Arial"/>
          <w:color w:val="000000"/>
          <w:sz w:val="24"/>
          <w:szCs w:val="24"/>
        </w:rPr>
        <w:t>intensity </w:t>
      </w:r>
      <w:proofErr w:type="gramEnd"/>
      <w:r w:rsidRPr="0020616B">
        <w:rPr>
          <w:rFonts w:ascii="Arial" w:eastAsia="Times New Roman" w:hAnsi="Arial" w:cs="Arial"/>
          <w:noProof/>
          <w:color w:val="000000"/>
          <w:sz w:val="24"/>
          <w:szCs w:val="24"/>
        </w:rPr>
        <w:drawing>
          <wp:inline distT="0" distB="0" distL="0" distR="0">
            <wp:extent cx="123825" cy="152400"/>
            <wp:effectExtent l="0" t="0" r="9525" b="0"/>
            <wp:docPr id="13" name="Picture 13" descr="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20616B">
        <w:rPr>
          <w:rFonts w:ascii="Arial" w:eastAsia="Times New Roman" w:hAnsi="Arial" w:cs="Arial"/>
          <w:color w:val="000000"/>
          <w:sz w:val="24"/>
          <w:szCs w:val="24"/>
        </w:rPr>
        <w:t>; and </w:t>
      </w:r>
      <w:r w:rsidRPr="0020616B">
        <w:rPr>
          <w:rFonts w:ascii="Arial" w:eastAsia="Times New Roman" w:hAnsi="Arial" w:cs="Arial"/>
          <w:noProof/>
          <w:color w:val="000000"/>
          <w:sz w:val="24"/>
          <w:szCs w:val="24"/>
        </w:rPr>
        <w:drawing>
          <wp:inline distT="0" distB="0" distL="0" distR="0">
            <wp:extent cx="142875" cy="152400"/>
            <wp:effectExtent l="0" t="0" r="9525" b="0"/>
            <wp:docPr id="12" name="Picture 12"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20616B">
        <w:rPr>
          <w:rFonts w:ascii="Arial" w:eastAsia="Times New Roman" w:hAnsi="Arial" w:cs="Arial"/>
          <w:color w:val="000000"/>
          <w:sz w:val="24"/>
          <w:szCs w:val="24"/>
        </w:rPr>
        <w:t xml:space="preserve"> being the intensity of the </w:t>
      </w:r>
      <w:proofErr w:type="spellStart"/>
      <w:r w:rsidRPr="0020616B">
        <w:rPr>
          <w:rFonts w:ascii="Arial" w:eastAsia="Times New Roman" w:hAnsi="Arial" w:cs="Arial"/>
          <w:color w:val="000000"/>
          <w:sz w:val="24"/>
          <w:szCs w:val="24"/>
        </w:rPr>
        <w:t>the</w:t>
      </w:r>
      <w:proofErr w:type="spellEnd"/>
      <w:r w:rsidRPr="0020616B">
        <w:rPr>
          <w:rFonts w:ascii="Arial" w:eastAsia="Times New Roman" w:hAnsi="Arial" w:cs="Arial"/>
          <w:color w:val="000000"/>
          <w:sz w:val="24"/>
          <w:szCs w:val="24"/>
        </w:rPr>
        <w:t xml:space="preserve"> neighbor pixel. </w:t>
      </w:r>
      <w:r w:rsidRPr="0020616B">
        <w:rPr>
          <w:rFonts w:ascii="Arial" w:eastAsia="Times New Roman" w:hAnsi="Arial" w:cs="Arial"/>
          <w:noProof/>
          <w:color w:val="000000"/>
          <w:sz w:val="24"/>
          <w:szCs w:val="24"/>
        </w:rPr>
        <w:drawing>
          <wp:inline distT="0" distB="0" distL="0" distR="0">
            <wp:extent cx="76200" cy="85725"/>
            <wp:effectExtent l="0" t="0" r="0" b="9525"/>
            <wp:docPr id="11" name="Picture 1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20616B">
        <w:rPr>
          <w:rFonts w:ascii="Arial" w:eastAsia="Times New Roman" w:hAnsi="Arial" w:cs="Arial"/>
          <w:color w:val="000000"/>
          <w:sz w:val="24"/>
          <w:szCs w:val="24"/>
        </w:rPr>
        <w:t> </w:t>
      </w:r>
      <w:proofErr w:type="gramStart"/>
      <w:r w:rsidRPr="0020616B">
        <w:rPr>
          <w:rFonts w:ascii="Arial" w:eastAsia="Times New Roman" w:hAnsi="Arial" w:cs="Arial"/>
          <w:color w:val="000000"/>
          <w:sz w:val="24"/>
          <w:szCs w:val="24"/>
        </w:rPr>
        <w:t>is</w:t>
      </w:r>
      <w:proofErr w:type="gramEnd"/>
      <w:r w:rsidRPr="0020616B">
        <w:rPr>
          <w:rFonts w:ascii="Arial" w:eastAsia="Times New Roman" w:hAnsi="Arial" w:cs="Arial"/>
          <w:color w:val="000000"/>
          <w:sz w:val="24"/>
          <w:szCs w:val="24"/>
        </w:rPr>
        <w:t xml:space="preserve"> the sign function defined as:</w:t>
      </w:r>
    </w:p>
    <w:p w:rsidR="0020616B" w:rsidRPr="0020616B" w:rsidRDefault="0020616B" w:rsidP="0020616B">
      <w:pPr>
        <w:shd w:val="clear" w:color="auto" w:fill="FFFFFF"/>
        <w:spacing w:before="150" w:after="150" w:line="312" w:lineRule="atLeast"/>
        <w:jc w:val="center"/>
        <w:rPr>
          <w:rFonts w:ascii="Arial" w:eastAsia="Times New Roman" w:hAnsi="Arial" w:cs="Arial"/>
          <w:color w:val="000000"/>
          <w:sz w:val="24"/>
          <w:szCs w:val="24"/>
        </w:rPr>
      </w:pPr>
      <w:r w:rsidRPr="0020616B">
        <w:rPr>
          <w:rFonts w:ascii="Arial" w:eastAsia="Times New Roman" w:hAnsi="Arial" w:cs="Arial"/>
          <w:noProof/>
          <w:color w:val="000000"/>
          <w:sz w:val="24"/>
          <w:szCs w:val="24"/>
        </w:rPr>
        <w:drawing>
          <wp:inline distT="0" distB="0" distL="0" distR="0">
            <wp:extent cx="3571875" cy="523875"/>
            <wp:effectExtent l="0" t="0" r="9525" b="9525"/>
            <wp:docPr id="10" name="Picture 10" descr="\begin{equation}&#10;s(x) =&#10;\begin{cases}&#10;1 &amp; \text{if $x \geq 0$}\\&#10;0 &amp; \text{else}&#10;\end{cases}&#10;\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equation}&#10;s(x) =&#10;\begin{cases}&#10;1 &amp; \text{if $x \geq 0$}\\&#10;0 &amp; \text{else}&#10;\end{cases}&#10;\end{equ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523875"/>
                    </a:xfrm>
                    <a:prstGeom prst="rect">
                      <a:avLst/>
                    </a:prstGeom>
                    <a:noFill/>
                    <a:ln>
                      <a:noFill/>
                    </a:ln>
                  </pic:spPr>
                </pic:pic>
              </a:graphicData>
            </a:graphic>
          </wp:inline>
        </w:drawing>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This description enables you to capture very fine grained details in images. In fact the authors were able to compete with state of the art results for texture classification. Soon after the operator was published it was noted, that a fixed neighborhood fails to encode details differing in scale. So the operator was extended to use a variable neighborhood in </w:t>
      </w:r>
      <w:hyperlink r:id="rId19" w:anchor="ahp04" w:history="1">
        <w:r w:rsidRPr="0020616B">
          <w:rPr>
            <w:rFonts w:ascii="Arial" w:eastAsia="Times New Roman" w:hAnsi="Arial" w:cs="Arial"/>
            <w:color w:val="0090D9"/>
            <w:sz w:val="24"/>
            <w:szCs w:val="24"/>
            <w:u w:val="single"/>
          </w:rPr>
          <w:t>[AHP04]</w:t>
        </w:r>
      </w:hyperlink>
      <w:r w:rsidRPr="0020616B">
        <w:rPr>
          <w:rFonts w:ascii="Arial" w:eastAsia="Times New Roman" w:hAnsi="Arial" w:cs="Arial"/>
          <w:color w:val="000000"/>
          <w:sz w:val="24"/>
          <w:szCs w:val="24"/>
        </w:rPr>
        <w:t xml:space="preserve">. The idea is to align an </w:t>
      </w:r>
      <w:proofErr w:type="spellStart"/>
      <w:r w:rsidRPr="0020616B">
        <w:rPr>
          <w:rFonts w:ascii="Arial" w:eastAsia="Times New Roman" w:hAnsi="Arial" w:cs="Arial"/>
          <w:color w:val="000000"/>
          <w:sz w:val="24"/>
          <w:szCs w:val="24"/>
        </w:rPr>
        <w:t>abritrary</w:t>
      </w:r>
      <w:proofErr w:type="spellEnd"/>
      <w:r w:rsidRPr="0020616B">
        <w:rPr>
          <w:rFonts w:ascii="Arial" w:eastAsia="Times New Roman" w:hAnsi="Arial" w:cs="Arial"/>
          <w:color w:val="000000"/>
          <w:sz w:val="24"/>
          <w:szCs w:val="24"/>
        </w:rPr>
        <w:t xml:space="preserve"> number of neighbors on a circle with a variable radius, which enables to capture the following neighborhoods:</w:t>
      </w:r>
    </w:p>
    <w:p w:rsidR="0020616B" w:rsidRPr="0020616B" w:rsidRDefault="0020616B" w:rsidP="0020616B">
      <w:pPr>
        <w:shd w:val="clear" w:color="auto" w:fill="FFFFFF"/>
        <w:spacing w:after="0" w:line="240" w:lineRule="auto"/>
        <w:rPr>
          <w:rFonts w:ascii="Arial" w:eastAsia="Times New Roman" w:hAnsi="Arial" w:cs="Arial"/>
          <w:color w:val="000000"/>
          <w:sz w:val="24"/>
          <w:szCs w:val="24"/>
        </w:rPr>
      </w:pPr>
      <w:r w:rsidRPr="0020616B">
        <w:rPr>
          <w:rFonts w:ascii="Arial" w:eastAsia="Times New Roman" w:hAnsi="Arial" w:cs="Arial"/>
          <w:noProof/>
          <w:color w:val="0090D9"/>
          <w:sz w:val="24"/>
          <w:szCs w:val="24"/>
        </w:rPr>
        <w:drawing>
          <wp:inline distT="0" distB="0" distL="0" distR="0">
            <wp:extent cx="5334000" cy="1238250"/>
            <wp:effectExtent l="0" t="0" r="0" b="0"/>
            <wp:docPr id="9" name="Picture 9" descr="../../../../_images/pattern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patterns.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1238250"/>
                    </a:xfrm>
                    <a:prstGeom prst="rect">
                      <a:avLst/>
                    </a:prstGeom>
                    <a:noFill/>
                    <a:ln>
                      <a:noFill/>
                    </a:ln>
                  </pic:spPr>
                </pic:pic>
              </a:graphicData>
            </a:graphic>
          </wp:inline>
        </w:drawing>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For a given Point </w:t>
      </w:r>
      <w:r w:rsidRPr="0020616B">
        <w:rPr>
          <w:rFonts w:ascii="Arial" w:eastAsia="Times New Roman" w:hAnsi="Arial" w:cs="Arial"/>
          <w:noProof/>
          <w:color w:val="000000"/>
          <w:sz w:val="24"/>
          <w:szCs w:val="24"/>
        </w:rPr>
        <w:drawing>
          <wp:inline distT="0" distB="0" distL="0" distR="0">
            <wp:extent cx="504825" cy="180975"/>
            <wp:effectExtent l="0" t="0" r="9525" b="9525"/>
            <wp:docPr id="8" name="Picture 8" descr="(x_c,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_c,y_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20616B">
        <w:rPr>
          <w:rFonts w:ascii="Arial" w:eastAsia="Times New Roman" w:hAnsi="Arial" w:cs="Arial"/>
          <w:color w:val="000000"/>
          <w:sz w:val="24"/>
          <w:szCs w:val="24"/>
        </w:rPr>
        <w:t> the position of the neighbor </w:t>
      </w:r>
      <w:r w:rsidRPr="0020616B">
        <w:rPr>
          <w:rFonts w:ascii="Arial" w:eastAsia="Times New Roman" w:hAnsi="Arial" w:cs="Arial"/>
          <w:noProof/>
          <w:color w:val="000000"/>
          <w:sz w:val="24"/>
          <w:szCs w:val="24"/>
        </w:rPr>
        <w:drawing>
          <wp:inline distT="0" distB="0" distL="0" distR="0">
            <wp:extent cx="1038225" cy="200025"/>
            <wp:effectExtent l="0" t="0" r="9525" b="9525"/>
            <wp:docPr id="7" name="Picture 7" descr="(x_p,y_p), p \in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p,y_p), p \in 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200025"/>
                    </a:xfrm>
                    <a:prstGeom prst="rect">
                      <a:avLst/>
                    </a:prstGeom>
                    <a:noFill/>
                    <a:ln>
                      <a:noFill/>
                    </a:ln>
                  </pic:spPr>
                </pic:pic>
              </a:graphicData>
            </a:graphic>
          </wp:inline>
        </w:drawing>
      </w:r>
      <w:r w:rsidRPr="0020616B">
        <w:rPr>
          <w:rFonts w:ascii="Arial" w:eastAsia="Times New Roman" w:hAnsi="Arial" w:cs="Arial"/>
          <w:color w:val="000000"/>
          <w:sz w:val="24"/>
          <w:szCs w:val="24"/>
        </w:rPr>
        <w:t> can be calculated by:</w:t>
      </w:r>
    </w:p>
    <w:p w:rsidR="0020616B" w:rsidRPr="0020616B" w:rsidRDefault="0020616B" w:rsidP="0020616B">
      <w:pPr>
        <w:shd w:val="clear" w:color="auto" w:fill="FFFFFF"/>
        <w:spacing w:before="150" w:after="150" w:line="312" w:lineRule="atLeast"/>
        <w:jc w:val="center"/>
        <w:rPr>
          <w:rFonts w:ascii="Arial" w:eastAsia="Times New Roman" w:hAnsi="Arial" w:cs="Arial"/>
          <w:color w:val="000000"/>
          <w:sz w:val="24"/>
          <w:szCs w:val="24"/>
        </w:rPr>
      </w:pPr>
      <w:r w:rsidRPr="0020616B">
        <w:rPr>
          <w:rFonts w:ascii="Arial" w:eastAsia="Times New Roman" w:hAnsi="Arial" w:cs="Arial"/>
          <w:noProof/>
          <w:color w:val="000000"/>
          <w:sz w:val="24"/>
          <w:szCs w:val="24"/>
        </w:rPr>
        <w:lastRenderedPageBreak/>
        <w:drawing>
          <wp:inline distT="0" distB="0" distL="0" distR="0">
            <wp:extent cx="2914650" cy="781050"/>
            <wp:effectExtent l="0" t="0" r="0" b="0"/>
            <wp:docPr id="6" name="Picture 6" descr="\begin{align*}&#10;x_{p} &amp; = &amp; x_c + R \cos({\frac{2\pi p}{P}})\\&#10;y_{p} &amp; = &amp; y_c - R \sin({\frac{2\pi p}{P}})&#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10;x_{p} &amp; = &amp; x_c + R \cos({\frac{2\pi p}{P}})\\&#10;y_{p} &amp; = &amp; y_c - R \sin({\frac{2\pi p}{P}})&#10;\end{alig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781050"/>
                    </a:xfrm>
                    <a:prstGeom prst="rect">
                      <a:avLst/>
                    </a:prstGeom>
                    <a:noFill/>
                    <a:ln>
                      <a:noFill/>
                    </a:ln>
                  </pic:spPr>
                </pic:pic>
              </a:graphicData>
            </a:graphic>
          </wp:inline>
        </w:drawing>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Where </w:t>
      </w:r>
      <w:r w:rsidRPr="0020616B">
        <w:rPr>
          <w:rFonts w:ascii="Arial" w:eastAsia="Times New Roman" w:hAnsi="Arial" w:cs="Arial"/>
          <w:noProof/>
          <w:color w:val="000000"/>
          <w:sz w:val="24"/>
          <w:szCs w:val="24"/>
        </w:rPr>
        <w:drawing>
          <wp:inline distT="0" distB="0" distL="0" distR="0">
            <wp:extent cx="104775" cy="133350"/>
            <wp:effectExtent l="0" t="0" r="9525" b="0"/>
            <wp:docPr id="5" name="Picture 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20616B">
        <w:rPr>
          <w:rFonts w:ascii="Arial" w:eastAsia="Times New Roman" w:hAnsi="Arial" w:cs="Arial"/>
          <w:color w:val="000000"/>
          <w:sz w:val="24"/>
          <w:szCs w:val="24"/>
        </w:rPr>
        <w:t> is the radius of the circle and </w:t>
      </w:r>
      <w:r w:rsidRPr="0020616B">
        <w:rPr>
          <w:rFonts w:ascii="Arial" w:eastAsia="Times New Roman" w:hAnsi="Arial" w:cs="Arial"/>
          <w:noProof/>
          <w:color w:val="000000"/>
          <w:sz w:val="24"/>
          <w:szCs w:val="24"/>
        </w:rPr>
        <w:drawing>
          <wp:inline distT="0" distB="0" distL="0" distR="0">
            <wp:extent cx="95250" cy="133350"/>
            <wp:effectExtent l="0" t="0" r="0" b="0"/>
            <wp:docPr id="4" name="Picture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20616B">
        <w:rPr>
          <w:rFonts w:ascii="Arial" w:eastAsia="Times New Roman" w:hAnsi="Arial" w:cs="Arial"/>
          <w:color w:val="000000"/>
          <w:sz w:val="24"/>
          <w:szCs w:val="24"/>
        </w:rPr>
        <w:t> is the number of sample points.</w:t>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The operator is an extension to the original LBP codes, so it’s sometimes called </w:t>
      </w:r>
      <w:r w:rsidRPr="0020616B">
        <w:rPr>
          <w:rFonts w:ascii="Arial" w:eastAsia="Times New Roman" w:hAnsi="Arial" w:cs="Arial"/>
          <w:i/>
          <w:iCs/>
          <w:color w:val="000000"/>
          <w:sz w:val="24"/>
          <w:szCs w:val="24"/>
        </w:rPr>
        <w:t>Extended LBP</w:t>
      </w:r>
      <w:r w:rsidRPr="0020616B">
        <w:rPr>
          <w:rFonts w:ascii="Arial" w:eastAsia="Times New Roman" w:hAnsi="Arial" w:cs="Arial"/>
          <w:color w:val="000000"/>
          <w:sz w:val="24"/>
          <w:szCs w:val="24"/>
        </w:rPr>
        <w:t> (also referred to as </w:t>
      </w:r>
      <w:r w:rsidRPr="0020616B">
        <w:rPr>
          <w:rFonts w:ascii="Arial" w:eastAsia="Times New Roman" w:hAnsi="Arial" w:cs="Arial"/>
          <w:i/>
          <w:iCs/>
          <w:color w:val="000000"/>
          <w:sz w:val="24"/>
          <w:szCs w:val="24"/>
        </w:rPr>
        <w:t>Circular LBP</w:t>
      </w:r>
      <w:proofErr w:type="gramStart"/>
      <w:r w:rsidRPr="0020616B">
        <w:rPr>
          <w:rFonts w:ascii="Arial" w:eastAsia="Times New Roman" w:hAnsi="Arial" w:cs="Arial"/>
          <w:color w:val="000000"/>
          <w:sz w:val="24"/>
          <w:szCs w:val="24"/>
        </w:rPr>
        <w:t>) .</w:t>
      </w:r>
      <w:proofErr w:type="gramEnd"/>
      <w:r w:rsidRPr="0020616B">
        <w:rPr>
          <w:rFonts w:ascii="Arial" w:eastAsia="Times New Roman" w:hAnsi="Arial" w:cs="Arial"/>
          <w:color w:val="000000"/>
          <w:sz w:val="24"/>
          <w:szCs w:val="24"/>
        </w:rPr>
        <w:t xml:space="preserve"> If a </w:t>
      </w:r>
      <w:proofErr w:type="gramStart"/>
      <w:r w:rsidRPr="0020616B">
        <w:rPr>
          <w:rFonts w:ascii="Arial" w:eastAsia="Times New Roman" w:hAnsi="Arial" w:cs="Arial"/>
          <w:color w:val="000000"/>
          <w:sz w:val="24"/>
          <w:szCs w:val="24"/>
        </w:rPr>
        <w:t>points</w:t>
      </w:r>
      <w:proofErr w:type="gramEnd"/>
      <w:r w:rsidRPr="0020616B">
        <w:rPr>
          <w:rFonts w:ascii="Arial" w:eastAsia="Times New Roman" w:hAnsi="Arial" w:cs="Arial"/>
          <w:color w:val="000000"/>
          <w:sz w:val="24"/>
          <w:szCs w:val="24"/>
        </w:rPr>
        <w:t xml:space="preserve"> coordinate on the circle doesn’t correspond to image coordinates, the point </w:t>
      </w:r>
      <w:proofErr w:type="spellStart"/>
      <w:r w:rsidRPr="0020616B">
        <w:rPr>
          <w:rFonts w:ascii="Arial" w:eastAsia="Times New Roman" w:hAnsi="Arial" w:cs="Arial"/>
          <w:color w:val="000000"/>
          <w:sz w:val="24"/>
          <w:szCs w:val="24"/>
        </w:rPr>
        <w:t>get’s</w:t>
      </w:r>
      <w:proofErr w:type="spellEnd"/>
      <w:r w:rsidRPr="0020616B">
        <w:rPr>
          <w:rFonts w:ascii="Arial" w:eastAsia="Times New Roman" w:hAnsi="Arial" w:cs="Arial"/>
          <w:color w:val="000000"/>
          <w:sz w:val="24"/>
          <w:szCs w:val="24"/>
        </w:rPr>
        <w:t xml:space="preserve"> interpolated. Computer science has a bunch of clever interpolation schemes, the </w:t>
      </w:r>
      <w:proofErr w:type="spellStart"/>
      <w:r w:rsidRPr="0020616B">
        <w:rPr>
          <w:rFonts w:ascii="Arial" w:eastAsia="Times New Roman" w:hAnsi="Arial" w:cs="Arial"/>
          <w:color w:val="000000"/>
          <w:sz w:val="24"/>
          <w:szCs w:val="24"/>
        </w:rPr>
        <w:t>OpenCV</w:t>
      </w:r>
      <w:proofErr w:type="spellEnd"/>
      <w:r w:rsidRPr="0020616B">
        <w:rPr>
          <w:rFonts w:ascii="Arial" w:eastAsia="Times New Roman" w:hAnsi="Arial" w:cs="Arial"/>
          <w:color w:val="000000"/>
          <w:sz w:val="24"/>
          <w:szCs w:val="24"/>
        </w:rPr>
        <w:t xml:space="preserve"> implementation does a bilinear interpolation:</w:t>
      </w:r>
    </w:p>
    <w:p w:rsidR="0020616B" w:rsidRPr="0020616B" w:rsidRDefault="0020616B" w:rsidP="0020616B">
      <w:pPr>
        <w:shd w:val="clear" w:color="auto" w:fill="FFFFFF"/>
        <w:spacing w:before="150" w:after="150" w:line="312" w:lineRule="atLeast"/>
        <w:jc w:val="center"/>
        <w:rPr>
          <w:rFonts w:ascii="Arial" w:eastAsia="Times New Roman" w:hAnsi="Arial" w:cs="Arial"/>
          <w:color w:val="000000"/>
          <w:sz w:val="24"/>
          <w:szCs w:val="24"/>
        </w:rPr>
      </w:pPr>
      <w:r w:rsidRPr="0020616B">
        <w:rPr>
          <w:rFonts w:ascii="Arial" w:eastAsia="Times New Roman" w:hAnsi="Arial" w:cs="Arial"/>
          <w:noProof/>
          <w:color w:val="000000"/>
          <w:sz w:val="24"/>
          <w:szCs w:val="24"/>
        </w:rPr>
        <w:drawing>
          <wp:inline distT="0" distB="0" distL="0" distR="0">
            <wp:extent cx="3438525" cy="428625"/>
            <wp:effectExtent l="0" t="0" r="9525" b="9525"/>
            <wp:docPr id="3" name="Picture 3" descr="\begin{align*}&#10;f(x,y) \approx \begin{bmatrix}&#10;    1-x &amp; x \end{bmatrix} \begin{bmatrix}&#10;    f(0,0) &amp; f(0,1) \\&#10;    f(1,0) &amp; f(1,1) \end{bmatrix} \begin{bmatrix}&#10;    1-y \\&#10;    y \end{bmatrix}.&#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gin{align*}&#10;f(x,y) \approx \begin{bmatrix}&#10;    1-x &amp; x \end{bmatrix} \begin{bmatrix}&#10;    f(0,0) &amp; f(0,1) \\&#10;    f(1,0) &amp; f(1,1) \end{bmatrix} \begin{bmatrix}&#10;    1-y \\&#10;    y \end{bmatrix}.&#10;\end{alig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8525" cy="428625"/>
                    </a:xfrm>
                    <a:prstGeom prst="rect">
                      <a:avLst/>
                    </a:prstGeom>
                    <a:noFill/>
                    <a:ln>
                      <a:noFill/>
                    </a:ln>
                  </pic:spPr>
                </pic:pic>
              </a:graphicData>
            </a:graphic>
          </wp:inline>
        </w:drawing>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By definition the LBP operator is robust against monotonic gray scale transformations. We can easily verify this by looking at the LBP image of an artificially modified image (so you see what an LBP image looks like!):</w:t>
      </w:r>
    </w:p>
    <w:p w:rsidR="0020616B" w:rsidRPr="0020616B" w:rsidRDefault="0020616B" w:rsidP="0020616B">
      <w:pPr>
        <w:shd w:val="clear" w:color="auto" w:fill="FFFFFF"/>
        <w:spacing w:after="0" w:line="240" w:lineRule="auto"/>
        <w:rPr>
          <w:rFonts w:ascii="Arial" w:eastAsia="Times New Roman" w:hAnsi="Arial" w:cs="Arial"/>
          <w:color w:val="000000"/>
          <w:sz w:val="24"/>
          <w:szCs w:val="24"/>
        </w:rPr>
      </w:pPr>
      <w:r w:rsidRPr="0020616B">
        <w:rPr>
          <w:rFonts w:ascii="Arial" w:eastAsia="Times New Roman" w:hAnsi="Arial" w:cs="Arial"/>
          <w:noProof/>
          <w:color w:val="0090D9"/>
          <w:sz w:val="24"/>
          <w:szCs w:val="24"/>
        </w:rPr>
        <w:drawing>
          <wp:inline distT="0" distB="0" distL="0" distR="0">
            <wp:extent cx="6324600" cy="3619500"/>
            <wp:effectExtent l="0" t="0" r="0" b="0"/>
            <wp:docPr id="2" name="Picture 2" descr="../../../../_images/lbp_yale.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images/lbp_yale.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24600" cy="3619500"/>
                    </a:xfrm>
                    <a:prstGeom prst="rect">
                      <a:avLst/>
                    </a:prstGeom>
                    <a:noFill/>
                    <a:ln>
                      <a:noFill/>
                    </a:ln>
                  </pic:spPr>
                </pic:pic>
              </a:graphicData>
            </a:graphic>
          </wp:inline>
        </w:drawing>
      </w:r>
    </w:p>
    <w:p w:rsidR="0020616B" w:rsidRPr="0020616B" w:rsidRDefault="0020616B" w:rsidP="0020616B">
      <w:pPr>
        <w:shd w:val="clear" w:color="auto" w:fill="FFFFFF"/>
        <w:spacing w:before="240" w:after="240" w:line="312" w:lineRule="atLeast"/>
        <w:jc w:val="both"/>
        <w:rPr>
          <w:rFonts w:ascii="Arial" w:eastAsia="Times New Roman" w:hAnsi="Arial" w:cs="Arial"/>
          <w:color w:val="000000"/>
          <w:sz w:val="24"/>
          <w:szCs w:val="24"/>
        </w:rPr>
      </w:pPr>
      <w:r w:rsidRPr="0020616B">
        <w:rPr>
          <w:rFonts w:ascii="Arial" w:eastAsia="Times New Roman" w:hAnsi="Arial" w:cs="Arial"/>
          <w:color w:val="000000"/>
          <w:sz w:val="24"/>
          <w:szCs w:val="24"/>
        </w:rPr>
        <w:t xml:space="preserve">So what’s left to do is how to incorporate the spatial information in the face recognition model. The representation proposed by </w:t>
      </w:r>
      <w:proofErr w:type="spellStart"/>
      <w:r w:rsidRPr="0020616B">
        <w:rPr>
          <w:rFonts w:ascii="Arial" w:eastAsia="Times New Roman" w:hAnsi="Arial" w:cs="Arial"/>
          <w:color w:val="000000"/>
          <w:sz w:val="24"/>
          <w:szCs w:val="24"/>
        </w:rPr>
        <w:t>Ahonen</w:t>
      </w:r>
      <w:proofErr w:type="spellEnd"/>
      <w:r w:rsidRPr="0020616B">
        <w:rPr>
          <w:rFonts w:ascii="Arial" w:eastAsia="Times New Roman" w:hAnsi="Arial" w:cs="Arial"/>
          <w:color w:val="000000"/>
          <w:sz w:val="24"/>
          <w:szCs w:val="24"/>
        </w:rPr>
        <w:t xml:space="preserve"> </w:t>
      </w:r>
      <w:proofErr w:type="gramStart"/>
      <w:r w:rsidRPr="0020616B">
        <w:rPr>
          <w:rFonts w:ascii="Arial" w:eastAsia="Times New Roman" w:hAnsi="Arial" w:cs="Arial"/>
          <w:color w:val="000000"/>
          <w:sz w:val="24"/>
          <w:szCs w:val="24"/>
        </w:rPr>
        <w:t>et</w:t>
      </w:r>
      <w:proofErr w:type="gramEnd"/>
      <w:r w:rsidRPr="0020616B">
        <w:rPr>
          <w:rFonts w:ascii="Arial" w:eastAsia="Times New Roman" w:hAnsi="Arial" w:cs="Arial"/>
          <w:color w:val="000000"/>
          <w:sz w:val="24"/>
          <w:szCs w:val="24"/>
        </w:rPr>
        <w:t xml:space="preserve">. </w:t>
      </w:r>
      <w:proofErr w:type="gramStart"/>
      <w:r w:rsidRPr="0020616B">
        <w:rPr>
          <w:rFonts w:ascii="Arial" w:eastAsia="Times New Roman" w:hAnsi="Arial" w:cs="Arial"/>
          <w:color w:val="000000"/>
          <w:sz w:val="24"/>
          <w:szCs w:val="24"/>
        </w:rPr>
        <w:t>al</w:t>
      </w:r>
      <w:proofErr w:type="gramEnd"/>
      <w:r w:rsidRPr="0020616B">
        <w:rPr>
          <w:rFonts w:ascii="Arial" w:eastAsia="Times New Roman" w:hAnsi="Arial" w:cs="Arial"/>
          <w:color w:val="000000"/>
          <w:sz w:val="24"/>
          <w:szCs w:val="24"/>
        </w:rPr>
        <w:t> </w:t>
      </w:r>
      <w:hyperlink r:id="rId29" w:anchor="ahp04" w:history="1">
        <w:r w:rsidRPr="0020616B">
          <w:rPr>
            <w:rFonts w:ascii="Arial" w:eastAsia="Times New Roman" w:hAnsi="Arial" w:cs="Arial"/>
            <w:color w:val="0090D9"/>
            <w:sz w:val="24"/>
            <w:szCs w:val="24"/>
            <w:u w:val="single"/>
          </w:rPr>
          <w:t>[AHP04]</w:t>
        </w:r>
      </w:hyperlink>
      <w:r w:rsidRPr="0020616B">
        <w:rPr>
          <w:rFonts w:ascii="Arial" w:eastAsia="Times New Roman" w:hAnsi="Arial" w:cs="Arial"/>
          <w:color w:val="000000"/>
          <w:sz w:val="24"/>
          <w:szCs w:val="24"/>
        </w:rPr>
        <w:t> is to divide the LBP image into </w:t>
      </w:r>
      <w:r w:rsidRPr="0020616B">
        <w:rPr>
          <w:rFonts w:ascii="Arial" w:eastAsia="Times New Roman" w:hAnsi="Arial" w:cs="Arial"/>
          <w:noProof/>
          <w:color w:val="000000"/>
          <w:sz w:val="24"/>
          <w:szCs w:val="24"/>
        </w:rPr>
        <w:drawing>
          <wp:inline distT="0" distB="0" distL="0" distR="0">
            <wp:extent cx="161925" cy="85725"/>
            <wp:effectExtent l="0" t="0" r="9525" b="9525"/>
            <wp:docPr id="1" name="Picture 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20616B">
        <w:rPr>
          <w:rFonts w:ascii="Arial" w:eastAsia="Times New Roman" w:hAnsi="Arial" w:cs="Arial"/>
          <w:color w:val="000000"/>
          <w:sz w:val="24"/>
          <w:szCs w:val="24"/>
        </w:rPr>
        <w:t xml:space="preserve"> local regions and extract a histogram from each. The spatially enhanced feature </w:t>
      </w:r>
      <w:r w:rsidRPr="0020616B">
        <w:rPr>
          <w:rFonts w:ascii="Arial" w:eastAsia="Times New Roman" w:hAnsi="Arial" w:cs="Arial"/>
          <w:color w:val="000000"/>
          <w:sz w:val="24"/>
          <w:szCs w:val="24"/>
        </w:rPr>
        <w:lastRenderedPageBreak/>
        <w:t>vector is then obtained by concatenating the local histograms (</w:t>
      </w:r>
      <w:r w:rsidRPr="0020616B">
        <w:rPr>
          <w:rFonts w:ascii="Arial" w:eastAsia="Times New Roman" w:hAnsi="Arial" w:cs="Arial"/>
          <w:b/>
          <w:bCs/>
          <w:color w:val="000000"/>
          <w:sz w:val="24"/>
          <w:szCs w:val="24"/>
        </w:rPr>
        <w:t>not merging them</w:t>
      </w:r>
      <w:r w:rsidRPr="0020616B">
        <w:rPr>
          <w:rFonts w:ascii="Arial" w:eastAsia="Times New Roman" w:hAnsi="Arial" w:cs="Arial"/>
          <w:color w:val="000000"/>
          <w:sz w:val="24"/>
          <w:szCs w:val="24"/>
        </w:rPr>
        <w:t>). These histograms are called </w:t>
      </w:r>
      <w:r w:rsidRPr="0020616B">
        <w:rPr>
          <w:rFonts w:ascii="Arial" w:eastAsia="Times New Roman" w:hAnsi="Arial" w:cs="Arial"/>
          <w:i/>
          <w:iCs/>
          <w:color w:val="000000"/>
          <w:sz w:val="24"/>
          <w:szCs w:val="24"/>
        </w:rPr>
        <w:t>Local Binary Patterns Histograms</w:t>
      </w:r>
      <w:r w:rsidRPr="0020616B">
        <w:rPr>
          <w:rFonts w:ascii="Arial" w:eastAsia="Times New Roman" w:hAnsi="Arial" w:cs="Arial"/>
          <w:color w:val="000000"/>
          <w:sz w:val="24"/>
          <w:szCs w:val="24"/>
        </w:rPr>
        <w:t>.</w:t>
      </w:r>
    </w:p>
    <w:p w:rsidR="0087490B" w:rsidRDefault="0087490B"/>
    <w:sectPr w:rsidR="0087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88"/>
    <w:rsid w:val="0020616B"/>
    <w:rsid w:val="0087490B"/>
    <w:rsid w:val="00D6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8651B-F637-4DF6-89FE-22DE8543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6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1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1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16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616B"/>
    <w:rPr>
      <w:color w:val="0000FF"/>
      <w:u w:val="single"/>
    </w:rPr>
  </w:style>
  <w:style w:type="paragraph" w:styleId="NormalWeb">
    <w:name w:val="Normal (Web)"/>
    <w:basedOn w:val="Normal"/>
    <w:uiPriority w:val="99"/>
    <w:semiHidden/>
    <w:unhideWhenUsed/>
    <w:rsid w:val="002061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616B"/>
    <w:rPr>
      <w:i/>
      <w:iCs/>
    </w:rPr>
  </w:style>
  <w:style w:type="character" w:customStyle="1" w:styleId="pre">
    <w:name w:val="pre"/>
    <w:basedOn w:val="DefaultParagraphFont"/>
    <w:rsid w:val="0020616B"/>
  </w:style>
  <w:style w:type="character" w:styleId="Strong">
    <w:name w:val="Strong"/>
    <w:basedOn w:val="DefaultParagraphFont"/>
    <w:uiPriority w:val="22"/>
    <w:qFormat/>
    <w:rsid w:val="00206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6659">
      <w:bodyDiv w:val="1"/>
      <w:marLeft w:val="0"/>
      <w:marRight w:val="0"/>
      <w:marTop w:val="0"/>
      <w:marBottom w:val="0"/>
      <w:divBdr>
        <w:top w:val="none" w:sz="0" w:space="0" w:color="auto"/>
        <w:left w:val="none" w:sz="0" w:space="0" w:color="auto"/>
        <w:bottom w:val="none" w:sz="0" w:space="0" w:color="auto"/>
        <w:right w:val="none" w:sz="0" w:space="0" w:color="auto"/>
      </w:divBdr>
      <w:divsChild>
        <w:div w:id="632445011">
          <w:marLeft w:val="0"/>
          <w:marRight w:val="0"/>
          <w:marTop w:val="0"/>
          <w:marBottom w:val="0"/>
          <w:divBdr>
            <w:top w:val="none" w:sz="0" w:space="0" w:color="auto"/>
            <w:left w:val="none" w:sz="0" w:space="0" w:color="auto"/>
            <w:bottom w:val="none" w:sz="0" w:space="0" w:color="auto"/>
            <w:right w:val="none" w:sz="0" w:space="0" w:color="auto"/>
          </w:divBdr>
          <w:divsChild>
            <w:div w:id="868567067">
              <w:marLeft w:val="0"/>
              <w:marRight w:val="0"/>
              <w:marTop w:val="0"/>
              <w:marBottom w:val="0"/>
              <w:divBdr>
                <w:top w:val="none" w:sz="0" w:space="0" w:color="auto"/>
                <w:left w:val="none" w:sz="0" w:space="0" w:color="auto"/>
                <w:bottom w:val="none" w:sz="0" w:space="0" w:color="auto"/>
                <w:right w:val="none" w:sz="0" w:space="0" w:color="auto"/>
              </w:divBdr>
            </w:div>
            <w:div w:id="1657614381">
              <w:marLeft w:val="0"/>
              <w:marRight w:val="0"/>
              <w:marTop w:val="0"/>
              <w:marBottom w:val="0"/>
              <w:divBdr>
                <w:top w:val="none" w:sz="0" w:space="0" w:color="auto"/>
                <w:left w:val="none" w:sz="0" w:space="0" w:color="auto"/>
                <w:bottom w:val="none" w:sz="0" w:space="0" w:color="auto"/>
                <w:right w:val="none" w:sz="0" w:space="0" w:color="auto"/>
              </w:divBdr>
            </w:div>
            <w:div w:id="1011302737">
              <w:marLeft w:val="0"/>
              <w:marRight w:val="0"/>
              <w:marTop w:val="0"/>
              <w:marBottom w:val="0"/>
              <w:divBdr>
                <w:top w:val="none" w:sz="0" w:space="0" w:color="auto"/>
                <w:left w:val="none" w:sz="0" w:space="0" w:color="auto"/>
                <w:bottom w:val="none" w:sz="0" w:space="0" w:color="auto"/>
                <w:right w:val="none" w:sz="0" w:space="0" w:color="auto"/>
              </w:divBdr>
            </w:div>
            <w:div w:id="13933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2.4/modules/contrib/doc/facerec/facerec_tutorial.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github.com/bytefish/facerec" TargetMode="External"/><Relationship Id="rId12" Type="http://schemas.openxmlformats.org/officeDocument/2006/relationships/hyperlink" Target="https://docs.opencv.org/2.4/modules/contrib/doc/facerec/facerec_tutorial.html"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docs.opencv.org/2.4/_images/patterns.png" TargetMode="External"/><Relationship Id="rId29" Type="http://schemas.openxmlformats.org/officeDocument/2006/relationships/hyperlink" Target="https://docs.opencv.org/2.4/modules/contrib/doc/facerec/facerec_tutorial.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https://docs.opencv.org/2.4/_images/at_database_small_sample_size.png" TargetMode="Externa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jpeg"/><Relationship Id="rId10" Type="http://schemas.openxmlformats.org/officeDocument/2006/relationships/hyperlink" Target="https://docs.opencv.org/2.4/_images/lbp.png" TargetMode="External"/><Relationship Id="rId19" Type="http://schemas.openxmlformats.org/officeDocument/2006/relationships/hyperlink" Target="https://docs.opencv.org/2.4/modules/contrib/doc/facerec/facerec_tutorial.html" TargetMode="External"/><Relationship Id="rId31" Type="http://schemas.openxmlformats.org/officeDocument/2006/relationships/fontTable" Target="fontTable.xml"/><Relationship Id="rId4" Type="http://schemas.openxmlformats.org/officeDocument/2006/relationships/hyperlink" Target="http://www.bytefish.de/wiki/pca_lda_with_gnu_octave" TargetMode="External"/><Relationship Id="rId9" Type="http://schemas.openxmlformats.org/officeDocument/2006/relationships/hyperlink" Target="https://docs.opencv.org/2.4/modules/nonfree/doc/feature_detection.htm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opencv.org/2.4/_images/lbp_yale.jpg" TargetMode="Externa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Sai Kamal Chowdary</dc:creator>
  <cp:keywords/>
  <dc:description/>
  <cp:lastModifiedBy>Phani Sai Kamal Chowdary</cp:lastModifiedBy>
  <cp:revision>2</cp:revision>
  <dcterms:created xsi:type="dcterms:W3CDTF">2018-03-14T22:55:00Z</dcterms:created>
  <dcterms:modified xsi:type="dcterms:W3CDTF">2018-03-14T22:56:00Z</dcterms:modified>
</cp:coreProperties>
</file>