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Week-3-SQL-Query-Optimization-Report</w:t>
      </w:r>
    </w:p>
    <w:p>
      <w:pPr>
        <w:pStyle w:val="Heading1"/>
      </w:pPr>
      <w:r>
        <w:t>Objective</w:t>
      </w:r>
    </w:p>
    <w:p>
      <w:r>
        <w:t>Build a documented SQL analytics workflow for agribusiness, covering planning, data preparation, analysis, reporting, and evaluation.</w:t>
      </w:r>
    </w:p>
    <w:p>
      <w:pPr>
        <w:pStyle w:val="Heading1"/>
      </w:pPr>
      <w:r>
        <w:t>Scope</w:t>
      </w:r>
    </w:p>
    <w:p>
      <w:r>
        <w:t>The project examines crop yield, production, market price, cost, revenue, regional performance, and seasonal trends.</w:t>
      </w:r>
    </w:p>
    <w:p>
      <w:pPr>
        <w:pStyle w:val="Heading1"/>
      </w:pPr>
      <w:r>
        <w:t>Expected Outcome</w:t>
      </w:r>
    </w:p>
    <w:p>
      <w:r>
        <w:t>Produce reproducible documentation and technical artifacts that can be reviewed independently.</w:t>
      </w:r>
    </w:p>
    <w:p>
      <w:pPr>
        <w:pStyle w:val="Heading1"/>
      </w:pPr>
      <w:r>
        <w:t>Query Design</w:t>
      </w:r>
    </w:p>
    <w:p>
      <w:r>
        <w:t>Use aggregation, filtering, grouping, sorting, and reusable analytical queries.</w:t>
      </w:r>
    </w:p>
    <w:p>
      <w:pPr>
        <w:pStyle w:val="Heading1"/>
      </w:pPr>
      <w:r>
        <w:t>Optimization</w:t>
      </w:r>
    </w:p>
    <w:p>
      <w:r>
        <w:t>Use appropriate indexes, query refactoring, early filtering, and EXPLAIN/execution plans.</w:t>
      </w:r>
    </w:p>
    <w:p>
      <w:pPr>
        <w:pStyle w:val="Heading1"/>
      </w:pPr>
      <w:r>
        <w:t>Performance Testing</w:t>
      </w:r>
    </w:p>
    <w:p>
      <w:r>
        <w:t>Compare execution time, rows examined, resource usage, query plans, and correctness before and after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