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2 – Case Study</w:t>
      </w:r>
    </w:p>
    <w:p w14:paraId="54A62946">
      <w:pPr>
        <w:pBdr>
          <w:bottom w:val="single" w:color="1F4E79" w:sz="6" w:space="1"/>
        </w:pBdr>
        <w:spacing w:after="80"/>
        <w:jc w:val="center"/>
      </w:pPr>
    </w:p>
    <w:p w14:paraId="058A4843">
      <w:pPr>
        <w:spacing w:after="50"/>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CO3 – Precision</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2 – Case Study</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30%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Apply N-gram models, smoothing techniques, part-of-speech tagging systems and to evaluate effective syntactic analysis.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US"/>
              </w:rPr>
            </w:pPr>
            <w:r>
              <w:rPr>
                <w:rFonts w:hint="default"/>
                <w:lang w:val="en-US"/>
              </w:rPr>
              <w:t>V. Pavan Kumar Reddy</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US"/>
              </w:rPr>
            </w:pPr>
            <w:r>
              <w:t>1924</w:t>
            </w:r>
            <w:r>
              <w:rPr>
                <w:rFonts w:hint="default"/>
                <w:lang w:val="en-US"/>
              </w:rPr>
              <w:t>72109</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US"/>
              </w:rPr>
            </w:pPr>
            <w:r>
              <w:rPr>
                <w:rFonts w:hint="default"/>
                <w:lang w:val="en-US"/>
              </w:rPr>
              <w:t>CSE-AI/2024</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r>
              <w:t>29/08/2026</w:t>
            </w:r>
          </w:p>
        </w:tc>
      </w:tr>
    </w:tbl>
    <w:p w14:paraId="7EF45814">
      <w:pPr>
        <w:spacing w:after="50"/>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V. Pavan Kumar reddy</w:t>
            </w:r>
            <w:r>
              <w:rPr>
                <w:i/>
                <w:iCs/>
                <w:sz w:val="18"/>
                <w:szCs w:val="18"/>
              </w:rPr>
              <w:t>(1924</w:t>
            </w:r>
            <w:r>
              <w:rPr>
                <w:rFonts w:hint="default"/>
                <w:i/>
                <w:iCs/>
                <w:sz w:val="18"/>
                <w:szCs w:val="18"/>
                <w:lang w:val="en-US"/>
              </w:rPr>
              <w:t>72109</w:t>
            </w:r>
            <w:r>
              <w:rPr>
                <w:i/>
                <w:iCs/>
                <w:sz w:val="18"/>
                <w:szCs w:val="18"/>
              </w:rPr>
              <w:t>) certify that this submission is my original work and that I have adhered to the guidelines specified for this assessment. I understand that any violation of academic integrity rules will result in disciplinary action.</w:t>
            </w:r>
          </w:p>
          <w:p w14:paraId="2F7EBA14">
            <w:pPr>
              <w:rPr>
                <w:rFonts w:hint="default"/>
                <w:lang w:val="en-US"/>
              </w:rPr>
            </w:pPr>
            <w:r>
              <w:rPr>
                <w:sz w:val="18"/>
                <w:szCs w:val="18"/>
              </w:rPr>
              <w:t xml:space="preserve">Signature of the Student: </w:t>
            </w:r>
            <w:r>
              <w:rPr>
                <w:rFonts w:hint="default"/>
                <w:sz w:val="18"/>
                <w:szCs w:val="18"/>
                <w:lang w:val="en-US"/>
              </w:rPr>
              <w:t>pavan</w:t>
            </w:r>
          </w:p>
        </w:tc>
      </w:tr>
    </w:tbl>
    <w:p w14:paraId="68736CA5">
      <w:pPr>
        <w:spacing w:after="50"/>
      </w:pPr>
    </w:p>
    <w:tbl>
      <w:tblPr>
        <w:tblStyle w:val="20"/>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619B8116">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Read all three case studies carefully before attempting the questions.</w:t>
            </w:r>
          </w:p>
          <w:p w14:paraId="03908945">
            <w:pPr>
              <w:numPr>
                <w:ilvl w:val="0"/>
                <w:numId w:val="1"/>
              </w:numPr>
              <w:pBdr>
                <w:top w:val="none" w:color="auto" w:sz="0" w:space="0"/>
                <w:left w:val="none" w:color="auto" w:sz="0" w:space="0"/>
                <w:bottom w:val="none" w:color="auto" w:sz="0" w:space="0"/>
                <w:right w:val="none" w:color="auto" w:sz="0" w:space="0"/>
                <w:between w:val="none" w:color="auto" w:sz="0" w:space="0"/>
              </w:pBdr>
              <w:rPr>
                <w:color w:val="000000"/>
                <w:sz w:val="18"/>
                <w:szCs w:val="18"/>
              </w:rPr>
            </w:pPr>
            <w:r>
              <w:rPr>
                <w:color w:val="000000"/>
                <w:sz w:val="18"/>
                <w:szCs w:val="18"/>
              </w:rPr>
              <w:t>Provide appropriate justifications and interpretations for every computed result.</w:t>
            </w:r>
          </w:p>
          <w:p w14:paraId="07ED1C81">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Use NLP concepts, algorithms, and terminology wherever applicable.</w:t>
            </w:r>
          </w:p>
          <w:p w14:paraId="2DC57D14">
            <w:pPr>
              <w:numPr>
                <w:ilvl w:val="0"/>
                <w:numId w:val="1"/>
              </w:numPr>
              <w:pBdr>
                <w:top w:val="none" w:color="auto" w:sz="0" w:space="0"/>
                <w:left w:val="none" w:color="auto" w:sz="0" w:space="0"/>
                <w:bottom w:val="none" w:color="auto" w:sz="0" w:space="0"/>
                <w:right w:val="none" w:color="auto" w:sz="0" w:space="0"/>
                <w:between w:val="none" w:color="auto" w:sz="0" w:space="0"/>
              </w:pBdr>
            </w:pPr>
            <w:r>
              <w:t>Diagrams, flowcharts, tables, or mathematical formulations may be used to support your answers.</w:t>
            </w:r>
          </w:p>
          <w:p w14:paraId="25B7DC3C">
            <w:pPr>
              <w:numPr>
                <w:ilvl w:val="0"/>
                <w:numId w:val="1"/>
              </w:numPr>
              <w:pBdr>
                <w:top w:val="none" w:color="auto" w:sz="0" w:space="0"/>
                <w:left w:val="none" w:color="auto" w:sz="0" w:space="0"/>
                <w:bottom w:val="none" w:color="auto" w:sz="0" w:space="0"/>
                <w:right w:val="none" w:color="auto" w:sz="0" w:space="0"/>
                <w:between w:val="none" w:color="auto" w:sz="0" w:space="0"/>
              </w:pBdr>
            </w:pPr>
            <w:r>
              <w:rPr>
                <w:color w:val="000000"/>
                <w:sz w:val="18"/>
                <w:szCs w:val="18"/>
              </w:rPr>
              <w:t>Duration: 30 minutes.</w:t>
            </w:r>
          </w:p>
        </w:tc>
      </w:tr>
    </w:tbl>
    <w:p w14:paraId="2C61D16F">
      <w:pPr>
        <w:spacing w:after="50"/>
      </w:pPr>
    </w:p>
    <w:tbl>
      <w:tblPr>
        <w:tblStyle w:val="21"/>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689"/>
        <w:gridCol w:w="4819"/>
        <w:gridCol w:w="2552"/>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3FAC6425">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Section / Topic</w:t>
            </w:r>
          </w:p>
        </w:tc>
        <w:tc>
          <w:tcPr>
            <w:tcW w:w="4819"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538AAA98">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Focus</w:t>
            </w:r>
          </w:p>
        </w:tc>
        <w:tc>
          <w:tcPr>
            <w:tcW w:w="255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tcPr>
          <w:p w14:paraId="09BF6A2E">
            <w:pPr>
              <w:jc w:val="center"/>
              <w:rPr>
                <w:b/>
                <w:color w:val="FFFFFF" w:themeColor="background1"/>
                <w14:textFill>
                  <w14:solidFill>
                    <w14:schemeClr w14:val="bg1"/>
                  </w14:solidFill>
                </w14:textFill>
              </w:rPr>
            </w:pPr>
            <w:r>
              <w:rPr>
                <w:b/>
                <w:color w:val="FFFFFF" w:themeColor="background1"/>
                <w14:textFill>
                  <w14:solidFill>
                    <w14:schemeClr w14:val="bg1"/>
                  </w14:solidFill>
                </w14:textFill>
              </w:rPr>
              <w:t>Case Study</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FCA629">
            <w:r>
              <w:t>N-Gram Language Models and Smoothing Techniques</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5D7F22FF">
            <w:pPr>
              <w:jc w:val="both"/>
              <w:rPr>
                <w:sz w:val="17"/>
                <w:szCs w:val="17"/>
              </w:rPr>
            </w:pPr>
            <w:r>
              <w:t>Bigram and Trigram probability computation, Maximum Likelihood Estimation (MLE), Backoff models, Deleted Interpolation, Entropy calculation, uncertainty analysis, real-time next-word prediction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16E8200">
            <w:pPr>
              <w:jc w:val="center"/>
            </w:pPr>
            <w:r>
              <w:t>Case Study 1 – Smart Mobile Keyboard Prediction System</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56ACFFA7">
            <w:r>
              <w:t>Part-of-Speech (POS) Tagging and Word Classes</w:t>
            </w:r>
          </w:p>
        </w:tc>
        <w:tc>
          <w:tcPr>
            <w:tcW w:w="4819"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tcPr>
          <w:p w14:paraId="45D87C50">
            <w:pPr>
              <w:jc w:val="both"/>
              <w:rPr>
                <w:sz w:val="17"/>
                <w:szCs w:val="17"/>
              </w:rPr>
            </w:pPr>
            <w:r>
              <w:t>Penn Treebank tagset, contextual ambiguity resolution, rule-based tagging, stochastic tagging (HMM), emission and transition probabilities, word class identification, chatbot language understanding</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D25F051">
            <w:pPr>
              <w:jc w:val="center"/>
            </w:pPr>
            <w:r>
              <w:t>Case Study 2 – AI-Powered Customer Support Chatbot</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27F03669">
            <w:r>
              <w:t>Transformation-Based Tagging (Brill Tagger)</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5641556">
            <w:pPr>
              <w:jc w:val="both"/>
              <w:rPr>
                <w:sz w:val="17"/>
                <w:szCs w:val="17"/>
              </w:rPr>
            </w:pPr>
            <w:r>
              <w:t>POS tag correction, transformation rules, contextual tagging, linguistic validation, tag sequence refinement, ambiguity handling</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B93711D">
            <w:pPr>
              <w:jc w:val="center"/>
            </w:pPr>
            <w:r>
              <w:t>Case Study 3 – News Analytics and POS Tag Correction System</w:t>
            </w:r>
          </w:p>
        </w:tc>
      </w:tr>
      <w:tr w14:paraId="209D7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1E06A09C">
            <w:pPr>
              <w:rPr>
                <w:b/>
                <w:bCs/>
                <w:color w:val="1F4E79"/>
                <w:sz w:val="18"/>
                <w:szCs w:val="18"/>
              </w:rPr>
            </w:pPr>
            <w:r>
              <w:t>Corpus Statistics and Probabilistic Analysis</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7F4C3CE9">
            <w:pPr>
              <w:jc w:val="both"/>
              <w:rPr>
                <w:sz w:val="17"/>
                <w:szCs w:val="17"/>
              </w:rPr>
            </w:pPr>
            <w:r>
              <w:t>Word frequency counting, corpus-based probability estimation, entropy-based uncertainty measurement, tagging confidence evaluation</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2AC9B859">
            <w:pPr>
              <w:jc w:val="center"/>
              <w:rPr>
                <w:sz w:val="18"/>
                <w:szCs w:val="18"/>
              </w:rPr>
            </w:pPr>
            <w:r>
              <w:t>Case Study 3 – News Analytics and POS Tag Correction System</w:t>
            </w:r>
          </w:p>
        </w:tc>
      </w:tr>
      <w:tr w14:paraId="0F375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2689"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tcPr>
          <w:p w14:paraId="35530B26">
            <w:pPr>
              <w:rPr>
                <w:b/>
                <w:bCs/>
                <w:color w:val="1F4E79"/>
                <w:sz w:val="18"/>
                <w:szCs w:val="18"/>
              </w:rPr>
            </w:pPr>
            <w:r>
              <w:t>Integrated Syntactic Analysis and NLP Applications</w:t>
            </w:r>
          </w:p>
        </w:tc>
        <w:tc>
          <w:tcPr>
            <w:tcW w:w="4819"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4DDF7C68">
            <w:pPr>
              <w:jc w:val="both"/>
              <w:rPr>
                <w:sz w:val="17"/>
                <w:szCs w:val="17"/>
              </w:rPr>
            </w:pPr>
            <w:r>
              <w:t>Application of language models, POS tagging, probabilistic methods, corpus analysis, ambiguity resolution, and decision-making in real-world NLP systems</w:t>
            </w:r>
          </w:p>
        </w:tc>
        <w:tc>
          <w:tcPr>
            <w:tcW w:w="255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1B48630">
            <w:pPr>
              <w:jc w:val="center"/>
              <w:rPr>
                <w:sz w:val="18"/>
                <w:szCs w:val="18"/>
              </w:rPr>
            </w:pPr>
            <w:r>
              <w:t>Case Studies 1, 2, and 3</w:t>
            </w:r>
          </w:p>
        </w:tc>
      </w:tr>
    </w:tbl>
    <w:p w14:paraId="396EC67C">
      <w:pPr>
        <w:spacing w:after="50"/>
      </w:pPr>
    </w:p>
    <w:p w14:paraId="0C27EFE5">
      <w:r>
        <w:br w:type="page"/>
      </w:r>
    </w:p>
    <w:p w14:paraId="7243CAFF">
      <w:pPr>
        <w:spacing w:after="50"/>
      </w:pPr>
    </w:p>
    <w:p w14:paraId="69C161AE">
      <w:pPr>
        <w:pBdr>
          <w:bottom w:val="single" w:color="C00000" w:sz="4" w:space="1"/>
        </w:pBdr>
        <w:spacing w:before="80" w:after="40"/>
      </w:pPr>
      <w:r>
        <w:rPr>
          <w:b/>
          <w:bCs/>
          <w:color w:val="C00000"/>
          <w:sz w:val="22"/>
          <w:szCs w:val="22"/>
        </w:rPr>
        <w:t>Annexure A – Case Study</w:t>
      </w:r>
    </w:p>
    <w:p w14:paraId="4ABFE130">
      <w:pPr>
        <w:spacing w:before="100" w:beforeAutospacing="1" w:after="100" w:afterAutospacing="1"/>
        <w:ind w:left="360"/>
        <w:jc w:val="both"/>
        <w:rPr>
          <w:b/>
          <w:bCs/>
          <w:sz w:val="24"/>
          <w:szCs w:val="24"/>
        </w:rPr>
      </w:pPr>
      <w:r>
        <w:rPr>
          <w:b/>
          <w:bCs/>
          <w:sz w:val="24"/>
          <w:szCs w:val="24"/>
        </w:rPr>
        <w:t>CASE STUDY 1: E-Commerce Smart Search and Product Prediction System</w:t>
      </w:r>
    </w:p>
    <w:p w14:paraId="3E2EB88B">
      <w:pPr>
        <w:spacing w:before="100" w:beforeAutospacing="1" w:after="100" w:afterAutospacing="1"/>
        <w:ind w:left="360"/>
        <w:jc w:val="both"/>
        <w:rPr>
          <w:sz w:val="24"/>
          <w:szCs w:val="24"/>
        </w:rPr>
      </w:pPr>
      <w:r>
        <w:rPr>
          <w:sz w:val="24"/>
          <w:szCs w:val="24"/>
        </w:rPr>
        <w:t>An e-commerce company is developing an AI-powered search and autocomplete system that predicts the next word when customers enter product-related queries. The language model is trained on the corpus:</w:t>
      </w:r>
    </w:p>
    <w:p w14:paraId="216A78A0">
      <w:pPr>
        <w:spacing w:before="100" w:beforeAutospacing="1" w:after="100" w:afterAutospacing="1"/>
        <w:ind w:left="360"/>
        <w:jc w:val="both"/>
        <w:rPr>
          <w:sz w:val="24"/>
          <w:szCs w:val="24"/>
        </w:rPr>
      </w:pPr>
      <w:r>
        <w:rPr>
          <w:i/>
          <w:iCs/>
          <w:sz w:val="24"/>
          <w:szCs w:val="24"/>
        </w:rPr>
        <w:t>"machine learning improves business, machine learning enables automation, machine learning drives innovation."</w:t>
      </w:r>
    </w:p>
    <w:p w14:paraId="0CA25A96">
      <w:pPr>
        <w:spacing w:before="100" w:beforeAutospacing="1" w:after="100" w:afterAutospacing="1"/>
        <w:ind w:left="360"/>
        <w:jc w:val="both"/>
        <w:rPr>
          <w:sz w:val="24"/>
          <w:szCs w:val="24"/>
        </w:rPr>
      </w:pPr>
      <w:r>
        <w:rPr>
          <w:sz w:val="24"/>
          <w:szCs w:val="24"/>
        </w:rPr>
        <w:t xml:space="preserve">The development team uses </w:t>
      </w:r>
      <w:r>
        <w:rPr>
          <w:b/>
          <w:bCs/>
          <w:sz w:val="24"/>
          <w:szCs w:val="24"/>
        </w:rPr>
        <w:t>Bigram and Trigram Language Models, Backoff Models, Deleted Interpolation, and Entropy Analysis</w:t>
      </w:r>
      <w:r>
        <w:rPr>
          <w:sz w:val="24"/>
          <w:szCs w:val="24"/>
        </w:rPr>
        <w:t xml:space="preserve"> to improve search prediction and handle unseen word sequences.</w:t>
      </w:r>
    </w:p>
    <w:p w14:paraId="4B79D268">
      <w:pPr>
        <w:spacing w:before="100" w:beforeAutospacing="1" w:after="100" w:afterAutospacing="1"/>
        <w:ind w:left="360"/>
        <w:jc w:val="both"/>
        <w:rPr>
          <w:sz w:val="24"/>
          <w:szCs w:val="24"/>
        </w:rPr>
      </w:pPr>
      <w:r>
        <w:rPr>
          <w:sz w:val="24"/>
          <w:szCs w:val="24"/>
        </w:rPr>
        <w:t>The following statistics are obtained from the corpus:</w:t>
      </w:r>
    </w:p>
    <w:p w14:paraId="1B89B62D">
      <w:pPr>
        <w:numPr>
          <w:ilvl w:val="0"/>
          <w:numId w:val="2"/>
        </w:numPr>
        <w:spacing w:before="100" w:beforeAutospacing="1" w:after="100" w:afterAutospacing="1"/>
        <w:jc w:val="both"/>
        <w:rPr>
          <w:sz w:val="24"/>
          <w:szCs w:val="24"/>
        </w:rPr>
      </w:pPr>
      <w:r>
        <w:rPr>
          <w:sz w:val="24"/>
          <w:szCs w:val="24"/>
        </w:rPr>
        <w:t xml:space="preserve">C(machine) = 3 </w:t>
      </w:r>
    </w:p>
    <w:p w14:paraId="0D1EA063">
      <w:pPr>
        <w:numPr>
          <w:ilvl w:val="0"/>
          <w:numId w:val="2"/>
        </w:numPr>
        <w:spacing w:before="100" w:beforeAutospacing="1" w:after="100" w:afterAutospacing="1"/>
        <w:jc w:val="both"/>
        <w:rPr>
          <w:sz w:val="24"/>
          <w:szCs w:val="24"/>
        </w:rPr>
      </w:pPr>
      <w:r>
        <w:rPr>
          <w:sz w:val="24"/>
          <w:szCs w:val="24"/>
        </w:rPr>
        <w:t xml:space="preserve">C(machine learning) = 3 </w:t>
      </w:r>
    </w:p>
    <w:p w14:paraId="6AFBA6BE">
      <w:pPr>
        <w:numPr>
          <w:ilvl w:val="0"/>
          <w:numId w:val="2"/>
        </w:numPr>
        <w:spacing w:before="100" w:beforeAutospacing="1" w:after="100" w:afterAutospacing="1"/>
        <w:jc w:val="both"/>
        <w:rPr>
          <w:sz w:val="24"/>
          <w:szCs w:val="24"/>
        </w:rPr>
      </w:pPr>
      <w:r>
        <w:rPr>
          <w:sz w:val="24"/>
          <w:szCs w:val="24"/>
        </w:rPr>
        <w:t xml:space="preserve">C(learning improves) = 1 </w:t>
      </w:r>
    </w:p>
    <w:p w14:paraId="5338AA61">
      <w:pPr>
        <w:numPr>
          <w:ilvl w:val="0"/>
          <w:numId w:val="2"/>
        </w:numPr>
        <w:spacing w:before="100" w:beforeAutospacing="1" w:after="100" w:afterAutospacing="1"/>
        <w:jc w:val="both"/>
        <w:rPr>
          <w:sz w:val="24"/>
          <w:szCs w:val="24"/>
        </w:rPr>
      </w:pPr>
      <w:r>
        <w:rPr>
          <w:sz w:val="24"/>
          <w:szCs w:val="24"/>
        </w:rPr>
        <w:t xml:space="preserve">C(learning enables) = 1 </w:t>
      </w:r>
    </w:p>
    <w:p w14:paraId="3FED1FAF">
      <w:pPr>
        <w:numPr>
          <w:ilvl w:val="0"/>
          <w:numId w:val="2"/>
        </w:numPr>
        <w:spacing w:before="100" w:beforeAutospacing="1" w:after="100" w:afterAutospacing="1"/>
        <w:jc w:val="both"/>
        <w:rPr>
          <w:sz w:val="24"/>
          <w:szCs w:val="24"/>
        </w:rPr>
      </w:pPr>
      <w:r>
        <w:rPr>
          <w:sz w:val="24"/>
          <w:szCs w:val="24"/>
        </w:rPr>
        <w:t xml:space="preserve">C(learning drives) = 1 </w:t>
      </w:r>
    </w:p>
    <w:p w14:paraId="06E54B41">
      <w:pPr>
        <w:numPr>
          <w:ilvl w:val="0"/>
          <w:numId w:val="2"/>
        </w:numPr>
        <w:spacing w:before="100" w:beforeAutospacing="1" w:after="100" w:afterAutospacing="1"/>
        <w:jc w:val="both"/>
        <w:rPr>
          <w:sz w:val="24"/>
          <w:szCs w:val="24"/>
        </w:rPr>
      </w:pPr>
      <w:r>
        <w:rPr>
          <w:sz w:val="24"/>
          <w:szCs w:val="24"/>
        </w:rPr>
        <w:t xml:space="preserve">C(learning improves business) = 1 </w:t>
      </w:r>
    </w:p>
    <w:p w14:paraId="2584A573">
      <w:pPr>
        <w:spacing w:before="100" w:beforeAutospacing="1" w:after="100" w:afterAutospacing="1"/>
        <w:ind w:left="360"/>
        <w:jc w:val="both"/>
        <w:rPr>
          <w:sz w:val="24"/>
          <w:szCs w:val="24"/>
        </w:rPr>
      </w:pPr>
      <w:r>
        <w:rPr>
          <w:sz w:val="24"/>
          <w:szCs w:val="24"/>
        </w:rPr>
        <w:t>The interpolation weights are:</w:t>
      </w:r>
    </w:p>
    <w:p w14:paraId="6CCC0664">
      <w:pPr>
        <w:numPr>
          <w:ilvl w:val="0"/>
          <w:numId w:val="3"/>
        </w:numPr>
        <w:spacing w:before="100" w:beforeAutospacing="1" w:after="100" w:afterAutospacing="1"/>
        <w:jc w:val="both"/>
        <w:rPr>
          <w:sz w:val="24"/>
          <w:szCs w:val="24"/>
        </w:rPr>
      </w:pPr>
      <w:r>
        <w:rPr>
          <w:sz w:val="24"/>
          <w:szCs w:val="24"/>
        </w:rPr>
        <w:t>λ</w:t>
      </w:r>
      <w:r>
        <w:rPr>
          <w:rFonts w:ascii="Cambria Math" w:hAnsi="Cambria Math" w:cs="Cambria Math"/>
          <w:sz w:val="24"/>
          <w:szCs w:val="24"/>
        </w:rPr>
        <w:t>₁</w:t>
      </w:r>
      <w:r>
        <w:rPr>
          <w:sz w:val="24"/>
          <w:szCs w:val="24"/>
        </w:rPr>
        <w:t xml:space="preserve"> = 0.5 (Trigram) </w:t>
      </w:r>
    </w:p>
    <w:p w14:paraId="6A1E0D75">
      <w:pPr>
        <w:numPr>
          <w:ilvl w:val="0"/>
          <w:numId w:val="3"/>
        </w:numPr>
        <w:spacing w:before="100" w:beforeAutospacing="1" w:after="100" w:afterAutospacing="1"/>
        <w:jc w:val="both"/>
        <w:rPr>
          <w:sz w:val="24"/>
          <w:szCs w:val="24"/>
        </w:rPr>
      </w:pPr>
      <w:r>
        <w:rPr>
          <w:sz w:val="24"/>
          <w:szCs w:val="24"/>
        </w:rPr>
        <w:t>λ</w:t>
      </w:r>
      <w:r>
        <w:rPr>
          <w:rFonts w:ascii="Cambria Math" w:hAnsi="Cambria Math" w:cs="Cambria Math"/>
          <w:sz w:val="24"/>
          <w:szCs w:val="24"/>
        </w:rPr>
        <w:t>₂</w:t>
      </w:r>
      <w:r>
        <w:rPr>
          <w:sz w:val="24"/>
          <w:szCs w:val="24"/>
        </w:rPr>
        <w:t xml:space="preserve"> = 0.3 (Bigram) </w:t>
      </w:r>
    </w:p>
    <w:p w14:paraId="1DF72755">
      <w:pPr>
        <w:numPr>
          <w:ilvl w:val="0"/>
          <w:numId w:val="3"/>
        </w:numPr>
        <w:spacing w:before="100" w:beforeAutospacing="1" w:after="100" w:afterAutospacing="1"/>
        <w:jc w:val="both"/>
        <w:rPr>
          <w:sz w:val="24"/>
          <w:szCs w:val="24"/>
        </w:rPr>
      </w:pPr>
      <w:r>
        <w:rPr>
          <w:sz w:val="24"/>
          <w:szCs w:val="24"/>
        </w:rPr>
        <w:t>λ</w:t>
      </w:r>
      <w:r>
        <w:rPr>
          <w:rFonts w:ascii="Cambria Math" w:hAnsi="Cambria Math" w:cs="Cambria Math"/>
          <w:sz w:val="24"/>
          <w:szCs w:val="24"/>
        </w:rPr>
        <w:t>₃</w:t>
      </w:r>
      <w:r>
        <w:rPr>
          <w:sz w:val="24"/>
          <w:szCs w:val="24"/>
        </w:rPr>
        <w:t xml:space="preserve"> = 0.2 (Unigram) </w:t>
      </w:r>
    </w:p>
    <w:p w14:paraId="2DACBBF3">
      <w:pPr>
        <w:spacing w:before="100" w:beforeAutospacing="1" w:after="100" w:afterAutospacing="1"/>
        <w:ind w:left="360"/>
        <w:jc w:val="both"/>
        <w:rPr>
          <w:sz w:val="24"/>
          <w:szCs w:val="24"/>
        </w:rPr>
      </w:pPr>
      <w:r>
        <w:rPr>
          <w:sz w:val="24"/>
          <w:szCs w:val="24"/>
        </w:rPr>
        <w:t xml:space="preserve">The prediction probabilities after the word </w:t>
      </w:r>
      <w:r>
        <w:rPr>
          <w:b/>
          <w:bCs/>
          <w:sz w:val="24"/>
          <w:szCs w:val="24"/>
        </w:rPr>
        <w:t>"learning"</w:t>
      </w:r>
      <w:r>
        <w:rPr>
          <w:sz w:val="24"/>
          <w:szCs w:val="24"/>
        </w:rPr>
        <w:t xml:space="preserve"> are:</w:t>
      </w:r>
    </w:p>
    <w:p w14:paraId="56B32B79">
      <w:pPr>
        <w:numPr>
          <w:ilvl w:val="0"/>
          <w:numId w:val="4"/>
        </w:numPr>
        <w:spacing w:before="100" w:beforeAutospacing="1" w:after="100" w:afterAutospacing="1"/>
        <w:jc w:val="both"/>
        <w:rPr>
          <w:sz w:val="24"/>
          <w:szCs w:val="24"/>
        </w:rPr>
      </w:pPr>
      <w:r>
        <w:rPr>
          <w:sz w:val="24"/>
          <w:szCs w:val="24"/>
        </w:rPr>
        <w:t xml:space="preserve">P(improves) = 0.33 </w:t>
      </w:r>
    </w:p>
    <w:p w14:paraId="3297A4C3">
      <w:pPr>
        <w:numPr>
          <w:ilvl w:val="0"/>
          <w:numId w:val="4"/>
        </w:numPr>
        <w:spacing w:before="100" w:beforeAutospacing="1" w:after="100" w:afterAutospacing="1"/>
        <w:jc w:val="both"/>
        <w:rPr>
          <w:sz w:val="24"/>
          <w:szCs w:val="24"/>
        </w:rPr>
      </w:pPr>
      <w:r>
        <w:rPr>
          <w:sz w:val="24"/>
          <w:szCs w:val="24"/>
        </w:rPr>
        <w:t xml:space="preserve">P(enables) = 0.33 </w:t>
      </w:r>
    </w:p>
    <w:p w14:paraId="7E98A494">
      <w:pPr>
        <w:numPr>
          <w:ilvl w:val="0"/>
          <w:numId w:val="4"/>
        </w:numPr>
        <w:spacing w:before="100" w:beforeAutospacing="1" w:after="100" w:afterAutospacing="1"/>
        <w:jc w:val="both"/>
        <w:rPr>
          <w:sz w:val="24"/>
          <w:szCs w:val="24"/>
        </w:rPr>
      </w:pPr>
      <w:r>
        <w:rPr>
          <w:sz w:val="24"/>
          <w:szCs w:val="24"/>
        </w:rPr>
        <w:t xml:space="preserve">P(drives) = 0.33 </w:t>
      </w:r>
    </w:p>
    <w:p w14:paraId="40EEB681">
      <w:pPr>
        <w:spacing w:before="100" w:beforeAutospacing="1" w:after="100" w:afterAutospacing="1"/>
        <w:ind w:left="360"/>
        <w:jc w:val="both"/>
        <w:rPr>
          <w:b/>
          <w:bCs/>
          <w:sz w:val="24"/>
          <w:szCs w:val="24"/>
        </w:rPr>
      </w:pPr>
      <w:r>
        <w:rPr>
          <w:b/>
          <w:bCs/>
          <w:sz w:val="24"/>
          <w:szCs w:val="24"/>
        </w:rPr>
        <w:t>Questions</w:t>
      </w:r>
    </w:p>
    <w:p w14:paraId="20DC4CB4">
      <w:pPr>
        <w:numPr>
          <w:ilvl w:val="0"/>
          <w:numId w:val="5"/>
        </w:numPr>
        <w:spacing w:before="100" w:beforeAutospacing="1" w:after="100" w:afterAutospacing="1"/>
        <w:jc w:val="both"/>
        <w:rPr>
          <w:sz w:val="24"/>
          <w:szCs w:val="24"/>
        </w:rPr>
      </w:pPr>
      <w:r>
        <w:rPr>
          <w:sz w:val="24"/>
          <w:szCs w:val="24"/>
        </w:rPr>
        <w:t xml:space="preserve">Compute the Maximum Likelihood Estimate (MLE) of the Bigram Probability </w:t>
      </w:r>
      <w:r>
        <w:rPr>
          <w:b/>
          <w:bCs/>
          <w:sz w:val="24"/>
          <w:szCs w:val="24"/>
        </w:rPr>
        <w:t>P(learning | machine)</w:t>
      </w:r>
      <w:r>
        <w:rPr>
          <w:sz w:val="24"/>
          <w:szCs w:val="24"/>
        </w:rPr>
        <w:t xml:space="preserve">. Interpret how this probability can influence the next-word prediction of an e-commerce search system. </w:t>
      </w:r>
    </w:p>
    <w:p w14:paraId="3E776710">
      <w:pPr>
        <w:numPr>
          <w:ilvl w:val="0"/>
          <w:numId w:val="5"/>
        </w:numPr>
        <w:spacing w:before="100" w:beforeAutospacing="1" w:after="100" w:afterAutospacing="1"/>
        <w:jc w:val="both"/>
        <w:rPr>
          <w:sz w:val="24"/>
          <w:szCs w:val="24"/>
        </w:rPr>
      </w:pPr>
      <w:r>
        <w:rPr>
          <w:sz w:val="24"/>
          <w:szCs w:val="24"/>
        </w:rPr>
        <w:t xml:space="preserve">A customer enters the unseen sequence </w:t>
      </w:r>
      <w:r>
        <w:rPr>
          <w:b/>
          <w:bCs/>
          <w:sz w:val="24"/>
          <w:szCs w:val="24"/>
        </w:rPr>
        <w:t>"machine learning transforms"</w:t>
      </w:r>
      <w:r>
        <w:rPr>
          <w:sz w:val="24"/>
          <w:szCs w:val="24"/>
        </w:rPr>
        <w:t xml:space="preserve">. Apply the Backoff Model and estimate the probability of the word </w:t>
      </w:r>
      <w:r>
        <w:rPr>
          <w:b/>
          <w:bCs/>
          <w:sz w:val="24"/>
          <w:szCs w:val="24"/>
        </w:rPr>
        <w:t>"transforms"</w:t>
      </w:r>
      <w:r>
        <w:rPr>
          <w:sz w:val="24"/>
          <w:szCs w:val="24"/>
        </w:rPr>
        <w:t xml:space="preserve"> using lower-order N-grams. Explain why backoff is useful when customers enter previously unseen search queries. </w:t>
      </w:r>
    </w:p>
    <w:p w14:paraId="05B9AA35">
      <w:pPr>
        <w:numPr>
          <w:ilvl w:val="0"/>
          <w:numId w:val="5"/>
        </w:numPr>
        <w:spacing w:before="100" w:beforeAutospacing="1" w:after="100" w:afterAutospacing="1"/>
        <w:jc w:val="both"/>
        <w:rPr>
          <w:sz w:val="24"/>
          <w:szCs w:val="24"/>
        </w:rPr>
      </w:pPr>
      <w:r>
        <w:rPr>
          <w:sz w:val="24"/>
          <w:szCs w:val="24"/>
        </w:rPr>
        <w:t xml:space="preserve">Using Deleted Interpolation, calculate the probability of the sequence </w:t>
      </w:r>
      <w:r>
        <w:rPr>
          <w:b/>
          <w:bCs/>
          <w:sz w:val="24"/>
          <w:szCs w:val="24"/>
        </w:rPr>
        <w:t>"machine learning improves"</w:t>
      </w:r>
      <w:r>
        <w:rPr>
          <w:sz w:val="24"/>
          <w:szCs w:val="24"/>
        </w:rPr>
        <w:t xml:space="preserve"> using the given interpolation weights. Explain how combining trigram, bigram, and unigram probabilities improves robustness when training data is sparse. </w:t>
      </w:r>
    </w:p>
    <w:p w14:paraId="3EC35B1E">
      <w:pPr>
        <w:numPr>
          <w:ilvl w:val="0"/>
          <w:numId w:val="5"/>
        </w:numPr>
        <w:spacing w:before="100" w:beforeAutospacing="1" w:after="100" w:afterAutospacing="1"/>
        <w:jc w:val="both"/>
        <w:rPr>
          <w:sz w:val="24"/>
          <w:szCs w:val="24"/>
        </w:rPr>
      </w:pPr>
      <w:r>
        <w:rPr>
          <w:sz w:val="24"/>
          <w:szCs w:val="24"/>
        </w:rPr>
        <w:t xml:space="preserve">Calculate the Entropy of the prediction distribution </w:t>
      </w:r>
      <w:r>
        <w:rPr>
          <w:b/>
          <w:bCs/>
          <w:sz w:val="24"/>
          <w:szCs w:val="24"/>
        </w:rPr>
        <w:t>P(improves) = 0.33, P(enables) = 0.33, P(drives) = 0.33</w:t>
      </w:r>
      <w:r>
        <w:rPr>
          <w:sz w:val="24"/>
          <w:szCs w:val="24"/>
        </w:rPr>
        <w:t xml:space="preserve">. Interpret the entropy value and explain what it indicates about uncertainty in the search prediction system. </w:t>
      </w:r>
    </w:p>
    <w:p w14:paraId="678B59A6">
      <w:pPr>
        <w:numPr>
          <w:ilvl w:val="0"/>
          <w:numId w:val="5"/>
        </w:numPr>
        <w:spacing w:before="100" w:beforeAutospacing="1" w:after="100" w:afterAutospacing="1"/>
        <w:jc w:val="both"/>
        <w:rPr>
          <w:sz w:val="24"/>
          <w:szCs w:val="24"/>
        </w:rPr>
      </w:pPr>
      <w:r>
        <w:rPr>
          <w:sz w:val="24"/>
          <w:szCs w:val="24"/>
        </w:rPr>
        <w:t xml:space="preserve">Develop a Python program using </w:t>
      </w:r>
      <w:r>
        <w:rPr>
          <w:b/>
          <w:bCs/>
          <w:sz w:val="24"/>
          <w:szCs w:val="24"/>
        </w:rPr>
        <w:t>NLTK</w:t>
      </w:r>
      <w:r>
        <w:rPr>
          <w:sz w:val="24"/>
          <w:szCs w:val="24"/>
        </w:rPr>
        <w:t xml:space="preserve"> for N-gram generation, </w:t>
      </w:r>
      <w:r>
        <w:rPr>
          <w:b/>
          <w:bCs/>
          <w:sz w:val="24"/>
          <w:szCs w:val="24"/>
        </w:rPr>
        <w:t>NumPy</w:t>
      </w:r>
      <w:r>
        <w:rPr>
          <w:sz w:val="24"/>
          <w:szCs w:val="24"/>
        </w:rPr>
        <w:t xml:space="preserve"> for probability computations, and the </w:t>
      </w:r>
      <w:r>
        <w:rPr>
          <w:b/>
          <w:bCs/>
          <w:sz w:val="24"/>
          <w:szCs w:val="24"/>
        </w:rPr>
        <w:t>Math</w:t>
      </w:r>
      <w:r>
        <w:rPr>
          <w:sz w:val="24"/>
          <w:szCs w:val="24"/>
        </w:rPr>
        <w:t xml:space="preserve"> library for entropy calculation. The program should construct Unigram, Bigram, and Trigram models from the given corpus, compute the MLE Bigram probability, estimate an unseen sequence using Backoff, calculate the Deleted Interpolation probability using the given weights, compute entropy of the prediction distribution, and display all intermediate calculations and the final next-word prediction in a structured format. </w:t>
      </w:r>
    </w:p>
    <w:p w14:paraId="292CC5D3">
      <w:pPr>
        <w:spacing w:before="100" w:beforeAutospacing="1" w:after="100" w:afterAutospacing="1"/>
        <w:ind w:left="360"/>
        <w:jc w:val="both"/>
        <w:rPr>
          <w:b/>
          <w:bCs/>
          <w:sz w:val="24"/>
          <w:szCs w:val="24"/>
        </w:rPr>
      </w:pPr>
      <w:r>
        <w:rPr>
          <w:b/>
          <w:bCs/>
          <w:sz w:val="24"/>
          <w:szCs w:val="24"/>
        </w:rPr>
        <w:t>CASE STUDY 2: AI-Powered Hospital Appointment Chatbot</w:t>
      </w:r>
    </w:p>
    <w:p w14:paraId="35AE042C">
      <w:pPr>
        <w:spacing w:before="100" w:beforeAutospacing="1" w:after="100" w:afterAutospacing="1"/>
        <w:ind w:left="360"/>
        <w:jc w:val="both"/>
        <w:rPr>
          <w:sz w:val="24"/>
          <w:szCs w:val="24"/>
        </w:rPr>
      </w:pPr>
      <w:r>
        <w:rPr>
          <w:sz w:val="24"/>
          <w:szCs w:val="24"/>
        </w:rPr>
        <w:t xml:space="preserve">A healthcare organization develops an AI-powered chatbot that assists patients in booking appointments. The chatbot performs </w:t>
      </w:r>
      <w:r>
        <w:rPr>
          <w:b/>
          <w:bCs/>
          <w:sz w:val="24"/>
          <w:szCs w:val="24"/>
        </w:rPr>
        <w:t>Part-of-Speech tagging</w:t>
      </w:r>
      <w:r>
        <w:rPr>
          <w:sz w:val="24"/>
          <w:szCs w:val="24"/>
        </w:rPr>
        <w:t xml:space="preserve"> before identifying user intentions and generating responses.</w:t>
      </w:r>
    </w:p>
    <w:p w14:paraId="6FE2E1A0">
      <w:pPr>
        <w:spacing w:before="100" w:beforeAutospacing="1" w:after="100" w:afterAutospacing="1"/>
        <w:ind w:left="360"/>
        <w:jc w:val="both"/>
        <w:rPr>
          <w:sz w:val="24"/>
          <w:szCs w:val="24"/>
        </w:rPr>
      </w:pPr>
      <w:r>
        <w:rPr>
          <w:sz w:val="24"/>
          <w:szCs w:val="24"/>
        </w:rPr>
        <w:t>Consider the following user inputs:</w:t>
      </w:r>
    </w:p>
    <w:p w14:paraId="6DF6A890">
      <w:pPr>
        <w:numPr>
          <w:ilvl w:val="0"/>
          <w:numId w:val="6"/>
        </w:numPr>
        <w:spacing w:before="100" w:beforeAutospacing="1" w:after="100" w:afterAutospacing="1"/>
        <w:jc w:val="both"/>
        <w:rPr>
          <w:sz w:val="24"/>
          <w:szCs w:val="24"/>
        </w:rPr>
      </w:pPr>
      <w:r>
        <w:rPr>
          <w:b/>
          <w:bCs/>
          <w:sz w:val="24"/>
          <w:szCs w:val="24"/>
        </w:rPr>
        <w:t>"Book an appointment with the doctor."</w:t>
      </w:r>
      <w:r>
        <w:rPr>
          <w:sz w:val="24"/>
          <w:szCs w:val="24"/>
        </w:rPr>
        <w:t xml:space="preserve"> </w:t>
      </w:r>
    </w:p>
    <w:p w14:paraId="2AAD9CD1">
      <w:pPr>
        <w:numPr>
          <w:ilvl w:val="0"/>
          <w:numId w:val="6"/>
        </w:numPr>
        <w:spacing w:before="100" w:beforeAutospacing="1" w:after="100" w:afterAutospacing="1"/>
        <w:jc w:val="both"/>
        <w:rPr>
          <w:sz w:val="24"/>
          <w:szCs w:val="24"/>
        </w:rPr>
      </w:pPr>
      <w:r>
        <w:rPr>
          <w:b/>
          <w:bCs/>
          <w:sz w:val="24"/>
          <w:szCs w:val="24"/>
        </w:rPr>
        <w:t>"The book contains medical information."</w:t>
      </w:r>
      <w:r>
        <w:rPr>
          <w:sz w:val="24"/>
          <w:szCs w:val="24"/>
        </w:rPr>
        <w:t xml:space="preserve"> </w:t>
      </w:r>
    </w:p>
    <w:p w14:paraId="6165C52E">
      <w:pPr>
        <w:spacing w:before="100" w:beforeAutospacing="1" w:after="100" w:afterAutospacing="1"/>
        <w:ind w:left="360"/>
        <w:jc w:val="both"/>
        <w:rPr>
          <w:sz w:val="24"/>
          <w:szCs w:val="24"/>
        </w:rPr>
      </w:pPr>
      <w:r>
        <w:rPr>
          <w:sz w:val="24"/>
          <w:szCs w:val="24"/>
        </w:rPr>
        <w:t xml:space="preserve">The chatbot uses the </w:t>
      </w:r>
      <w:r>
        <w:rPr>
          <w:b/>
          <w:bCs/>
          <w:sz w:val="24"/>
          <w:szCs w:val="24"/>
        </w:rPr>
        <w:t>Penn Treebank POS Tagset</w:t>
      </w:r>
      <w:r>
        <w:rPr>
          <w:sz w:val="24"/>
          <w:szCs w:val="24"/>
        </w:rPr>
        <w:t xml:space="preserve"> and an </w:t>
      </w:r>
      <w:r>
        <w:rPr>
          <w:b/>
          <w:bCs/>
          <w:sz w:val="24"/>
          <w:szCs w:val="24"/>
        </w:rPr>
        <w:t>HMM-based probabilistic POS tagger</w:t>
      </w:r>
      <w:r>
        <w:rPr>
          <w:sz w:val="24"/>
          <w:szCs w:val="24"/>
        </w:rPr>
        <w:t xml:space="preserve"> to determine the grammatical role of ambiguous words.</w:t>
      </w:r>
    </w:p>
    <w:p w14:paraId="184A6BF3">
      <w:pPr>
        <w:spacing w:before="100" w:beforeAutospacing="1" w:after="100" w:afterAutospacing="1"/>
        <w:ind w:left="360"/>
        <w:jc w:val="both"/>
        <w:rPr>
          <w:sz w:val="24"/>
          <w:szCs w:val="24"/>
        </w:rPr>
      </w:pPr>
      <w:r>
        <w:rPr>
          <w:sz w:val="24"/>
          <w:szCs w:val="24"/>
        </w:rPr>
        <w:t xml:space="preserve">For the word </w:t>
      </w:r>
      <w:r>
        <w:rPr>
          <w:b/>
          <w:bCs/>
          <w:sz w:val="24"/>
          <w:szCs w:val="24"/>
        </w:rPr>
        <w:t>"book"</w:t>
      </w:r>
      <w:r>
        <w:rPr>
          <w:sz w:val="24"/>
          <w:szCs w:val="24"/>
        </w:rPr>
        <w:t>, the system is given:</w:t>
      </w:r>
    </w:p>
    <w:p w14:paraId="7A1C14E0">
      <w:pPr>
        <w:numPr>
          <w:ilvl w:val="0"/>
          <w:numId w:val="7"/>
        </w:numPr>
        <w:spacing w:before="100" w:beforeAutospacing="1" w:after="100" w:afterAutospacing="1"/>
        <w:jc w:val="both"/>
        <w:rPr>
          <w:sz w:val="24"/>
          <w:szCs w:val="24"/>
        </w:rPr>
      </w:pPr>
      <w:r>
        <w:rPr>
          <w:sz w:val="24"/>
          <w:szCs w:val="24"/>
        </w:rPr>
        <w:t xml:space="preserve">P(book | VB) = 0.7 </w:t>
      </w:r>
    </w:p>
    <w:p w14:paraId="2259E025">
      <w:pPr>
        <w:numPr>
          <w:ilvl w:val="0"/>
          <w:numId w:val="7"/>
        </w:numPr>
        <w:spacing w:before="100" w:beforeAutospacing="1" w:after="100" w:afterAutospacing="1"/>
        <w:jc w:val="both"/>
        <w:rPr>
          <w:sz w:val="24"/>
          <w:szCs w:val="24"/>
        </w:rPr>
      </w:pPr>
      <w:r>
        <w:rPr>
          <w:sz w:val="24"/>
          <w:szCs w:val="24"/>
        </w:rPr>
        <w:t xml:space="preserve">P(book | NN) = 0.3 </w:t>
      </w:r>
    </w:p>
    <w:p w14:paraId="6CF8AE33">
      <w:pPr>
        <w:numPr>
          <w:ilvl w:val="0"/>
          <w:numId w:val="7"/>
        </w:numPr>
        <w:spacing w:before="100" w:beforeAutospacing="1" w:after="100" w:afterAutospacing="1"/>
        <w:jc w:val="both"/>
        <w:rPr>
          <w:sz w:val="24"/>
          <w:szCs w:val="24"/>
        </w:rPr>
      </w:pPr>
      <w:r>
        <w:rPr>
          <w:sz w:val="24"/>
          <w:szCs w:val="24"/>
        </w:rPr>
        <w:t xml:space="preserve">P(Start → VB) = 0.6 </w:t>
      </w:r>
    </w:p>
    <w:p w14:paraId="1B3FD4AA">
      <w:pPr>
        <w:numPr>
          <w:ilvl w:val="0"/>
          <w:numId w:val="7"/>
        </w:numPr>
        <w:spacing w:before="100" w:beforeAutospacing="1" w:after="100" w:afterAutospacing="1"/>
        <w:jc w:val="both"/>
        <w:rPr>
          <w:sz w:val="24"/>
          <w:szCs w:val="24"/>
        </w:rPr>
      </w:pPr>
      <w:r>
        <w:rPr>
          <w:sz w:val="24"/>
          <w:szCs w:val="24"/>
        </w:rPr>
        <w:t xml:space="preserve">P(Start → NN) = 0.4 </w:t>
      </w:r>
    </w:p>
    <w:p w14:paraId="7ACE343A">
      <w:pPr>
        <w:spacing w:before="100" w:beforeAutospacing="1" w:after="100" w:afterAutospacing="1"/>
        <w:ind w:left="360"/>
        <w:jc w:val="both"/>
        <w:rPr>
          <w:sz w:val="24"/>
          <w:szCs w:val="24"/>
        </w:rPr>
      </w:pPr>
      <w:r>
        <w:rPr>
          <w:sz w:val="24"/>
          <w:szCs w:val="24"/>
        </w:rPr>
        <w:t xml:space="preserve">The system must determine whether </w:t>
      </w:r>
      <w:r>
        <w:rPr>
          <w:b/>
          <w:bCs/>
          <w:sz w:val="24"/>
          <w:szCs w:val="24"/>
        </w:rPr>
        <w:t>"book"</w:t>
      </w:r>
      <w:r>
        <w:rPr>
          <w:sz w:val="24"/>
          <w:szCs w:val="24"/>
        </w:rPr>
        <w:t xml:space="preserve"> functions as a Verb (VB) or Noun (NN) depending on its context.</w:t>
      </w:r>
    </w:p>
    <w:p w14:paraId="53B6974B">
      <w:pPr>
        <w:spacing w:before="100" w:beforeAutospacing="1" w:after="100" w:afterAutospacing="1"/>
        <w:ind w:left="360"/>
        <w:jc w:val="both"/>
        <w:rPr>
          <w:b/>
          <w:bCs/>
          <w:sz w:val="24"/>
          <w:szCs w:val="24"/>
        </w:rPr>
      </w:pPr>
      <w:r>
        <w:rPr>
          <w:b/>
          <w:bCs/>
          <w:sz w:val="24"/>
          <w:szCs w:val="24"/>
        </w:rPr>
        <w:t>Questions</w:t>
      </w:r>
    </w:p>
    <w:p w14:paraId="1ED70CC3">
      <w:pPr>
        <w:numPr>
          <w:ilvl w:val="0"/>
          <w:numId w:val="8"/>
        </w:numPr>
        <w:spacing w:before="100" w:beforeAutospacing="1" w:after="100" w:afterAutospacing="1"/>
        <w:jc w:val="both"/>
        <w:rPr>
          <w:sz w:val="24"/>
          <w:szCs w:val="24"/>
        </w:rPr>
      </w:pPr>
      <w:r>
        <w:rPr>
          <w:sz w:val="24"/>
          <w:szCs w:val="24"/>
        </w:rPr>
        <w:t xml:space="preserve">Assign appropriate </w:t>
      </w:r>
      <w:r>
        <w:rPr>
          <w:b/>
          <w:bCs/>
          <w:sz w:val="24"/>
          <w:szCs w:val="24"/>
        </w:rPr>
        <w:t>Penn Treebank POS tags</w:t>
      </w:r>
      <w:r>
        <w:rPr>
          <w:sz w:val="24"/>
          <w:szCs w:val="24"/>
        </w:rPr>
        <w:t xml:space="preserve"> to every word in both sentences. Justify the POS tag assigned to </w:t>
      </w:r>
      <w:r>
        <w:rPr>
          <w:b/>
          <w:bCs/>
          <w:sz w:val="24"/>
          <w:szCs w:val="24"/>
        </w:rPr>
        <w:t>"book"</w:t>
      </w:r>
      <w:r>
        <w:rPr>
          <w:sz w:val="24"/>
          <w:szCs w:val="24"/>
        </w:rPr>
        <w:t xml:space="preserve"> using the grammatical context of each sentence. </w:t>
      </w:r>
    </w:p>
    <w:p w14:paraId="3B1159A0">
      <w:pPr>
        <w:numPr>
          <w:ilvl w:val="0"/>
          <w:numId w:val="8"/>
        </w:numPr>
        <w:spacing w:before="100" w:beforeAutospacing="1" w:after="100" w:afterAutospacing="1"/>
        <w:jc w:val="both"/>
        <w:rPr>
          <w:sz w:val="24"/>
          <w:szCs w:val="24"/>
        </w:rPr>
      </w:pPr>
      <w:r>
        <w:rPr>
          <w:sz w:val="24"/>
          <w:szCs w:val="24"/>
        </w:rPr>
        <w:t xml:space="preserve">Using the given HMM probabilities, compute the likelihood of </w:t>
      </w:r>
      <w:r>
        <w:rPr>
          <w:b/>
          <w:bCs/>
          <w:sz w:val="24"/>
          <w:szCs w:val="24"/>
        </w:rPr>
        <w:t>"book"</w:t>
      </w:r>
      <w:r>
        <w:rPr>
          <w:sz w:val="24"/>
          <w:szCs w:val="24"/>
        </w:rPr>
        <w:t xml:space="preserve"> being tagged as a Verb (VB) and as a Noun (NN). Determine the most probable tag and explain why the probabilistic model favors that tag at the beginning of a sentence. </w:t>
      </w:r>
    </w:p>
    <w:p w14:paraId="23A81F3A">
      <w:pPr>
        <w:numPr>
          <w:ilvl w:val="0"/>
          <w:numId w:val="8"/>
        </w:numPr>
        <w:spacing w:before="100" w:beforeAutospacing="1" w:after="100" w:afterAutospacing="1"/>
        <w:jc w:val="both"/>
        <w:rPr>
          <w:sz w:val="24"/>
          <w:szCs w:val="24"/>
        </w:rPr>
      </w:pPr>
      <w:r>
        <w:rPr>
          <w:sz w:val="24"/>
          <w:szCs w:val="24"/>
        </w:rPr>
        <w:t xml:space="preserve">Compare </w:t>
      </w:r>
      <w:r>
        <w:rPr>
          <w:b/>
          <w:bCs/>
          <w:sz w:val="24"/>
          <w:szCs w:val="24"/>
        </w:rPr>
        <w:t>Rule-Based POS Tagging</w:t>
      </w:r>
      <w:r>
        <w:rPr>
          <w:sz w:val="24"/>
          <w:szCs w:val="24"/>
        </w:rPr>
        <w:t xml:space="preserve"> and </w:t>
      </w:r>
      <w:r>
        <w:rPr>
          <w:b/>
          <w:bCs/>
          <w:sz w:val="24"/>
          <w:szCs w:val="24"/>
        </w:rPr>
        <w:t>Stochastic HMM Tagging</w:t>
      </w:r>
      <w:r>
        <w:rPr>
          <w:sz w:val="24"/>
          <w:szCs w:val="24"/>
        </w:rPr>
        <w:t xml:space="preserve"> for resolving the ambiguity of the word </w:t>
      </w:r>
      <w:r>
        <w:rPr>
          <w:b/>
          <w:bCs/>
          <w:sz w:val="24"/>
          <w:szCs w:val="24"/>
        </w:rPr>
        <w:t>"book"</w:t>
      </w:r>
      <w:r>
        <w:rPr>
          <w:sz w:val="24"/>
          <w:szCs w:val="24"/>
        </w:rPr>
        <w:t xml:space="preserve">. Discuss the advantages and limitations of both approaches in a healthcare chatbot. </w:t>
      </w:r>
    </w:p>
    <w:p w14:paraId="03C2AE38">
      <w:pPr>
        <w:numPr>
          <w:ilvl w:val="0"/>
          <w:numId w:val="8"/>
        </w:numPr>
        <w:spacing w:before="100" w:beforeAutospacing="1" w:after="100" w:afterAutospacing="1"/>
        <w:jc w:val="both"/>
        <w:rPr>
          <w:sz w:val="24"/>
          <w:szCs w:val="24"/>
        </w:rPr>
      </w:pPr>
      <w:r>
        <w:rPr>
          <w:sz w:val="24"/>
          <w:szCs w:val="24"/>
        </w:rPr>
        <w:t xml:space="preserve">Evaluate how standardized POS tagsets such as the </w:t>
      </w:r>
      <w:r>
        <w:rPr>
          <w:b/>
          <w:bCs/>
          <w:sz w:val="24"/>
          <w:szCs w:val="24"/>
        </w:rPr>
        <w:t>Penn Treebank Tagset</w:t>
      </w:r>
      <w:r>
        <w:rPr>
          <w:sz w:val="24"/>
          <w:szCs w:val="24"/>
        </w:rPr>
        <w:t xml:space="preserve"> can support downstream NLP tasks such as </w:t>
      </w:r>
      <w:r>
        <w:rPr>
          <w:b/>
          <w:bCs/>
          <w:sz w:val="24"/>
          <w:szCs w:val="24"/>
        </w:rPr>
        <w:t>intent detection, entity identification, and response generation</w:t>
      </w:r>
      <w:r>
        <w:rPr>
          <w:sz w:val="24"/>
          <w:szCs w:val="24"/>
        </w:rPr>
        <w:t xml:space="preserve"> in healthcare chatbots. </w:t>
      </w:r>
    </w:p>
    <w:p w14:paraId="5EA24C05">
      <w:pPr>
        <w:numPr>
          <w:ilvl w:val="0"/>
          <w:numId w:val="8"/>
        </w:numPr>
        <w:spacing w:before="100" w:beforeAutospacing="1" w:after="100" w:afterAutospacing="1"/>
        <w:jc w:val="both"/>
        <w:rPr>
          <w:sz w:val="24"/>
          <w:szCs w:val="24"/>
        </w:rPr>
      </w:pPr>
      <w:r>
        <w:rPr>
          <w:sz w:val="24"/>
          <w:szCs w:val="24"/>
        </w:rPr>
        <w:t xml:space="preserve">Develop a Python program using </w:t>
      </w:r>
      <w:r>
        <w:rPr>
          <w:b/>
          <w:bCs/>
          <w:sz w:val="24"/>
          <w:szCs w:val="24"/>
        </w:rPr>
        <w:t>NLTK</w:t>
      </w:r>
      <w:r>
        <w:rPr>
          <w:sz w:val="24"/>
          <w:szCs w:val="24"/>
        </w:rPr>
        <w:t xml:space="preserve"> to tokenize the given sentences and assign Penn Treebank POS tags. Implement a simple </w:t>
      </w:r>
      <w:r>
        <w:rPr>
          <w:b/>
          <w:bCs/>
          <w:sz w:val="24"/>
          <w:szCs w:val="24"/>
        </w:rPr>
        <w:t>HMM-based POS tagging calculation</w:t>
      </w:r>
      <w:r>
        <w:rPr>
          <w:sz w:val="24"/>
          <w:szCs w:val="24"/>
        </w:rPr>
        <w:t xml:space="preserve"> using the given emission and transition probabilities. The program should calculate the probability of </w:t>
      </w:r>
      <w:r>
        <w:rPr>
          <w:b/>
          <w:bCs/>
          <w:sz w:val="24"/>
          <w:szCs w:val="24"/>
        </w:rPr>
        <w:t>"book"</w:t>
      </w:r>
      <w:r>
        <w:rPr>
          <w:sz w:val="24"/>
          <w:szCs w:val="24"/>
        </w:rPr>
        <w:t xml:space="preserve"> being tagged as VB and NN, determine the most likely tag, display the tokenized sentences, POS-tagged output, intermediate probability calculations, and final tagging results in a structured format. </w:t>
      </w:r>
    </w:p>
    <w:p w14:paraId="49CBC361">
      <w:pPr>
        <w:spacing w:before="100" w:beforeAutospacing="1" w:after="100" w:afterAutospacing="1"/>
        <w:ind w:left="360"/>
        <w:jc w:val="both"/>
        <w:rPr>
          <w:b/>
          <w:bCs/>
          <w:sz w:val="24"/>
          <w:szCs w:val="24"/>
        </w:rPr>
      </w:pPr>
      <w:r>
        <w:rPr>
          <w:b/>
          <w:bCs/>
          <w:sz w:val="24"/>
          <w:szCs w:val="24"/>
        </w:rPr>
        <w:t>CASE STUDY 3: Financial News POS Tag Correction and Uncertainty Analysis</w:t>
      </w:r>
    </w:p>
    <w:p w14:paraId="29134BD6">
      <w:pPr>
        <w:spacing w:before="100" w:beforeAutospacing="1" w:after="100" w:afterAutospacing="1"/>
        <w:ind w:left="360"/>
        <w:jc w:val="both"/>
        <w:rPr>
          <w:sz w:val="24"/>
          <w:szCs w:val="24"/>
        </w:rPr>
      </w:pPr>
      <w:r>
        <w:rPr>
          <w:sz w:val="24"/>
          <w:szCs w:val="24"/>
        </w:rPr>
        <w:t xml:space="preserve">A financial news analytics company processes thousands of financial news articles every day. The system initially assigns POS tags using a statistical POS tagger and subsequently applies a </w:t>
      </w:r>
      <w:r>
        <w:rPr>
          <w:b/>
          <w:bCs/>
          <w:sz w:val="24"/>
          <w:szCs w:val="24"/>
        </w:rPr>
        <w:t>Transformation-Based Tagger (Brill Tagger)</w:t>
      </w:r>
      <w:r>
        <w:rPr>
          <w:sz w:val="24"/>
          <w:szCs w:val="24"/>
        </w:rPr>
        <w:t xml:space="preserve"> to correct common tagging errors.</w:t>
      </w:r>
    </w:p>
    <w:p w14:paraId="64512449">
      <w:pPr>
        <w:spacing w:before="100" w:beforeAutospacing="1" w:after="100" w:afterAutospacing="1"/>
        <w:ind w:left="360"/>
        <w:jc w:val="both"/>
        <w:rPr>
          <w:sz w:val="24"/>
          <w:szCs w:val="24"/>
        </w:rPr>
      </w:pPr>
      <w:r>
        <w:rPr>
          <w:sz w:val="24"/>
          <w:szCs w:val="24"/>
        </w:rPr>
        <w:t>The sentence processed by the system is:</w:t>
      </w:r>
    </w:p>
    <w:p w14:paraId="17E9F2AB">
      <w:pPr>
        <w:spacing w:before="100" w:beforeAutospacing="1" w:after="100" w:afterAutospacing="1"/>
        <w:ind w:left="360"/>
        <w:jc w:val="both"/>
        <w:rPr>
          <w:sz w:val="24"/>
          <w:szCs w:val="24"/>
        </w:rPr>
      </w:pPr>
      <w:r>
        <w:rPr>
          <w:b/>
          <w:bCs/>
          <w:sz w:val="24"/>
          <w:szCs w:val="24"/>
        </w:rPr>
        <w:t>"Market growth drives investment."</w:t>
      </w:r>
    </w:p>
    <w:p w14:paraId="050F3E0D">
      <w:pPr>
        <w:spacing w:before="100" w:beforeAutospacing="1" w:after="100" w:afterAutospacing="1"/>
        <w:ind w:left="360"/>
        <w:jc w:val="both"/>
        <w:rPr>
          <w:sz w:val="24"/>
          <w:szCs w:val="24"/>
        </w:rPr>
      </w:pPr>
      <w:r>
        <w:rPr>
          <w:sz w:val="24"/>
          <w:szCs w:val="24"/>
        </w:rPr>
        <w:t>The initial POS tags produced by the system are:</w:t>
      </w:r>
    </w:p>
    <w:p w14:paraId="34CC277B">
      <w:pPr>
        <w:numPr>
          <w:ilvl w:val="0"/>
          <w:numId w:val="9"/>
        </w:numPr>
        <w:spacing w:before="100" w:beforeAutospacing="1" w:after="100" w:afterAutospacing="1"/>
        <w:jc w:val="both"/>
        <w:rPr>
          <w:sz w:val="24"/>
          <w:szCs w:val="24"/>
        </w:rPr>
      </w:pPr>
      <w:r>
        <w:rPr>
          <w:sz w:val="24"/>
          <w:szCs w:val="24"/>
        </w:rPr>
        <w:t xml:space="preserve">market/NN </w:t>
      </w:r>
    </w:p>
    <w:p w14:paraId="17135A59">
      <w:pPr>
        <w:numPr>
          <w:ilvl w:val="0"/>
          <w:numId w:val="9"/>
        </w:numPr>
        <w:spacing w:before="100" w:beforeAutospacing="1" w:after="100" w:afterAutospacing="1"/>
        <w:jc w:val="both"/>
        <w:rPr>
          <w:sz w:val="24"/>
          <w:szCs w:val="24"/>
        </w:rPr>
      </w:pPr>
      <w:r>
        <w:rPr>
          <w:sz w:val="24"/>
          <w:szCs w:val="24"/>
        </w:rPr>
        <w:t xml:space="preserve">growth/NN </w:t>
      </w:r>
    </w:p>
    <w:p w14:paraId="5C7DD8CE">
      <w:pPr>
        <w:numPr>
          <w:ilvl w:val="0"/>
          <w:numId w:val="9"/>
        </w:numPr>
        <w:spacing w:before="100" w:beforeAutospacing="1" w:after="100" w:afterAutospacing="1"/>
        <w:jc w:val="both"/>
        <w:rPr>
          <w:sz w:val="24"/>
          <w:szCs w:val="24"/>
        </w:rPr>
      </w:pPr>
      <w:r>
        <w:rPr>
          <w:sz w:val="24"/>
          <w:szCs w:val="24"/>
        </w:rPr>
        <w:t xml:space="preserve">drives/NNS </w:t>
      </w:r>
    </w:p>
    <w:p w14:paraId="62F333D2">
      <w:pPr>
        <w:numPr>
          <w:ilvl w:val="0"/>
          <w:numId w:val="9"/>
        </w:numPr>
        <w:spacing w:before="100" w:beforeAutospacing="1" w:after="100" w:afterAutospacing="1"/>
        <w:jc w:val="both"/>
        <w:rPr>
          <w:sz w:val="24"/>
          <w:szCs w:val="24"/>
        </w:rPr>
      </w:pPr>
      <w:r>
        <w:rPr>
          <w:sz w:val="24"/>
          <w:szCs w:val="24"/>
        </w:rPr>
        <w:t xml:space="preserve">investment/NN </w:t>
      </w:r>
    </w:p>
    <w:p w14:paraId="2717E917">
      <w:pPr>
        <w:spacing w:before="100" w:beforeAutospacing="1" w:after="100" w:afterAutospacing="1"/>
        <w:ind w:left="360"/>
        <w:jc w:val="both"/>
        <w:rPr>
          <w:sz w:val="24"/>
          <w:szCs w:val="24"/>
        </w:rPr>
      </w:pPr>
      <w:r>
        <w:rPr>
          <w:sz w:val="24"/>
          <w:szCs w:val="24"/>
        </w:rPr>
        <w:t>A learned transformation rule states:</w:t>
      </w:r>
    </w:p>
    <w:p w14:paraId="5B55DD1D">
      <w:pPr>
        <w:spacing w:before="100" w:beforeAutospacing="1" w:after="100" w:afterAutospacing="1"/>
        <w:ind w:left="360"/>
        <w:jc w:val="both"/>
        <w:rPr>
          <w:sz w:val="24"/>
          <w:szCs w:val="24"/>
        </w:rPr>
      </w:pPr>
      <w:r>
        <w:rPr>
          <w:b/>
          <w:bCs/>
          <w:sz w:val="24"/>
          <w:szCs w:val="24"/>
        </w:rPr>
        <w:t>Change NNS to VBZ if the preceding word is tagged as NN.</w:t>
      </w:r>
    </w:p>
    <w:p w14:paraId="08107F80">
      <w:pPr>
        <w:spacing w:before="100" w:beforeAutospacing="1" w:after="100" w:afterAutospacing="1"/>
        <w:ind w:left="360"/>
        <w:jc w:val="both"/>
        <w:rPr>
          <w:sz w:val="24"/>
          <w:szCs w:val="24"/>
        </w:rPr>
      </w:pPr>
      <w:r>
        <w:rPr>
          <w:sz w:val="24"/>
          <w:szCs w:val="24"/>
        </w:rPr>
        <w:t>The system also performs corpus-based frequency analysis and entropy-based uncertainty evaluation.</w:t>
      </w:r>
    </w:p>
    <w:p w14:paraId="7BF7FC6E">
      <w:pPr>
        <w:spacing w:before="100" w:beforeAutospacing="1" w:after="100" w:afterAutospacing="1"/>
        <w:ind w:left="360"/>
        <w:jc w:val="both"/>
        <w:rPr>
          <w:sz w:val="24"/>
          <w:szCs w:val="24"/>
        </w:rPr>
      </w:pPr>
      <w:r>
        <w:rPr>
          <w:sz w:val="24"/>
          <w:szCs w:val="24"/>
        </w:rPr>
        <w:t>The corpus contains the following word frequencies:</w:t>
      </w:r>
    </w:p>
    <w:p w14:paraId="739C0B3C">
      <w:pPr>
        <w:numPr>
          <w:ilvl w:val="0"/>
          <w:numId w:val="10"/>
        </w:numPr>
        <w:spacing w:before="100" w:beforeAutospacing="1" w:after="100" w:afterAutospacing="1"/>
        <w:jc w:val="both"/>
        <w:rPr>
          <w:sz w:val="24"/>
          <w:szCs w:val="24"/>
        </w:rPr>
      </w:pPr>
      <w:r>
        <w:rPr>
          <w:sz w:val="24"/>
          <w:szCs w:val="24"/>
        </w:rPr>
        <w:t xml:space="preserve">market – 500 occurrences </w:t>
      </w:r>
    </w:p>
    <w:p w14:paraId="4467DFA1">
      <w:pPr>
        <w:numPr>
          <w:ilvl w:val="0"/>
          <w:numId w:val="10"/>
        </w:numPr>
        <w:spacing w:before="100" w:beforeAutospacing="1" w:after="100" w:afterAutospacing="1"/>
        <w:jc w:val="both"/>
        <w:rPr>
          <w:sz w:val="24"/>
          <w:szCs w:val="24"/>
        </w:rPr>
      </w:pPr>
      <w:r>
        <w:rPr>
          <w:sz w:val="24"/>
          <w:szCs w:val="24"/>
        </w:rPr>
        <w:t xml:space="preserve">growth – 350 occurrences </w:t>
      </w:r>
    </w:p>
    <w:p w14:paraId="5FFAED71">
      <w:pPr>
        <w:numPr>
          <w:ilvl w:val="0"/>
          <w:numId w:val="10"/>
        </w:numPr>
        <w:spacing w:before="100" w:beforeAutospacing="1" w:after="100" w:afterAutospacing="1"/>
        <w:jc w:val="both"/>
        <w:rPr>
          <w:sz w:val="24"/>
          <w:szCs w:val="24"/>
        </w:rPr>
      </w:pPr>
      <w:r>
        <w:rPr>
          <w:sz w:val="24"/>
          <w:szCs w:val="24"/>
        </w:rPr>
        <w:t xml:space="preserve">drives – 180 occurrences </w:t>
      </w:r>
    </w:p>
    <w:p w14:paraId="3873EC9B">
      <w:pPr>
        <w:numPr>
          <w:ilvl w:val="0"/>
          <w:numId w:val="10"/>
        </w:numPr>
        <w:spacing w:before="100" w:beforeAutospacing="1" w:after="100" w:afterAutospacing="1"/>
        <w:jc w:val="both"/>
        <w:rPr>
          <w:sz w:val="24"/>
          <w:szCs w:val="24"/>
        </w:rPr>
      </w:pPr>
      <w:r>
        <w:rPr>
          <w:sz w:val="24"/>
          <w:szCs w:val="24"/>
        </w:rPr>
        <w:t xml:space="preserve">investment – 420 occurrences </w:t>
      </w:r>
    </w:p>
    <w:p w14:paraId="5248C701">
      <w:pPr>
        <w:spacing w:before="100" w:beforeAutospacing="1" w:after="100" w:afterAutospacing="1"/>
        <w:ind w:left="360"/>
        <w:jc w:val="both"/>
        <w:rPr>
          <w:b/>
          <w:bCs/>
          <w:sz w:val="24"/>
          <w:szCs w:val="24"/>
        </w:rPr>
      </w:pPr>
      <w:r>
        <w:rPr>
          <w:b/>
          <w:bCs/>
          <w:sz w:val="24"/>
          <w:szCs w:val="24"/>
        </w:rPr>
        <w:t>Questions</w:t>
      </w:r>
    </w:p>
    <w:p w14:paraId="4D076341">
      <w:pPr>
        <w:numPr>
          <w:ilvl w:val="0"/>
          <w:numId w:val="11"/>
        </w:numPr>
        <w:spacing w:before="100" w:beforeAutospacing="1" w:after="100" w:afterAutospacing="1"/>
        <w:jc w:val="both"/>
        <w:rPr>
          <w:sz w:val="24"/>
          <w:szCs w:val="24"/>
        </w:rPr>
      </w:pPr>
      <w:r>
        <w:rPr>
          <w:sz w:val="24"/>
          <w:szCs w:val="24"/>
        </w:rPr>
        <w:t xml:space="preserve">Apply the given transformation rule to the initial POS-tag sequence. Display the corrected POS-tag sequence and explain why the transformation is linguistically appropriate. </w:t>
      </w:r>
    </w:p>
    <w:p w14:paraId="2F77920D">
      <w:pPr>
        <w:numPr>
          <w:ilvl w:val="0"/>
          <w:numId w:val="11"/>
        </w:numPr>
        <w:spacing w:before="100" w:beforeAutospacing="1" w:after="100" w:afterAutospacing="1"/>
        <w:jc w:val="both"/>
        <w:rPr>
          <w:sz w:val="24"/>
          <w:szCs w:val="24"/>
        </w:rPr>
      </w:pPr>
      <w:r>
        <w:rPr>
          <w:sz w:val="24"/>
          <w:szCs w:val="24"/>
        </w:rPr>
        <w:t xml:space="preserve">Analyze the initial tagging error for </w:t>
      </w:r>
      <w:r>
        <w:rPr>
          <w:b/>
          <w:bCs/>
          <w:sz w:val="24"/>
          <w:szCs w:val="24"/>
        </w:rPr>
        <w:t>"drives"</w:t>
      </w:r>
      <w:r>
        <w:rPr>
          <w:sz w:val="24"/>
          <w:szCs w:val="24"/>
        </w:rPr>
        <w:t xml:space="preserve">. Explain why the word should receive the </w:t>
      </w:r>
      <w:r>
        <w:rPr>
          <w:b/>
          <w:bCs/>
          <w:sz w:val="24"/>
          <w:szCs w:val="24"/>
        </w:rPr>
        <w:t>VBZ</w:t>
      </w:r>
      <w:r>
        <w:rPr>
          <w:sz w:val="24"/>
          <w:szCs w:val="24"/>
        </w:rPr>
        <w:t xml:space="preserve"> tag in this sentence and discuss how the surrounding grammatical context helps identify the correct tag. </w:t>
      </w:r>
    </w:p>
    <w:p w14:paraId="192AC39C">
      <w:pPr>
        <w:numPr>
          <w:ilvl w:val="0"/>
          <w:numId w:val="11"/>
        </w:numPr>
        <w:spacing w:before="100" w:beforeAutospacing="1" w:after="100" w:afterAutospacing="1"/>
        <w:jc w:val="both"/>
        <w:rPr>
          <w:sz w:val="24"/>
          <w:szCs w:val="24"/>
        </w:rPr>
      </w:pPr>
      <w:r>
        <w:rPr>
          <w:sz w:val="24"/>
          <w:szCs w:val="24"/>
        </w:rPr>
        <w:t xml:space="preserve">Using the given corpus statistics, calculate the </w:t>
      </w:r>
      <w:r>
        <w:rPr>
          <w:b/>
          <w:bCs/>
          <w:sz w:val="24"/>
          <w:szCs w:val="24"/>
        </w:rPr>
        <w:t>relative frequency/probability</w:t>
      </w:r>
      <w:r>
        <w:rPr>
          <w:sz w:val="24"/>
          <w:szCs w:val="24"/>
        </w:rPr>
        <w:t xml:space="preserve"> of each word. Explain how corpus frequency information can support probabilistic POS tagging and language processing. </w:t>
      </w:r>
    </w:p>
    <w:p w14:paraId="189EE4B5">
      <w:pPr>
        <w:numPr>
          <w:ilvl w:val="0"/>
          <w:numId w:val="11"/>
        </w:numPr>
        <w:spacing w:before="100" w:beforeAutospacing="1" w:after="100" w:afterAutospacing="1"/>
        <w:jc w:val="both"/>
        <w:rPr>
          <w:sz w:val="24"/>
          <w:szCs w:val="24"/>
        </w:rPr>
      </w:pPr>
      <w:r>
        <w:rPr>
          <w:sz w:val="24"/>
          <w:szCs w:val="24"/>
        </w:rPr>
        <w:t xml:space="preserve">Calculate the </w:t>
      </w:r>
      <w:r>
        <w:rPr>
          <w:b/>
          <w:bCs/>
          <w:sz w:val="24"/>
          <w:szCs w:val="24"/>
        </w:rPr>
        <w:t>entropy of the word-frequency distribution</w:t>
      </w:r>
      <w:r>
        <w:rPr>
          <w:sz w:val="24"/>
          <w:szCs w:val="24"/>
        </w:rPr>
        <w:t xml:space="preserve"> before and after applying the transformation rule. Explain what entropy indicates about uncertainty in the tagging or prediction process. </w:t>
      </w:r>
    </w:p>
    <w:p w14:paraId="695DCCBA">
      <w:pPr>
        <w:numPr>
          <w:ilvl w:val="0"/>
          <w:numId w:val="11"/>
        </w:numPr>
        <w:spacing w:before="100" w:beforeAutospacing="1" w:after="100" w:afterAutospacing="1"/>
        <w:ind w:left="360"/>
        <w:jc w:val="both"/>
      </w:pPr>
      <w:r>
        <w:rPr>
          <w:sz w:val="24"/>
          <w:szCs w:val="24"/>
        </w:rPr>
        <w:t xml:space="preserve">Develop a Python program using </w:t>
      </w:r>
      <w:r>
        <w:rPr>
          <w:b/>
          <w:bCs/>
          <w:sz w:val="24"/>
          <w:szCs w:val="24"/>
        </w:rPr>
        <w:t>NLTK</w:t>
      </w:r>
      <w:r>
        <w:rPr>
          <w:sz w:val="24"/>
          <w:szCs w:val="24"/>
        </w:rPr>
        <w:t xml:space="preserve"> for initial POS tagging and implement a simple </w:t>
      </w:r>
      <w:r>
        <w:rPr>
          <w:b/>
          <w:bCs/>
          <w:sz w:val="24"/>
          <w:szCs w:val="24"/>
        </w:rPr>
        <w:t>Transformation-Based Tagger</w:t>
      </w:r>
      <w:r>
        <w:rPr>
          <w:sz w:val="24"/>
          <w:szCs w:val="24"/>
        </w:rPr>
        <w:t xml:space="preserve"> that applies the rule </w:t>
      </w:r>
      <w:r>
        <w:rPr>
          <w:b/>
          <w:bCs/>
          <w:sz w:val="24"/>
          <w:szCs w:val="24"/>
        </w:rPr>
        <w:t>"Change NNS to VBZ if the preceding word is tagged as NN."</w:t>
      </w:r>
      <w:r>
        <w:rPr>
          <w:sz w:val="24"/>
          <w:szCs w:val="24"/>
        </w:rPr>
        <w:t xml:space="preserve"> The program should tokenize the sentence, generate initial POS tags, apply the transformation rule, calculate word-frequency probabilities from the given corpus statistics, calculate entropy using the Python </w:t>
      </w:r>
      <w:r>
        <w:rPr>
          <w:b/>
          <w:bCs/>
          <w:sz w:val="24"/>
          <w:szCs w:val="24"/>
        </w:rPr>
        <w:t>math</w:t>
      </w:r>
      <w:r>
        <w:rPr>
          <w:sz w:val="24"/>
          <w:szCs w:val="24"/>
        </w:rPr>
        <w:t xml:space="preserve"> library, and display the initial tags, corrected tags, frequency distribution, entropy values, and final POS-tagging results in a structured format. </w:t>
      </w:r>
    </w:p>
    <w:p w14:paraId="7E4FA05C">
      <w:pPr>
        <w:jc w:val="both"/>
        <w:rPr>
          <w:b/>
          <w:bCs/>
          <w:sz w:val="28"/>
          <w:szCs w:val="22"/>
        </w:rPr>
      </w:pPr>
    </w:p>
    <w:p w14:paraId="667AA2C4">
      <w:pPr>
        <w:jc w:val="both"/>
        <w:rPr>
          <w:b/>
          <w:bCs/>
          <w:sz w:val="22"/>
          <w:szCs w:val="22"/>
        </w:rPr>
      </w:pPr>
      <w:r>
        <w:rPr>
          <w:b/>
          <w:bCs/>
          <w:sz w:val="22"/>
          <w:szCs w:val="22"/>
        </w:rPr>
        <w:br w:type="page"/>
      </w:r>
    </w:p>
    <w:p w14:paraId="273749CC">
      <w:pPr>
        <w:pBdr>
          <w:bottom w:val="single" w:color="2E75B6" w:sz="4" w:space="6"/>
        </w:pBdr>
        <w:spacing w:before="80" w:after="40"/>
        <w:rPr>
          <w:b/>
          <w:bCs/>
          <w:color w:val="1F4E79"/>
          <w:sz w:val="22"/>
          <w:szCs w:val="22"/>
        </w:rPr>
      </w:pPr>
      <w:r>
        <w:rPr>
          <w:b/>
          <w:bCs/>
          <w:color w:val="1F4E79"/>
          <w:sz w:val="22"/>
          <w:szCs w:val="22"/>
        </w:rPr>
        <w:t>Rubrics for Calculation</w:t>
      </w:r>
    </w:p>
    <w:p w14:paraId="598C4993">
      <w:pPr>
        <w:spacing w:after="50"/>
        <w:rPr>
          <w:b/>
          <w:bCs/>
          <w:color w:val="1F4E79"/>
          <w:sz w:val="22"/>
          <w:szCs w:val="22"/>
        </w:rPr>
      </w:pPr>
    </w:p>
    <w:tbl>
      <w:tblPr>
        <w:tblStyle w:val="18"/>
        <w:tblW w:w="9604" w:type="dxa"/>
        <w:tblInd w:w="-5" w:type="dxa"/>
        <w:tblLayout w:type="fixed"/>
        <w:tblCellMar>
          <w:top w:w="0" w:type="dxa"/>
          <w:left w:w="115" w:type="dxa"/>
          <w:bottom w:w="0" w:type="dxa"/>
          <w:right w:w="115" w:type="dxa"/>
        </w:tblCellMar>
      </w:tblPr>
      <w:tblGrid>
        <w:gridCol w:w="1034"/>
        <w:gridCol w:w="1386"/>
        <w:gridCol w:w="1784"/>
        <w:gridCol w:w="1832"/>
        <w:gridCol w:w="1784"/>
        <w:gridCol w:w="1784"/>
      </w:tblGrid>
      <w:tr w14:paraId="13F214DA">
        <w:tblPrEx>
          <w:tblCellMar>
            <w:top w:w="0" w:type="dxa"/>
            <w:left w:w="115" w:type="dxa"/>
            <w:bottom w:w="0" w:type="dxa"/>
            <w:right w:w="115" w:type="dxa"/>
          </w:tblCellMar>
        </w:tblPrEx>
        <w:trPr>
          <w:trHeight w:val="315" w:hRule="atLeast"/>
        </w:trPr>
        <w:tc>
          <w:tcPr>
            <w:tcW w:w="1034" w:type="dxa"/>
            <w:tcBorders>
              <w:top w:val="single" w:color="000000" w:sz="4" w:space="0"/>
              <w:left w:val="single" w:color="000000" w:sz="4" w:space="0"/>
              <w:bottom w:val="single" w:color="000000" w:sz="4" w:space="0"/>
              <w:right w:val="single" w:color="000000" w:sz="4" w:space="0"/>
            </w:tcBorders>
            <w:vAlign w:val="bottom"/>
          </w:tcPr>
          <w:p w14:paraId="12E3904E">
            <w:pPr>
              <w:jc w:val="center"/>
              <w:rPr>
                <w:rFonts w:ascii="Cambria" w:hAnsi="Cambria" w:eastAsia="Cambria" w:cs="Cambria"/>
                <w:b/>
                <w:bCs/>
                <w:color w:val="000000"/>
              </w:rPr>
            </w:pPr>
            <w:r>
              <w:rPr>
                <w:rFonts w:ascii="Cambria" w:hAnsi="Cambria" w:eastAsia="Cambria" w:cs="Cambria"/>
                <w:b/>
                <w:bCs/>
                <w:color w:val="000000"/>
              </w:rPr>
              <w:t>Criteria</w:t>
            </w:r>
          </w:p>
        </w:tc>
        <w:tc>
          <w:tcPr>
            <w:tcW w:w="1386" w:type="dxa"/>
            <w:tcBorders>
              <w:top w:val="single" w:color="000000" w:sz="4" w:space="0"/>
              <w:left w:val="nil"/>
              <w:bottom w:val="single" w:color="000000" w:sz="4" w:space="0"/>
              <w:right w:val="single" w:color="000000" w:sz="4" w:space="0"/>
            </w:tcBorders>
            <w:vAlign w:val="bottom"/>
          </w:tcPr>
          <w:p w14:paraId="3F23C066">
            <w:pPr>
              <w:jc w:val="center"/>
              <w:rPr>
                <w:rFonts w:ascii="Cambria" w:hAnsi="Cambria" w:eastAsia="Cambria" w:cs="Cambria"/>
                <w:b/>
                <w:bCs/>
                <w:color w:val="000000"/>
              </w:rPr>
            </w:pPr>
            <w:r>
              <w:rPr>
                <w:rFonts w:ascii="Cambria" w:hAnsi="Cambria" w:eastAsia="Cambria" w:cs="Cambria"/>
                <w:b/>
                <w:bCs/>
                <w:color w:val="000000"/>
              </w:rPr>
              <w:t>Weightage</w:t>
            </w:r>
          </w:p>
        </w:tc>
        <w:tc>
          <w:tcPr>
            <w:tcW w:w="1784" w:type="dxa"/>
            <w:tcBorders>
              <w:top w:val="single" w:color="000000" w:sz="4" w:space="0"/>
              <w:left w:val="nil"/>
              <w:bottom w:val="single" w:color="000000" w:sz="4" w:space="0"/>
              <w:right w:val="single" w:color="000000" w:sz="4" w:space="0"/>
            </w:tcBorders>
            <w:vAlign w:val="bottom"/>
          </w:tcPr>
          <w:p w14:paraId="5998EE82">
            <w:pPr>
              <w:jc w:val="center"/>
              <w:rPr>
                <w:rFonts w:ascii="Cambria" w:hAnsi="Cambria" w:eastAsia="Cambria" w:cs="Cambria"/>
                <w:b/>
                <w:bCs/>
                <w:color w:val="000000"/>
              </w:rPr>
            </w:pPr>
            <w:r>
              <w:rPr>
                <w:rFonts w:ascii="Cambria" w:hAnsi="Cambria" w:eastAsia="Cambria" w:cs="Cambria"/>
                <w:b/>
                <w:bCs/>
                <w:color w:val="000000"/>
              </w:rPr>
              <w:t>Level 4 – Exemplary</w:t>
            </w:r>
          </w:p>
        </w:tc>
        <w:tc>
          <w:tcPr>
            <w:tcW w:w="1832" w:type="dxa"/>
            <w:tcBorders>
              <w:top w:val="single" w:color="000000" w:sz="4" w:space="0"/>
              <w:left w:val="nil"/>
              <w:bottom w:val="single" w:color="000000" w:sz="4" w:space="0"/>
              <w:right w:val="single" w:color="000000" w:sz="4" w:space="0"/>
            </w:tcBorders>
            <w:vAlign w:val="bottom"/>
          </w:tcPr>
          <w:p w14:paraId="5B02C8D1">
            <w:pPr>
              <w:jc w:val="center"/>
              <w:rPr>
                <w:rFonts w:ascii="Cambria" w:hAnsi="Cambria" w:eastAsia="Cambria" w:cs="Cambria"/>
                <w:b/>
                <w:bCs/>
                <w:color w:val="000000"/>
              </w:rPr>
            </w:pPr>
            <w:r>
              <w:rPr>
                <w:rFonts w:ascii="Cambria" w:hAnsi="Cambria" w:eastAsia="Cambria" w:cs="Cambria"/>
                <w:b/>
                <w:bCs/>
                <w:color w:val="000000"/>
              </w:rPr>
              <w:t>Level 3 – Proficient</w:t>
            </w:r>
          </w:p>
        </w:tc>
        <w:tc>
          <w:tcPr>
            <w:tcW w:w="1784" w:type="dxa"/>
            <w:tcBorders>
              <w:top w:val="single" w:color="000000" w:sz="4" w:space="0"/>
              <w:left w:val="nil"/>
              <w:bottom w:val="single" w:color="000000" w:sz="4" w:space="0"/>
              <w:right w:val="single" w:color="000000" w:sz="4" w:space="0"/>
            </w:tcBorders>
            <w:vAlign w:val="bottom"/>
          </w:tcPr>
          <w:p w14:paraId="14DEE0BB">
            <w:pPr>
              <w:jc w:val="center"/>
              <w:rPr>
                <w:rFonts w:ascii="Cambria" w:hAnsi="Cambria" w:eastAsia="Cambria" w:cs="Cambria"/>
                <w:b/>
                <w:bCs/>
                <w:color w:val="000000"/>
              </w:rPr>
            </w:pPr>
            <w:r>
              <w:rPr>
                <w:rFonts w:ascii="Cambria" w:hAnsi="Cambria" w:eastAsia="Cambria" w:cs="Cambria"/>
                <w:b/>
                <w:bCs/>
                <w:color w:val="000000"/>
              </w:rPr>
              <w:t>Level 2 – Developing</w:t>
            </w:r>
          </w:p>
        </w:tc>
        <w:tc>
          <w:tcPr>
            <w:tcW w:w="1784" w:type="dxa"/>
            <w:tcBorders>
              <w:top w:val="single" w:color="000000" w:sz="4" w:space="0"/>
              <w:left w:val="nil"/>
              <w:bottom w:val="single" w:color="000000" w:sz="4" w:space="0"/>
              <w:right w:val="single" w:color="000000" w:sz="4" w:space="0"/>
            </w:tcBorders>
            <w:vAlign w:val="bottom"/>
          </w:tcPr>
          <w:p w14:paraId="45602180">
            <w:pPr>
              <w:jc w:val="center"/>
              <w:rPr>
                <w:rFonts w:ascii="Cambria" w:hAnsi="Cambria" w:eastAsia="Cambria" w:cs="Cambria"/>
                <w:b/>
                <w:bCs/>
                <w:color w:val="000000"/>
              </w:rPr>
            </w:pPr>
            <w:r>
              <w:rPr>
                <w:rFonts w:ascii="Cambria" w:hAnsi="Cambria" w:eastAsia="Cambria" w:cs="Cambria"/>
                <w:b/>
                <w:bCs/>
                <w:color w:val="000000"/>
              </w:rPr>
              <w:t>Level 1 – Beginning</w:t>
            </w:r>
          </w:p>
        </w:tc>
      </w:tr>
      <w:tr w14:paraId="552A1D68">
        <w:tblPrEx>
          <w:tblCellMar>
            <w:top w:w="0" w:type="dxa"/>
            <w:left w:w="115" w:type="dxa"/>
            <w:bottom w:w="0" w:type="dxa"/>
            <w:right w:w="115"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4916B182">
            <w:pPr>
              <w:jc w:val="center"/>
              <w:rPr>
                <w:rFonts w:ascii="Cambria" w:hAnsi="Cambria" w:eastAsia="Cambria" w:cs="Cambria"/>
                <w:color w:val="000000"/>
              </w:rPr>
            </w:pPr>
            <w:r>
              <w:rPr>
                <w:rFonts w:ascii="Cambria" w:hAnsi="Cambria" w:eastAsia="Cambria" w:cs="Cambria"/>
                <w:color w:val="000000"/>
              </w:rPr>
              <w:t>Understanding of Case</w:t>
            </w:r>
          </w:p>
        </w:tc>
        <w:tc>
          <w:tcPr>
            <w:tcW w:w="1386" w:type="dxa"/>
            <w:tcBorders>
              <w:top w:val="nil"/>
              <w:left w:val="nil"/>
              <w:bottom w:val="single" w:color="000000" w:sz="4" w:space="0"/>
              <w:right w:val="single" w:color="000000" w:sz="4" w:space="0"/>
            </w:tcBorders>
            <w:vAlign w:val="center"/>
          </w:tcPr>
          <w:p w14:paraId="06A4988E">
            <w:pPr>
              <w:jc w:val="center"/>
              <w:rPr>
                <w:rFonts w:ascii="Cambria" w:hAnsi="Cambria" w:eastAsia="Cambria" w:cs="Cambria"/>
                <w:color w:val="000000"/>
              </w:rPr>
            </w:pPr>
            <w:r>
              <w:rPr>
                <w:rFonts w:ascii="Cambria" w:hAnsi="Cambria" w:eastAsia="Cambria" w:cs="Cambria"/>
                <w:color w:val="000000"/>
              </w:rPr>
              <w:t>25</w:t>
            </w:r>
          </w:p>
        </w:tc>
        <w:tc>
          <w:tcPr>
            <w:tcW w:w="1784" w:type="dxa"/>
            <w:tcBorders>
              <w:top w:val="nil"/>
              <w:left w:val="nil"/>
              <w:bottom w:val="single" w:color="000000" w:sz="4" w:space="0"/>
              <w:right w:val="single" w:color="000000" w:sz="4" w:space="0"/>
            </w:tcBorders>
            <w:vAlign w:val="center"/>
          </w:tcPr>
          <w:p w14:paraId="737D2845">
            <w:pPr>
              <w:jc w:val="center"/>
              <w:rPr>
                <w:rFonts w:ascii="Cambria" w:hAnsi="Cambria" w:eastAsia="Cambria" w:cs="Cambria"/>
                <w:color w:val="000000"/>
              </w:rPr>
            </w:pPr>
            <w:r>
              <w:rPr>
                <w:rFonts w:ascii="Cambria" w:hAnsi="Cambria" w:eastAsia="Cambria" w:cs="Cambria"/>
                <w:color w:val="000000"/>
              </w:rPr>
              <w:t>Thorough understanding; clearly identifies all key issues</w:t>
            </w:r>
          </w:p>
        </w:tc>
        <w:tc>
          <w:tcPr>
            <w:tcW w:w="1832" w:type="dxa"/>
            <w:tcBorders>
              <w:top w:val="nil"/>
              <w:left w:val="nil"/>
              <w:bottom w:val="single" w:color="000000" w:sz="4" w:space="0"/>
              <w:right w:val="single" w:color="000000" w:sz="4" w:space="0"/>
            </w:tcBorders>
            <w:vAlign w:val="center"/>
          </w:tcPr>
          <w:p w14:paraId="237ED11C">
            <w:pPr>
              <w:jc w:val="center"/>
              <w:rPr>
                <w:rFonts w:ascii="Cambria" w:hAnsi="Cambria" w:eastAsia="Cambria" w:cs="Cambria"/>
                <w:color w:val="000000"/>
              </w:rPr>
            </w:pPr>
            <w:r>
              <w:rPr>
                <w:rFonts w:ascii="Cambria" w:hAnsi="Cambria" w:eastAsia="Cambria" w:cs="Cambria"/>
                <w:color w:val="000000"/>
              </w:rPr>
              <w:t>Good understanding with most issues identified</w:t>
            </w:r>
          </w:p>
        </w:tc>
        <w:tc>
          <w:tcPr>
            <w:tcW w:w="1784" w:type="dxa"/>
            <w:tcBorders>
              <w:top w:val="nil"/>
              <w:left w:val="nil"/>
              <w:bottom w:val="single" w:color="000000" w:sz="4" w:space="0"/>
              <w:right w:val="single" w:color="000000" w:sz="4" w:space="0"/>
            </w:tcBorders>
            <w:vAlign w:val="center"/>
          </w:tcPr>
          <w:p w14:paraId="5328E454">
            <w:pPr>
              <w:jc w:val="center"/>
              <w:rPr>
                <w:rFonts w:ascii="Cambria" w:hAnsi="Cambria" w:eastAsia="Cambria" w:cs="Cambria"/>
                <w:color w:val="000000"/>
              </w:rPr>
            </w:pPr>
            <w:r>
              <w:rPr>
                <w:rFonts w:ascii="Cambria" w:hAnsi="Cambria" w:eastAsia="Cambria" w:cs="Cambria"/>
                <w:color w:val="000000"/>
              </w:rPr>
              <w:t>Basic understanding; some issues missed</w:t>
            </w:r>
          </w:p>
        </w:tc>
        <w:tc>
          <w:tcPr>
            <w:tcW w:w="1784" w:type="dxa"/>
            <w:tcBorders>
              <w:top w:val="nil"/>
              <w:left w:val="nil"/>
              <w:bottom w:val="single" w:color="000000" w:sz="4" w:space="0"/>
              <w:right w:val="single" w:color="000000" w:sz="4" w:space="0"/>
            </w:tcBorders>
            <w:vAlign w:val="center"/>
          </w:tcPr>
          <w:p w14:paraId="62CC5D74">
            <w:pPr>
              <w:jc w:val="center"/>
              <w:rPr>
                <w:rFonts w:ascii="Cambria" w:hAnsi="Cambria" w:eastAsia="Cambria" w:cs="Cambria"/>
                <w:color w:val="000000"/>
              </w:rPr>
            </w:pPr>
            <w:r>
              <w:rPr>
                <w:rFonts w:ascii="Cambria" w:hAnsi="Cambria" w:eastAsia="Cambria" w:cs="Cambria"/>
                <w:color w:val="000000"/>
              </w:rPr>
              <w:t>Poor understanding; problem not identified correctly</w:t>
            </w:r>
          </w:p>
        </w:tc>
      </w:tr>
      <w:tr w14:paraId="14623FEE">
        <w:tblPrEx>
          <w:tblCellMar>
            <w:top w:w="0" w:type="dxa"/>
            <w:left w:w="115" w:type="dxa"/>
            <w:bottom w:w="0" w:type="dxa"/>
            <w:right w:w="115"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4BB6F8B2">
            <w:pPr>
              <w:jc w:val="center"/>
              <w:rPr>
                <w:rFonts w:ascii="Cambria" w:hAnsi="Cambria" w:eastAsia="Cambria" w:cs="Cambria"/>
                <w:color w:val="000000"/>
              </w:rPr>
            </w:pPr>
            <w:r>
              <w:rPr>
                <w:rFonts w:ascii="Cambria" w:hAnsi="Cambria" w:eastAsia="Cambria" w:cs="Cambria"/>
                <w:color w:val="000000"/>
              </w:rPr>
              <w:t>Application of Concepts</w:t>
            </w:r>
          </w:p>
        </w:tc>
        <w:tc>
          <w:tcPr>
            <w:tcW w:w="1386" w:type="dxa"/>
            <w:tcBorders>
              <w:top w:val="nil"/>
              <w:left w:val="nil"/>
              <w:bottom w:val="single" w:color="000000" w:sz="4" w:space="0"/>
              <w:right w:val="single" w:color="000000" w:sz="4" w:space="0"/>
            </w:tcBorders>
            <w:vAlign w:val="center"/>
          </w:tcPr>
          <w:p w14:paraId="456F9D4E">
            <w:pPr>
              <w:jc w:val="center"/>
              <w:rPr>
                <w:rFonts w:ascii="Cambria" w:hAnsi="Cambria" w:eastAsia="Cambria" w:cs="Cambria"/>
                <w:color w:val="000000"/>
              </w:rPr>
            </w:pPr>
            <w:r>
              <w:rPr>
                <w:rFonts w:ascii="Cambria" w:hAnsi="Cambria" w:eastAsia="Cambria" w:cs="Cambria"/>
                <w:color w:val="000000"/>
              </w:rPr>
              <w:t>25</w:t>
            </w:r>
          </w:p>
        </w:tc>
        <w:tc>
          <w:tcPr>
            <w:tcW w:w="1784" w:type="dxa"/>
            <w:tcBorders>
              <w:top w:val="nil"/>
              <w:left w:val="nil"/>
              <w:bottom w:val="single" w:color="000000" w:sz="4" w:space="0"/>
              <w:right w:val="single" w:color="000000" w:sz="4" w:space="0"/>
            </w:tcBorders>
            <w:vAlign w:val="center"/>
          </w:tcPr>
          <w:p w14:paraId="65F28E9A">
            <w:pPr>
              <w:jc w:val="center"/>
              <w:rPr>
                <w:rFonts w:ascii="Cambria" w:hAnsi="Cambria" w:eastAsia="Cambria" w:cs="Cambria"/>
                <w:color w:val="000000"/>
              </w:rPr>
            </w:pPr>
            <w:r>
              <w:rPr>
                <w:rFonts w:ascii="Cambria" w:hAnsi="Cambria" w:eastAsia="Cambria" w:cs="Cambria"/>
                <w:color w:val="000000"/>
              </w:rPr>
              <w:t>Effectively applies relevant concepts to analyze the case deeply</w:t>
            </w:r>
          </w:p>
        </w:tc>
        <w:tc>
          <w:tcPr>
            <w:tcW w:w="1832" w:type="dxa"/>
            <w:tcBorders>
              <w:top w:val="nil"/>
              <w:left w:val="nil"/>
              <w:bottom w:val="single" w:color="000000" w:sz="4" w:space="0"/>
              <w:right w:val="single" w:color="000000" w:sz="4" w:space="0"/>
            </w:tcBorders>
            <w:vAlign w:val="center"/>
          </w:tcPr>
          <w:p w14:paraId="25559EE9">
            <w:pPr>
              <w:jc w:val="center"/>
              <w:rPr>
                <w:rFonts w:ascii="Cambria" w:hAnsi="Cambria" w:eastAsia="Cambria" w:cs="Cambria"/>
                <w:color w:val="000000"/>
              </w:rPr>
            </w:pPr>
            <w:r>
              <w:rPr>
                <w:rFonts w:ascii="Cambria" w:hAnsi="Cambria" w:eastAsia="Cambria" w:cs="Cambria"/>
                <w:color w:val="000000"/>
              </w:rPr>
              <w:t>Applies appropriate concepts with minor gaps</w:t>
            </w:r>
          </w:p>
        </w:tc>
        <w:tc>
          <w:tcPr>
            <w:tcW w:w="1784" w:type="dxa"/>
            <w:tcBorders>
              <w:top w:val="nil"/>
              <w:left w:val="nil"/>
              <w:bottom w:val="single" w:color="000000" w:sz="4" w:space="0"/>
              <w:right w:val="single" w:color="000000" w:sz="4" w:space="0"/>
            </w:tcBorders>
            <w:vAlign w:val="center"/>
          </w:tcPr>
          <w:p w14:paraId="60BE18E0">
            <w:pPr>
              <w:jc w:val="center"/>
              <w:rPr>
                <w:rFonts w:ascii="Cambria" w:hAnsi="Cambria" w:eastAsia="Cambria" w:cs="Cambria"/>
                <w:color w:val="000000"/>
              </w:rPr>
            </w:pPr>
            <w:r>
              <w:rPr>
                <w:rFonts w:ascii="Cambria" w:hAnsi="Cambria" w:eastAsia="Cambria" w:cs="Cambria"/>
                <w:color w:val="000000"/>
              </w:rPr>
              <w:t>Limited application of concepts</w:t>
            </w:r>
          </w:p>
        </w:tc>
        <w:tc>
          <w:tcPr>
            <w:tcW w:w="1784" w:type="dxa"/>
            <w:tcBorders>
              <w:top w:val="nil"/>
              <w:left w:val="nil"/>
              <w:bottom w:val="single" w:color="000000" w:sz="4" w:space="0"/>
              <w:right w:val="single" w:color="000000" w:sz="4" w:space="0"/>
            </w:tcBorders>
            <w:vAlign w:val="center"/>
          </w:tcPr>
          <w:p w14:paraId="77CD271B">
            <w:pPr>
              <w:jc w:val="center"/>
              <w:rPr>
                <w:rFonts w:ascii="Cambria" w:hAnsi="Cambria" w:eastAsia="Cambria" w:cs="Cambria"/>
                <w:color w:val="000000"/>
              </w:rPr>
            </w:pPr>
            <w:r>
              <w:rPr>
                <w:rFonts w:ascii="Cambria" w:hAnsi="Cambria" w:eastAsia="Cambria" w:cs="Cambria"/>
                <w:color w:val="000000"/>
              </w:rPr>
              <w:t>Fails to apply relevant concepts</w:t>
            </w:r>
          </w:p>
        </w:tc>
      </w:tr>
      <w:tr w14:paraId="2BEB7FD0">
        <w:tblPrEx>
          <w:tblCellMar>
            <w:top w:w="0" w:type="dxa"/>
            <w:left w:w="115" w:type="dxa"/>
            <w:bottom w:w="0" w:type="dxa"/>
            <w:right w:w="115"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183B5086">
            <w:pPr>
              <w:jc w:val="center"/>
              <w:rPr>
                <w:rFonts w:ascii="Cambria" w:hAnsi="Cambria" w:eastAsia="Cambria" w:cs="Cambria"/>
                <w:color w:val="000000"/>
              </w:rPr>
            </w:pPr>
            <w:r>
              <w:rPr>
                <w:rFonts w:ascii="Cambria" w:hAnsi="Cambria" w:eastAsia="Cambria" w:cs="Cambria"/>
                <w:color w:val="000000"/>
              </w:rPr>
              <w:t>Analysis</w:t>
            </w:r>
          </w:p>
        </w:tc>
        <w:tc>
          <w:tcPr>
            <w:tcW w:w="1386" w:type="dxa"/>
            <w:tcBorders>
              <w:top w:val="nil"/>
              <w:left w:val="nil"/>
              <w:bottom w:val="single" w:color="000000" w:sz="4" w:space="0"/>
              <w:right w:val="single" w:color="000000" w:sz="4" w:space="0"/>
            </w:tcBorders>
            <w:vAlign w:val="center"/>
          </w:tcPr>
          <w:p w14:paraId="368CEDF6">
            <w:pPr>
              <w:jc w:val="center"/>
              <w:rPr>
                <w:rFonts w:ascii="Cambria" w:hAnsi="Cambria" w:eastAsia="Cambria" w:cs="Cambria"/>
                <w:color w:val="000000"/>
              </w:rPr>
            </w:pPr>
            <w:r>
              <w:rPr>
                <w:rFonts w:ascii="Cambria" w:hAnsi="Cambria" w:eastAsia="Cambria" w:cs="Cambria"/>
                <w:color w:val="000000"/>
              </w:rPr>
              <w:t>20</w:t>
            </w:r>
          </w:p>
        </w:tc>
        <w:tc>
          <w:tcPr>
            <w:tcW w:w="1784" w:type="dxa"/>
            <w:tcBorders>
              <w:top w:val="nil"/>
              <w:left w:val="nil"/>
              <w:bottom w:val="single" w:color="000000" w:sz="4" w:space="0"/>
              <w:right w:val="single" w:color="000000" w:sz="4" w:space="0"/>
            </w:tcBorders>
            <w:vAlign w:val="center"/>
          </w:tcPr>
          <w:p w14:paraId="5791C291">
            <w:pPr>
              <w:jc w:val="center"/>
              <w:rPr>
                <w:rFonts w:ascii="Cambria" w:hAnsi="Cambria" w:eastAsia="Cambria" w:cs="Cambria"/>
                <w:color w:val="000000"/>
              </w:rPr>
            </w:pPr>
            <w:r>
              <w:rPr>
                <w:rFonts w:ascii="Cambria" w:hAnsi="Cambria" w:eastAsia="Cambria" w:cs="Cambria"/>
                <w:color w:val="000000"/>
              </w:rPr>
              <w:t>In-depth analysis with strong reasoning and insights</w:t>
            </w:r>
          </w:p>
        </w:tc>
        <w:tc>
          <w:tcPr>
            <w:tcW w:w="1832" w:type="dxa"/>
            <w:tcBorders>
              <w:top w:val="nil"/>
              <w:left w:val="nil"/>
              <w:bottom w:val="single" w:color="000000" w:sz="4" w:space="0"/>
              <w:right w:val="single" w:color="000000" w:sz="4" w:space="0"/>
            </w:tcBorders>
            <w:vAlign w:val="center"/>
          </w:tcPr>
          <w:p w14:paraId="0DE22A77">
            <w:pPr>
              <w:jc w:val="center"/>
              <w:rPr>
                <w:rFonts w:ascii="Cambria" w:hAnsi="Cambria" w:eastAsia="Cambria" w:cs="Cambria"/>
                <w:color w:val="000000"/>
              </w:rPr>
            </w:pPr>
            <w:r>
              <w:rPr>
                <w:rFonts w:ascii="Cambria" w:hAnsi="Cambria" w:eastAsia="Cambria" w:cs="Cambria"/>
                <w:color w:val="000000"/>
              </w:rPr>
              <w:t>Good analysis with logical reasoning</w:t>
            </w:r>
          </w:p>
        </w:tc>
        <w:tc>
          <w:tcPr>
            <w:tcW w:w="1784" w:type="dxa"/>
            <w:tcBorders>
              <w:top w:val="nil"/>
              <w:left w:val="nil"/>
              <w:bottom w:val="single" w:color="000000" w:sz="4" w:space="0"/>
              <w:right w:val="single" w:color="000000" w:sz="4" w:space="0"/>
            </w:tcBorders>
            <w:vAlign w:val="center"/>
          </w:tcPr>
          <w:p w14:paraId="3883DF63">
            <w:pPr>
              <w:jc w:val="center"/>
              <w:rPr>
                <w:rFonts w:ascii="Cambria" w:hAnsi="Cambria" w:eastAsia="Cambria" w:cs="Cambria"/>
                <w:color w:val="000000"/>
              </w:rPr>
            </w:pPr>
            <w:r>
              <w:rPr>
                <w:rFonts w:ascii="Cambria" w:hAnsi="Cambria" w:eastAsia="Cambria" w:cs="Cambria"/>
                <w:color w:val="000000"/>
              </w:rPr>
              <w:t>Basic analysis with limited depth</w:t>
            </w:r>
          </w:p>
        </w:tc>
        <w:tc>
          <w:tcPr>
            <w:tcW w:w="1784" w:type="dxa"/>
            <w:tcBorders>
              <w:top w:val="nil"/>
              <w:left w:val="nil"/>
              <w:bottom w:val="single" w:color="000000" w:sz="4" w:space="0"/>
              <w:right w:val="single" w:color="000000" w:sz="4" w:space="0"/>
            </w:tcBorders>
            <w:vAlign w:val="center"/>
          </w:tcPr>
          <w:p w14:paraId="361DAFBC">
            <w:pPr>
              <w:jc w:val="center"/>
              <w:rPr>
                <w:rFonts w:ascii="Cambria" w:hAnsi="Cambria" w:eastAsia="Cambria" w:cs="Cambria"/>
                <w:color w:val="000000"/>
              </w:rPr>
            </w:pPr>
            <w:r>
              <w:rPr>
                <w:rFonts w:ascii="Cambria" w:hAnsi="Cambria" w:eastAsia="Cambria" w:cs="Cambria"/>
                <w:color w:val="000000"/>
              </w:rPr>
              <w:t>Weak or no analysis; lacks reasoning</w:t>
            </w:r>
          </w:p>
        </w:tc>
      </w:tr>
      <w:tr w14:paraId="3A533A58">
        <w:tblPrEx>
          <w:tblCellMar>
            <w:top w:w="0" w:type="dxa"/>
            <w:left w:w="115" w:type="dxa"/>
            <w:bottom w:w="0" w:type="dxa"/>
            <w:right w:w="115"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0493111A">
            <w:pPr>
              <w:jc w:val="center"/>
              <w:rPr>
                <w:rFonts w:ascii="Cambria" w:hAnsi="Cambria" w:eastAsia="Cambria" w:cs="Cambria"/>
                <w:color w:val="000000"/>
              </w:rPr>
            </w:pPr>
            <w:r>
              <w:rPr>
                <w:rFonts w:ascii="Cambria" w:hAnsi="Cambria" w:eastAsia="Cambria" w:cs="Cambria"/>
                <w:color w:val="000000"/>
              </w:rPr>
              <w:t>Solution Design</w:t>
            </w:r>
          </w:p>
        </w:tc>
        <w:tc>
          <w:tcPr>
            <w:tcW w:w="1386" w:type="dxa"/>
            <w:tcBorders>
              <w:top w:val="nil"/>
              <w:left w:val="nil"/>
              <w:bottom w:val="single" w:color="000000" w:sz="4" w:space="0"/>
              <w:right w:val="single" w:color="000000" w:sz="4" w:space="0"/>
            </w:tcBorders>
            <w:vAlign w:val="center"/>
          </w:tcPr>
          <w:p w14:paraId="1903D150">
            <w:pPr>
              <w:jc w:val="center"/>
              <w:rPr>
                <w:rFonts w:ascii="Cambria" w:hAnsi="Cambria" w:eastAsia="Cambria" w:cs="Cambria"/>
                <w:color w:val="000000"/>
              </w:rPr>
            </w:pPr>
            <w:r>
              <w:rPr>
                <w:rFonts w:ascii="Cambria" w:hAnsi="Cambria" w:eastAsia="Cambria" w:cs="Cambria"/>
                <w:color w:val="000000"/>
              </w:rPr>
              <w:t>20</w:t>
            </w:r>
          </w:p>
        </w:tc>
        <w:tc>
          <w:tcPr>
            <w:tcW w:w="1784" w:type="dxa"/>
            <w:tcBorders>
              <w:top w:val="nil"/>
              <w:left w:val="nil"/>
              <w:bottom w:val="single" w:color="000000" w:sz="4" w:space="0"/>
              <w:right w:val="single" w:color="000000" w:sz="4" w:space="0"/>
            </w:tcBorders>
            <w:vAlign w:val="center"/>
          </w:tcPr>
          <w:p w14:paraId="4281ACC0">
            <w:pPr>
              <w:jc w:val="center"/>
              <w:rPr>
                <w:rFonts w:ascii="Cambria" w:hAnsi="Cambria" w:eastAsia="Cambria" w:cs="Cambria"/>
                <w:color w:val="000000"/>
              </w:rPr>
            </w:pPr>
            <w:r>
              <w:rPr>
                <w:rFonts w:ascii="Cambria" w:hAnsi="Cambria" w:eastAsia="Cambria" w:cs="Cambria"/>
                <w:color w:val="000000"/>
              </w:rPr>
              <w:t>Innovative, feasible solutions with strong justification</w:t>
            </w:r>
          </w:p>
        </w:tc>
        <w:tc>
          <w:tcPr>
            <w:tcW w:w="1832" w:type="dxa"/>
            <w:tcBorders>
              <w:top w:val="nil"/>
              <w:left w:val="nil"/>
              <w:bottom w:val="single" w:color="000000" w:sz="4" w:space="0"/>
              <w:right w:val="single" w:color="000000" w:sz="4" w:space="0"/>
            </w:tcBorders>
            <w:vAlign w:val="center"/>
          </w:tcPr>
          <w:p w14:paraId="03CD0E8E">
            <w:pPr>
              <w:jc w:val="center"/>
              <w:rPr>
                <w:rFonts w:ascii="Cambria" w:hAnsi="Cambria" w:eastAsia="Cambria" w:cs="Cambria"/>
                <w:color w:val="000000"/>
              </w:rPr>
            </w:pPr>
            <w:r>
              <w:rPr>
                <w:rFonts w:ascii="Cambria" w:hAnsi="Cambria" w:eastAsia="Cambria" w:cs="Cambria"/>
                <w:color w:val="000000"/>
              </w:rPr>
              <w:t>Logical solutions with adequate justification</w:t>
            </w:r>
          </w:p>
        </w:tc>
        <w:tc>
          <w:tcPr>
            <w:tcW w:w="1784" w:type="dxa"/>
            <w:tcBorders>
              <w:top w:val="nil"/>
              <w:left w:val="nil"/>
              <w:bottom w:val="single" w:color="000000" w:sz="4" w:space="0"/>
              <w:right w:val="single" w:color="000000" w:sz="4" w:space="0"/>
            </w:tcBorders>
            <w:vAlign w:val="center"/>
          </w:tcPr>
          <w:p w14:paraId="6CB41807">
            <w:pPr>
              <w:jc w:val="center"/>
              <w:rPr>
                <w:rFonts w:ascii="Cambria" w:hAnsi="Cambria" w:eastAsia="Cambria" w:cs="Cambria"/>
                <w:color w:val="000000"/>
              </w:rPr>
            </w:pPr>
            <w:r>
              <w:rPr>
                <w:rFonts w:ascii="Cambria" w:hAnsi="Cambria" w:eastAsia="Cambria" w:cs="Cambria"/>
                <w:color w:val="000000"/>
              </w:rPr>
              <w:t>Basic solutions with weak justification</w:t>
            </w:r>
          </w:p>
        </w:tc>
        <w:tc>
          <w:tcPr>
            <w:tcW w:w="1784" w:type="dxa"/>
            <w:tcBorders>
              <w:top w:val="nil"/>
              <w:left w:val="nil"/>
              <w:bottom w:val="single" w:color="000000" w:sz="4" w:space="0"/>
              <w:right w:val="single" w:color="000000" w:sz="4" w:space="0"/>
            </w:tcBorders>
            <w:vAlign w:val="center"/>
          </w:tcPr>
          <w:p w14:paraId="540AB875">
            <w:pPr>
              <w:jc w:val="center"/>
              <w:rPr>
                <w:rFonts w:ascii="Cambria" w:hAnsi="Cambria" w:eastAsia="Cambria" w:cs="Cambria"/>
                <w:color w:val="000000"/>
              </w:rPr>
            </w:pPr>
            <w:r>
              <w:rPr>
                <w:rFonts w:ascii="Cambria" w:hAnsi="Cambria" w:eastAsia="Cambria" w:cs="Cambria"/>
                <w:color w:val="000000"/>
              </w:rPr>
              <w:t>Incorrect or no solution provided</w:t>
            </w:r>
          </w:p>
        </w:tc>
      </w:tr>
      <w:tr w14:paraId="15CADE72">
        <w:tblPrEx>
          <w:tblCellMar>
            <w:top w:w="0" w:type="dxa"/>
            <w:left w:w="115" w:type="dxa"/>
            <w:bottom w:w="0" w:type="dxa"/>
            <w:right w:w="115" w:type="dxa"/>
          </w:tblCellMar>
        </w:tblPrEx>
        <w:trPr>
          <w:trHeight w:val="315" w:hRule="atLeast"/>
        </w:trPr>
        <w:tc>
          <w:tcPr>
            <w:tcW w:w="1034" w:type="dxa"/>
            <w:tcBorders>
              <w:top w:val="nil"/>
              <w:left w:val="single" w:color="000000" w:sz="4" w:space="0"/>
              <w:bottom w:val="single" w:color="000000" w:sz="4" w:space="0"/>
              <w:right w:val="single" w:color="000000" w:sz="4" w:space="0"/>
            </w:tcBorders>
            <w:vAlign w:val="center"/>
          </w:tcPr>
          <w:p w14:paraId="25F213A4">
            <w:pPr>
              <w:jc w:val="center"/>
              <w:rPr>
                <w:rFonts w:ascii="Cambria" w:hAnsi="Cambria" w:eastAsia="Cambria" w:cs="Cambria"/>
                <w:color w:val="000000"/>
              </w:rPr>
            </w:pPr>
            <w:r>
              <w:rPr>
                <w:rFonts w:ascii="Cambria" w:hAnsi="Cambria" w:eastAsia="Cambria" w:cs="Cambria"/>
                <w:color w:val="000000"/>
              </w:rPr>
              <w:t>Clarity</w:t>
            </w:r>
          </w:p>
        </w:tc>
        <w:tc>
          <w:tcPr>
            <w:tcW w:w="1386" w:type="dxa"/>
            <w:tcBorders>
              <w:top w:val="nil"/>
              <w:left w:val="nil"/>
              <w:bottom w:val="single" w:color="000000" w:sz="4" w:space="0"/>
              <w:right w:val="single" w:color="000000" w:sz="4" w:space="0"/>
            </w:tcBorders>
            <w:vAlign w:val="center"/>
          </w:tcPr>
          <w:p w14:paraId="52E853F7">
            <w:pPr>
              <w:jc w:val="center"/>
              <w:rPr>
                <w:rFonts w:ascii="Cambria" w:hAnsi="Cambria" w:eastAsia="Cambria" w:cs="Cambria"/>
                <w:color w:val="000000"/>
              </w:rPr>
            </w:pPr>
            <w:r>
              <w:rPr>
                <w:rFonts w:ascii="Cambria" w:hAnsi="Cambria" w:eastAsia="Cambria" w:cs="Cambria"/>
                <w:color w:val="000000"/>
              </w:rPr>
              <w:t>10</w:t>
            </w:r>
          </w:p>
        </w:tc>
        <w:tc>
          <w:tcPr>
            <w:tcW w:w="1784" w:type="dxa"/>
            <w:tcBorders>
              <w:top w:val="nil"/>
              <w:left w:val="nil"/>
              <w:bottom w:val="single" w:color="000000" w:sz="4" w:space="0"/>
              <w:right w:val="single" w:color="000000" w:sz="4" w:space="0"/>
            </w:tcBorders>
            <w:vAlign w:val="center"/>
          </w:tcPr>
          <w:p w14:paraId="35EA1F52">
            <w:pPr>
              <w:jc w:val="center"/>
              <w:rPr>
                <w:rFonts w:ascii="Cambria" w:hAnsi="Cambria" w:eastAsia="Cambria" w:cs="Cambria"/>
                <w:color w:val="000000"/>
              </w:rPr>
            </w:pPr>
            <w:r>
              <w:rPr>
                <w:rFonts w:ascii="Cambria" w:hAnsi="Cambria" w:eastAsia="Cambria" w:cs="Cambria"/>
                <w:color w:val="000000"/>
              </w:rPr>
              <w:t>Clear, well-structured, and easy to understand</w:t>
            </w:r>
          </w:p>
        </w:tc>
        <w:tc>
          <w:tcPr>
            <w:tcW w:w="1832" w:type="dxa"/>
            <w:tcBorders>
              <w:top w:val="nil"/>
              <w:left w:val="nil"/>
              <w:bottom w:val="single" w:color="000000" w:sz="4" w:space="0"/>
              <w:right w:val="single" w:color="000000" w:sz="4" w:space="0"/>
            </w:tcBorders>
            <w:vAlign w:val="center"/>
          </w:tcPr>
          <w:p w14:paraId="71C0588A">
            <w:pPr>
              <w:jc w:val="center"/>
              <w:rPr>
                <w:rFonts w:ascii="Cambria" w:hAnsi="Cambria" w:eastAsia="Cambria" w:cs="Cambria"/>
                <w:color w:val="000000"/>
              </w:rPr>
            </w:pPr>
            <w:r>
              <w:rPr>
                <w:rFonts w:ascii="Cambria" w:hAnsi="Cambria" w:eastAsia="Cambria" w:cs="Cambria"/>
                <w:color w:val="000000"/>
              </w:rPr>
              <w:t>Organized and understandable presentation</w:t>
            </w:r>
          </w:p>
        </w:tc>
        <w:tc>
          <w:tcPr>
            <w:tcW w:w="1784" w:type="dxa"/>
            <w:tcBorders>
              <w:top w:val="nil"/>
              <w:left w:val="nil"/>
              <w:bottom w:val="single" w:color="000000" w:sz="4" w:space="0"/>
              <w:right w:val="single" w:color="000000" w:sz="4" w:space="0"/>
            </w:tcBorders>
            <w:vAlign w:val="center"/>
          </w:tcPr>
          <w:p w14:paraId="7B119878">
            <w:pPr>
              <w:jc w:val="center"/>
              <w:rPr>
                <w:rFonts w:ascii="Cambria" w:hAnsi="Cambria" w:eastAsia="Cambria" w:cs="Cambria"/>
                <w:color w:val="000000"/>
              </w:rPr>
            </w:pPr>
            <w:r>
              <w:rPr>
                <w:rFonts w:ascii="Cambria" w:hAnsi="Cambria" w:eastAsia="Cambria" w:cs="Cambria"/>
                <w:color w:val="000000"/>
              </w:rPr>
              <w:t>Limited clarity and structure</w:t>
            </w:r>
          </w:p>
        </w:tc>
        <w:tc>
          <w:tcPr>
            <w:tcW w:w="1784" w:type="dxa"/>
            <w:tcBorders>
              <w:top w:val="nil"/>
              <w:left w:val="nil"/>
              <w:bottom w:val="single" w:color="000000" w:sz="4" w:space="0"/>
              <w:right w:val="single" w:color="000000" w:sz="4" w:space="0"/>
            </w:tcBorders>
            <w:vAlign w:val="center"/>
          </w:tcPr>
          <w:p w14:paraId="6D133AFD">
            <w:pPr>
              <w:jc w:val="center"/>
              <w:rPr>
                <w:rFonts w:ascii="Cambria" w:hAnsi="Cambria" w:eastAsia="Cambria" w:cs="Cambria"/>
                <w:color w:val="000000"/>
              </w:rPr>
            </w:pPr>
            <w:r>
              <w:rPr>
                <w:rFonts w:ascii="Cambria" w:hAnsi="Cambria" w:eastAsia="Cambria" w:cs="Cambria"/>
                <w:color w:val="000000"/>
              </w:rPr>
              <w:t>Poor clarity; difficult to understand</w:t>
            </w:r>
          </w:p>
        </w:tc>
      </w:tr>
    </w:tbl>
    <w:p w14:paraId="02F32B60">
      <w:pPr>
        <w:spacing w:after="50"/>
        <w:rPr>
          <w:b/>
          <w:bCs/>
          <w:color w:val="1F4E79"/>
          <w:sz w:val="22"/>
          <w:szCs w:val="22"/>
        </w:rPr>
      </w:pPr>
    </w:p>
    <w:p w14:paraId="65F80E55">
      <w:pPr>
        <w:spacing w:after="50"/>
        <w:rPr>
          <w:b/>
          <w:bCs/>
          <w:color w:val="1F4E79"/>
          <w:sz w:val="22"/>
          <w:szCs w:val="22"/>
        </w:rPr>
      </w:pPr>
    </w:p>
    <w:tbl>
      <w:tblPr>
        <w:tblStyle w:val="15"/>
        <w:tblW w:w="984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7"/>
        <w:gridCol w:w="1769"/>
        <w:gridCol w:w="1548"/>
        <w:gridCol w:w="1361"/>
        <w:gridCol w:w="1163"/>
        <w:gridCol w:w="1228"/>
        <w:gridCol w:w="788"/>
        <w:gridCol w:w="999"/>
      </w:tblGrid>
      <w:tr w14:paraId="31A92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1" w:hRule="atLeast"/>
        </w:trPr>
        <w:tc>
          <w:tcPr>
            <w:tcW w:w="987" w:type="dxa"/>
          </w:tcPr>
          <w:p w14:paraId="6BB08DD3">
            <w:pPr>
              <w:spacing w:after="50"/>
              <w:rPr>
                <w:b/>
                <w:bCs/>
                <w:color w:val="1F4E79"/>
                <w:sz w:val="22"/>
                <w:szCs w:val="22"/>
                <w:lang w:val="en-GB"/>
              </w:rPr>
            </w:pPr>
            <w:r>
              <w:rPr>
                <w:b/>
                <w:bCs/>
                <w:color w:val="1F4E79"/>
                <w:sz w:val="22"/>
                <w:szCs w:val="22"/>
                <w:lang w:val="en-GB"/>
              </w:rPr>
              <w:t>Q. No. / Criteria Level</w:t>
            </w:r>
          </w:p>
        </w:tc>
        <w:tc>
          <w:tcPr>
            <w:tcW w:w="1769" w:type="dxa"/>
          </w:tcPr>
          <w:p w14:paraId="6F3DB802">
            <w:pPr>
              <w:spacing w:after="50"/>
              <w:rPr>
                <w:b/>
                <w:bCs/>
                <w:color w:val="1F4E79"/>
                <w:sz w:val="22"/>
                <w:szCs w:val="22"/>
                <w:lang w:val="en-GB"/>
              </w:rPr>
            </w:pPr>
            <w:r>
              <w:rPr>
                <w:b/>
                <w:bCs/>
                <w:color w:val="1F4E79"/>
                <w:sz w:val="22"/>
                <w:szCs w:val="22"/>
                <w:lang w:val="en-GB"/>
              </w:rPr>
              <w:t>Understanding of Case</w:t>
            </w:r>
          </w:p>
        </w:tc>
        <w:tc>
          <w:tcPr>
            <w:tcW w:w="1585" w:type="dxa"/>
          </w:tcPr>
          <w:p w14:paraId="2DC91558">
            <w:pPr>
              <w:spacing w:after="50"/>
              <w:rPr>
                <w:b/>
                <w:bCs/>
                <w:color w:val="1F4E79"/>
                <w:sz w:val="22"/>
                <w:szCs w:val="22"/>
                <w:lang w:val="en-GB"/>
              </w:rPr>
            </w:pPr>
            <w:r>
              <w:rPr>
                <w:b/>
                <w:bCs/>
                <w:color w:val="1F4E79"/>
                <w:sz w:val="22"/>
                <w:szCs w:val="22"/>
                <w:lang w:val="en-GB"/>
              </w:rPr>
              <w:t>Application of Concepts</w:t>
            </w:r>
          </w:p>
        </w:tc>
        <w:tc>
          <w:tcPr>
            <w:tcW w:w="1428" w:type="dxa"/>
          </w:tcPr>
          <w:p w14:paraId="1644AB1C">
            <w:pPr>
              <w:spacing w:after="50"/>
              <w:rPr>
                <w:b/>
                <w:bCs/>
                <w:color w:val="1F4E79"/>
                <w:sz w:val="22"/>
                <w:szCs w:val="22"/>
                <w:lang w:val="en-GB"/>
              </w:rPr>
            </w:pPr>
            <w:r>
              <w:rPr>
                <w:b/>
                <w:bCs/>
                <w:color w:val="1F4E79"/>
                <w:sz w:val="22"/>
                <w:szCs w:val="22"/>
                <w:lang w:val="en-GB"/>
              </w:rPr>
              <w:t>Analysis</w:t>
            </w:r>
          </w:p>
        </w:tc>
        <w:tc>
          <w:tcPr>
            <w:tcW w:w="1182" w:type="dxa"/>
          </w:tcPr>
          <w:p w14:paraId="6365185A">
            <w:pPr>
              <w:spacing w:after="50"/>
              <w:rPr>
                <w:b/>
                <w:bCs/>
                <w:color w:val="1F4E79"/>
                <w:sz w:val="22"/>
                <w:szCs w:val="22"/>
                <w:lang w:val="en-GB"/>
              </w:rPr>
            </w:pPr>
            <w:r>
              <w:rPr>
                <w:b/>
                <w:bCs/>
                <w:color w:val="1F4E79"/>
                <w:sz w:val="22"/>
                <w:szCs w:val="22"/>
                <w:lang w:val="en-GB"/>
              </w:rPr>
              <w:t>Solution Design</w:t>
            </w:r>
          </w:p>
        </w:tc>
        <w:tc>
          <w:tcPr>
            <w:tcW w:w="1319" w:type="dxa"/>
          </w:tcPr>
          <w:p w14:paraId="386423F7">
            <w:pPr>
              <w:spacing w:after="50"/>
              <w:rPr>
                <w:b/>
                <w:bCs/>
                <w:color w:val="1F4E79"/>
                <w:sz w:val="22"/>
                <w:szCs w:val="22"/>
                <w:lang w:val="en-GB"/>
              </w:rPr>
            </w:pPr>
            <w:r>
              <w:rPr>
                <w:b/>
                <w:bCs/>
                <w:color w:val="1F4E79"/>
                <w:sz w:val="22"/>
                <w:szCs w:val="22"/>
                <w:lang w:val="en-GB"/>
              </w:rPr>
              <w:t>Clarity</w:t>
            </w:r>
          </w:p>
        </w:tc>
        <w:tc>
          <w:tcPr>
            <w:tcW w:w="801" w:type="dxa"/>
          </w:tcPr>
          <w:p w14:paraId="74C48A74">
            <w:pPr>
              <w:spacing w:after="50"/>
              <w:rPr>
                <w:b/>
                <w:bCs/>
                <w:color w:val="1F4E79"/>
                <w:sz w:val="22"/>
                <w:szCs w:val="22"/>
                <w:lang w:val="en-GB"/>
              </w:rPr>
            </w:pPr>
            <w:r>
              <w:rPr>
                <w:b/>
                <w:bCs/>
                <w:color w:val="1F4E79"/>
                <w:sz w:val="22"/>
                <w:szCs w:val="22"/>
                <w:lang w:val="en-GB"/>
              </w:rPr>
              <w:t>Sub. Total</w:t>
            </w:r>
          </w:p>
        </w:tc>
        <w:tc>
          <w:tcPr>
            <w:tcW w:w="772" w:type="dxa"/>
          </w:tcPr>
          <w:p w14:paraId="3300682C">
            <w:pPr>
              <w:spacing w:after="50"/>
              <w:rPr>
                <w:b/>
                <w:bCs/>
                <w:color w:val="1F4E79"/>
                <w:sz w:val="22"/>
                <w:szCs w:val="22"/>
                <w:lang w:val="en-GB"/>
              </w:rPr>
            </w:pPr>
            <w:r>
              <w:rPr>
                <w:b/>
                <w:bCs/>
                <w:color w:val="1F4E79"/>
                <w:sz w:val="22"/>
                <w:szCs w:val="22"/>
                <w:lang w:val="en-GB"/>
              </w:rPr>
              <w:t>Total %</w:t>
            </w:r>
          </w:p>
        </w:tc>
      </w:tr>
      <w:tr w14:paraId="47093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130C6F3">
            <w:pPr>
              <w:spacing w:after="50"/>
              <w:rPr>
                <w:b/>
                <w:bCs/>
                <w:color w:val="1F4E79"/>
                <w:sz w:val="22"/>
                <w:szCs w:val="22"/>
                <w:lang w:val="en-GB"/>
              </w:rPr>
            </w:pPr>
            <w:r>
              <w:rPr>
                <w:b/>
                <w:bCs/>
                <w:color w:val="1F4E79"/>
                <w:sz w:val="22"/>
                <w:szCs w:val="22"/>
                <w:lang w:val="en-GB"/>
              </w:rPr>
              <w:t>1</w:t>
            </w:r>
          </w:p>
        </w:tc>
        <w:tc>
          <w:tcPr>
            <w:tcW w:w="1769" w:type="dxa"/>
          </w:tcPr>
          <w:p w14:paraId="074D2EF9">
            <w:pPr>
              <w:spacing w:after="50"/>
              <w:rPr>
                <w:rFonts w:hint="default"/>
                <w:b/>
                <w:bCs/>
                <w:color w:val="1F4E79"/>
                <w:sz w:val="22"/>
                <w:szCs w:val="22"/>
                <w:lang w:val="en-US"/>
              </w:rPr>
            </w:pPr>
            <w:r>
              <w:rPr>
                <w:rFonts w:hint="default"/>
                <w:b/>
                <w:bCs/>
                <w:color w:val="1F4E79"/>
                <w:sz w:val="22"/>
                <w:szCs w:val="22"/>
                <w:lang w:val="en-US"/>
              </w:rPr>
              <w:t>3</w:t>
            </w:r>
          </w:p>
        </w:tc>
        <w:tc>
          <w:tcPr>
            <w:tcW w:w="1585" w:type="dxa"/>
          </w:tcPr>
          <w:p w14:paraId="370FC001">
            <w:pPr>
              <w:spacing w:after="50"/>
              <w:rPr>
                <w:rFonts w:hint="default"/>
                <w:b/>
                <w:bCs/>
                <w:color w:val="1F4E79"/>
                <w:sz w:val="22"/>
                <w:szCs w:val="22"/>
                <w:lang w:val="en-US"/>
              </w:rPr>
            </w:pPr>
            <w:r>
              <w:rPr>
                <w:rFonts w:hint="default"/>
                <w:b/>
                <w:bCs/>
                <w:color w:val="1F4E79"/>
                <w:sz w:val="22"/>
                <w:szCs w:val="22"/>
                <w:lang w:val="en-US"/>
              </w:rPr>
              <w:t>3</w:t>
            </w:r>
          </w:p>
        </w:tc>
        <w:tc>
          <w:tcPr>
            <w:tcW w:w="1428" w:type="dxa"/>
          </w:tcPr>
          <w:p w14:paraId="7245AD05">
            <w:pPr>
              <w:spacing w:after="50"/>
              <w:rPr>
                <w:rFonts w:hint="default"/>
                <w:b/>
                <w:bCs/>
                <w:color w:val="1F4E79"/>
                <w:sz w:val="22"/>
                <w:szCs w:val="22"/>
                <w:lang w:val="en-US"/>
              </w:rPr>
            </w:pPr>
            <w:r>
              <w:rPr>
                <w:rFonts w:hint="default"/>
                <w:b/>
                <w:bCs/>
                <w:color w:val="1F4E79"/>
                <w:sz w:val="22"/>
                <w:szCs w:val="22"/>
                <w:lang w:val="en-US"/>
              </w:rPr>
              <w:t>3</w:t>
            </w:r>
          </w:p>
        </w:tc>
        <w:tc>
          <w:tcPr>
            <w:tcW w:w="1182" w:type="dxa"/>
          </w:tcPr>
          <w:p w14:paraId="760B7DAB">
            <w:pPr>
              <w:spacing w:after="50"/>
              <w:rPr>
                <w:rFonts w:hint="default"/>
                <w:b/>
                <w:bCs/>
                <w:color w:val="1F4E79"/>
                <w:sz w:val="22"/>
                <w:szCs w:val="22"/>
                <w:lang w:val="en-US"/>
              </w:rPr>
            </w:pPr>
            <w:r>
              <w:rPr>
                <w:rFonts w:hint="default"/>
                <w:b/>
                <w:bCs/>
                <w:color w:val="1F4E79"/>
                <w:sz w:val="22"/>
                <w:szCs w:val="22"/>
                <w:lang w:val="en-US"/>
              </w:rPr>
              <w:t>3</w:t>
            </w:r>
          </w:p>
        </w:tc>
        <w:tc>
          <w:tcPr>
            <w:tcW w:w="1319" w:type="dxa"/>
          </w:tcPr>
          <w:p w14:paraId="31E0F5D8">
            <w:pPr>
              <w:spacing w:after="50"/>
              <w:rPr>
                <w:rFonts w:hint="default"/>
                <w:b/>
                <w:bCs/>
                <w:color w:val="1F4E79"/>
                <w:sz w:val="22"/>
                <w:szCs w:val="22"/>
                <w:lang w:val="en-US"/>
              </w:rPr>
            </w:pPr>
            <w:r>
              <w:rPr>
                <w:rFonts w:hint="default"/>
                <w:b/>
                <w:bCs/>
                <w:color w:val="1F4E79"/>
                <w:sz w:val="22"/>
                <w:szCs w:val="22"/>
                <w:lang w:val="en-US"/>
              </w:rPr>
              <w:t>3</w:t>
            </w:r>
          </w:p>
        </w:tc>
        <w:tc>
          <w:tcPr>
            <w:tcW w:w="801" w:type="dxa"/>
          </w:tcPr>
          <w:p w14:paraId="1E442887">
            <w:pPr>
              <w:spacing w:after="50"/>
              <w:rPr>
                <w:rFonts w:hint="default"/>
                <w:b/>
                <w:bCs/>
                <w:color w:val="1F4E79"/>
                <w:sz w:val="22"/>
                <w:szCs w:val="22"/>
                <w:lang w:val="en-US"/>
              </w:rPr>
            </w:pPr>
            <w:r>
              <w:rPr>
                <w:rFonts w:hint="default"/>
                <w:b/>
                <w:bCs/>
                <w:color w:val="1F4E79"/>
                <w:sz w:val="22"/>
                <w:szCs w:val="22"/>
                <w:lang w:val="en-US"/>
              </w:rPr>
              <w:t>15</w:t>
            </w:r>
          </w:p>
        </w:tc>
        <w:tc>
          <w:tcPr>
            <w:tcW w:w="772" w:type="dxa"/>
            <w:vMerge w:val="restart"/>
          </w:tcPr>
          <w:p w14:paraId="37D37A57">
            <w:pPr>
              <w:spacing w:after="50"/>
              <w:rPr>
                <w:rFonts w:hint="default"/>
                <w:b/>
                <w:bCs/>
                <w:color w:val="1F4E79"/>
                <w:sz w:val="22"/>
                <w:szCs w:val="22"/>
                <w:lang w:val="en-US"/>
              </w:rPr>
            </w:pPr>
            <w:r>
              <w:rPr>
                <w:rFonts w:hint="default"/>
                <w:b/>
                <w:bCs/>
                <w:color w:val="1F4E79"/>
                <w:sz w:val="22"/>
                <w:szCs w:val="22"/>
                <w:lang w:val="en-US"/>
              </w:rPr>
              <w:t>73</w:t>
            </w:r>
            <w:bookmarkStart w:id="0" w:name="_GoBack"/>
            <w:bookmarkEnd w:id="0"/>
          </w:p>
        </w:tc>
      </w:tr>
      <w:tr w14:paraId="3D11E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479EE4B9">
            <w:pPr>
              <w:spacing w:after="50"/>
              <w:rPr>
                <w:b/>
                <w:bCs/>
                <w:color w:val="1F4E79"/>
                <w:sz w:val="22"/>
                <w:szCs w:val="22"/>
                <w:lang w:val="en-GB"/>
              </w:rPr>
            </w:pPr>
            <w:r>
              <w:rPr>
                <w:b/>
                <w:bCs/>
                <w:color w:val="1F4E79"/>
                <w:sz w:val="22"/>
                <w:szCs w:val="22"/>
                <w:lang w:val="en-GB"/>
              </w:rPr>
              <w:t>2</w:t>
            </w:r>
          </w:p>
        </w:tc>
        <w:tc>
          <w:tcPr>
            <w:tcW w:w="1769" w:type="dxa"/>
          </w:tcPr>
          <w:p w14:paraId="35B96E8A">
            <w:pPr>
              <w:spacing w:after="50"/>
              <w:rPr>
                <w:rFonts w:hint="default"/>
                <w:b/>
                <w:bCs/>
                <w:color w:val="1F4E79"/>
                <w:sz w:val="22"/>
                <w:szCs w:val="22"/>
                <w:lang w:val="en-US"/>
              </w:rPr>
            </w:pPr>
            <w:r>
              <w:rPr>
                <w:rFonts w:hint="default"/>
                <w:b/>
                <w:bCs/>
                <w:color w:val="1F4E79"/>
                <w:sz w:val="22"/>
                <w:szCs w:val="22"/>
                <w:lang w:val="en-US"/>
              </w:rPr>
              <w:t>3</w:t>
            </w:r>
          </w:p>
        </w:tc>
        <w:tc>
          <w:tcPr>
            <w:tcW w:w="1585" w:type="dxa"/>
          </w:tcPr>
          <w:p w14:paraId="25D27C1A">
            <w:pPr>
              <w:spacing w:after="50"/>
              <w:rPr>
                <w:rFonts w:hint="default"/>
                <w:b/>
                <w:bCs/>
                <w:color w:val="1F4E79"/>
                <w:sz w:val="22"/>
                <w:szCs w:val="22"/>
                <w:lang w:val="en-US"/>
              </w:rPr>
            </w:pPr>
            <w:r>
              <w:rPr>
                <w:rFonts w:hint="default"/>
                <w:b/>
                <w:bCs/>
                <w:color w:val="1F4E79"/>
                <w:sz w:val="22"/>
                <w:szCs w:val="22"/>
                <w:lang w:val="en-US"/>
              </w:rPr>
              <w:t>3</w:t>
            </w:r>
          </w:p>
        </w:tc>
        <w:tc>
          <w:tcPr>
            <w:tcW w:w="1428" w:type="dxa"/>
          </w:tcPr>
          <w:p w14:paraId="16EFAE5D">
            <w:pPr>
              <w:spacing w:after="50"/>
              <w:rPr>
                <w:rFonts w:hint="default"/>
                <w:b/>
                <w:bCs/>
                <w:color w:val="1F4E79"/>
                <w:sz w:val="22"/>
                <w:szCs w:val="22"/>
                <w:lang w:val="en-US"/>
              </w:rPr>
            </w:pPr>
            <w:r>
              <w:rPr>
                <w:rFonts w:hint="default"/>
                <w:b/>
                <w:bCs/>
                <w:color w:val="1F4E79"/>
                <w:sz w:val="22"/>
                <w:szCs w:val="22"/>
                <w:lang w:val="en-US"/>
              </w:rPr>
              <w:t>3</w:t>
            </w:r>
          </w:p>
        </w:tc>
        <w:tc>
          <w:tcPr>
            <w:tcW w:w="1182" w:type="dxa"/>
          </w:tcPr>
          <w:p w14:paraId="0400F31D">
            <w:pPr>
              <w:spacing w:after="50"/>
              <w:rPr>
                <w:rFonts w:hint="default"/>
                <w:b/>
                <w:bCs/>
                <w:color w:val="1F4E79"/>
                <w:sz w:val="22"/>
                <w:szCs w:val="22"/>
                <w:lang w:val="en-US"/>
              </w:rPr>
            </w:pPr>
            <w:r>
              <w:rPr>
                <w:rFonts w:hint="default"/>
                <w:b/>
                <w:bCs/>
                <w:color w:val="1F4E79"/>
                <w:sz w:val="22"/>
                <w:szCs w:val="22"/>
                <w:lang w:val="en-US"/>
              </w:rPr>
              <w:t>3</w:t>
            </w:r>
          </w:p>
        </w:tc>
        <w:tc>
          <w:tcPr>
            <w:tcW w:w="1319" w:type="dxa"/>
          </w:tcPr>
          <w:p w14:paraId="337B6465">
            <w:pPr>
              <w:spacing w:after="50"/>
              <w:rPr>
                <w:rFonts w:hint="default"/>
                <w:b/>
                <w:bCs/>
                <w:color w:val="1F4E79"/>
                <w:sz w:val="22"/>
                <w:szCs w:val="22"/>
                <w:lang w:val="en-US"/>
              </w:rPr>
            </w:pPr>
            <w:r>
              <w:rPr>
                <w:rFonts w:hint="default"/>
                <w:b/>
                <w:bCs/>
                <w:color w:val="1F4E79"/>
                <w:sz w:val="22"/>
                <w:szCs w:val="22"/>
                <w:lang w:val="en-US"/>
              </w:rPr>
              <w:t>3</w:t>
            </w:r>
          </w:p>
        </w:tc>
        <w:tc>
          <w:tcPr>
            <w:tcW w:w="801" w:type="dxa"/>
          </w:tcPr>
          <w:p w14:paraId="1FC74DC3">
            <w:pPr>
              <w:spacing w:after="50"/>
              <w:rPr>
                <w:rFonts w:hint="default"/>
                <w:b/>
                <w:bCs/>
                <w:color w:val="1F4E79"/>
                <w:sz w:val="22"/>
                <w:szCs w:val="22"/>
                <w:lang w:val="en-US"/>
              </w:rPr>
            </w:pPr>
            <w:r>
              <w:rPr>
                <w:rFonts w:hint="default"/>
                <w:b/>
                <w:bCs/>
                <w:color w:val="1F4E79"/>
                <w:sz w:val="22"/>
                <w:szCs w:val="22"/>
                <w:lang w:val="en-US"/>
              </w:rPr>
              <w:t>15</w:t>
            </w:r>
          </w:p>
        </w:tc>
        <w:tc>
          <w:tcPr>
            <w:tcW w:w="772" w:type="dxa"/>
            <w:vMerge w:val="continue"/>
          </w:tcPr>
          <w:p w14:paraId="3BFEE7DD">
            <w:pPr>
              <w:spacing w:after="50"/>
              <w:rPr>
                <w:b/>
                <w:bCs/>
                <w:color w:val="1F4E79"/>
                <w:sz w:val="22"/>
                <w:szCs w:val="22"/>
                <w:lang w:val="en-GB"/>
              </w:rPr>
            </w:pPr>
          </w:p>
        </w:tc>
      </w:tr>
      <w:tr w14:paraId="33303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trPr>
        <w:tc>
          <w:tcPr>
            <w:tcW w:w="987" w:type="dxa"/>
          </w:tcPr>
          <w:p w14:paraId="720C76C0">
            <w:pPr>
              <w:spacing w:after="50"/>
              <w:rPr>
                <w:b/>
                <w:bCs/>
                <w:color w:val="1F4E79"/>
                <w:sz w:val="22"/>
                <w:szCs w:val="22"/>
                <w:lang w:val="en-GB"/>
              </w:rPr>
            </w:pPr>
            <w:r>
              <w:rPr>
                <w:b/>
                <w:bCs/>
                <w:color w:val="1F4E79"/>
                <w:sz w:val="22"/>
                <w:szCs w:val="22"/>
                <w:lang w:val="en-GB"/>
              </w:rPr>
              <w:t>3</w:t>
            </w:r>
          </w:p>
        </w:tc>
        <w:tc>
          <w:tcPr>
            <w:tcW w:w="1769" w:type="dxa"/>
          </w:tcPr>
          <w:p w14:paraId="6334A513">
            <w:pPr>
              <w:spacing w:after="50"/>
              <w:rPr>
                <w:rFonts w:hint="default"/>
                <w:b/>
                <w:bCs/>
                <w:color w:val="1F4E79"/>
                <w:sz w:val="22"/>
                <w:szCs w:val="22"/>
                <w:lang w:val="en-US"/>
              </w:rPr>
            </w:pPr>
            <w:r>
              <w:rPr>
                <w:rFonts w:hint="default"/>
                <w:b/>
                <w:bCs/>
                <w:color w:val="1F4E79"/>
                <w:sz w:val="22"/>
                <w:szCs w:val="22"/>
                <w:lang w:val="en-US"/>
              </w:rPr>
              <w:t>3</w:t>
            </w:r>
          </w:p>
        </w:tc>
        <w:tc>
          <w:tcPr>
            <w:tcW w:w="1585" w:type="dxa"/>
          </w:tcPr>
          <w:p w14:paraId="75ADB785">
            <w:pPr>
              <w:spacing w:after="50"/>
              <w:rPr>
                <w:rFonts w:hint="default"/>
                <w:b/>
                <w:bCs/>
                <w:color w:val="1F4E79"/>
                <w:sz w:val="22"/>
                <w:szCs w:val="22"/>
                <w:lang w:val="en-US"/>
              </w:rPr>
            </w:pPr>
            <w:r>
              <w:rPr>
                <w:rFonts w:hint="default"/>
                <w:b/>
                <w:bCs/>
                <w:color w:val="1F4E79"/>
                <w:sz w:val="22"/>
                <w:szCs w:val="22"/>
                <w:lang w:val="en-US"/>
              </w:rPr>
              <w:t>3</w:t>
            </w:r>
          </w:p>
        </w:tc>
        <w:tc>
          <w:tcPr>
            <w:tcW w:w="1428" w:type="dxa"/>
          </w:tcPr>
          <w:p w14:paraId="24665F8E">
            <w:pPr>
              <w:spacing w:after="50"/>
              <w:rPr>
                <w:rFonts w:hint="default"/>
                <w:b/>
                <w:bCs/>
                <w:color w:val="1F4E79"/>
                <w:sz w:val="22"/>
                <w:szCs w:val="22"/>
                <w:lang w:val="en-US"/>
              </w:rPr>
            </w:pPr>
            <w:r>
              <w:rPr>
                <w:rFonts w:hint="default"/>
                <w:b/>
                <w:bCs/>
                <w:color w:val="1F4E79"/>
                <w:sz w:val="22"/>
                <w:szCs w:val="22"/>
                <w:lang w:val="en-US"/>
              </w:rPr>
              <w:t>3</w:t>
            </w:r>
          </w:p>
        </w:tc>
        <w:tc>
          <w:tcPr>
            <w:tcW w:w="1182" w:type="dxa"/>
          </w:tcPr>
          <w:p w14:paraId="066C9658">
            <w:pPr>
              <w:spacing w:after="50"/>
              <w:rPr>
                <w:rFonts w:hint="default"/>
                <w:b/>
                <w:bCs/>
                <w:color w:val="1F4E79"/>
                <w:sz w:val="22"/>
                <w:szCs w:val="22"/>
                <w:lang w:val="en-US"/>
              </w:rPr>
            </w:pPr>
            <w:r>
              <w:rPr>
                <w:rFonts w:hint="default"/>
                <w:b/>
                <w:bCs/>
                <w:color w:val="1F4E79"/>
                <w:sz w:val="22"/>
                <w:szCs w:val="22"/>
                <w:lang w:val="en-US"/>
              </w:rPr>
              <w:t>3</w:t>
            </w:r>
          </w:p>
        </w:tc>
        <w:tc>
          <w:tcPr>
            <w:tcW w:w="1319" w:type="dxa"/>
          </w:tcPr>
          <w:p w14:paraId="0ED05396">
            <w:pPr>
              <w:spacing w:after="50"/>
              <w:rPr>
                <w:rFonts w:hint="default"/>
                <w:b/>
                <w:bCs/>
                <w:color w:val="1F4E79"/>
                <w:sz w:val="22"/>
                <w:szCs w:val="22"/>
                <w:lang w:val="en-US"/>
              </w:rPr>
            </w:pPr>
            <w:r>
              <w:rPr>
                <w:rFonts w:hint="default"/>
                <w:b/>
                <w:bCs/>
                <w:color w:val="1F4E79"/>
                <w:sz w:val="22"/>
                <w:szCs w:val="22"/>
                <w:lang w:val="en-US"/>
              </w:rPr>
              <w:t>3</w:t>
            </w:r>
          </w:p>
        </w:tc>
        <w:tc>
          <w:tcPr>
            <w:tcW w:w="801" w:type="dxa"/>
          </w:tcPr>
          <w:p w14:paraId="69235C02">
            <w:pPr>
              <w:spacing w:after="50"/>
              <w:rPr>
                <w:rFonts w:hint="default"/>
                <w:b/>
                <w:bCs/>
                <w:color w:val="1F4E79"/>
                <w:sz w:val="22"/>
                <w:szCs w:val="22"/>
                <w:lang w:val="en-US"/>
              </w:rPr>
            </w:pPr>
            <w:r>
              <w:rPr>
                <w:rFonts w:hint="default"/>
                <w:b/>
                <w:bCs/>
                <w:color w:val="1F4E79"/>
                <w:sz w:val="22"/>
                <w:szCs w:val="22"/>
                <w:lang w:val="en-US"/>
              </w:rPr>
              <w:t>15</w:t>
            </w:r>
          </w:p>
        </w:tc>
        <w:tc>
          <w:tcPr>
            <w:tcW w:w="772" w:type="dxa"/>
            <w:vMerge w:val="continue"/>
          </w:tcPr>
          <w:p w14:paraId="0C8DB39D">
            <w:pPr>
              <w:spacing w:after="50"/>
              <w:rPr>
                <w:b/>
                <w:bCs/>
                <w:color w:val="1F4E79"/>
                <w:sz w:val="22"/>
                <w:szCs w:val="22"/>
                <w:lang w:val="en-GB"/>
              </w:rPr>
            </w:pPr>
          </w:p>
        </w:tc>
      </w:tr>
    </w:tbl>
    <w:p w14:paraId="0A02E6D5">
      <w:pPr>
        <w:spacing w:after="50"/>
        <w:rPr>
          <w:b/>
          <w:bCs/>
          <w:color w:val="1F4E79"/>
          <w:sz w:val="22"/>
          <w:szCs w:val="22"/>
        </w:rPr>
      </w:pPr>
    </w:p>
    <w:p w14:paraId="35B1CACC">
      <w:pPr>
        <w:spacing w:after="50"/>
        <w:rPr>
          <w:b/>
          <w:bCs/>
          <w:color w:val="1F4E79"/>
          <w:sz w:val="22"/>
          <w:szCs w:val="22"/>
        </w:rPr>
      </w:pPr>
    </w:p>
    <w:tbl>
      <w:tblPr>
        <w:tblStyle w:val="23"/>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pPr>
              <w:jc w:val="center"/>
            </w:pPr>
            <w:r>
              <w:t>Dr. Kumaragurubaran T</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29/08/2026</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D833E9D">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05192BA">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D6C8B36">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DBA1CCD">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1045B8B1">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19B5AC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51653D13">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14FB15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FEDB5A7">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3DA6E09B">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0A416D5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23F664E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2A3D098">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691F840D">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05593EF">
      <w:pPr>
        <w:widowControl w:val="0"/>
        <w:pBdr>
          <w:top w:val="none" w:color="auto" w:sz="0" w:space="0"/>
          <w:left w:val="none" w:color="auto" w:sz="0" w:space="0"/>
          <w:bottom w:val="none" w:color="auto" w:sz="0" w:space="0"/>
          <w:right w:val="none" w:color="auto" w:sz="0" w:space="0"/>
          <w:between w:val="none" w:color="auto" w:sz="0" w:space="0"/>
        </w:pBdr>
        <w:spacing w:line="276" w:lineRule="auto"/>
      </w:pPr>
    </w:p>
    <w:p w14:paraId="7F65FD5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CASE STUDY 1: E-Commerce Smart Search and Product Prediction System</w:t>
      </w:r>
    </w:p>
    <w:p w14:paraId="06B4B3D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5D652D9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An e-commerce search system can use </w:t>
      </w:r>
      <w:r>
        <w:rPr>
          <w:rFonts w:ascii="Times New Roman" w:hAnsi="Times New Roman" w:cs="Times New Roman"/>
          <w:b/>
          <w:bCs/>
          <w:sz w:val="22"/>
          <w:szCs w:val="22"/>
        </w:rPr>
        <w:t>N-gram language models</w:t>
      </w:r>
      <w:r>
        <w:rPr>
          <w:rFonts w:ascii="Times New Roman" w:hAnsi="Times New Roman" w:cs="Times New Roman"/>
          <w:sz w:val="22"/>
          <w:szCs w:val="22"/>
        </w:rPr>
        <w:t xml:space="preserve"> to predict the next word entered by a customer. Bigram and trigram models capture word relationships, while backoff and deleted interpolation help handle unseen word combinations. Entropy can be used to measure the uncertainty of the predictions.</w:t>
      </w:r>
    </w:p>
    <w:p w14:paraId="0D92701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given corpus is:</w:t>
      </w:r>
    </w:p>
    <w:p w14:paraId="45E3F13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"machine learning improves business, machine learning enables automation, machine learning drives innovation."</w:t>
      </w:r>
    </w:p>
    <w:p w14:paraId="54A974F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3F8109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1. Maximum Likelihood Estimate of Bigram Probability</w:t>
      </w:r>
    </w:p>
    <w:p w14:paraId="5EA1AF9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MLE formula for a bigram is:</w:t>
      </w:r>
    </w:p>
    <w:p w14:paraId="7BDB522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learning∣machine</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C</m:t>
              </m:r>
              <m:d>
                <m:dPr>
                  <m:sepChr m:val=","/>
                  <m:ctrlPr>
                    <w:rPr>
                      <w:rFonts w:ascii="Cambria Math" w:hAnsi="Cambria Math" w:cs="Times New Roman"/>
                      <w:sz w:val="22"/>
                      <w:szCs w:val="22"/>
                    </w:rPr>
                  </m:ctrlPr>
                </m:dPr>
                <m:e>
                  <m:r>
                    <m:rPr/>
                    <w:rPr>
                      <w:rFonts w:ascii="Cambria Math" w:hAnsi="Cambria Math" w:cs="Times New Roman"/>
                      <w:sz w:val="22"/>
                      <w:szCs w:val="22"/>
                    </w:rPr>
                    <m:t>m</m:t>
                  </m:r>
                  <m:ctrlPr>
                    <w:rPr>
                      <w:rFonts w:ascii="Cambria Math" w:hAnsi="Cambria Math" w:cs="Times New Roman"/>
                      <w:sz w:val="22"/>
                      <w:szCs w:val="22"/>
                    </w:rPr>
                  </m:ctrlPr>
                </m:e>
                <m:e>
                  <m:r>
                    <m:rPr/>
                    <w:rPr>
                      <w:rFonts w:ascii="Cambria Math" w:hAnsi="Cambria Math" w:cs="Times New Roman"/>
                      <w:sz w:val="22"/>
                      <w:szCs w:val="22"/>
                    </w:rPr>
                    <m:t>achinelearning</m:t>
                  </m:r>
                  <m:ctrlPr>
                    <w:rPr>
                      <w:rFonts w:ascii="Cambria Math" w:hAnsi="Cambria Math" w:cs="Times New Roman"/>
                      <w:sz w:val="22"/>
                      <w:szCs w:val="22"/>
                    </w:rPr>
                  </m:ctrlPr>
                </m:e>
              </m:d>
              <m:ctrlPr>
                <w:rPr>
                  <w:rFonts w:ascii="Cambria Math" w:hAnsi="Cambria Math" w:cs="Times New Roman"/>
                  <w:sz w:val="22"/>
                  <w:szCs w:val="22"/>
                </w:rPr>
              </m:ctrlPr>
            </m:num>
            <m:den>
              <m:r>
                <m:rPr/>
                <w:rPr>
                  <w:rFonts w:ascii="Cambria Math" w:hAnsi="Cambria Math" w:cs="Times New Roman"/>
                  <w:sz w:val="22"/>
                  <w:szCs w:val="22"/>
                </w:rPr>
                <m:t>C</m:t>
              </m:r>
              <m:d>
                <m:dPr>
                  <m:ctrlPr>
                    <w:rPr>
                      <w:rFonts w:ascii="Cambria Math" w:hAnsi="Cambria Math" w:cs="Times New Roman"/>
                      <w:sz w:val="22"/>
                      <w:szCs w:val="22"/>
                    </w:rPr>
                  </m:ctrlPr>
                </m:dPr>
                <m:e>
                  <m:r>
                    <m:rPr/>
                    <w:rPr>
                      <w:rFonts w:ascii="Cambria Math" w:hAnsi="Cambria Math" w:cs="Times New Roman"/>
                      <w:sz w:val="22"/>
                      <w:szCs w:val="22"/>
                    </w:rPr>
                    <m:t>machine</m:t>
                  </m:r>
                  <m:ctrlPr>
                    <w:rPr>
                      <w:rFonts w:ascii="Cambria Math" w:hAnsi="Cambria Math" w:cs="Times New Roman"/>
                      <w:sz w:val="22"/>
                      <w:szCs w:val="22"/>
                    </w:rPr>
                  </m:ctrlPr>
                </m:e>
              </m:d>
              <m:ctrlPr>
                <w:rPr>
                  <w:rFonts w:ascii="Cambria Math" w:hAnsi="Cambria Math" w:cs="Times New Roman"/>
                  <w:sz w:val="22"/>
                  <w:szCs w:val="22"/>
                </w:rPr>
              </m:ctrlPr>
            </m:den>
          </m:f>
          <m:r>
            <w:rPr>
              <w:rFonts w:ascii="Times New Roman" w:hAnsi="Times New Roman" w:cs="Times New Roman"/>
              <w:sz w:val="22"/>
              <w:szCs w:val="22"/>
            </w:rPr>
            <w:br w:type="textWrapping"/>
          </m:r>
        </m:oMath>
      </m:oMathPara>
    </w:p>
    <w:p w14:paraId="27EAC75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Given:</w:t>
      </w:r>
    </w:p>
    <w:p w14:paraId="74EEC233">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r>
          <m:rPr/>
          <w:rPr>
            <w:rFonts w:ascii="Cambria Math" w:hAnsi="Cambria Math" w:cs="Times New Roman"/>
            <w:sz w:val="22"/>
            <w:szCs w:val="22"/>
          </w:rPr>
          <m:t>C</m:t>
        </m:r>
        <m:d>
          <m:dPr>
            <m:sepChr m:val=","/>
            <m:ctrlPr>
              <w:rPr>
                <w:rFonts w:ascii="Cambria Math" w:hAnsi="Cambria Math" w:cs="Times New Roman"/>
                <w:sz w:val="22"/>
                <w:szCs w:val="22"/>
              </w:rPr>
            </m:ctrlPr>
          </m:dPr>
          <m:e>
            <m:r>
              <m:rPr/>
              <w:rPr>
                <w:rFonts w:ascii="Cambria Math" w:hAnsi="Cambria Math" w:cs="Times New Roman"/>
                <w:sz w:val="22"/>
                <w:szCs w:val="22"/>
              </w:rPr>
              <m:t>m</m:t>
            </m:r>
            <m:ctrlPr>
              <w:rPr>
                <w:rFonts w:ascii="Cambria Math" w:hAnsi="Cambria Math" w:cs="Times New Roman"/>
                <w:sz w:val="22"/>
                <w:szCs w:val="22"/>
              </w:rPr>
            </m:ctrlPr>
          </m:e>
          <m:e>
            <m:r>
              <m:rPr/>
              <w:rPr>
                <w:rFonts w:ascii="Cambria Math" w:hAnsi="Cambria Math" w:cs="Times New Roman"/>
                <w:sz w:val="22"/>
                <w:szCs w:val="22"/>
              </w:rPr>
              <m:t>achinelearning</m:t>
            </m:r>
            <m:ctrlPr>
              <w:rPr>
                <w:rFonts w:ascii="Cambria Math" w:hAnsi="Cambria Math" w:cs="Times New Roman"/>
                <w:sz w:val="22"/>
                <w:szCs w:val="22"/>
              </w:rPr>
            </m:ctrlPr>
          </m:e>
        </m:d>
        <m:r>
          <m:rPr/>
          <w:rPr>
            <w:rFonts w:ascii="Cambria Math" w:hAnsi="Cambria Math" w:cs="Times New Roman"/>
            <w:sz w:val="22"/>
            <w:szCs w:val="22"/>
          </w:rPr>
          <m:t>=3</m:t>
        </m:r>
      </m:oMath>
    </w:p>
    <w:p w14:paraId="069D1E0F">
      <w:pPr>
        <w:widowControl w:val="0"/>
        <w:numPr>
          <w:ilvl w:val="0"/>
          <w:numId w:val="12"/>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r>
          <m:rPr/>
          <w:rPr>
            <w:rFonts w:ascii="Cambria Math" w:hAnsi="Cambria Math" w:cs="Times New Roman"/>
            <w:sz w:val="22"/>
            <w:szCs w:val="22"/>
          </w:rPr>
          <m:t>C</m:t>
        </m:r>
        <m:d>
          <m:dPr>
            <m:ctrlPr>
              <w:rPr>
                <w:rFonts w:ascii="Cambria Math" w:hAnsi="Cambria Math" w:cs="Times New Roman"/>
                <w:sz w:val="22"/>
                <w:szCs w:val="22"/>
              </w:rPr>
            </m:ctrlPr>
          </m:dPr>
          <m:e>
            <m:r>
              <m:rPr/>
              <w:rPr>
                <w:rFonts w:ascii="Cambria Math" w:hAnsi="Cambria Math" w:cs="Times New Roman"/>
                <w:sz w:val="22"/>
                <w:szCs w:val="22"/>
              </w:rPr>
              <m:t>machine</m:t>
            </m:r>
            <m:ctrlPr>
              <w:rPr>
                <w:rFonts w:ascii="Cambria Math" w:hAnsi="Cambria Math" w:cs="Times New Roman"/>
                <w:sz w:val="22"/>
                <w:szCs w:val="22"/>
              </w:rPr>
            </m:ctrlPr>
          </m:e>
        </m:d>
        <m:r>
          <m:rPr/>
          <w:rPr>
            <w:rFonts w:ascii="Cambria Math" w:hAnsi="Cambria Math" w:cs="Times New Roman"/>
            <w:sz w:val="22"/>
            <w:szCs w:val="22"/>
          </w:rPr>
          <m:t>=3</m:t>
        </m:r>
      </m:oMath>
    </w:p>
    <w:p w14:paraId="5496DEE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3AF2C36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learning∣machine</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3</m:t>
              </m:r>
              <m:ctrlPr>
                <w:rPr>
                  <w:rFonts w:ascii="Cambria Math" w:hAnsi="Cambria Math" w:cs="Times New Roman"/>
                  <w:sz w:val="22"/>
                  <w:szCs w:val="22"/>
                </w:rPr>
              </m:ctrlPr>
            </m:num>
            <m:den>
              <m:r>
                <m:rPr/>
                <w:rPr>
                  <w:rFonts w:ascii="Cambria Math" w:hAnsi="Cambria Math" w:cs="Times New Roman"/>
                  <w:sz w:val="22"/>
                  <w:szCs w:val="22"/>
                </w:rPr>
                <m:t>3</m:t>
              </m:r>
              <m:ctrlPr>
                <w:rPr>
                  <w:rFonts w:ascii="Cambria Math" w:hAnsi="Cambria Math" w:cs="Times New Roman"/>
                  <w:sz w:val="22"/>
                  <w:szCs w:val="22"/>
                </w:rPr>
              </m:ctrlPr>
            </m:den>
          </m:f>
          <m:r>
            <m:rPr/>
            <w:rPr>
              <w:rFonts w:ascii="Cambria Math" w:hAnsi="Cambria Math" w:cs="Times New Roman"/>
              <w:sz w:val="22"/>
              <w:szCs w:val="22"/>
            </w:rPr>
            <m:t>=1</m:t>
          </m:r>
          <m:r>
            <w:rPr>
              <w:rFonts w:ascii="Times New Roman" w:hAnsi="Times New Roman" w:cs="Times New Roman"/>
              <w:sz w:val="22"/>
              <w:szCs w:val="22"/>
            </w:rPr>
            <w:br w:type="textWrapping"/>
          </m:r>
        </m:oMath>
      </m:oMathPara>
    </w:p>
    <w:p w14:paraId="0E3FEF3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Interpretation</w:t>
      </w:r>
    </w:p>
    <w:p w14:paraId="45C8B07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probability is </w:t>
      </w:r>
      <w:r>
        <w:rPr>
          <w:rFonts w:ascii="Times New Roman" w:hAnsi="Times New Roman" w:cs="Times New Roman"/>
          <w:b/>
          <w:bCs/>
          <w:sz w:val="22"/>
          <w:szCs w:val="22"/>
        </w:rPr>
        <w:t>1 or 100%</w:t>
      </w:r>
      <w:r>
        <w:rPr>
          <w:rFonts w:ascii="Times New Roman" w:hAnsi="Times New Roman" w:cs="Times New Roman"/>
          <w:sz w:val="22"/>
          <w:szCs w:val="22"/>
        </w:rPr>
        <w:t xml:space="preserve">. This means that every occurrence of </w:t>
      </w:r>
      <w:r>
        <w:rPr>
          <w:rFonts w:ascii="Times New Roman" w:hAnsi="Times New Roman" w:cs="Times New Roman"/>
          <w:b/>
          <w:bCs/>
          <w:sz w:val="22"/>
          <w:szCs w:val="22"/>
        </w:rPr>
        <w:t>machine</w:t>
      </w:r>
      <w:r>
        <w:rPr>
          <w:rFonts w:ascii="Times New Roman" w:hAnsi="Times New Roman" w:cs="Times New Roman"/>
          <w:sz w:val="22"/>
          <w:szCs w:val="22"/>
        </w:rPr>
        <w:t xml:space="preserve"> in the training corpus is followed by </w:t>
      </w:r>
      <w:r>
        <w:rPr>
          <w:rFonts w:ascii="Times New Roman" w:hAnsi="Times New Roman" w:cs="Times New Roman"/>
          <w:b/>
          <w:bCs/>
          <w:sz w:val="22"/>
          <w:szCs w:val="22"/>
        </w:rPr>
        <w:t>learning</w:t>
      </w:r>
      <w:r>
        <w:rPr>
          <w:rFonts w:ascii="Times New Roman" w:hAnsi="Times New Roman" w:cs="Times New Roman"/>
          <w:sz w:val="22"/>
          <w:szCs w:val="22"/>
        </w:rPr>
        <w:t>.</w:t>
      </w:r>
    </w:p>
    <w:p w14:paraId="3F2610B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 when a customer types:</w:t>
      </w:r>
    </w:p>
    <w:p w14:paraId="325BBCE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"machine"</w:t>
      </w:r>
    </w:p>
    <w:p w14:paraId="046BD3C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system strongly predicts:</w:t>
      </w:r>
    </w:p>
    <w:p w14:paraId="37A725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learning</w:t>
      </w:r>
    </w:p>
    <w:p w14:paraId="225DF94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This improves autocomplete accuracy for frequently observed product-related search phrases.</w:t>
      </w:r>
    </w:p>
    <w:p w14:paraId="0A31DE6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62F0B8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2. Backoff for the Unseen Sequence</w:t>
      </w:r>
    </w:p>
    <w:p w14:paraId="45DA5DF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customer enters:</w:t>
      </w:r>
    </w:p>
    <w:p w14:paraId="655476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"machine learning transforms"</w:t>
      </w:r>
    </w:p>
    <w:p w14:paraId="7461192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trigram:</w:t>
      </w:r>
    </w:p>
    <w:p w14:paraId="4C10078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d>
            <m:dPr>
              <m:sepChr m:val=","/>
              <m:ctrlPr>
                <w:rPr>
                  <w:rFonts w:ascii="Cambria Math" w:hAnsi="Cambria Math" w:cs="Times New Roman"/>
                  <w:sz w:val="22"/>
                  <w:szCs w:val="22"/>
                </w:rPr>
              </m:ctrlPr>
            </m:dPr>
            <m:e>
              <m:r>
                <m:rPr/>
                <w:rPr>
                  <w:rFonts w:ascii="Cambria Math" w:hAnsi="Cambria Math" w:cs="Times New Roman"/>
                  <w:sz w:val="22"/>
                  <w:szCs w:val="22"/>
                </w:rPr>
                <m:t>m</m:t>
              </m:r>
              <m:ctrlPr>
                <w:rPr>
                  <w:rFonts w:ascii="Cambria Math" w:hAnsi="Cambria Math" w:cs="Times New Roman"/>
                  <w:sz w:val="22"/>
                  <w:szCs w:val="22"/>
                </w:rPr>
              </m:ctrlPr>
            </m:e>
            <m:e>
              <m:r>
                <m:rPr/>
                <w:rPr>
                  <w:rFonts w:ascii="Cambria Math" w:hAnsi="Cambria Math" w:cs="Times New Roman"/>
                  <w:sz w:val="22"/>
                  <w:szCs w:val="22"/>
                </w:rPr>
                <m:t>a</m:t>
              </m:r>
              <m:ctrlPr>
                <w:rPr>
                  <w:rFonts w:ascii="Cambria Math" w:hAnsi="Cambria Math" w:cs="Times New Roman"/>
                  <w:sz w:val="22"/>
                  <w:szCs w:val="22"/>
                </w:rPr>
              </m:ctrlPr>
            </m:e>
            <m:e>
              <m:r>
                <m:rPr/>
                <w:rPr>
                  <w:rFonts w:ascii="Cambria Math" w:hAnsi="Cambria Math" w:cs="Times New Roman"/>
                  <w:sz w:val="22"/>
                  <w:szCs w:val="22"/>
                </w:rPr>
                <m:t>chinelearningtransforms</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1DFE803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does not occur in the corpus.</w:t>
      </w:r>
    </w:p>
    <w:p w14:paraId="61EFF2F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85D109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812FEA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789AF9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system therefore backs off to the bigram:</w:t>
      </w:r>
    </w:p>
    <w:p w14:paraId="08215BF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transforms∣learning</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02D1EA1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But </w:t>
      </w:r>
      <w:r>
        <w:rPr>
          <w:rFonts w:ascii="Times New Roman" w:hAnsi="Times New Roman" w:cs="Times New Roman"/>
          <w:b/>
          <w:bCs/>
          <w:sz w:val="22"/>
          <w:szCs w:val="22"/>
        </w:rPr>
        <w:t>"learning transforms"</w:t>
      </w:r>
      <w:r>
        <w:rPr>
          <w:rFonts w:ascii="Times New Roman" w:hAnsi="Times New Roman" w:cs="Times New Roman"/>
          <w:sz w:val="22"/>
          <w:szCs w:val="22"/>
        </w:rPr>
        <w:t xml:space="preserve"> is also not present.</w:t>
      </w:r>
    </w:p>
    <w:p w14:paraId="4A0E92F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Finally, it checks the unigram probability:</w:t>
      </w:r>
    </w:p>
    <w:p w14:paraId="2C296F1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transforms</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4C98AAC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word </w:t>
      </w:r>
      <w:r>
        <w:rPr>
          <w:rFonts w:ascii="Times New Roman" w:hAnsi="Times New Roman" w:cs="Times New Roman"/>
          <w:b/>
          <w:bCs/>
          <w:sz w:val="22"/>
          <w:szCs w:val="22"/>
        </w:rPr>
        <w:t>transforms</w:t>
      </w:r>
      <w:r>
        <w:rPr>
          <w:rFonts w:ascii="Times New Roman" w:hAnsi="Times New Roman" w:cs="Times New Roman"/>
          <w:sz w:val="22"/>
          <w:szCs w:val="22"/>
        </w:rPr>
        <w:t xml:space="preserve"> does not occur in the corpus.</w:t>
      </w:r>
    </w:p>
    <w:p w14:paraId="17DBE50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69ED8CB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transforms∣learning</m:t>
              </m:r>
              <m:ctrlPr>
                <w:rPr>
                  <w:rFonts w:ascii="Cambria Math" w:hAnsi="Cambria Math" w:cs="Times New Roman"/>
                  <w:sz w:val="22"/>
                  <w:szCs w:val="22"/>
                </w:rPr>
              </m:ctrlPr>
            </m:e>
          </m:d>
          <m:r>
            <m:rPr/>
            <w:rPr>
              <w:rFonts w:ascii="Cambria Math" w:hAnsi="Cambria Math" w:cs="Times New Roman"/>
              <w:sz w:val="22"/>
              <w:szCs w:val="22"/>
            </w:rPr>
            <m:t>=0</m:t>
          </m:r>
          <m:r>
            <w:rPr>
              <w:rFonts w:ascii="Times New Roman" w:hAnsi="Times New Roman" w:cs="Times New Roman"/>
              <w:sz w:val="22"/>
              <w:szCs w:val="22"/>
            </w:rPr>
            <w:br w:type="textWrapping"/>
          </m:r>
        </m:oMath>
      </m:oMathPara>
    </w:p>
    <w:p w14:paraId="593B2BA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under the given </w:t>
      </w:r>
      <w:r>
        <w:rPr>
          <w:rFonts w:ascii="Times New Roman" w:hAnsi="Times New Roman" w:cs="Times New Roman"/>
          <w:b/>
          <w:bCs/>
          <w:sz w:val="22"/>
          <w:szCs w:val="22"/>
        </w:rPr>
        <w:t>unsmoothed</w:t>
      </w:r>
      <w:r>
        <w:rPr>
          <w:rFonts w:ascii="Times New Roman" w:hAnsi="Times New Roman" w:cs="Times New Roman"/>
          <w:sz w:val="22"/>
          <w:szCs w:val="22"/>
        </w:rPr>
        <w:t xml:space="preserve"> corpus.</w:t>
      </w:r>
    </w:p>
    <w:p w14:paraId="4E069F3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Why Backoff is Useful</w:t>
      </w:r>
    </w:p>
    <w:p w14:paraId="6F16593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Backoff is useful because real users frequently enter search queries that were not present in the training data. Instead of immediately failing at the trigram level, the system attempts to use lower-order information.</w:t>
      </w:r>
    </w:p>
    <w:p w14:paraId="47689B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 a larger real-world system with a sufficiently large vocabulary, the unigram level can provide a non-zero fallback probability. Smoothing can further ensure that completely unseen words do not receive zero probability.</w:t>
      </w:r>
    </w:p>
    <w:p w14:paraId="1329CEE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5F392E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3. Deleted Interpolation Probability</w:t>
      </w:r>
    </w:p>
    <w:p w14:paraId="2C5805C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For:</w:t>
      </w:r>
    </w:p>
    <w:p w14:paraId="47E29D4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machine learning improves</w:t>
      </w:r>
    </w:p>
    <w:p w14:paraId="5BB87B8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required probabilities are:</w:t>
      </w:r>
    </w:p>
    <w:p w14:paraId="4F6859A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Trigram</w:t>
      </w:r>
    </w:p>
    <w:p w14:paraId="7144A44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sepChr m:val=","/>
              <m:ctrlPr>
                <w:rPr>
                  <w:rFonts w:ascii="Cambria Math" w:hAnsi="Cambria Math" w:cs="Times New Roman"/>
                  <w:sz w:val="22"/>
                  <w:szCs w:val="22"/>
                </w:rPr>
              </m:ctrlPr>
            </m:dPr>
            <m:e>
              <m:r>
                <m:rPr/>
                <w:rPr>
                  <w:rFonts w:ascii="Cambria Math" w:hAnsi="Cambria Math" w:cs="Times New Roman"/>
                  <w:sz w:val="22"/>
                  <w:szCs w:val="22"/>
                </w:rPr>
                <m:t>i</m:t>
              </m:r>
              <m:ctrlPr>
                <w:rPr>
                  <w:rFonts w:ascii="Cambria Math" w:hAnsi="Cambria Math" w:cs="Times New Roman"/>
                  <w:sz w:val="22"/>
                  <w:szCs w:val="22"/>
                </w:rPr>
              </m:ctrlPr>
            </m:e>
            <m:e>
              <m:r>
                <m:rPr/>
                <w:rPr>
                  <w:rFonts w:ascii="Cambria Math" w:hAnsi="Cambria Math" w:cs="Times New Roman"/>
                  <w:sz w:val="22"/>
                  <w:szCs w:val="22"/>
                </w:rPr>
                <m:t>mproves∣machinelearning</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1</m:t>
              </m:r>
              <m:ctrlPr>
                <w:rPr>
                  <w:rFonts w:ascii="Cambria Math" w:hAnsi="Cambria Math" w:cs="Times New Roman"/>
                  <w:sz w:val="22"/>
                  <w:szCs w:val="22"/>
                </w:rPr>
              </m:ctrlPr>
            </m:num>
            <m:den>
              <m:r>
                <m:rPr/>
                <w:rPr>
                  <w:rFonts w:ascii="Cambria Math" w:hAnsi="Cambria Math" w:cs="Times New Roman"/>
                  <w:sz w:val="22"/>
                  <w:szCs w:val="22"/>
                </w:rPr>
                <m:t>3</m:t>
              </m:r>
              <m:ctrlPr>
                <w:rPr>
                  <w:rFonts w:ascii="Cambria Math" w:hAnsi="Cambria Math" w:cs="Times New Roman"/>
                  <w:sz w:val="22"/>
                  <w:szCs w:val="22"/>
                </w:rPr>
              </m:ctrlPr>
            </m:den>
          </m:f>
          <m:r>
            <m:rPr/>
            <w:rPr>
              <w:rFonts w:ascii="Cambria Math" w:hAnsi="Cambria Math" w:cs="Times New Roman"/>
              <w:sz w:val="22"/>
              <w:szCs w:val="22"/>
            </w:rPr>
            <m:t>≈0.33</m:t>
          </m:r>
          <m:r>
            <w:rPr>
              <w:rFonts w:ascii="Times New Roman" w:hAnsi="Times New Roman" w:cs="Times New Roman"/>
              <w:sz w:val="22"/>
              <w:szCs w:val="22"/>
            </w:rPr>
            <w:br w:type="textWrapping"/>
          </m:r>
        </m:oMath>
      </m:oMathPara>
    </w:p>
    <w:p w14:paraId="715E0EC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Bigram</w:t>
      </w:r>
    </w:p>
    <w:p w14:paraId="4068E45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improves∣learning</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1</m:t>
              </m:r>
              <m:ctrlPr>
                <w:rPr>
                  <w:rFonts w:ascii="Cambria Math" w:hAnsi="Cambria Math" w:cs="Times New Roman"/>
                  <w:sz w:val="22"/>
                  <w:szCs w:val="22"/>
                </w:rPr>
              </m:ctrlPr>
            </m:num>
            <m:den>
              <m:r>
                <m:rPr/>
                <w:rPr>
                  <w:rFonts w:ascii="Cambria Math" w:hAnsi="Cambria Math" w:cs="Times New Roman"/>
                  <w:sz w:val="22"/>
                  <w:szCs w:val="22"/>
                </w:rPr>
                <m:t>3</m:t>
              </m:r>
              <m:ctrlPr>
                <w:rPr>
                  <w:rFonts w:ascii="Cambria Math" w:hAnsi="Cambria Math" w:cs="Times New Roman"/>
                  <w:sz w:val="22"/>
                  <w:szCs w:val="22"/>
                </w:rPr>
              </m:ctrlPr>
            </m:den>
          </m:f>
          <m:r>
            <m:rPr/>
            <w:rPr>
              <w:rFonts w:ascii="Cambria Math" w:hAnsi="Cambria Math" w:cs="Times New Roman"/>
              <w:sz w:val="22"/>
              <w:szCs w:val="22"/>
            </w:rPr>
            <m:t>≈0.33</m:t>
          </m:r>
          <m:r>
            <w:rPr>
              <w:rFonts w:ascii="Times New Roman" w:hAnsi="Times New Roman" w:cs="Times New Roman"/>
              <w:sz w:val="22"/>
              <w:szCs w:val="22"/>
            </w:rPr>
            <w:br w:type="textWrapping"/>
          </m:r>
        </m:oMath>
      </m:oMathPara>
    </w:p>
    <w:p w14:paraId="130CE2E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Unigram</w:t>
      </w:r>
    </w:p>
    <w:p w14:paraId="7069971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There are 12 total words in the corpus, and </w:t>
      </w:r>
      <w:r>
        <w:rPr>
          <w:rFonts w:ascii="Times New Roman" w:hAnsi="Times New Roman" w:cs="Times New Roman"/>
          <w:b/>
          <w:bCs/>
          <w:sz w:val="22"/>
          <w:szCs w:val="22"/>
        </w:rPr>
        <w:t>improves</w:t>
      </w:r>
      <w:r>
        <w:rPr>
          <w:rFonts w:ascii="Times New Roman" w:hAnsi="Times New Roman" w:cs="Times New Roman"/>
          <w:sz w:val="22"/>
          <w:szCs w:val="22"/>
        </w:rPr>
        <w:t xml:space="preserve"> occurs once.</w:t>
      </w:r>
    </w:p>
    <w:p w14:paraId="1DD5A7F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improves</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1</m:t>
              </m:r>
              <m:ctrlPr>
                <w:rPr>
                  <w:rFonts w:ascii="Cambria Math" w:hAnsi="Cambria Math" w:cs="Times New Roman"/>
                  <w:sz w:val="22"/>
                  <w:szCs w:val="22"/>
                </w:rPr>
              </m:ctrlPr>
            </m:num>
            <m:den>
              <m:r>
                <m:rPr/>
                <w:rPr>
                  <w:rFonts w:ascii="Cambria Math" w:hAnsi="Cambria Math" w:cs="Times New Roman"/>
                  <w:sz w:val="22"/>
                  <w:szCs w:val="22"/>
                </w:rPr>
                <m:t>12</m:t>
              </m:r>
              <m:ctrlPr>
                <w:rPr>
                  <w:rFonts w:ascii="Cambria Math" w:hAnsi="Cambria Math" w:cs="Times New Roman"/>
                  <w:sz w:val="22"/>
                  <w:szCs w:val="22"/>
                </w:rPr>
              </m:ctrlPr>
            </m:den>
          </m:f>
          <m:r>
            <m:rPr/>
            <w:rPr>
              <w:rFonts w:ascii="Cambria Math" w:hAnsi="Cambria Math" w:cs="Times New Roman"/>
              <w:sz w:val="22"/>
              <w:szCs w:val="22"/>
            </w:rPr>
            <m:t>≈0.0833</m:t>
          </m:r>
          <m:r>
            <w:rPr>
              <w:rFonts w:ascii="Times New Roman" w:hAnsi="Times New Roman" w:cs="Times New Roman"/>
              <w:sz w:val="22"/>
              <w:szCs w:val="22"/>
            </w:rPr>
            <w:br w:type="textWrapping"/>
          </m:r>
        </m:oMath>
      </m:oMathPara>
    </w:p>
    <w:p w14:paraId="58A477E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5B7DA40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C85CD9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4C28B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603127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2899968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Given:</w:t>
      </w:r>
    </w:p>
    <w:p w14:paraId="272FC2A8">
      <w:pPr>
        <w:widowControl w:val="0"/>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sSub>
          <m:sSubPr>
            <m:ctrlPr>
              <w:rPr>
                <w:rFonts w:ascii="Cambria Math" w:hAnsi="Cambria Math" w:cs="Times New Roman"/>
                <w:sz w:val="22"/>
                <w:szCs w:val="22"/>
              </w:rPr>
            </m:ctrlPr>
          </m:sSubPr>
          <m:e>
            <m:r>
              <m:rPr/>
              <w:rPr>
                <w:rFonts w:ascii="Cambria Math" w:hAnsi="Cambria Math" w:cs="Times New Roman"/>
                <w:sz w:val="22"/>
                <w:szCs w:val="22"/>
              </w:rPr>
              <m:t>λ</m:t>
            </m:r>
            <m:ctrlPr>
              <w:rPr>
                <w:rFonts w:ascii="Cambria Math" w:hAnsi="Cambria Math" w:cs="Times New Roman"/>
                <w:sz w:val="22"/>
                <w:szCs w:val="22"/>
              </w:rPr>
            </m:ctrlPr>
          </m:e>
          <m:sub>
            <m:r>
              <m:rPr/>
              <w:rPr>
                <w:rFonts w:ascii="Cambria Math" w:hAnsi="Cambria Math" w:cs="Times New Roman"/>
                <w:sz w:val="22"/>
                <w:szCs w:val="22"/>
              </w:rPr>
              <m:t>1</m:t>
            </m:r>
            <m:ctrlPr>
              <w:rPr>
                <w:rFonts w:ascii="Cambria Math" w:hAnsi="Cambria Math" w:cs="Times New Roman"/>
                <w:sz w:val="22"/>
                <w:szCs w:val="22"/>
              </w:rPr>
            </m:ctrlPr>
          </m:sub>
        </m:sSub>
        <m:r>
          <m:rPr/>
          <w:rPr>
            <w:rFonts w:ascii="Cambria Math" w:hAnsi="Cambria Math" w:cs="Times New Roman"/>
            <w:sz w:val="22"/>
            <w:szCs w:val="22"/>
          </w:rPr>
          <m:t>=0.5</m:t>
        </m:r>
      </m:oMath>
    </w:p>
    <w:p w14:paraId="6E4B812B">
      <w:pPr>
        <w:widowControl w:val="0"/>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sSub>
          <m:sSubPr>
            <m:ctrlPr>
              <w:rPr>
                <w:rFonts w:ascii="Cambria Math" w:hAnsi="Cambria Math" w:cs="Times New Roman"/>
                <w:sz w:val="22"/>
                <w:szCs w:val="22"/>
              </w:rPr>
            </m:ctrlPr>
          </m:sSubPr>
          <m:e>
            <m:r>
              <m:rPr/>
              <w:rPr>
                <w:rFonts w:ascii="Cambria Math" w:hAnsi="Cambria Math" w:cs="Times New Roman"/>
                <w:sz w:val="22"/>
                <w:szCs w:val="22"/>
              </w:rPr>
              <m:t>λ</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r>
          <m:rPr/>
          <w:rPr>
            <w:rFonts w:ascii="Cambria Math" w:hAnsi="Cambria Math" w:cs="Times New Roman"/>
            <w:sz w:val="22"/>
            <w:szCs w:val="22"/>
          </w:rPr>
          <m:t>=0.3</m:t>
        </m:r>
      </m:oMath>
    </w:p>
    <w:p w14:paraId="61A73C2A">
      <w:pPr>
        <w:widowControl w:val="0"/>
        <w:numPr>
          <w:ilvl w:val="0"/>
          <w:numId w:val="13"/>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sSub>
          <m:sSubPr>
            <m:ctrlPr>
              <w:rPr>
                <w:rFonts w:ascii="Cambria Math" w:hAnsi="Cambria Math" w:cs="Times New Roman"/>
                <w:sz w:val="22"/>
                <w:szCs w:val="22"/>
              </w:rPr>
            </m:ctrlPr>
          </m:sSubPr>
          <m:e>
            <m:r>
              <m:rPr/>
              <w:rPr>
                <w:rFonts w:ascii="Cambria Math" w:hAnsi="Cambria Math" w:cs="Times New Roman"/>
                <w:sz w:val="22"/>
                <w:szCs w:val="22"/>
              </w:rPr>
              <m:t>λ</m:t>
            </m:r>
            <m:ctrlPr>
              <w:rPr>
                <w:rFonts w:ascii="Cambria Math" w:hAnsi="Cambria Math" w:cs="Times New Roman"/>
                <w:sz w:val="22"/>
                <w:szCs w:val="22"/>
              </w:rPr>
            </m:ctrlPr>
          </m:e>
          <m:sub>
            <m:r>
              <m:rPr/>
              <w:rPr>
                <w:rFonts w:ascii="Cambria Math" w:hAnsi="Cambria Math" w:cs="Times New Roman"/>
                <w:sz w:val="22"/>
                <w:szCs w:val="22"/>
              </w:rPr>
              <m:t>3</m:t>
            </m:r>
            <m:ctrlPr>
              <w:rPr>
                <w:rFonts w:ascii="Cambria Math" w:hAnsi="Cambria Math" w:cs="Times New Roman"/>
                <w:sz w:val="22"/>
                <w:szCs w:val="22"/>
              </w:rPr>
            </m:ctrlPr>
          </m:sub>
        </m:sSub>
        <m:r>
          <m:rPr/>
          <w:rPr>
            <w:rFonts w:ascii="Cambria Math" w:hAnsi="Cambria Math" w:cs="Times New Roman"/>
            <w:sz w:val="22"/>
            <w:szCs w:val="22"/>
          </w:rPr>
          <m:t>=0.2</m:t>
        </m:r>
      </m:oMath>
    </w:p>
    <w:p w14:paraId="67BC06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interpolation formula is:</w:t>
      </w:r>
    </w:p>
    <w:p w14:paraId="3358F88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P=0.5</m:t>
          </m:r>
          <m:sSub>
            <m:sSubPr>
              <m:ctrlPr>
                <w:rPr>
                  <w:rFonts w:ascii="Cambria Math" w:hAnsi="Cambria Math" w:cs="Times New Roman"/>
                  <w:sz w:val="22"/>
                  <w:szCs w:val="22"/>
                </w:rPr>
              </m:ctrlPr>
            </m:sSubPr>
            <m:e>
              <m:r>
                <m:rPr/>
                <w:rPr>
                  <w:rFonts w:ascii="Cambria Math" w:hAnsi="Cambria Math" w:cs="Times New Roman"/>
                  <w:sz w:val="22"/>
                  <w:szCs w:val="22"/>
                </w:rPr>
                <m:t>P</m:t>
              </m:r>
              <m:ctrlPr>
                <w:rPr>
                  <w:rFonts w:ascii="Cambria Math" w:hAnsi="Cambria Math" w:cs="Times New Roman"/>
                  <w:sz w:val="22"/>
                  <w:szCs w:val="22"/>
                </w:rPr>
              </m:ctrlPr>
            </m:e>
            <m:sub>
              <m:r>
                <m:rPr/>
                <w:rPr>
                  <w:rFonts w:ascii="Cambria Math" w:hAnsi="Cambria Math" w:cs="Times New Roman"/>
                  <w:sz w:val="22"/>
                  <w:szCs w:val="22"/>
                </w:rPr>
                <m:t>tri</m:t>
              </m:r>
              <m:ctrlPr>
                <w:rPr>
                  <w:rFonts w:ascii="Cambria Math" w:hAnsi="Cambria Math" w:cs="Times New Roman"/>
                  <w:sz w:val="22"/>
                  <w:szCs w:val="22"/>
                </w:rPr>
              </m:ctrlPr>
            </m:sub>
          </m:sSub>
          <m:r>
            <m:rPr/>
            <w:rPr>
              <w:rFonts w:ascii="Cambria Math" w:hAnsi="Cambria Math" w:cs="Times New Roman"/>
              <w:sz w:val="22"/>
              <w:szCs w:val="22"/>
            </w:rPr>
            <m:t>+0.3</m:t>
          </m:r>
          <m:sSub>
            <m:sSubPr>
              <m:ctrlPr>
                <w:rPr>
                  <w:rFonts w:ascii="Cambria Math" w:hAnsi="Cambria Math" w:cs="Times New Roman"/>
                  <w:sz w:val="22"/>
                  <w:szCs w:val="22"/>
                </w:rPr>
              </m:ctrlPr>
            </m:sSubPr>
            <m:e>
              <m:r>
                <m:rPr/>
                <w:rPr>
                  <w:rFonts w:ascii="Cambria Math" w:hAnsi="Cambria Math" w:cs="Times New Roman"/>
                  <w:sz w:val="22"/>
                  <w:szCs w:val="22"/>
                </w:rPr>
                <m:t>P</m:t>
              </m:r>
              <m:ctrlPr>
                <w:rPr>
                  <w:rFonts w:ascii="Cambria Math" w:hAnsi="Cambria Math" w:cs="Times New Roman"/>
                  <w:sz w:val="22"/>
                  <w:szCs w:val="22"/>
                </w:rPr>
              </m:ctrlPr>
            </m:e>
            <m:sub>
              <m:r>
                <m:rPr/>
                <w:rPr>
                  <w:rFonts w:ascii="Cambria Math" w:hAnsi="Cambria Math" w:cs="Times New Roman"/>
                  <w:sz w:val="22"/>
                  <w:szCs w:val="22"/>
                </w:rPr>
                <m:t>bi</m:t>
              </m:r>
              <m:ctrlPr>
                <w:rPr>
                  <w:rFonts w:ascii="Cambria Math" w:hAnsi="Cambria Math" w:cs="Times New Roman"/>
                  <w:sz w:val="22"/>
                  <w:szCs w:val="22"/>
                </w:rPr>
              </m:ctrlPr>
            </m:sub>
          </m:sSub>
          <m:r>
            <m:rPr/>
            <w:rPr>
              <w:rFonts w:ascii="Cambria Math" w:hAnsi="Cambria Math" w:cs="Times New Roman"/>
              <w:sz w:val="22"/>
              <w:szCs w:val="22"/>
            </w:rPr>
            <m:t>+0.2</m:t>
          </m:r>
          <m:sSub>
            <m:sSubPr>
              <m:ctrlPr>
                <w:rPr>
                  <w:rFonts w:ascii="Cambria Math" w:hAnsi="Cambria Math" w:cs="Times New Roman"/>
                  <w:sz w:val="22"/>
                  <w:szCs w:val="22"/>
                </w:rPr>
              </m:ctrlPr>
            </m:sSubPr>
            <m:e>
              <m:r>
                <m:rPr/>
                <w:rPr>
                  <w:rFonts w:ascii="Cambria Math" w:hAnsi="Cambria Math" w:cs="Times New Roman"/>
                  <w:sz w:val="22"/>
                  <w:szCs w:val="22"/>
                </w:rPr>
                <m:t>P</m:t>
              </m:r>
              <m:ctrlPr>
                <w:rPr>
                  <w:rFonts w:ascii="Cambria Math" w:hAnsi="Cambria Math" w:cs="Times New Roman"/>
                  <w:sz w:val="22"/>
                  <w:szCs w:val="22"/>
                </w:rPr>
              </m:ctrlPr>
            </m:e>
            <m:sub>
              <m:r>
                <m:rPr/>
                <w:rPr>
                  <w:rFonts w:ascii="Cambria Math" w:hAnsi="Cambria Math" w:cs="Times New Roman"/>
                  <w:sz w:val="22"/>
                  <w:szCs w:val="22"/>
                </w:rPr>
                <m:t>uni</m:t>
              </m:r>
              <m:ctrlPr>
                <w:rPr>
                  <w:rFonts w:ascii="Cambria Math" w:hAnsi="Cambria Math" w:cs="Times New Roman"/>
                  <w:sz w:val="22"/>
                  <w:szCs w:val="22"/>
                </w:rPr>
              </m:ctrlPr>
            </m:sub>
          </m:sSub>
          <m:r>
            <w:rPr>
              <w:rFonts w:ascii="Times New Roman" w:hAnsi="Times New Roman" w:cs="Times New Roman"/>
              <w:sz w:val="22"/>
              <w:szCs w:val="22"/>
            </w:rPr>
            <w:br w:type="textWrapping"/>
          </m:r>
        </m:oMath>
      </m:oMathPara>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0.5</m:t>
              </m:r>
              <m:ctrlPr>
                <w:rPr>
                  <w:rFonts w:ascii="Cambria Math" w:hAnsi="Cambria Math" w:cs="Times New Roman"/>
                  <w:sz w:val="22"/>
                  <w:szCs w:val="22"/>
                </w:rPr>
              </m:ctrlPr>
            </m:e>
          </m:d>
          <m:d>
            <m:dPr>
              <m:ctrlPr>
                <w:rPr>
                  <w:rFonts w:ascii="Cambria Math" w:hAnsi="Cambria Math" w:cs="Times New Roman"/>
                  <w:sz w:val="22"/>
                  <w:szCs w:val="22"/>
                </w:rPr>
              </m:ctrlPr>
            </m:dPr>
            <m:e>
              <m:r>
                <m:rPr/>
                <w:rPr>
                  <w:rFonts w:ascii="Cambria Math" w:hAnsi="Cambria Math" w:cs="Times New Roman"/>
                  <w:sz w:val="22"/>
                  <w:szCs w:val="22"/>
                </w:rPr>
                <m:t>0.33</m:t>
              </m:r>
              <m:ctrlPr>
                <w:rPr>
                  <w:rFonts w:ascii="Cambria Math" w:hAnsi="Cambria Math" w:cs="Times New Roman"/>
                  <w:sz w:val="22"/>
                  <w:szCs w:val="22"/>
                </w:rPr>
              </m:ctrlPr>
            </m:e>
          </m:d>
          <m:r>
            <m:rPr/>
            <w:rPr>
              <w:rFonts w:ascii="Cambria Math" w:hAnsi="Cambria Math" w:cs="Times New Roman"/>
              <w:sz w:val="22"/>
              <w:szCs w:val="22"/>
            </w:rPr>
            <m:t>+</m:t>
          </m:r>
          <m:d>
            <m:dPr>
              <m:ctrlPr>
                <w:rPr>
                  <w:rFonts w:ascii="Cambria Math" w:hAnsi="Cambria Math" w:cs="Times New Roman"/>
                  <w:sz w:val="22"/>
                  <w:szCs w:val="22"/>
                </w:rPr>
              </m:ctrlPr>
            </m:dPr>
            <m:e>
              <m:r>
                <m:rPr/>
                <w:rPr>
                  <w:rFonts w:ascii="Cambria Math" w:hAnsi="Cambria Math" w:cs="Times New Roman"/>
                  <w:sz w:val="22"/>
                  <w:szCs w:val="22"/>
                </w:rPr>
                <m:t>0.3</m:t>
              </m:r>
              <m:ctrlPr>
                <w:rPr>
                  <w:rFonts w:ascii="Cambria Math" w:hAnsi="Cambria Math" w:cs="Times New Roman"/>
                  <w:sz w:val="22"/>
                  <w:szCs w:val="22"/>
                </w:rPr>
              </m:ctrlPr>
            </m:e>
          </m:d>
          <m:d>
            <m:dPr>
              <m:ctrlPr>
                <w:rPr>
                  <w:rFonts w:ascii="Cambria Math" w:hAnsi="Cambria Math" w:cs="Times New Roman"/>
                  <w:sz w:val="22"/>
                  <w:szCs w:val="22"/>
                </w:rPr>
              </m:ctrlPr>
            </m:dPr>
            <m:e>
              <m:r>
                <m:rPr/>
                <w:rPr>
                  <w:rFonts w:ascii="Cambria Math" w:hAnsi="Cambria Math" w:cs="Times New Roman"/>
                  <w:sz w:val="22"/>
                  <w:szCs w:val="22"/>
                </w:rPr>
                <m:t>0.33</m:t>
              </m:r>
              <m:ctrlPr>
                <w:rPr>
                  <w:rFonts w:ascii="Cambria Math" w:hAnsi="Cambria Math" w:cs="Times New Roman"/>
                  <w:sz w:val="22"/>
                  <w:szCs w:val="22"/>
                </w:rPr>
              </m:ctrlPr>
            </m:e>
          </m:d>
          <m:r>
            <m:rPr/>
            <w:rPr>
              <w:rFonts w:ascii="Cambria Math" w:hAnsi="Cambria Math" w:cs="Times New Roman"/>
              <w:sz w:val="22"/>
              <w:szCs w:val="22"/>
            </w:rPr>
            <m:t>+</m:t>
          </m:r>
          <m:d>
            <m:dPr>
              <m:ctrlPr>
                <w:rPr>
                  <w:rFonts w:ascii="Cambria Math" w:hAnsi="Cambria Math" w:cs="Times New Roman"/>
                  <w:sz w:val="22"/>
                  <w:szCs w:val="22"/>
                </w:rPr>
              </m:ctrlPr>
            </m:dPr>
            <m:e>
              <m:r>
                <m:rPr/>
                <w:rPr>
                  <w:rFonts w:ascii="Cambria Math" w:hAnsi="Cambria Math" w:cs="Times New Roman"/>
                  <w:sz w:val="22"/>
                  <w:szCs w:val="22"/>
                </w:rPr>
                <m:t>0.2</m:t>
              </m:r>
              <m:ctrlPr>
                <w:rPr>
                  <w:rFonts w:ascii="Cambria Math" w:hAnsi="Cambria Math" w:cs="Times New Roman"/>
                  <w:sz w:val="22"/>
                  <w:szCs w:val="22"/>
                </w:rPr>
              </m:ctrlPr>
            </m:e>
          </m:d>
          <m:d>
            <m:dPr>
              <m:ctrlPr>
                <w:rPr>
                  <w:rFonts w:ascii="Cambria Math" w:hAnsi="Cambria Math" w:cs="Times New Roman"/>
                  <w:sz w:val="22"/>
                  <w:szCs w:val="22"/>
                </w:rPr>
              </m:ctrlPr>
            </m:dPr>
            <m:e>
              <m:r>
                <m:rPr/>
                <w:rPr>
                  <w:rFonts w:ascii="Cambria Math" w:hAnsi="Cambria Math" w:cs="Times New Roman"/>
                  <w:sz w:val="22"/>
                  <w:szCs w:val="22"/>
                </w:rPr>
                <m:t>0.0833</m:t>
              </m:r>
              <m:ctrlPr>
                <w:rPr>
                  <w:rFonts w:ascii="Cambria Math" w:hAnsi="Cambria Math" w:cs="Times New Roman"/>
                  <w:sz w:val="22"/>
                  <w:szCs w:val="22"/>
                </w:rPr>
              </m:ctrlPr>
            </m:e>
          </m:d>
          <m:r>
            <w:rPr>
              <w:rFonts w:ascii="Times New Roman" w:hAnsi="Times New Roman" w:cs="Times New Roman"/>
              <w:sz w:val="22"/>
              <w:szCs w:val="22"/>
            </w:rPr>
            <w:br w:type="textWrapping"/>
          </m:r>
        </m:oMath>
      </m:oMathPara>
      <m:oMathPara>
        <m:oMath>
          <m:r>
            <m:rPr/>
            <w:rPr>
              <w:rFonts w:ascii="Cambria Math" w:hAnsi="Cambria Math" w:cs="Times New Roman"/>
              <w:sz w:val="22"/>
              <w:szCs w:val="22"/>
            </w:rPr>
            <m:t>P≈0.165+0.099+0.0167</m:t>
          </m:r>
          <m:r>
            <w:rPr>
              <w:rFonts w:ascii="Times New Roman" w:hAnsi="Times New Roman" w:cs="Times New Roman"/>
              <w:sz w:val="22"/>
              <w:szCs w:val="22"/>
            </w:rPr>
            <w:br w:type="textWrapping"/>
          </m:r>
        </m:oMath>
      </m:oMathPara>
      <m:oMathPara>
        <m:oMath>
          <m:borderBox>
            <m:borderBoxPr>
              <m:ctrlPr>
                <w:rPr>
                  <w:rFonts w:ascii="Cambria Math" w:hAnsi="Cambria Math" w:cs="Times New Roman"/>
                  <w:sz w:val="22"/>
                  <w:szCs w:val="22"/>
                </w:rPr>
              </m:ctrlPr>
            </m:borderBoxPr>
            <m:e>
              <m:r>
                <m:rPr/>
                <w:rPr>
                  <w:rFonts w:ascii="Cambria Math" w:hAnsi="Cambria Math" w:cs="Times New Roman"/>
                  <w:sz w:val="22"/>
                  <w:szCs w:val="22"/>
                </w:rPr>
                <m:t>P≈0.2807</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77426F0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Interpretation</w:t>
      </w:r>
    </w:p>
    <w:p w14:paraId="4AA9B37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Deleted interpolation combines information from three levels. Even if the trigram is rare or unavailable, the bigram and unigram models can contribute to the final probability. This makes the prediction system more robust when training data is sparse.</w:t>
      </w:r>
    </w:p>
    <w:p w14:paraId="6B577D6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671CA3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4. Entropy of the Prediction Distribution</w:t>
      </w:r>
    </w:p>
    <w:p w14:paraId="2667105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Given:</w:t>
      </w:r>
    </w:p>
    <w:p w14:paraId="5AE9F50D">
      <w:pPr>
        <w:widowControl w:val="0"/>
        <w:numPr>
          <w:ilvl w:val="0"/>
          <w:numId w:val="14"/>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improves</m:t>
            </m:r>
            <m:ctrlPr>
              <w:rPr>
                <w:rFonts w:ascii="Cambria Math" w:hAnsi="Cambria Math" w:cs="Times New Roman"/>
                <w:sz w:val="22"/>
                <w:szCs w:val="22"/>
              </w:rPr>
            </m:ctrlPr>
          </m:e>
        </m:d>
        <m:r>
          <m:rPr/>
          <w:rPr>
            <w:rFonts w:ascii="Cambria Math" w:hAnsi="Cambria Math" w:cs="Times New Roman"/>
            <w:sz w:val="22"/>
            <w:szCs w:val="22"/>
          </w:rPr>
          <m:t>=0.33</m:t>
        </m:r>
      </m:oMath>
    </w:p>
    <w:p w14:paraId="5C6AD6B4">
      <w:pPr>
        <w:widowControl w:val="0"/>
        <w:numPr>
          <w:ilvl w:val="0"/>
          <w:numId w:val="14"/>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enables</m:t>
            </m:r>
            <m:ctrlPr>
              <w:rPr>
                <w:rFonts w:ascii="Cambria Math" w:hAnsi="Cambria Math" w:cs="Times New Roman"/>
                <w:sz w:val="22"/>
                <w:szCs w:val="22"/>
              </w:rPr>
            </m:ctrlPr>
          </m:e>
        </m:d>
        <m:r>
          <m:rPr/>
          <w:rPr>
            <w:rFonts w:ascii="Cambria Math" w:hAnsi="Cambria Math" w:cs="Times New Roman"/>
            <w:sz w:val="22"/>
            <w:szCs w:val="22"/>
          </w:rPr>
          <m:t>=0.33</m:t>
        </m:r>
      </m:oMath>
    </w:p>
    <w:p w14:paraId="09BB8F36">
      <w:pPr>
        <w:widowControl w:val="0"/>
        <w:numPr>
          <w:ilvl w:val="0"/>
          <w:numId w:val="14"/>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drives</m:t>
            </m:r>
            <m:ctrlPr>
              <w:rPr>
                <w:rFonts w:ascii="Cambria Math" w:hAnsi="Cambria Math" w:cs="Times New Roman"/>
                <w:sz w:val="22"/>
                <w:szCs w:val="22"/>
              </w:rPr>
            </m:ctrlPr>
          </m:e>
        </m:d>
        <m:r>
          <m:rPr/>
          <w:rPr>
            <w:rFonts w:ascii="Cambria Math" w:hAnsi="Cambria Math" w:cs="Times New Roman"/>
            <w:sz w:val="22"/>
            <w:szCs w:val="22"/>
          </w:rPr>
          <m:t>=0.33</m:t>
        </m:r>
      </m:oMath>
    </w:p>
    <w:p w14:paraId="7B71B99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Entropy is:</w:t>
      </w:r>
    </w:p>
    <w:p w14:paraId="54E9F82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H=−</m:t>
          </m:r>
          <m:nary>
            <m:naryPr>
              <m:chr m:val="∑"/>
              <m:grow m:val="1"/>
              <m:subHide m:val="1"/>
              <m:supHide m:val="1"/>
              <m:ctrlPr>
                <w:rPr>
                  <w:rFonts w:ascii="Cambria Math" w:hAnsi="Cambria Math" w:cs="Times New Roman"/>
                  <w:sz w:val="22"/>
                  <w:szCs w:val="22"/>
                </w:rPr>
              </m:ctrlPr>
            </m:naryPr>
            <m:sub>
              <m:ctrlPr>
                <w:rPr>
                  <w:rFonts w:ascii="Cambria Math" w:hAnsi="Cambria Math" w:cs="Times New Roman"/>
                  <w:sz w:val="22"/>
                  <w:szCs w:val="22"/>
                </w:rPr>
              </m:ctrlPr>
            </m:sub>
            <m:sup>
              <m:ctrlPr>
                <w:rPr>
                  <w:rFonts w:ascii="Cambria Math" w:hAnsi="Cambria Math" w:cs="Times New Roman"/>
                  <w:sz w:val="22"/>
                  <w:szCs w:val="22"/>
                </w:rPr>
              </m:ctrlPr>
            </m:sup>
            <m:e>
              <m:r>
                <m:rPr/>
                <w:rPr>
                  <w:rFonts w:ascii="Cambria Math" w:hAnsi="Cambria Math" w:cs="Times New Roman"/>
                  <w:sz w:val="22"/>
                  <w:szCs w:val="22"/>
                </w:rPr>
                <m:t>p</m:t>
              </m:r>
              <m:ctrlPr>
                <w:rPr>
                  <w:rFonts w:ascii="Cambria Math" w:hAnsi="Cambria Math" w:cs="Times New Roman"/>
                  <w:sz w:val="22"/>
                  <w:szCs w:val="22"/>
                </w:rPr>
              </m:ctrlPr>
            </m:e>
          </m:nary>
          <m:d>
            <m:dPr>
              <m:ctrlPr>
                <w:rPr>
                  <w:rFonts w:ascii="Cambria Math" w:hAnsi="Cambria Math" w:cs="Times New Roman"/>
                  <w:sz w:val="22"/>
                  <w:szCs w:val="22"/>
                </w:rPr>
              </m:ctrlPr>
            </m:dPr>
            <m:e>
              <m:r>
                <m:rPr/>
                <w:rPr>
                  <w:rFonts w:ascii="Cambria Math" w:hAnsi="Cambria Math" w:cs="Times New Roman"/>
                  <w:sz w:val="22"/>
                  <w:szCs w:val="22"/>
                </w:rPr>
                <m:t>x</m:t>
              </m:r>
              <m:ctrlPr>
                <w:rPr>
                  <w:rFonts w:ascii="Cambria Math" w:hAnsi="Cambria Math" w:cs="Times New Roman"/>
                  <w:sz w:val="22"/>
                  <w:szCs w:val="22"/>
                </w:rPr>
              </m:ctrlPr>
            </m:e>
          </m:d>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x</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2EE1B46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23D3A5A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H=−</m:t>
          </m:r>
          <m:d>
            <m:dPr>
              <m:begChr m:val="["/>
              <m:endChr m:val="]"/>
              <m:ctrlPr>
                <w:rPr>
                  <w:rFonts w:ascii="Cambria Math" w:hAnsi="Cambria Math" w:cs="Times New Roman"/>
                  <w:sz w:val="22"/>
                  <w:szCs w:val="22"/>
                </w:rPr>
              </m:ctrlPr>
            </m:dPr>
            <m:e>
              <m:r>
                <m:rPr/>
                <w:rPr>
                  <w:rFonts w:ascii="Cambria Math" w:hAnsi="Cambria Math" w:cs="Times New Roman"/>
                  <w:sz w:val="22"/>
                  <w:szCs w:val="22"/>
                </w:rPr>
                <m:t>3</m:t>
              </m:r>
              <m:d>
                <m:dPr>
                  <m:ctrlPr>
                    <w:rPr>
                      <w:rFonts w:ascii="Cambria Math" w:hAnsi="Cambria Math" w:cs="Times New Roman"/>
                      <w:sz w:val="22"/>
                      <w:szCs w:val="22"/>
                    </w:rPr>
                  </m:ctrlPr>
                </m:dPr>
                <m:e>
                  <m:r>
                    <m:rPr/>
                    <w:rPr>
                      <w:rFonts w:ascii="Cambria Math" w:hAnsi="Cambria Math" w:cs="Times New Roman"/>
                      <w:sz w:val="22"/>
                      <w:szCs w:val="22"/>
                    </w:rPr>
                    <m:t>0.33</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d>
                    <m:dPr>
                      <m:ctrlPr>
                        <w:rPr>
                          <w:rFonts w:ascii="Cambria Math" w:hAnsi="Cambria Math" w:cs="Times New Roman"/>
                          <w:sz w:val="22"/>
                          <w:szCs w:val="22"/>
                        </w:rPr>
                      </m:ctrlPr>
                    </m:dPr>
                    <m:e>
                      <m:r>
                        <m:rPr/>
                        <w:rPr>
                          <w:rFonts w:ascii="Cambria Math" w:hAnsi="Cambria Math" w:cs="Times New Roman"/>
                          <w:sz w:val="22"/>
                          <w:szCs w:val="22"/>
                        </w:rPr>
                        <m:t>0.33</m:t>
                      </m:r>
                      <m:ctrlPr>
                        <w:rPr>
                          <w:rFonts w:ascii="Cambria Math" w:hAnsi="Cambria Math" w:cs="Times New Roman"/>
                          <w:sz w:val="22"/>
                          <w:szCs w:val="22"/>
                        </w:rPr>
                      </m:ctrlPr>
                    </m:e>
                  </m:d>
                  <m:ctrlPr>
                    <w:rPr>
                      <w:rFonts w:ascii="Cambria Math" w:hAnsi="Cambria Math" w:cs="Times New Roman"/>
                      <w:sz w:val="22"/>
                      <w:szCs w:val="22"/>
                    </w:rPr>
                  </m:ctrlPr>
                </m:e>
              </m:d>
              <m:ctrlPr>
                <w:rPr>
                  <w:rFonts w:ascii="Cambria Math" w:hAnsi="Cambria Math" w:cs="Times New Roman"/>
                  <w:sz w:val="22"/>
                  <w:szCs w:val="22"/>
                </w:rPr>
              </m:ctrlPr>
            </m:e>
          </m:d>
          <m:r>
            <w:rPr>
              <w:rFonts w:ascii="Times New Roman" w:hAnsi="Times New Roman" w:cs="Times New Roman"/>
              <w:sz w:val="22"/>
              <w:szCs w:val="22"/>
            </w:rPr>
            <w:br w:type="textWrapping"/>
          </m:r>
        </m:oMath>
      </m:oMathPara>
      <m:oMathPara>
        <m:oMath>
          <m:borderBox>
            <m:borderBoxPr>
              <m:ctrlPr>
                <w:rPr>
                  <w:rFonts w:ascii="Cambria Math" w:hAnsi="Cambria Math" w:cs="Times New Roman"/>
                  <w:sz w:val="22"/>
                  <w:szCs w:val="22"/>
                </w:rPr>
              </m:ctrlPr>
            </m:borderBoxPr>
            <m:e>
              <m:r>
                <m:rPr/>
                <w:rPr>
                  <w:rFonts w:ascii="Cambria Math" w:hAnsi="Cambria Math" w:cs="Times New Roman"/>
                  <w:sz w:val="22"/>
                  <w:szCs w:val="22"/>
                </w:rPr>
                <m:t>H≈1.58</m:t>
              </m:r>
              <m:r>
                <m:rPr>
                  <m:nor/>
                  <m:sty m:val="p"/>
                </m:rPr>
                <w:rPr>
                  <w:rFonts w:ascii="Times New Roman" w:hAnsi="Times New Roman" w:cs="Times New Roman"/>
                  <w:b w:val="0"/>
                  <w:i w:val="0"/>
                  <w:sz w:val="22"/>
                  <w:szCs w:val="22"/>
                </w:rPr>
                <m:t> </m:t>
              </m:r>
              <m:r>
                <m:rPr/>
                <w:rPr>
                  <w:rFonts w:ascii="Cambria Math" w:hAnsi="Cambria Math" w:cs="Times New Roman"/>
                  <w:sz w:val="22"/>
                  <w:szCs w:val="22"/>
                </w:rPr>
                <m:t>bits</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098681F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maximum entropy for three equally probable outcomes is:</w:t>
      </w:r>
    </w:p>
    <w:p w14:paraId="0833833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d>
            <m:dPr>
              <m:ctrlPr>
                <w:rPr>
                  <w:rFonts w:ascii="Cambria Math" w:hAnsi="Cambria Math" w:cs="Times New Roman"/>
                  <w:sz w:val="22"/>
                  <w:szCs w:val="22"/>
                </w:rPr>
              </m:ctrlPr>
            </m:dPr>
            <m:e>
              <m:r>
                <m:rPr/>
                <w:rPr>
                  <w:rFonts w:ascii="Cambria Math" w:hAnsi="Cambria Math" w:cs="Times New Roman"/>
                  <w:sz w:val="22"/>
                  <w:szCs w:val="22"/>
                </w:rPr>
                <m:t>3</m:t>
              </m:r>
              <m:ctrlPr>
                <w:rPr>
                  <w:rFonts w:ascii="Cambria Math" w:hAnsi="Cambria Math" w:cs="Times New Roman"/>
                  <w:sz w:val="22"/>
                  <w:szCs w:val="22"/>
                </w:rPr>
              </m:ctrlPr>
            </m:e>
          </m:d>
          <m:r>
            <m:rPr/>
            <w:rPr>
              <w:rFonts w:ascii="Cambria Math" w:hAnsi="Cambria Math" w:cs="Times New Roman"/>
              <w:sz w:val="22"/>
              <w:szCs w:val="22"/>
            </w:rPr>
            <m:t>≈1.585</m:t>
          </m:r>
          <m:r>
            <w:rPr>
              <w:rFonts w:ascii="Times New Roman" w:hAnsi="Times New Roman" w:cs="Times New Roman"/>
              <w:sz w:val="22"/>
              <w:szCs w:val="22"/>
            </w:rPr>
            <w:br w:type="textWrapping"/>
          </m:r>
        </m:oMath>
      </m:oMathPara>
    </w:p>
    <w:p w14:paraId="3B3EBE0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Thus, the prediction distribution has </w:t>
      </w:r>
      <w:r>
        <w:rPr>
          <w:rFonts w:ascii="Times New Roman" w:hAnsi="Times New Roman" w:cs="Times New Roman"/>
          <w:b/>
          <w:bCs/>
          <w:sz w:val="22"/>
          <w:szCs w:val="22"/>
        </w:rPr>
        <w:t>very high uncertainty</w:t>
      </w:r>
      <w:r>
        <w:rPr>
          <w:rFonts w:ascii="Times New Roman" w:hAnsi="Times New Roman" w:cs="Times New Roman"/>
          <w:sz w:val="22"/>
          <w:szCs w:val="22"/>
        </w:rPr>
        <w:t xml:space="preserve"> because all three words are almost equally likely.</w:t>
      </w:r>
    </w:p>
    <w:p w14:paraId="710E2BC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Interpretation</w:t>
      </w:r>
    </w:p>
    <w:p w14:paraId="47B335F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search system has no strong preference among </w:t>
      </w:r>
      <w:r>
        <w:rPr>
          <w:rFonts w:ascii="Times New Roman" w:hAnsi="Times New Roman" w:cs="Times New Roman"/>
          <w:b/>
          <w:bCs/>
          <w:sz w:val="22"/>
          <w:szCs w:val="22"/>
        </w:rPr>
        <w:t>improves, enables, and drives</w:t>
      </w:r>
      <w:r>
        <w:rPr>
          <w:rFonts w:ascii="Times New Roman" w:hAnsi="Times New Roman" w:cs="Times New Roman"/>
          <w:sz w:val="22"/>
          <w:szCs w:val="22"/>
        </w:rPr>
        <w:t>. More training information or additional context would be required to make the prediction more confident.</w:t>
      </w:r>
    </w:p>
    <w:p w14:paraId="4129D3C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586DF2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5E3FFF6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2043A76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CAED9C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5. Python Implementation</w:t>
      </w:r>
    </w:p>
    <w:p w14:paraId="5AE588A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import nltk</w:t>
      </w:r>
    </w:p>
    <w:p w14:paraId="32B73A2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import numpy as np</w:t>
      </w:r>
    </w:p>
    <w:p w14:paraId="3A3F478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import math</w:t>
      </w:r>
    </w:p>
    <w:p w14:paraId="28A70F6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from nltk.util import ngrams</w:t>
      </w:r>
    </w:p>
    <w:p w14:paraId="4458737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from collections import Counter</w:t>
      </w:r>
    </w:p>
    <w:p w14:paraId="105396E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corpus = """machine learning improves business,</w:t>
      </w:r>
    </w:p>
    <w:p w14:paraId="71D18FA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machine learning enables automation,</w:t>
      </w:r>
    </w:p>
    <w:p w14:paraId="6709579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machine learning drives innovation"""</w:t>
      </w:r>
    </w:p>
    <w:p w14:paraId="6C7318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Tokenization</w:t>
      </w:r>
    </w:p>
    <w:p w14:paraId="60A2C38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words = nltk.word_tokenize(corpus.lower())</w:t>
      </w:r>
    </w:p>
    <w:p w14:paraId="5F33455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N-grams</w:t>
      </w:r>
    </w:p>
    <w:p w14:paraId="4CF70E4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uni = Counter(words)</w:t>
      </w:r>
    </w:p>
    <w:p w14:paraId="3CEB186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bi = Counter(ngrams(words, 2))</w:t>
      </w:r>
    </w:p>
    <w:p w14:paraId="4C31A2E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tri = Counter(ngrams(words, 3))</w:t>
      </w:r>
    </w:p>
    <w:p w14:paraId="2744503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print("UNIGRAMS:", uni)</w:t>
      </w:r>
    </w:p>
    <w:p w14:paraId="02C619F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print("\nBIGRAMS:", bi)</w:t>
      </w:r>
    </w:p>
    <w:p w14:paraId="6D9B54F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print("\nTRIGRAMS:", tri)</w:t>
      </w:r>
    </w:p>
    <w:p w14:paraId="7B18342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1. MLE Bigram</w:t>
      </w:r>
    </w:p>
    <w:p w14:paraId="6A96C85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p_bigram = bi[("machine", "learning")] / uni["machine"]</w:t>
      </w:r>
    </w:p>
    <w:p w14:paraId="5EF29F5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print("\nP(learning | machine) =", p_bigram)</w:t>
      </w:r>
    </w:p>
    <w:p w14:paraId="1CD7E07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2. Backoff</w:t>
      </w:r>
    </w:p>
    <w:p w14:paraId="20CA10F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word = "transforms"</w:t>
      </w:r>
    </w:p>
    <w:p w14:paraId="02FA8DC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p_tri = tri[("machine", "learning", word)]</w:t>
      </w:r>
    </w:p>
    <w:p w14:paraId="611D08C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p_bi = bi[("learning", word)]</w:t>
      </w:r>
    </w:p>
    <w:p w14:paraId="67E7252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p_uni = uni[word]</w:t>
      </w:r>
    </w:p>
    <w:p w14:paraId="2988593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print("\nBACKOFF:")</w:t>
      </w:r>
    </w:p>
    <w:p w14:paraId="6ED3D1A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print("Trigram count =", p_tri)</w:t>
      </w:r>
    </w:p>
    <w:p w14:paraId="4F1F97E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print("Bigram count  =", p_bi)</w:t>
      </w:r>
    </w:p>
    <w:p w14:paraId="0A12C89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print("Unigram count =", p_uni)</w:t>
      </w:r>
    </w:p>
    <w:p w14:paraId="38A502D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print("Backoff probability =", 0)</w:t>
      </w:r>
    </w:p>
    <w:p w14:paraId="2D69B3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3. Deleted Interpolation</w:t>
      </w:r>
    </w:p>
    <w:p w14:paraId="4B1798A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p_tri = 1 / 3</w:t>
      </w:r>
    </w:p>
    <w:p w14:paraId="63481B2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p_bi = 1 / 3</w:t>
      </w:r>
    </w:p>
    <w:p w14:paraId="6045A05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p_uni = 1 / len(words)</w:t>
      </w:r>
    </w:p>
    <w:p w14:paraId="6A263F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1A189D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33F317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F03881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94A10C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final_p = 0.5*p_tri + 0.3*p_bi + 0.2*p_uni</w:t>
      </w:r>
    </w:p>
    <w:p w14:paraId="4971431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print("\nINTERPOLATION:")</w:t>
      </w:r>
    </w:p>
    <w:p w14:paraId="1927525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print("Trigram =", p_tri)</w:t>
      </w:r>
    </w:p>
    <w:p w14:paraId="148EF26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print("Bigram  =", p_bi)</w:t>
      </w:r>
    </w:p>
    <w:p w14:paraId="4AF5491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print("Unigram =", p_uni)</w:t>
      </w:r>
    </w:p>
    <w:p w14:paraId="5BADE95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print("Final probability =", final_p)</w:t>
      </w:r>
    </w:p>
    <w:p w14:paraId="39DEC23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4. Entropy</w:t>
      </w:r>
    </w:p>
    <w:p w14:paraId="31CEB17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probs = np.array([0.33, 0.33, 0.33])</w:t>
      </w:r>
    </w:p>
    <w:p w14:paraId="4C80070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entropy = -sum(p * math.log2(p) for p in probs)</w:t>
      </w:r>
    </w:p>
    <w:p w14:paraId="38118AB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print("\nEntropy =", entropy, "bits")</w:t>
      </w:r>
    </w:p>
    <w:p w14:paraId="1403823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Final prediction</w:t>
      </w:r>
    </w:p>
    <w:p w14:paraId="65A876B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print("\nTop prediction after 'learning':")</w:t>
      </w:r>
    </w:p>
    <w:p w14:paraId="0ADF1D6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print("improves, enables, drives")</w:t>
      </w:r>
    </w:p>
    <w:p w14:paraId="2C78BB5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Conclusion</w:t>
      </w:r>
    </w:p>
    <w:p w14:paraId="2EB88D5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N-gram model successfully predicts words based on previously observed sequences. The MLE probability of </w:t>
      </w:r>
      <w:r>
        <w:rPr>
          <w:rFonts w:ascii="Times New Roman" w:hAnsi="Times New Roman" w:cs="Times New Roman"/>
          <w:b/>
          <w:bCs/>
          <w:sz w:val="22"/>
          <w:szCs w:val="22"/>
        </w:rPr>
        <w:t>learning after machine is 1</w:t>
      </w:r>
      <w:r>
        <w:rPr>
          <w:rFonts w:ascii="Times New Roman" w:hAnsi="Times New Roman" w:cs="Times New Roman"/>
          <w:sz w:val="22"/>
          <w:szCs w:val="22"/>
        </w:rPr>
        <w:t xml:space="preserve">, showing a strong relationship in the corpus. Backoff provides a fallback mechanism for unseen sequences, while interpolation combines different levels of information. The entropy of approximately </w:t>
      </w:r>
      <w:r>
        <w:rPr>
          <w:rFonts w:ascii="Times New Roman" w:hAnsi="Times New Roman" w:cs="Times New Roman"/>
          <w:b/>
          <w:bCs/>
          <w:sz w:val="22"/>
          <w:szCs w:val="22"/>
        </w:rPr>
        <w:t>1.58 bits</w:t>
      </w:r>
      <w:r>
        <w:rPr>
          <w:rFonts w:ascii="Times New Roman" w:hAnsi="Times New Roman" w:cs="Times New Roman"/>
          <w:sz w:val="22"/>
          <w:szCs w:val="22"/>
        </w:rPr>
        <w:t xml:space="preserve"> shows that the three possible predictions are almost equally uncertain.</w:t>
      </w:r>
    </w:p>
    <w:p w14:paraId="23DBABF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54D5DA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Output:</w:t>
      </w:r>
    </w:p>
    <w:p w14:paraId="25B66EE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UNIGRAMS: Counter({'machine': 3, 'learning': 3, ',': 2, 'improves': 1, 'business': 1, 'enables': 1, 'automation': 1, 'drives': 1, 'innovation': 1})</w:t>
      </w:r>
    </w:p>
    <w:p w14:paraId="3BED30A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BIGRAMS: Counter({('machine', 'learning'): 3, (',', 'machine'): 2, ('learning', 'improves'): 1, ('improves', 'business'): 1, ('business', ','): 1, ('learning', 'enables'): 1, ('enables', 'automation'): 1, ('automation', ','): 1, ('learning', 'drives'): 1, ('drives', 'innovation'): 1})</w:t>
      </w:r>
    </w:p>
    <w:p w14:paraId="7A31C67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TRIGRAMS: Counter({(',', 'machine', 'learning'): 2, ('machine', 'learning', 'improves'): 1, ('learning', 'improves', 'business'): 1, ('improves', 'business', ','): 1, ('business', ',', 'machine'): 1, ('machine', 'learning', 'enables'): 1, ('learning', 'enables', 'automation'): 1, ('enables', 'automation', ','): 1, ('automation', ',', 'machine'): 1, ('machine', 'learning', 'drives'): 1, ('learning', 'drives', 'innovation'): 1})</w:t>
      </w:r>
    </w:p>
    <w:p w14:paraId="0F436F7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drawing>
          <wp:inline distT="0" distB="0" distL="0" distR="0">
            <wp:extent cx="1973580" cy="1719580"/>
            <wp:effectExtent l="0" t="0" r="7620" b="0"/>
            <wp:docPr id="228675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75186" name="Picture 1"/>
                    <pic:cNvPicPr>
                      <a:picLocks noChangeAspect="1"/>
                    </pic:cNvPicPr>
                  </pic:nvPicPr>
                  <pic:blipFill>
                    <a:blip r:embed="rId4"/>
                    <a:stretch>
                      <a:fillRect/>
                    </a:stretch>
                  </pic:blipFill>
                  <pic:spPr>
                    <a:xfrm>
                      <a:off x="0" y="0"/>
                      <a:ext cx="1981464" cy="1726588"/>
                    </a:xfrm>
                    <a:prstGeom prst="rect">
                      <a:avLst/>
                    </a:prstGeom>
                  </pic:spPr>
                </pic:pic>
              </a:graphicData>
            </a:graphic>
          </wp:inline>
        </w:drawing>
      </w:r>
    </w:p>
    <w:p w14:paraId="79122E8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00EA75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9908D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CASE STUDY 2: AI-Powered Hospital Appointment Chatbot</w:t>
      </w:r>
    </w:p>
    <w:p w14:paraId="4998C19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044805E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A healthcare chatbot must understand the grammatical role of words before identifying the user's intention. POS tagging helps distinguish words with multiple meanings. The word </w:t>
      </w:r>
      <w:r>
        <w:rPr>
          <w:rFonts w:ascii="Times New Roman" w:hAnsi="Times New Roman" w:cs="Times New Roman"/>
          <w:b/>
          <w:bCs/>
          <w:sz w:val="22"/>
          <w:szCs w:val="22"/>
        </w:rPr>
        <w:t>book</w:t>
      </w:r>
      <w:r>
        <w:rPr>
          <w:rFonts w:ascii="Times New Roman" w:hAnsi="Times New Roman" w:cs="Times New Roman"/>
          <w:sz w:val="22"/>
          <w:szCs w:val="22"/>
        </w:rPr>
        <w:t xml:space="preserve"> can function as either a verb or a noun depending on its context.</w:t>
      </w:r>
    </w:p>
    <w:p w14:paraId="5A17BB1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two sentences are:</w:t>
      </w:r>
    </w:p>
    <w:p w14:paraId="5B7186CC">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"Book an appointment with the doctor."</w:t>
      </w:r>
      <w:r>
        <w:rPr>
          <w:rFonts w:ascii="Times New Roman" w:hAnsi="Times New Roman" w:cs="Times New Roman"/>
          <w:sz w:val="22"/>
          <w:szCs w:val="22"/>
        </w:rPr>
        <w:t xml:space="preserve"> </w:t>
      </w:r>
    </w:p>
    <w:p w14:paraId="2D4D1C59">
      <w:pPr>
        <w:widowControl w:val="0"/>
        <w:numPr>
          <w:ilvl w:val="0"/>
          <w:numId w:val="15"/>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"The book contains medical information."</w:t>
      </w:r>
      <w:r>
        <w:rPr>
          <w:rFonts w:ascii="Times New Roman" w:hAnsi="Times New Roman" w:cs="Times New Roman"/>
          <w:sz w:val="22"/>
          <w:szCs w:val="22"/>
        </w:rPr>
        <w:t xml:space="preserve"> </w:t>
      </w:r>
    </w:p>
    <w:p w14:paraId="02454CD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7A0902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1. Penn Treebank POS Tagging</w:t>
      </w:r>
    </w:p>
    <w:p w14:paraId="25C79BD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Sentence 1</w:t>
      </w:r>
    </w:p>
    <w:p w14:paraId="75B245E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Book an appointment with the doctor.</w:t>
      </w:r>
    </w:p>
    <w:tbl>
      <w:tblPr>
        <w:tblStyle w:val="9"/>
        <w:tblW w:w="0" w:type="auto"/>
        <w:tblCellSpacing w:w="15" w:type="dxa"/>
        <w:tblInd w:w="0" w:type="dxa"/>
        <w:tblLayout w:type="autofit"/>
        <w:tblCellMar>
          <w:top w:w="15" w:type="dxa"/>
          <w:left w:w="15" w:type="dxa"/>
          <w:bottom w:w="15" w:type="dxa"/>
          <w:right w:w="15" w:type="dxa"/>
        </w:tblCellMar>
      </w:tblPr>
      <w:tblGrid>
        <w:gridCol w:w="1175"/>
        <w:gridCol w:w="910"/>
        <w:gridCol w:w="1078"/>
      </w:tblGrid>
      <w:tr w14:paraId="58AD87F3">
        <w:tblPrEx>
          <w:tblCellMar>
            <w:top w:w="15" w:type="dxa"/>
            <w:left w:w="15" w:type="dxa"/>
            <w:bottom w:w="15" w:type="dxa"/>
            <w:right w:w="15" w:type="dxa"/>
          </w:tblCellMar>
        </w:tblPrEx>
        <w:trPr>
          <w:tblHeader/>
          <w:tblCellSpacing w:w="15" w:type="dxa"/>
        </w:trPr>
        <w:tc>
          <w:tcPr>
            <w:tcW w:w="0" w:type="auto"/>
            <w:vAlign w:val="center"/>
          </w:tcPr>
          <w:p w14:paraId="5330444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Word</w:t>
            </w:r>
          </w:p>
        </w:tc>
        <w:tc>
          <w:tcPr>
            <w:tcW w:w="0" w:type="auto"/>
            <w:vAlign w:val="center"/>
          </w:tcPr>
          <w:p w14:paraId="7DB8026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POS Tag</w:t>
            </w:r>
          </w:p>
        </w:tc>
        <w:tc>
          <w:tcPr>
            <w:tcW w:w="0" w:type="auto"/>
            <w:vAlign w:val="center"/>
          </w:tcPr>
          <w:p w14:paraId="1741F70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Meaning</w:t>
            </w:r>
          </w:p>
        </w:tc>
      </w:tr>
      <w:tr w14:paraId="173C9FC3">
        <w:tblPrEx>
          <w:tblCellMar>
            <w:top w:w="15" w:type="dxa"/>
            <w:left w:w="15" w:type="dxa"/>
            <w:bottom w:w="15" w:type="dxa"/>
            <w:right w:w="15" w:type="dxa"/>
          </w:tblCellMar>
        </w:tblPrEx>
        <w:trPr>
          <w:tblCellSpacing w:w="15" w:type="dxa"/>
        </w:trPr>
        <w:tc>
          <w:tcPr>
            <w:tcW w:w="0" w:type="auto"/>
            <w:vAlign w:val="center"/>
          </w:tcPr>
          <w:p w14:paraId="1445640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Book</w:t>
            </w:r>
          </w:p>
        </w:tc>
        <w:tc>
          <w:tcPr>
            <w:tcW w:w="0" w:type="auto"/>
            <w:vAlign w:val="center"/>
          </w:tcPr>
          <w:p w14:paraId="451AFF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VB</w:t>
            </w:r>
          </w:p>
        </w:tc>
        <w:tc>
          <w:tcPr>
            <w:tcW w:w="0" w:type="auto"/>
            <w:vAlign w:val="center"/>
          </w:tcPr>
          <w:p w14:paraId="37C838E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Verb</w:t>
            </w:r>
          </w:p>
        </w:tc>
      </w:tr>
      <w:tr w14:paraId="121F626A">
        <w:tblPrEx>
          <w:tblCellMar>
            <w:top w:w="15" w:type="dxa"/>
            <w:left w:w="15" w:type="dxa"/>
            <w:bottom w:w="15" w:type="dxa"/>
            <w:right w:w="15" w:type="dxa"/>
          </w:tblCellMar>
        </w:tblPrEx>
        <w:trPr>
          <w:tblCellSpacing w:w="15" w:type="dxa"/>
        </w:trPr>
        <w:tc>
          <w:tcPr>
            <w:tcW w:w="0" w:type="auto"/>
            <w:vAlign w:val="center"/>
          </w:tcPr>
          <w:p w14:paraId="0BC9B02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an</w:t>
            </w:r>
          </w:p>
        </w:tc>
        <w:tc>
          <w:tcPr>
            <w:tcW w:w="0" w:type="auto"/>
            <w:vAlign w:val="center"/>
          </w:tcPr>
          <w:p w14:paraId="537726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DT</w:t>
            </w:r>
          </w:p>
        </w:tc>
        <w:tc>
          <w:tcPr>
            <w:tcW w:w="0" w:type="auto"/>
            <w:vAlign w:val="center"/>
          </w:tcPr>
          <w:p w14:paraId="1D138D4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Determiner</w:t>
            </w:r>
          </w:p>
        </w:tc>
      </w:tr>
      <w:tr w14:paraId="69C1FC34">
        <w:tblPrEx>
          <w:tblCellMar>
            <w:top w:w="15" w:type="dxa"/>
            <w:left w:w="15" w:type="dxa"/>
            <w:bottom w:w="15" w:type="dxa"/>
            <w:right w:w="15" w:type="dxa"/>
          </w:tblCellMar>
        </w:tblPrEx>
        <w:trPr>
          <w:tblCellSpacing w:w="15" w:type="dxa"/>
        </w:trPr>
        <w:tc>
          <w:tcPr>
            <w:tcW w:w="0" w:type="auto"/>
            <w:vAlign w:val="center"/>
          </w:tcPr>
          <w:p w14:paraId="590F47E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appointment</w:t>
            </w:r>
          </w:p>
        </w:tc>
        <w:tc>
          <w:tcPr>
            <w:tcW w:w="0" w:type="auto"/>
            <w:vAlign w:val="center"/>
          </w:tcPr>
          <w:p w14:paraId="3A459EF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w:t>
            </w:r>
          </w:p>
        </w:tc>
        <w:tc>
          <w:tcPr>
            <w:tcW w:w="0" w:type="auto"/>
            <w:vAlign w:val="center"/>
          </w:tcPr>
          <w:p w14:paraId="1BF038D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Noun</w:t>
            </w:r>
          </w:p>
        </w:tc>
      </w:tr>
      <w:tr w14:paraId="3A865B8C">
        <w:tblPrEx>
          <w:tblCellMar>
            <w:top w:w="15" w:type="dxa"/>
            <w:left w:w="15" w:type="dxa"/>
            <w:bottom w:w="15" w:type="dxa"/>
            <w:right w:w="15" w:type="dxa"/>
          </w:tblCellMar>
        </w:tblPrEx>
        <w:trPr>
          <w:tblCellSpacing w:w="15" w:type="dxa"/>
        </w:trPr>
        <w:tc>
          <w:tcPr>
            <w:tcW w:w="0" w:type="auto"/>
            <w:vAlign w:val="center"/>
          </w:tcPr>
          <w:p w14:paraId="51F53E2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with</w:t>
            </w:r>
          </w:p>
        </w:tc>
        <w:tc>
          <w:tcPr>
            <w:tcW w:w="0" w:type="auto"/>
            <w:vAlign w:val="center"/>
          </w:tcPr>
          <w:p w14:paraId="485DD07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w:t>
            </w:r>
          </w:p>
        </w:tc>
        <w:tc>
          <w:tcPr>
            <w:tcW w:w="0" w:type="auto"/>
            <w:vAlign w:val="center"/>
          </w:tcPr>
          <w:p w14:paraId="5212E92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Preposition</w:t>
            </w:r>
          </w:p>
        </w:tc>
      </w:tr>
      <w:tr w14:paraId="098CCAFC">
        <w:tblPrEx>
          <w:tblCellMar>
            <w:top w:w="15" w:type="dxa"/>
            <w:left w:w="15" w:type="dxa"/>
            <w:bottom w:w="15" w:type="dxa"/>
            <w:right w:w="15" w:type="dxa"/>
          </w:tblCellMar>
        </w:tblPrEx>
        <w:trPr>
          <w:tblCellSpacing w:w="15" w:type="dxa"/>
        </w:trPr>
        <w:tc>
          <w:tcPr>
            <w:tcW w:w="0" w:type="auto"/>
            <w:vAlign w:val="center"/>
          </w:tcPr>
          <w:p w14:paraId="4F72EB6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w:t>
            </w:r>
          </w:p>
        </w:tc>
        <w:tc>
          <w:tcPr>
            <w:tcW w:w="0" w:type="auto"/>
            <w:vAlign w:val="center"/>
          </w:tcPr>
          <w:p w14:paraId="06BE2E6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DT</w:t>
            </w:r>
          </w:p>
        </w:tc>
        <w:tc>
          <w:tcPr>
            <w:tcW w:w="0" w:type="auto"/>
            <w:vAlign w:val="center"/>
          </w:tcPr>
          <w:p w14:paraId="4906162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Determiner</w:t>
            </w:r>
          </w:p>
        </w:tc>
      </w:tr>
      <w:tr w14:paraId="0A728B0B">
        <w:tblPrEx>
          <w:tblCellMar>
            <w:top w:w="15" w:type="dxa"/>
            <w:left w:w="15" w:type="dxa"/>
            <w:bottom w:w="15" w:type="dxa"/>
            <w:right w:w="15" w:type="dxa"/>
          </w:tblCellMar>
        </w:tblPrEx>
        <w:trPr>
          <w:tblCellSpacing w:w="15" w:type="dxa"/>
        </w:trPr>
        <w:tc>
          <w:tcPr>
            <w:tcW w:w="0" w:type="auto"/>
            <w:vAlign w:val="center"/>
          </w:tcPr>
          <w:p w14:paraId="7953DFD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doctor</w:t>
            </w:r>
          </w:p>
        </w:tc>
        <w:tc>
          <w:tcPr>
            <w:tcW w:w="0" w:type="auto"/>
            <w:vAlign w:val="center"/>
          </w:tcPr>
          <w:p w14:paraId="21BF211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w:t>
            </w:r>
          </w:p>
        </w:tc>
        <w:tc>
          <w:tcPr>
            <w:tcW w:w="0" w:type="auto"/>
            <w:vAlign w:val="center"/>
          </w:tcPr>
          <w:p w14:paraId="3C6504B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Noun</w:t>
            </w:r>
          </w:p>
        </w:tc>
      </w:tr>
    </w:tbl>
    <w:p w14:paraId="674CDF1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Here, </w:t>
      </w:r>
      <w:r>
        <w:rPr>
          <w:rFonts w:ascii="Times New Roman" w:hAnsi="Times New Roman" w:cs="Times New Roman"/>
          <w:b/>
          <w:bCs/>
          <w:sz w:val="22"/>
          <w:szCs w:val="22"/>
        </w:rPr>
        <w:t>book</w:t>
      </w:r>
      <w:r>
        <w:rPr>
          <w:rFonts w:ascii="Times New Roman" w:hAnsi="Times New Roman" w:cs="Times New Roman"/>
          <w:sz w:val="22"/>
          <w:szCs w:val="22"/>
        </w:rPr>
        <w:t xml:space="preserve"> is a </w:t>
      </w:r>
      <w:r>
        <w:rPr>
          <w:rFonts w:ascii="Times New Roman" w:hAnsi="Times New Roman" w:cs="Times New Roman"/>
          <w:b/>
          <w:bCs/>
          <w:sz w:val="22"/>
          <w:szCs w:val="22"/>
        </w:rPr>
        <w:t>verb (VB)</w:t>
      </w:r>
      <w:r>
        <w:rPr>
          <w:rFonts w:ascii="Times New Roman" w:hAnsi="Times New Roman" w:cs="Times New Roman"/>
          <w:sz w:val="22"/>
          <w:szCs w:val="22"/>
        </w:rPr>
        <w:t xml:space="preserve"> because it expresses an action or request.</w:t>
      </w:r>
    </w:p>
    <w:p w14:paraId="0B16604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sentence means that the user wants to </w:t>
      </w:r>
      <w:r>
        <w:rPr>
          <w:rFonts w:ascii="Times New Roman" w:hAnsi="Times New Roman" w:cs="Times New Roman"/>
          <w:b/>
          <w:bCs/>
          <w:sz w:val="22"/>
          <w:szCs w:val="22"/>
        </w:rPr>
        <w:t>schedule an appointment</w:t>
      </w:r>
      <w:r>
        <w:rPr>
          <w:rFonts w:ascii="Times New Roman" w:hAnsi="Times New Roman" w:cs="Times New Roman"/>
          <w:sz w:val="22"/>
          <w:szCs w:val="22"/>
        </w:rPr>
        <w:t>.</w:t>
      </w:r>
    </w:p>
    <w:p w14:paraId="74773F4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Sentence 2</w:t>
      </w:r>
    </w:p>
    <w:p w14:paraId="1DC28FC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The book contains medical information.</w:t>
      </w:r>
    </w:p>
    <w:tbl>
      <w:tblPr>
        <w:tblStyle w:val="9"/>
        <w:tblW w:w="0" w:type="auto"/>
        <w:tblCellSpacing w:w="15" w:type="dxa"/>
        <w:tblInd w:w="0" w:type="dxa"/>
        <w:tblLayout w:type="autofit"/>
        <w:tblCellMar>
          <w:top w:w="15" w:type="dxa"/>
          <w:left w:w="15" w:type="dxa"/>
          <w:bottom w:w="15" w:type="dxa"/>
          <w:right w:w="15" w:type="dxa"/>
        </w:tblCellMar>
      </w:tblPr>
      <w:tblGrid>
        <w:gridCol w:w="1114"/>
        <w:gridCol w:w="910"/>
        <w:gridCol w:w="1077"/>
      </w:tblGrid>
      <w:tr w14:paraId="74EEB790">
        <w:trPr>
          <w:tblHeader/>
          <w:tblCellSpacing w:w="15" w:type="dxa"/>
        </w:trPr>
        <w:tc>
          <w:tcPr>
            <w:tcW w:w="0" w:type="auto"/>
            <w:vAlign w:val="center"/>
          </w:tcPr>
          <w:p w14:paraId="4C13C0F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Word</w:t>
            </w:r>
          </w:p>
        </w:tc>
        <w:tc>
          <w:tcPr>
            <w:tcW w:w="0" w:type="auto"/>
            <w:vAlign w:val="center"/>
          </w:tcPr>
          <w:p w14:paraId="2CDE38C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POS Tag</w:t>
            </w:r>
          </w:p>
        </w:tc>
        <w:tc>
          <w:tcPr>
            <w:tcW w:w="0" w:type="auto"/>
            <w:vAlign w:val="center"/>
          </w:tcPr>
          <w:p w14:paraId="643589A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Meaning</w:t>
            </w:r>
          </w:p>
        </w:tc>
      </w:tr>
      <w:tr w14:paraId="68B1E5A6">
        <w:tblPrEx>
          <w:tblCellMar>
            <w:top w:w="15" w:type="dxa"/>
            <w:left w:w="15" w:type="dxa"/>
            <w:bottom w:w="15" w:type="dxa"/>
            <w:right w:w="15" w:type="dxa"/>
          </w:tblCellMar>
        </w:tblPrEx>
        <w:trPr>
          <w:tblCellSpacing w:w="15" w:type="dxa"/>
        </w:trPr>
        <w:tc>
          <w:tcPr>
            <w:tcW w:w="0" w:type="auto"/>
            <w:vAlign w:val="center"/>
          </w:tcPr>
          <w:p w14:paraId="0504FEB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w:t>
            </w:r>
          </w:p>
        </w:tc>
        <w:tc>
          <w:tcPr>
            <w:tcW w:w="0" w:type="auto"/>
            <w:vAlign w:val="center"/>
          </w:tcPr>
          <w:p w14:paraId="2BAD29A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DT</w:t>
            </w:r>
          </w:p>
        </w:tc>
        <w:tc>
          <w:tcPr>
            <w:tcW w:w="0" w:type="auto"/>
            <w:vAlign w:val="center"/>
          </w:tcPr>
          <w:p w14:paraId="2D2467E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Determiner</w:t>
            </w:r>
          </w:p>
        </w:tc>
      </w:tr>
      <w:tr w14:paraId="0681A0C4">
        <w:tblPrEx>
          <w:tblCellMar>
            <w:top w:w="15" w:type="dxa"/>
            <w:left w:w="15" w:type="dxa"/>
            <w:bottom w:w="15" w:type="dxa"/>
            <w:right w:w="15" w:type="dxa"/>
          </w:tblCellMar>
        </w:tblPrEx>
        <w:trPr>
          <w:tblCellSpacing w:w="15" w:type="dxa"/>
        </w:trPr>
        <w:tc>
          <w:tcPr>
            <w:tcW w:w="0" w:type="auto"/>
            <w:vAlign w:val="center"/>
          </w:tcPr>
          <w:p w14:paraId="0BC3F30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book</w:t>
            </w:r>
          </w:p>
        </w:tc>
        <w:tc>
          <w:tcPr>
            <w:tcW w:w="0" w:type="auto"/>
            <w:vAlign w:val="center"/>
          </w:tcPr>
          <w:p w14:paraId="774E8E8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w:t>
            </w:r>
          </w:p>
        </w:tc>
        <w:tc>
          <w:tcPr>
            <w:tcW w:w="0" w:type="auto"/>
            <w:vAlign w:val="center"/>
          </w:tcPr>
          <w:p w14:paraId="1BBEEC7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Noun</w:t>
            </w:r>
          </w:p>
        </w:tc>
      </w:tr>
      <w:tr w14:paraId="1CC27E1B">
        <w:tblPrEx>
          <w:tblCellMar>
            <w:top w:w="15" w:type="dxa"/>
            <w:left w:w="15" w:type="dxa"/>
            <w:bottom w:w="15" w:type="dxa"/>
            <w:right w:w="15" w:type="dxa"/>
          </w:tblCellMar>
        </w:tblPrEx>
        <w:trPr>
          <w:tblCellSpacing w:w="15" w:type="dxa"/>
        </w:trPr>
        <w:tc>
          <w:tcPr>
            <w:tcW w:w="0" w:type="auto"/>
            <w:vAlign w:val="center"/>
          </w:tcPr>
          <w:p w14:paraId="3601406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contains</w:t>
            </w:r>
          </w:p>
        </w:tc>
        <w:tc>
          <w:tcPr>
            <w:tcW w:w="0" w:type="auto"/>
            <w:vAlign w:val="center"/>
          </w:tcPr>
          <w:p w14:paraId="6910173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VBZ</w:t>
            </w:r>
          </w:p>
        </w:tc>
        <w:tc>
          <w:tcPr>
            <w:tcW w:w="0" w:type="auto"/>
            <w:vAlign w:val="center"/>
          </w:tcPr>
          <w:p w14:paraId="29577F7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Verb</w:t>
            </w:r>
          </w:p>
        </w:tc>
      </w:tr>
      <w:tr w14:paraId="03E4847B">
        <w:tblPrEx>
          <w:tblCellMar>
            <w:top w:w="15" w:type="dxa"/>
            <w:left w:w="15" w:type="dxa"/>
            <w:bottom w:w="15" w:type="dxa"/>
            <w:right w:w="15" w:type="dxa"/>
          </w:tblCellMar>
        </w:tblPrEx>
        <w:trPr>
          <w:tblCellSpacing w:w="15" w:type="dxa"/>
        </w:trPr>
        <w:tc>
          <w:tcPr>
            <w:tcW w:w="0" w:type="auto"/>
            <w:vAlign w:val="center"/>
          </w:tcPr>
          <w:p w14:paraId="6C6CA54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medical</w:t>
            </w:r>
          </w:p>
        </w:tc>
        <w:tc>
          <w:tcPr>
            <w:tcW w:w="0" w:type="auto"/>
            <w:vAlign w:val="center"/>
          </w:tcPr>
          <w:p w14:paraId="1F0D7BF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JJ</w:t>
            </w:r>
          </w:p>
        </w:tc>
        <w:tc>
          <w:tcPr>
            <w:tcW w:w="0" w:type="auto"/>
            <w:vAlign w:val="center"/>
          </w:tcPr>
          <w:p w14:paraId="6359B79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Adjective</w:t>
            </w:r>
          </w:p>
        </w:tc>
      </w:tr>
      <w:tr w14:paraId="0D0A1436">
        <w:tblPrEx>
          <w:tblCellMar>
            <w:top w:w="15" w:type="dxa"/>
            <w:left w:w="15" w:type="dxa"/>
            <w:bottom w:w="15" w:type="dxa"/>
            <w:right w:w="15" w:type="dxa"/>
          </w:tblCellMar>
        </w:tblPrEx>
        <w:trPr>
          <w:tblCellSpacing w:w="15" w:type="dxa"/>
        </w:trPr>
        <w:tc>
          <w:tcPr>
            <w:tcW w:w="0" w:type="auto"/>
            <w:vAlign w:val="center"/>
          </w:tcPr>
          <w:p w14:paraId="70BB22B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information</w:t>
            </w:r>
          </w:p>
        </w:tc>
        <w:tc>
          <w:tcPr>
            <w:tcW w:w="0" w:type="auto"/>
            <w:vAlign w:val="center"/>
          </w:tcPr>
          <w:p w14:paraId="5630DED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w:t>
            </w:r>
          </w:p>
        </w:tc>
        <w:tc>
          <w:tcPr>
            <w:tcW w:w="0" w:type="auto"/>
            <w:vAlign w:val="center"/>
          </w:tcPr>
          <w:p w14:paraId="2BE1B5D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Noun</w:t>
            </w:r>
          </w:p>
        </w:tc>
      </w:tr>
    </w:tbl>
    <w:p w14:paraId="56B60EF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Here, </w:t>
      </w:r>
      <w:r>
        <w:rPr>
          <w:rFonts w:ascii="Times New Roman" w:hAnsi="Times New Roman" w:cs="Times New Roman"/>
          <w:b/>
          <w:bCs/>
          <w:sz w:val="22"/>
          <w:szCs w:val="22"/>
        </w:rPr>
        <w:t>book</w:t>
      </w:r>
      <w:r>
        <w:rPr>
          <w:rFonts w:ascii="Times New Roman" w:hAnsi="Times New Roman" w:cs="Times New Roman"/>
          <w:sz w:val="22"/>
          <w:szCs w:val="22"/>
        </w:rPr>
        <w:t xml:space="preserve"> is a </w:t>
      </w:r>
      <w:r>
        <w:rPr>
          <w:rFonts w:ascii="Times New Roman" w:hAnsi="Times New Roman" w:cs="Times New Roman"/>
          <w:b/>
          <w:bCs/>
          <w:sz w:val="22"/>
          <w:szCs w:val="22"/>
        </w:rPr>
        <w:t>noun (NN)</w:t>
      </w:r>
      <w:r>
        <w:rPr>
          <w:rFonts w:ascii="Times New Roman" w:hAnsi="Times New Roman" w:cs="Times New Roman"/>
          <w:sz w:val="22"/>
          <w:szCs w:val="22"/>
        </w:rPr>
        <w:t xml:space="preserve"> because it is an object referred to by the determiner </w:t>
      </w:r>
      <w:r>
        <w:rPr>
          <w:rFonts w:ascii="Times New Roman" w:hAnsi="Times New Roman" w:cs="Times New Roman"/>
          <w:b/>
          <w:bCs/>
          <w:sz w:val="22"/>
          <w:szCs w:val="22"/>
        </w:rPr>
        <w:t>the</w:t>
      </w:r>
      <w:r>
        <w:rPr>
          <w:rFonts w:ascii="Times New Roman" w:hAnsi="Times New Roman" w:cs="Times New Roman"/>
          <w:sz w:val="22"/>
          <w:szCs w:val="22"/>
        </w:rPr>
        <w:t>.</w:t>
      </w:r>
    </w:p>
    <w:p w14:paraId="21681DA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F4AD19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A29421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2D5DE76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6158FED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C5D0BA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CE33DE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2464AF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2. HMM Probability Calculation</w:t>
      </w:r>
    </w:p>
    <w:p w14:paraId="4DB5A6A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Given:</w:t>
      </w:r>
    </w:p>
    <w:p w14:paraId="4CC79A8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book∣VB</m:t>
              </m:r>
              <m:ctrlPr>
                <w:rPr>
                  <w:rFonts w:ascii="Cambria Math" w:hAnsi="Cambria Math" w:cs="Times New Roman"/>
                  <w:sz w:val="22"/>
                  <w:szCs w:val="22"/>
                </w:rPr>
              </m:ctrlPr>
            </m:e>
          </m:d>
          <m:r>
            <m:rPr/>
            <w:rPr>
              <w:rFonts w:ascii="Cambria Math" w:hAnsi="Cambria Math" w:cs="Times New Roman"/>
              <w:sz w:val="22"/>
              <w:szCs w:val="22"/>
            </w:rPr>
            <m:t>=0.7</m:t>
          </m:r>
          <m:r>
            <w:rPr>
              <w:rFonts w:ascii="Times New Roman" w:hAnsi="Times New Roman" w:cs="Times New Roman"/>
              <w:sz w:val="22"/>
              <w:szCs w:val="22"/>
            </w:rPr>
            <w:br w:type="textWrapping"/>
          </m:r>
        </m:oMath>
      </m:oMathPara>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book∣NN</m:t>
              </m:r>
              <m:ctrlPr>
                <w:rPr>
                  <w:rFonts w:ascii="Cambria Math" w:hAnsi="Cambria Math" w:cs="Times New Roman"/>
                  <w:sz w:val="22"/>
                  <w:szCs w:val="22"/>
                </w:rPr>
              </m:ctrlPr>
            </m:e>
          </m:d>
          <m:r>
            <m:rPr/>
            <w:rPr>
              <w:rFonts w:ascii="Cambria Math" w:hAnsi="Cambria Math" w:cs="Times New Roman"/>
              <w:sz w:val="22"/>
              <w:szCs w:val="22"/>
            </w:rPr>
            <m:t>=0.3</m:t>
          </m:r>
          <m:r>
            <w:rPr>
              <w:rFonts w:ascii="Times New Roman" w:hAnsi="Times New Roman" w:cs="Times New Roman"/>
              <w:sz w:val="22"/>
              <w:szCs w:val="22"/>
            </w:rPr>
            <w:br w:type="textWrapping"/>
          </m:r>
        </m:oMath>
      </m:oMathPara>
    </w:p>
    <w:p w14:paraId="2081086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and:</w:t>
      </w:r>
    </w:p>
    <w:p w14:paraId="112C814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Start→VB</m:t>
              </m:r>
              <m:ctrlPr>
                <w:rPr>
                  <w:rFonts w:ascii="Cambria Math" w:hAnsi="Cambria Math" w:cs="Times New Roman"/>
                  <w:sz w:val="22"/>
                  <w:szCs w:val="22"/>
                </w:rPr>
              </m:ctrlPr>
            </m:e>
          </m:d>
          <m:r>
            <m:rPr/>
            <w:rPr>
              <w:rFonts w:ascii="Cambria Math" w:hAnsi="Cambria Math" w:cs="Times New Roman"/>
              <w:sz w:val="22"/>
              <w:szCs w:val="22"/>
            </w:rPr>
            <m:t>=0.6</m:t>
          </m:r>
          <m:r>
            <w:rPr>
              <w:rFonts w:ascii="Times New Roman" w:hAnsi="Times New Roman" w:cs="Times New Roman"/>
              <w:sz w:val="22"/>
              <w:szCs w:val="22"/>
            </w:rPr>
            <w:br w:type="textWrapping"/>
          </m:r>
        </m:oMath>
      </m:oMathPara>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Start→NN</m:t>
              </m:r>
              <m:ctrlPr>
                <w:rPr>
                  <w:rFonts w:ascii="Cambria Math" w:hAnsi="Cambria Math" w:cs="Times New Roman"/>
                  <w:sz w:val="22"/>
                  <w:szCs w:val="22"/>
                </w:rPr>
              </m:ctrlPr>
            </m:e>
          </m:d>
          <m:r>
            <m:rPr/>
            <w:rPr>
              <w:rFonts w:ascii="Cambria Math" w:hAnsi="Cambria Math" w:cs="Times New Roman"/>
              <w:sz w:val="22"/>
              <w:szCs w:val="22"/>
            </w:rPr>
            <m:t>=0.4</m:t>
          </m:r>
          <m:r>
            <w:rPr>
              <w:rFonts w:ascii="Times New Roman" w:hAnsi="Times New Roman" w:cs="Times New Roman"/>
              <w:sz w:val="22"/>
              <w:szCs w:val="22"/>
            </w:rPr>
            <w:br w:type="textWrapping"/>
          </m:r>
        </m:oMath>
      </m:oMathPara>
    </w:p>
    <w:p w14:paraId="7368788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probability of each tag sequence is calculated as:</w:t>
      </w:r>
    </w:p>
    <w:p w14:paraId="09E4B6E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Verb</w:t>
      </w:r>
    </w:p>
    <w:p w14:paraId="264A5A8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sepChr m:val=","/>
              <m:ctrlPr>
                <w:rPr>
                  <w:rFonts w:ascii="Cambria Math" w:hAnsi="Cambria Math" w:cs="Times New Roman"/>
                  <w:sz w:val="22"/>
                  <w:szCs w:val="22"/>
                </w:rPr>
              </m:ctrlPr>
            </m:dPr>
            <m:e>
              <m:r>
                <m:rPr/>
                <w:rPr>
                  <w:rFonts w:ascii="Cambria Math" w:hAnsi="Cambria Math" w:cs="Times New Roman"/>
                  <w:sz w:val="22"/>
                  <w:szCs w:val="22"/>
                </w:rPr>
                <m:t>V</m:t>
              </m:r>
              <m:ctrlPr>
                <w:rPr>
                  <w:rFonts w:ascii="Cambria Math" w:hAnsi="Cambria Math" w:cs="Times New Roman"/>
                  <w:sz w:val="22"/>
                  <w:szCs w:val="22"/>
                </w:rPr>
              </m:ctrlPr>
            </m:e>
            <m:e>
              <m:r>
                <m:rPr/>
                <w:rPr>
                  <w:rFonts w:ascii="Cambria Math" w:hAnsi="Cambria Math" w:cs="Times New Roman"/>
                  <w:sz w:val="22"/>
                  <w:szCs w:val="22"/>
                </w:rPr>
                <m:t>Bbook</m:t>
              </m:r>
              <m:ctrlPr>
                <w:rPr>
                  <w:rFonts w:ascii="Cambria Math" w:hAnsi="Cambria Math" w:cs="Times New Roman"/>
                  <w:sz w:val="22"/>
                  <w:szCs w:val="22"/>
                </w:rPr>
              </m:ctrlPr>
            </m:e>
          </m:d>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VB∣Start</m:t>
              </m:r>
              <m:ctrlPr>
                <w:rPr>
                  <w:rFonts w:ascii="Cambria Math" w:hAnsi="Cambria Math" w:cs="Times New Roman"/>
                  <w:sz w:val="22"/>
                  <w:szCs w:val="22"/>
                </w:rPr>
              </m:ctrlPr>
            </m:e>
          </m:d>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book∣VB</m:t>
              </m:r>
              <m:ctrlPr>
                <w:rPr>
                  <w:rFonts w:ascii="Cambria Math" w:hAnsi="Cambria Math" w:cs="Times New Roman"/>
                  <w:sz w:val="22"/>
                  <w:szCs w:val="22"/>
                </w:rPr>
              </m:ctrlPr>
            </m:e>
          </m:d>
          <m:r>
            <w:rPr>
              <w:rFonts w:ascii="Times New Roman" w:hAnsi="Times New Roman" w:cs="Times New Roman"/>
              <w:sz w:val="22"/>
              <w:szCs w:val="22"/>
            </w:rPr>
            <w:br w:type="textWrapping"/>
          </m:r>
        </m:oMath>
      </m:oMathPara>
      <m:oMathPara>
        <m:oMath>
          <m:r>
            <m:rPr/>
            <w:rPr>
              <w:rFonts w:ascii="Cambria Math" w:hAnsi="Cambria Math" w:cs="Times New Roman"/>
              <w:sz w:val="22"/>
              <w:szCs w:val="22"/>
            </w:rPr>
            <m:t>=0.6×0.7</m:t>
          </m:r>
          <m:r>
            <w:rPr>
              <w:rFonts w:ascii="Times New Roman" w:hAnsi="Times New Roman" w:cs="Times New Roman"/>
              <w:sz w:val="22"/>
              <w:szCs w:val="22"/>
            </w:rPr>
            <w:br w:type="textWrapping"/>
          </m:r>
        </m:oMath>
      </m:oMathPara>
      <m:oMathPara>
        <m:oMath>
          <m:borderBox>
            <m:borderBoxPr>
              <m:ctrlPr>
                <w:rPr>
                  <w:rFonts w:ascii="Cambria Math" w:hAnsi="Cambria Math" w:cs="Times New Roman"/>
                  <w:sz w:val="22"/>
                  <w:szCs w:val="22"/>
                </w:rPr>
              </m:ctrlPr>
            </m:borderBoxPr>
            <m:e>
              <m:r>
                <m:rPr/>
                <w:rPr>
                  <w:rFonts w:ascii="Cambria Math" w:hAnsi="Cambria Math" w:cs="Times New Roman"/>
                  <w:sz w:val="22"/>
                  <w:szCs w:val="22"/>
                </w:rPr>
                <m:t>0.42</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0D7F718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Noun</w:t>
      </w:r>
    </w:p>
    <w:p w14:paraId="6D33911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sepChr m:val=","/>
              <m:ctrlPr>
                <w:rPr>
                  <w:rFonts w:ascii="Cambria Math" w:hAnsi="Cambria Math" w:cs="Times New Roman"/>
                  <w:sz w:val="22"/>
                  <w:szCs w:val="22"/>
                </w:rPr>
              </m:ctrlPr>
            </m:dPr>
            <m:e>
              <m:r>
                <m:rPr/>
                <w:rPr>
                  <w:rFonts w:ascii="Cambria Math" w:hAnsi="Cambria Math" w:cs="Times New Roman"/>
                  <w:sz w:val="22"/>
                  <w:szCs w:val="22"/>
                </w:rPr>
                <m:t>N</m:t>
              </m:r>
              <m:ctrlPr>
                <w:rPr>
                  <w:rFonts w:ascii="Cambria Math" w:hAnsi="Cambria Math" w:cs="Times New Roman"/>
                  <w:sz w:val="22"/>
                  <w:szCs w:val="22"/>
                </w:rPr>
              </m:ctrlPr>
            </m:e>
            <m:e>
              <m:r>
                <m:rPr/>
                <w:rPr>
                  <w:rFonts w:ascii="Cambria Math" w:hAnsi="Cambria Math" w:cs="Times New Roman"/>
                  <w:sz w:val="22"/>
                  <w:szCs w:val="22"/>
                </w:rPr>
                <m:t>Nbook</m:t>
              </m:r>
              <m:ctrlPr>
                <w:rPr>
                  <w:rFonts w:ascii="Cambria Math" w:hAnsi="Cambria Math" w:cs="Times New Roman"/>
                  <w:sz w:val="22"/>
                  <w:szCs w:val="22"/>
                </w:rPr>
              </m:ctrlPr>
            </m:e>
          </m:d>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NN∣Start</m:t>
              </m:r>
              <m:ctrlPr>
                <w:rPr>
                  <w:rFonts w:ascii="Cambria Math" w:hAnsi="Cambria Math" w:cs="Times New Roman"/>
                  <w:sz w:val="22"/>
                  <w:szCs w:val="22"/>
                </w:rPr>
              </m:ctrlPr>
            </m:e>
          </m:d>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book∣NN</m:t>
              </m:r>
              <m:ctrlPr>
                <w:rPr>
                  <w:rFonts w:ascii="Cambria Math" w:hAnsi="Cambria Math" w:cs="Times New Roman"/>
                  <w:sz w:val="22"/>
                  <w:szCs w:val="22"/>
                </w:rPr>
              </m:ctrlPr>
            </m:e>
          </m:d>
          <m:r>
            <w:rPr>
              <w:rFonts w:ascii="Times New Roman" w:hAnsi="Times New Roman" w:cs="Times New Roman"/>
              <w:sz w:val="22"/>
              <w:szCs w:val="22"/>
            </w:rPr>
            <w:br w:type="textWrapping"/>
          </m:r>
        </m:oMath>
      </m:oMathPara>
      <m:oMathPara>
        <m:oMath>
          <m:r>
            <m:rPr/>
            <w:rPr>
              <w:rFonts w:ascii="Cambria Math" w:hAnsi="Cambria Math" w:cs="Times New Roman"/>
              <w:sz w:val="22"/>
              <w:szCs w:val="22"/>
            </w:rPr>
            <m:t>=0.4×0.3</m:t>
          </m:r>
          <m:r>
            <w:rPr>
              <w:rFonts w:ascii="Times New Roman" w:hAnsi="Times New Roman" w:cs="Times New Roman"/>
              <w:sz w:val="22"/>
              <w:szCs w:val="22"/>
            </w:rPr>
            <w:br w:type="textWrapping"/>
          </m:r>
        </m:oMath>
      </m:oMathPara>
      <m:oMathPara>
        <m:oMath>
          <m:borderBox>
            <m:borderBoxPr>
              <m:ctrlPr>
                <w:rPr>
                  <w:rFonts w:ascii="Cambria Math" w:hAnsi="Cambria Math" w:cs="Times New Roman"/>
                  <w:sz w:val="22"/>
                  <w:szCs w:val="22"/>
                </w:rPr>
              </m:ctrlPr>
            </m:borderBoxPr>
            <m:e>
              <m:r>
                <m:rPr/>
                <w:rPr>
                  <w:rFonts w:ascii="Cambria Math" w:hAnsi="Cambria Math" w:cs="Times New Roman"/>
                  <w:sz w:val="22"/>
                  <w:szCs w:val="22"/>
                </w:rPr>
                <m:t>0.12</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6E516CD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Since:</w:t>
      </w:r>
    </w:p>
    <w:p w14:paraId="44C9D73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0.42&gt;0.12</m:t>
          </m:r>
          <m:r>
            <w:rPr>
              <w:rFonts w:ascii="Times New Roman" w:hAnsi="Times New Roman" w:cs="Times New Roman"/>
              <w:sz w:val="22"/>
              <w:szCs w:val="22"/>
            </w:rPr>
            <w:br w:type="textWrapping"/>
          </m:r>
        </m:oMath>
      </m:oMathPara>
    </w:p>
    <w:p w14:paraId="0E5221B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HMM chooses:</w:t>
      </w:r>
    </w:p>
    <w:p w14:paraId="7FE5117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m:rPr/>
                <w:rPr>
                  <w:rFonts w:ascii="Cambria Math" w:hAnsi="Cambria Math" w:cs="Times New Roman"/>
                  <w:sz w:val="22"/>
                  <w:szCs w:val="22"/>
                </w:rPr>
                <m:t>VB</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11DB2EB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Interpretation</w:t>
      </w:r>
    </w:p>
    <w:p w14:paraId="209ADB8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At the beginning of a sentence, the given probabilities favor </w:t>
      </w:r>
      <w:r>
        <w:rPr>
          <w:rFonts w:ascii="Times New Roman" w:hAnsi="Times New Roman" w:cs="Times New Roman"/>
          <w:b/>
          <w:bCs/>
          <w:sz w:val="22"/>
          <w:szCs w:val="22"/>
        </w:rPr>
        <w:t>VB</w:t>
      </w:r>
      <w:r>
        <w:rPr>
          <w:rFonts w:ascii="Times New Roman" w:hAnsi="Times New Roman" w:cs="Times New Roman"/>
          <w:sz w:val="22"/>
          <w:szCs w:val="22"/>
        </w:rPr>
        <w:t xml:space="preserve"> because both the emission probability and the start-transition probability are higher for VB.</w:t>
      </w:r>
    </w:p>
    <w:p w14:paraId="6FE559E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8CC08B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270193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5223F1D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B9BABC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F1452A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465BE4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BF499A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101D99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CB60CA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3. Rule-Based vs Stochastic HMM Tagging</w:t>
      </w:r>
    </w:p>
    <w:tbl>
      <w:tblPr>
        <w:tblStyle w:val="9"/>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5"/>
        <w:gridCol w:w="2145"/>
        <w:gridCol w:w="2649"/>
      </w:tblGrid>
      <w:tr w14:paraId="17988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F0FCBD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Feature</w:t>
            </w:r>
          </w:p>
        </w:tc>
        <w:tc>
          <w:tcPr>
            <w:tcW w:w="0" w:type="auto"/>
            <w:vAlign w:val="center"/>
          </w:tcPr>
          <w:p w14:paraId="1C0ADB6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Rule-Based</w:t>
            </w:r>
          </w:p>
        </w:tc>
        <w:tc>
          <w:tcPr>
            <w:tcW w:w="0" w:type="auto"/>
            <w:vAlign w:val="center"/>
          </w:tcPr>
          <w:p w14:paraId="678FED8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Stochastic HMM</w:t>
            </w:r>
          </w:p>
        </w:tc>
      </w:tr>
      <w:tr w14:paraId="70A5D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1C98BA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Method</w:t>
            </w:r>
          </w:p>
        </w:tc>
        <w:tc>
          <w:tcPr>
            <w:tcW w:w="0" w:type="auto"/>
            <w:vAlign w:val="center"/>
          </w:tcPr>
          <w:p w14:paraId="3BFEFE7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Hand-written rules</w:t>
            </w:r>
          </w:p>
        </w:tc>
        <w:tc>
          <w:tcPr>
            <w:tcW w:w="0" w:type="auto"/>
            <w:vAlign w:val="center"/>
          </w:tcPr>
          <w:p w14:paraId="4075576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Probability-based</w:t>
            </w:r>
          </w:p>
        </w:tc>
      </w:tr>
      <w:tr w14:paraId="0C355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E3F28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Training data</w:t>
            </w:r>
          </w:p>
        </w:tc>
        <w:tc>
          <w:tcPr>
            <w:tcW w:w="0" w:type="auto"/>
            <w:vAlign w:val="center"/>
          </w:tcPr>
          <w:p w14:paraId="34DD1F0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Not always required</w:t>
            </w:r>
          </w:p>
        </w:tc>
        <w:tc>
          <w:tcPr>
            <w:tcW w:w="0" w:type="auto"/>
            <w:vAlign w:val="center"/>
          </w:tcPr>
          <w:p w14:paraId="21FD446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Required</w:t>
            </w:r>
          </w:p>
        </w:tc>
      </w:tr>
      <w:tr w14:paraId="31923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5CB1D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Context</w:t>
            </w:r>
          </w:p>
        </w:tc>
        <w:tc>
          <w:tcPr>
            <w:tcW w:w="0" w:type="auto"/>
            <w:vAlign w:val="center"/>
          </w:tcPr>
          <w:p w14:paraId="5D1FE85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Uses grammatical rules</w:t>
            </w:r>
          </w:p>
        </w:tc>
        <w:tc>
          <w:tcPr>
            <w:tcW w:w="0" w:type="auto"/>
            <w:vAlign w:val="center"/>
          </w:tcPr>
          <w:p w14:paraId="2C220E7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Uses probabilities</w:t>
            </w:r>
          </w:p>
        </w:tc>
      </w:tr>
      <w:tr w14:paraId="77D0C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6A241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Interpretability</w:t>
            </w:r>
          </w:p>
        </w:tc>
        <w:tc>
          <w:tcPr>
            <w:tcW w:w="0" w:type="auto"/>
            <w:vAlign w:val="center"/>
          </w:tcPr>
          <w:p w14:paraId="4CF76B3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High</w:t>
            </w:r>
          </w:p>
        </w:tc>
        <w:tc>
          <w:tcPr>
            <w:tcW w:w="0" w:type="auto"/>
            <w:vAlign w:val="center"/>
          </w:tcPr>
          <w:p w14:paraId="4AD8BCD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Moderate</w:t>
            </w:r>
          </w:p>
        </w:tc>
      </w:tr>
      <w:tr w14:paraId="1B4EC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313A6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Flexibility</w:t>
            </w:r>
          </w:p>
        </w:tc>
        <w:tc>
          <w:tcPr>
            <w:tcW w:w="0" w:type="auto"/>
            <w:vAlign w:val="center"/>
          </w:tcPr>
          <w:p w14:paraId="1B99A0D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Lower</w:t>
            </w:r>
          </w:p>
        </w:tc>
        <w:tc>
          <w:tcPr>
            <w:tcW w:w="0" w:type="auto"/>
            <w:vAlign w:val="center"/>
          </w:tcPr>
          <w:p w14:paraId="6FBC066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Higher</w:t>
            </w:r>
          </w:p>
        </w:tc>
      </w:tr>
      <w:tr w14:paraId="1AF6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371B7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Ambiguity</w:t>
            </w:r>
          </w:p>
        </w:tc>
        <w:tc>
          <w:tcPr>
            <w:tcW w:w="0" w:type="auto"/>
            <w:vAlign w:val="center"/>
          </w:tcPr>
          <w:p w14:paraId="12261F6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Depends on rules</w:t>
            </w:r>
          </w:p>
        </w:tc>
        <w:tc>
          <w:tcPr>
            <w:tcW w:w="0" w:type="auto"/>
            <w:vAlign w:val="center"/>
          </w:tcPr>
          <w:p w14:paraId="5B8F13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Can calculate most likely tag</w:t>
            </w:r>
          </w:p>
        </w:tc>
      </w:tr>
    </w:tbl>
    <w:p w14:paraId="790B468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Rule-Based Approach</w:t>
      </w:r>
    </w:p>
    <w:p w14:paraId="409CC2D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A rule-based system could use:</w:t>
      </w:r>
    </w:p>
    <w:p w14:paraId="58EB953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If </w:t>
      </w:r>
      <w:r>
        <w:rPr>
          <w:rFonts w:ascii="Times New Roman" w:hAnsi="Times New Roman" w:cs="Times New Roman"/>
          <w:b/>
          <w:bCs/>
          <w:sz w:val="22"/>
          <w:szCs w:val="22"/>
        </w:rPr>
        <w:t>book</w:t>
      </w:r>
      <w:r>
        <w:rPr>
          <w:rFonts w:ascii="Times New Roman" w:hAnsi="Times New Roman" w:cs="Times New Roman"/>
          <w:sz w:val="22"/>
          <w:szCs w:val="22"/>
        </w:rPr>
        <w:t xml:space="preserve"> occurs at the beginning as an instruction, tag it VB.</w:t>
      </w:r>
    </w:p>
    <w:p w14:paraId="60C9048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It is simple and easy to understand but may fail with unusual sentence structures.</w:t>
      </w:r>
    </w:p>
    <w:p w14:paraId="1AC0625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HMM Approach</w:t>
      </w:r>
    </w:p>
    <w:p w14:paraId="6188E07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HMM calculates probabilities from training data and selects the most probable tag. It can handle ambiguity statistically, but its performance depends on the quality and size of the training corpus.</w:t>
      </w:r>
    </w:p>
    <w:p w14:paraId="5B183F0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Healthcare Application</w:t>
      </w:r>
    </w:p>
    <w:p w14:paraId="4C36A47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For a healthcare chatbot, accurate tagging is important because:</w:t>
      </w:r>
    </w:p>
    <w:p w14:paraId="674F660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"Book an appointment"</w:t>
      </w:r>
    </w:p>
    <w:p w14:paraId="6C0A18B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indicates an </w:t>
      </w:r>
      <w:r>
        <w:rPr>
          <w:rFonts w:ascii="Times New Roman" w:hAnsi="Times New Roman" w:cs="Times New Roman"/>
          <w:b/>
          <w:bCs/>
          <w:sz w:val="22"/>
          <w:szCs w:val="22"/>
        </w:rPr>
        <w:t>appointment-booking intent</w:t>
      </w:r>
      <w:r>
        <w:rPr>
          <w:rFonts w:ascii="Times New Roman" w:hAnsi="Times New Roman" w:cs="Times New Roman"/>
          <w:sz w:val="22"/>
          <w:szCs w:val="22"/>
        </w:rPr>
        <w:t>, while:</w:t>
      </w:r>
    </w:p>
    <w:p w14:paraId="5A63468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"The book contains medical information"</w:t>
      </w:r>
    </w:p>
    <w:p w14:paraId="7DA863B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does not represent an appointment request.</w:t>
      </w:r>
    </w:p>
    <w:p w14:paraId="1F2276C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006B08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4. Importance of Standardized POS Tagsets</w:t>
      </w:r>
    </w:p>
    <w:p w14:paraId="5BB03DA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Penn Treebank tagset provides standardized grammatical labels such as:</w:t>
      </w:r>
    </w:p>
    <w:p w14:paraId="133947F8">
      <w:pPr>
        <w:widowControl w:val="0"/>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NN – noun </w:t>
      </w:r>
    </w:p>
    <w:p w14:paraId="178ABFF3">
      <w:pPr>
        <w:widowControl w:val="0"/>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VB – verb </w:t>
      </w:r>
    </w:p>
    <w:p w14:paraId="40F2925D">
      <w:pPr>
        <w:widowControl w:val="0"/>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VBZ – third-person singular verb </w:t>
      </w:r>
    </w:p>
    <w:p w14:paraId="34E5BF65">
      <w:pPr>
        <w:widowControl w:val="0"/>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JJ – adjective </w:t>
      </w:r>
    </w:p>
    <w:p w14:paraId="6CEC55B6">
      <w:pPr>
        <w:widowControl w:val="0"/>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DT – determiner </w:t>
      </w:r>
    </w:p>
    <w:p w14:paraId="41A12705">
      <w:pPr>
        <w:widowControl w:val="0"/>
        <w:numPr>
          <w:ilvl w:val="0"/>
          <w:numId w:val="16"/>
        </w:numPr>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IN – preposition </w:t>
      </w:r>
    </w:p>
    <w:p w14:paraId="5E62C70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These standardized tags support:</w:t>
      </w:r>
    </w:p>
    <w:p w14:paraId="0E7B2E9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Intent Detection</w:t>
      </w:r>
    </w:p>
    <w:p w14:paraId="26B6394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verb </w:t>
      </w:r>
      <w:r>
        <w:rPr>
          <w:rFonts w:ascii="Times New Roman" w:hAnsi="Times New Roman" w:cs="Times New Roman"/>
          <w:b/>
          <w:bCs/>
          <w:sz w:val="22"/>
          <w:szCs w:val="22"/>
        </w:rPr>
        <w:t>book</w:t>
      </w:r>
      <w:r>
        <w:rPr>
          <w:rFonts w:ascii="Times New Roman" w:hAnsi="Times New Roman" w:cs="Times New Roman"/>
          <w:sz w:val="22"/>
          <w:szCs w:val="22"/>
        </w:rPr>
        <w:t xml:space="preserve"> helps identify an appointment-booking action.</w:t>
      </w:r>
    </w:p>
    <w:p w14:paraId="37C0595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Entity Identification</w:t>
      </w:r>
    </w:p>
    <w:p w14:paraId="69315FA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Nouns such as </w:t>
      </w:r>
      <w:r>
        <w:rPr>
          <w:rFonts w:ascii="Times New Roman" w:hAnsi="Times New Roman" w:cs="Times New Roman"/>
          <w:b/>
          <w:bCs/>
          <w:sz w:val="22"/>
          <w:szCs w:val="22"/>
        </w:rPr>
        <w:t>doctor</w:t>
      </w:r>
      <w:r>
        <w:rPr>
          <w:rFonts w:ascii="Times New Roman" w:hAnsi="Times New Roman" w:cs="Times New Roman"/>
          <w:sz w:val="22"/>
          <w:szCs w:val="22"/>
        </w:rPr>
        <w:t xml:space="preserve">, </w:t>
      </w:r>
      <w:r>
        <w:rPr>
          <w:rFonts w:ascii="Times New Roman" w:hAnsi="Times New Roman" w:cs="Times New Roman"/>
          <w:b/>
          <w:bCs/>
          <w:sz w:val="22"/>
          <w:szCs w:val="22"/>
        </w:rPr>
        <w:t>appointment</w:t>
      </w:r>
      <w:r>
        <w:rPr>
          <w:rFonts w:ascii="Times New Roman" w:hAnsi="Times New Roman" w:cs="Times New Roman"/>
          <w:sz w:val="22"/>
          <w:szCs w:val="22"/>
        </w:rPr>
        <w:t>, and medical terms can assist in identifying important entities.</w:t>
      </w:r>
    </w:p>
    <w:p w14:paraId="2A2A6B0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2BD6216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3FB45F9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2B898CA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Response Generation</w:t>
      </w:r>
    </w:p>
    <w:p w14:paraId="1120C19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Understanding grammatical structure helps the chatbot generate an appropriate response.</w:t>
      </w:r>
    </w:p>
    <w:p w14:paraId="30AFC4B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Thus, POS tagging acts as an important intermediate step between raw text and higher-level NLP tasks.</w:t>
      </w:r>
    </w:p>
    <w:p w14:paraId="621AEB9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DCDA9E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5. Python Implementation</w:t>
      </w:r>
    </w:p>
    <w:p w14:paraId="149161C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import nltk</w:t>
      </w:r>
    </w:p>
    <w:p w14:paraId="28612F9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sentences = [</w:t>
      </w:r>
    </w:p>
    <w:p w14:paraId="336A957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"Book an appointment with the doctor.",</w:t>
      </w:r>
    </w:p>
    <w:p w14:paraId="1AF483C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"The book contains medical information."</w:t>
      </w:r>
    </w:p>
    <w:p w14:paraId="5116205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t>
      </w:r>
    </w:p>
    <w:p w14:paraId="58E26D8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for sentence in sentences:</w:t>
      </w:r>
    </w:p>
    <w:p w14:paraId="0190FDC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tokens = nltk.word_tokenize(sentence)</w:t>
      </w:r>
    </w:p>
    <w:p w14:paraId="379FDC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tags = nltk.pos_tag(tokens)</w:t>
      </w:r>
    </w:p>
    <w:p w14:paraId="0AE534A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print("\nSentence:", sentence)</w:t>
      </w:r>
    </w:p>
    <w:p w14:paraId="16223DA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print("Tokens:", tokens)</w:t>
      </w:r>
    </w:p>
    <w:p w14:paraId="562CAA2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print("POS Tags:", tags)</w:t>
      </w:r>
    </w:p>
    <w:p w14:paraId="0A883A0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HMM probabilities</w:t>
      </w:r>
    </w:p>
    <w:p w14:paraId="2726668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emission = {"VB": 0.7, "NN": 0.3}</w:t>
      </w:r>
    </w:p>
    <w:p w14:paraId="626492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transition = {"VB": 0.6, "NN": 0.4}</w:t>
      </w:r>
    </w:p>
    <w:p w14:paraId="475CAAB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vb = emission["VB"] * transition["VB"]</w:t>
      </w:r>
    </w:p>
    <w:p w14:paraId="4DB504E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 = emission["NN"] * transition["NN"]</w:t>
      </w:r>
    </w:p>
    <w:p w14:paraId="34897D1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print("\nHMM CALCULATION")</w:t>
      </w:r>
    </w:p>
    <w:p w14:paraId="1990A22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print("P(book, VB) =", vb)</w:t>
      </w:r>
    </w:p>
    <w:p w14:paraId="7EA9AAE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print("P(book, NN) =", nn)</w:t>
      </w:r>
    </w:p>
    <w:p w14:paraId="4E0E421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if vb &gt; nn:</w:t>
      </w:r>
    </w:p>
    <w:p w14:paraId="1409AAF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print("Most probable tag: VB")</w:t>
      </w:r>
    </w:p>
    <w:p w14:paraId="51EFC9C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else:</w:t>
      </w:r>
    </w:p>
    <w:p w14:paraId="771D86A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print("Most probable tag: NN")</w:t>
      </w:r>
    </w:p>
    <w:p w14:paraId="42C4867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Conclusion</w:t>
      </w:r>
    </w:p>
    <w:p w14:paraId="086696F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POS tagging allows the chatbot to distinguish the two meanings of </w:t>
      </w:r>
      <w:r>
        <w:rPr>
          <w:rFonts w:ascii="Times New Roman" w:hAnsi="Times New Roman" w:cs="Times New Roman"/>
          <w:b/>
          <w:bCs/>
          <w:sz w:val="22"/>
          <w:szCs w:val="22"/>
        </w:rPr>
        <w:t>book</w:t>
      </w:r>
      <w:r>
        <w:rPr>
          <w:rFonts w:ascii="Times New Roman" w:hAnsi="Times New Roman" w:cs="Times New Roman"/>
          <w:sz w:val="22"/>
          <w:szCs w:val="22"/>
        </w:rPr>
        <w:t xml:space="preserve">. The HMM calculation gives a probability of </w:t>
      </w:r>
      <w:r>
        <w:rPr>
          <w:rFonts w:ascii="Times New Roman" w:hAnsi="Times New Roman" w:cs="Times New Roman"/>
          <w:b/>
          <w:bCs/>
          <w:sz w:val="22"/>
          <w:szCs w:val="22"/>
        </w:rPr>
        <w:t>0.42 for VB</w:t>
      </w:r>
      <w:r>
        <w:rPr>
          <w:rFonts w:ascii="Times New Roman" w:hAnsi="Times New Roman" w:cs="Times New Roman"/>
          <w:sz w:val="22"/>
          <w:szCs w:val="22"/>
        </w:rPr>
        <w:t xml:space="preserve"> and </w:t>
      </w:r>
      <w:r>
        <w:rPr>
          <w:rFonts w:ascii="Times New Roman" w:hAnsi="Times New Roman" w:cs="Times New Roman"/>
          <w:b/>
          <w:bCs/>
          <w:sz w:val="22"/>
          <w:szCs w:val="22"/>
        </w:rPr>
        <w:t>0.12 for NN</w:t>
      </w:r>
      <w:r>
        <w:rPr>
          <w:rFonts w:ascii="Times New Roman" w:hAnsi="Times New Roman" w:cs="Times New Roman"/>
          <w:sz w:val="22"/>
          <w:szCs w:val="22"/>
        </w:rPr>
        <w:t>, so VB is preferred at the beginning of a sentence using the supplied probabilities. Standardized POS tags can then support intent detection, entity recognition, and response generation.</w:t>
      </w:r>
    </w:p>
    <w:p w14:paraId="004517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E4ADC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354687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98FCC0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5A93F7C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2094EF5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Output:</w:t>
      </w:r>
    </w:p>
    <w:p w14:paraId="54E1383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drawing>
          <wp:inline distT="0" distB="0" distL="0" distR="0">
            <wp:extent cx="6400800" cy="1877695"/>
            <wp:effectExtent l="0" t="0" r="0" b="8255"/>
            <wp:docPr id="108499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94941" name="Picture 1"/>
                    <pic:cNvPicPr>
                      <a:picLocks noChangeAspect="1"/>
                    </pic:cNvPicPr>
                  </pic:nvPicPr>
                  <pic:blipFill>
                    <a:blip r:embed="rId5"/>
                    <a:stretch>
                      <a:fillRect/>
                    </a:stretch>
                  </pic:blipFill>
                  <pic:spPr>
                    <a:xfrm>
                      <a:off x="0" y="0"/>
                      <a:ext cx="6400800" cy="1877695"/>
                    </a:xfrm>
                    <a:prstGeom prst="rect">
                      <a:avLst/>
                    </a:prstGeom>
                  </pic:spPr>
                </pic:pic>
              </a:graphicData>
            </a:graphic>
          </wp:inline>
        </w:drawing>
      </w:r>
    </w:p>
    <w:p w14:paraId="62BA232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pict>
          <v:rect id="_x0000_i1025" o:spt="1" style="height:1.5pt;width:0pt;" fillcolor="#A0A0A0" filled="t" stroked="f" coordsize="21600,21600" o:hr="t" o:hrstd="t" o:hralign="center">
            <v:path/>
            <v:fill on="t" focussize="0,0"/>
            <v:stroke on="f"/>
            <v:imagedata o:title=""/>
            <o:lock v:ext="edit"/>
            <w10:wrap type="none"/>
            <w10:anchorlock/>
          </v:rect>
        </w:pict>
      </w:r>
    </w:p>
    <w:p w14:paraId="19E3431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CASE STUDY 3: Financial News POS Tag Correction and Uncertainty Analysis</w:t>
      </w:r>
    </w:p>
    <w:p w14:paraId="3E91C4D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Introduction</w:t>
      </w:r>
    </w:p>
    <w:p w14:paraId="79392CC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Financial news systems process large volumes of text and require accurate POS tagging. Statistical taggers can make errors, so a </w:t>
      </w:r>
      <w:r>
        <w:rPr>
          <w:rFonts w:ascii="Times New Roman" w:hAnsi="Times New Roman" w:cs="Times New Roman"/>
          <w:b/>
          <w:bCs/>
          <w:sz w:val="22"/>
          <w:szCs w:val="22"/>
        </w:rPr>
        <w:t>Transformation-Based Tagger</w:t>
      </w:r>
      <w:r>
        <w:rPr>
          <w:rFonts w:ascii="Times New Roman" w:hAnsi="Times New Roman" w:cs="Times New Roman"/>
          <w:sz w:val="22"/>
          <w:szCs w:val="22"/>
        </w:rPr>
        <w:t xml:space="preserve"> can apply learned rules to correct them.</w:t>
      </w:r>
    </w:p>
    <w:p w14:paraId="2177520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sentence is:</w:t>
      </w:r>
    </w:p>
    <w:p w14:paraId="799326C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"Market growth drives investment."</w:t>
      </w:r>
    </w:p>
    <w:p w14:paraId="1D4324F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Initial tags:</w:t>
      </w:r>
    </w:p>
    <w:p w14:paraId="33ECEF3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market/NN</w:t>
      </w:r>
    </w:p>
    <w:p w14:paraId="23A1FDA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growth/NN</w:t>
      </w:r>
    </w:p>
    <w:p w14:paraId="188BCB8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drives/NNS</w:t>
      </w:r>
    </w:p>
    <w:p w14:paraId="460AC85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investment/NN</w:t>
      </w:r>
    </w:p>
    <w:p w14:paraId="26B3849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Transformation rule:</w:t>
      </w:r>
    </w:p>
    <w:p w14:paraId="4FF2ABC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Change NNS to VBZ if the preceding word is tagged as NN.</w:t>
      </w:r>
    </w:p>
    <w:p w14:paraId="2BB42AF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9DFFD8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1. Applying the Transformation Rule</w:t>
      </w:r>
    </w:p>
    <w:p w14:paraId="610DCA5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Initial sequence:</w:t>
      </w:r>
    </w:p>
    <w:p w14:paraId="6917F1B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market/NN growth/NN drives/NNS investment/NN</w:t>
      </w:r>
    </w:p>
    <w:p w14:paraId="56A2288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word </w:t>
      </w:r>
      <w:r>
        <w:rPr>
          <w:rFonts w:ascii="Times New Roman" w:hAnsi="Times New Roman" w:cs="Times New Roman"/>
          <w:b/>
          <w:bCs/>
          <w:sz w:val="22"/>
          <w:szCs w:val="22"/>
        </w:rPr>
        <w:t>drives</w:t>
      </w:r>
      <w:r>
        <w:rPr>
          <w:rFonts w:ascii="Times New Roman" w:hAnsi="Times New Roman" w:cs="Times New Roman"/>
          <w:sz w:val="22"/>
          <w:szCs w:val="22"/>
        </w:rPr>
        <w:t xml:space="preserve"> is tagged NNS.</w:t>
      </w:r>
    </w:p>
    <w:p w14:paraId="25FA358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Its preceding word is:</w:t>
      </w:r>
    </w:p>
    <w:p w14:paraId="0AE3B45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growth/NN</w:t>
      </w:r>
    </w:p>
    <w:p w14:paraId="5C8A279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Since the preceding word has tag NN, the transformation rule applies:</w:t>
      </w:r>
    </w:p>
    <w:p w14:paraId="3B1E090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NNS → VBZ</w:t>
      </w:r>
    </w:p>
    <w:p w14:paraId="0A4E03D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Corrected Sequence</w:t>
      </w:r>
    </w:p>
    <w:p w14:paraId="6DF68AA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market/NN</w:t>
      </w:r>
    </w:p>
    <w:p w14:paraId="2631F4F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growth/NN</w:t>
      </w:r>
    </w:p>
    <w:p w14:paraId="658EBE7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drives/VBZ</w:t>
      </w:r>
    </w:p>
    <w:p w14:paraId="302D607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investment/NN</w:t>
      </w:r>
    </w:p>
    <w:p w14:paraId="4A83D6F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4900D39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57DAF73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Why is this appropriate?</w:t>
      </w:r>
    </w:p>
    <w:p w14:paraId="064B037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sentence structure is:</w:t>
      </w:r>
    </w:p>
    <w:p w14:paraId="06D0200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Market growth drives investment.</w:t>
      </w:r>
    </w:p>
    <w:p w14:paraId="796990C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Here, </w:t>
      </w:r>
      <w:r>
        <w:rPr>
          <w:rFonts w:ascii="Times New Roman" w:hAnsi="Times New Roman" w:cs="Times New Roman"/>
          <w:b/>
          <w:bCs/>
          <w:sz w:val="22"/>
          <w:szCs w:val="22"/>
        </w:rPr>
        <w:t>market growth</w:t>
      </w:r>
      <w:r>
        <w:rPr>
          <w:rFonts w:ascii="Times New Roman" w:hAnsi="Times New Roman" w:cs="Times New Roman"/>
          <w:sz w:val="22"/>
          <w:szCs w:val="22"/>
        </w:rPr>
        <w:t xml:space="preserve"> is the subject and </w:t>
      </w:r>
      <w:r>
        <w:rPr>
          <w:rFonts w:ascii="Times New Roman" w:hAnsi="Times New Roman" w:cs="Times New Roman"/>
          <w:b/>
          <w:bCs/>
          <w:sz w:val="22"/>
          <w:szCs w:val="22"/>
        </w:rPr>
        <w:t>drives</w:t>
      </w:r>
      <w:r>
        <w:rPr>
          <w:rFonts w:ascii="Times New Roman" w:hAnsi="Times New Roman" w:cs="Times New Roman"/>
          <w:sz w:val="22"/>
          <w:szCs w:val="22"/>
        </w:rPr>
        <w:t xml:space="preserve"> is the main verb. Since the subject is singular, the verb takes the third-person singular form </w:t>
      </w:r>
      <w:r>
        <w:rPr>
          <w:rFonts w:ascii="Times New Roman" w:hAnsi="Times New Roman" w:cs="Times New Roman"/>
          <w:b/>
          <w:bCs/>
          <w:sz w:val="22"/>
          <w:szCs w:val="22"/>
        </w:rPr>
        <w:t>drives</w:t>
      </w:r>
      <w:r>
        <w:rPr>
          <w:rFonts w:ascii="Times New Roman" w:hAnsi="Times New Roman" w:cs="Times New Roman"/>
          <w:sz w:val="22"/>
          <w:szCs w:val="22"/>
        </w:rPr>
        <w:t>, which corresponds to VBZ.</w:t>
      </w:r>
    </w:p>
    <w:p w14:paraId="61E4BD4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F3EE8B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2. Analysis of the Tagging Error</w:t>
      </w:r>
    </w:p>
    <w:p w14:paraId="4B71D79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initial tagger classified:</w:t>
      </w:r>
    </w:p>
    <w:p w14:paraId="6967CCE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drives → NNS</w:t>
      </w:r>
    </w:p>
    <w:p w14:paraId="4E2BF9E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NNS represents a plural noun.</w:t>
      </w:r>
    </w:p>
    <w:p w14:paraId="081FF4A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However, in:</w:t>
      </w:r>
    </w:p>
    <w:p w14:paraId="4CF998A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b/>
          <w:bCs/>
          <w:sz w:val="22"/>
          <w:szCs w:val="22"/>
        </w:rPr>
        <w:t>Market growth drives investment.</w:t>
      </w:r>
    </w:p>
    <w:p w14:paraId="1E627E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word </w:t>
      </w:r>
      <w:r>
        <w:rPr>
          <w:rFonts w:ascii="Times New Roman" w:hAnsi="Times New Roman" w:cs="Times New Roman"/>
          <w:b/>
          <w:bCs/>
          <w:sz w:val="22"/>
          <w:szCs w:val="22"/>
        </w:rPr>
        <w:t>drives</w:t>
      </w:r>
      <w:r>
        <w:rPr>
          <w:rFonts w:ascii="Times New Roman" w:hAnsi="Times New Roman" w:cs="Times New Roman"/>
          <w:sz w:val="22"/>
          <w:szCs w:val="22"/>
        </w:rPr>
        <w:t xml:space="preserve"> describes an action performed by </w:t>
      </w:r>
      <w:r>
        <w:rPr>
          <w:rFonts w:ascii="Times New Roman" w:hAnsi="Times New Roman" w:cs="Times New Roman"/>
          <w:b/>
          <w:bCs/>
          <w:sz w:val="22"/>
          <w:szCs w:val="22"/>
        </w:rPr>
        <w:t>market growth</w:t>
      </w:r>
      <w:r>
        <w:rPr>
          <w:rFonts w:ascii="Times New Roman" w:hAnsi="Times New Roman" w:cs="Times New Roman"/>
          <w:sz w:val="22"/>
          <w:szCs w:val="22"/>
        </w:rPr>
        <w:t>.</w:t>
      </w:r>
    </w:p>
    <w:p w14:paraId="438CD58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0CE8A8B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drives→VBZ</m:t>
          </m:r>
          <m:r>
            <w:rPr>
              <w:rFonts w:ascii="Times New Roman" w:hAnsi="Times New Roman" w:cs="Times New Roman"/>
              <w:sz w:val="22"/>
              <w:szCs w:val="22"/>
            </w:rPr>
            <w:br w:type="textWrapping"/>
          </m:r>
        </m:oMath>
      </m:oMathPara>
    </w:p>
    <w:p w14:paraId="549C191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surrounding context is important:</w:t>
      </w:r>
    </w:p>
    <w:p w14:paraId="037B673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Market/NN growth/NN drives/?</w:t>
      </w:r>
    </w:p>
    <w:p w14:paraId="3032827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two nouns form the subject, followed by the action performed by that subject. This makes VBZ more appropriate than NNS.</w:t>
      </w:r>
    </w:p>
    <w:p w14:paraId="1CC4DE6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79441C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3. Relative Word Frequencies</w:t>
      </w:r>
    </w:p>
    <w:p w14:paraId="1DAD140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Given:</w:t>
      </w:r>
    </w:p>
    <w:tbl>
      <w:tblPr>
        <w:tblStyle w:val="9"/>
        <w:tblW w:w="0" w:type="auto"/>
        <w:tblCellSpacing w:w="15" w:type="dxa"/>
        <w:tblInd w:w="0" w:type="dxa"/>
        <w:tblLayout w:type="autofit"/>
        <w:tblCellMar>
          <w:top w:w="15" w:type="dxa"/>
          <w:left w:w="15" w:type="dxa"/>
          <w:bottom w:w="15" w:type="dxa"/>
          <w:right w:w="15" w:type="dxa"/>
        </w:tblCellMar>
      </w:tblPr>
      <w:tblGrid>
        <w:gridCol w:w="1041"/>
        <w:gridCol w:w="1078"/>
      </w:tblGrid>
      <w:tr w14:paraId="45F39E5B">
        <w:tblPrEx>
          <w:tblCellMar>
            <w:top w:w="15" w:type="dxa"/>
            <w:left w:w="15" w:type="dxa"/>
            <w:bottom w:w="15" w:type="dxa"/>
            <w:right w:w="15" w:type="dxa"/>
          </w:tblCellMar>
        </w:tblPrEx>
        <w:trPr>
          <w:tblHeader/>
          <w:tblCellSpacing w:w="15" w:type="dxa"/>
        </w:trPr>
        <w:tc>
          <w:tcPr>
            <w:tcW w:w="0" w:type="auto"/>
            <w:vAlign w:val="center"/>
          </w:tcPr>
          <w:p w14:paraId="13E690D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Word</w:t>
            </w:r>
          </w:p>
        </w:tc>
        <w:tc>
          <w:tcPr>
            <w:tcW w:w="0" w:type="auto"/>
            <w:vAlign w:val="center"/>
          </w:tcPr>
          <w:p w14:paraId="0F4E32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Frequency</w:t>
            </w:r>
          </w:p>
        </w:tc>
      </w:tr>
      <w:tr w14:paraId="1B3C6ED7">
        <w:tblPrEx>
          <w:tblCellMar>
            <w:top w:w="15" w:type="dxa"/>
            <w:left w:w="15" w:type="dxa"/>
            <w:bottom w:w="15" w:type="dxa"/>
            <w:right w:w="15" w:type="dxa"/>
          </w:tblCellMar>
        </w:tblPrEx>
        <w:trPr>
          <w:tblCellSpacing w:w="15" w:type="dxa"/>
        </w:trPr>
        <w:tc>
          <w:tcPr>
            <w:tcW w:w="0" w:type="auto"/>
            <w:vAlign w:val="center"/>
          </w:tcPr>
          <w:p w14:paraId="2E0EE4B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market</w:t>
            </w:r>
          </w:p>
        </w:tc>
        <w:tc>
          <w:tcPr>
            <w:tcW w:w="0" w:type="auto"/>
            <w:vAlign w:val="center"/>
          </w:tcPr>
          <w:p w14:paraId="0C68602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500</w:t>
            </w:r>
          </w:p>
        </w:tc>
      </w:tr>
      <w:tr w14:paraId="57AF31C3">
        <w:tblPrEx>
          <w:tblCellMar>
            <w:top w:w="15" w:type="dxa"/>
            <w:left w:w="15" w:type="dxa"/>
            <w:bottom w:w="15" w:type="dxa"/>
            <w:right w:w="15" w:type="dxa"/>
          </w:tblCellMar>
        </w:tblPrEx>
        <w:trPr>
          <w:tblCellSpacing w:w="15" w:type="dxa"/>
        </w:trPr>
        <w:tc>
          <w:tcPr>
            <w:tcW w:w="0" w:type="auto"/>
            <w:vAlign w:val="center"/>
          </w:tcPr>
          <w:p w14:paraId="7874DEF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growth</w:t>
            </w:r>
          </w:p>
        </w:tc>
        <w:tc>
          <w:tcPr>
            <w:tcW w:w="0" w:type="auto"/>
            <w:vAlign w:val="center"/>
          </w:tcPr>
          <w:p w14:paraId="369A475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350</w:t>
            </w:r>
          </w:p>
        </w:tc>
      </w:tr>
      <w:tr w14:paraId="7CD1627F">
        <w:tblPrEx>
          <w:tblCellMar>
            <w:top w:w="15" w:type="dxa"/>
            <w:left w:w="15" w:type="dxa"/>
            <w:bottom w:w="15" w:type="dxa"/>
            <w:right w:w="15" w:type="dxa"/>
          </w:tblCellMar>
        </w:tblPrEx>
        <w:trPr>
          <w:tblCellSpacing w:w="15" w:type="dxa"/>
        </w:trPr>
        <w:tc>
          <w:tcPr>
            <w:tcW w:w="0" w:type="auto"/>
            <w:vAlign w:val="center"/>
          </w:tcPr>
          <w:p w14:paraId="7714F44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drives</w:t>
            </w:r>
          </w:p>
        </w:tc>
        <w:tc>
          <w:tcPr>
            <w:tcW w:w="0" w:type="auto"/>
            <w:vAlign w:val="center"/>
          </w:tcPr>
          <w:p w14:paraId="79EC645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180</w:t>
            </w:r>
          </w:p>
        </w:tc>
      </w:tr>
      <w:tr w14:paraId="5DA64A53">
        <w:tblPrEx>
          <w:tblCellMar>
            <w:top w:w="15" w:type="dxa"/>
            <w:left w:w="15" w:type="dxa"/>
            <w:bottom w:w="15" w:type="dxa"/>
            <w:right w:w="15" w:type="dxa"/>
          </w:tblCellMar>
        </w:tblPrEx>
        <w:trPr>
          <w:tblCellSpacing w:w="15" w:type="dxa"/>
        </w:trPr>
        <w:tc>
          <w:tcPr>
            <w:tcW w:w="0" w:type="auto"/>
            <w:vAlign w:val="center"/>
          </w:tcPr>
          <w:p w14:paraId="07BC91B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investment</w:t>
            </w:r>
          </w:p>
        </w:tc>
        <w:tc>
          <w:tcPr>
            <w:tcW w:w="0" w:type="auto"/>
            <w:vAlign w:val="center"/>
          </w:tcPr>
          <w:p w14:paraId="682E920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420</w:t>
            </w:r>
          </w:p>
        </w:tc>
      </w:tr>
    </w:tbl>
    <w:p w14:paraId="4F7E3C2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Total frequency:</w:t>
      </w:r>
    </w:p>
    <w:p w14:paraId="38D7650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500+350+180+420=1450</m:t>
          </m:r>
          <m:r>
            <w:rPr>
              <w:rFonts w:ascii="Times New Roman" w:hAnsi="Times New Roman" w:cs="Times New Roman"/>
              <w:sz w:val="22"/>
              <w:szCs w:val="22"/>
            </w:rPr>
            <w:br w:type="textWrapping"/>
          </m:r>
        </m:oMath>
      </m:oMathPara>
    </w:p>
    <w:p w14:paraId="3A4AF5B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Relative frequency:</w:t>
      </w:r>
    </w:p>
    <w:p w14:paraId="68C0335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word</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Frequency</m:t>
              </m:r>
              <m:d>
                <m:dPr>
                  <m:ctrlPr>
                    <w:rPr>
                      <w:rFonts w:ascii="Cambria Math" w:hAnsi="Cambria Math" w:cs="Times New Roman"/>
                      <w:sz w:val="22"/>
                      <w:szCs w:val="22"/>
                    </w:rPr>
                  </m:ctrlPr>
                </m:dPr>
                <m:e>
                  <m:r>
                    <m:rPr/>
                    <w:rPr>
                      <w:rFonts w:ascii="Cambria Math" w:hAnsi="Cambria Math" w:cs="Times New Roman"/>
                      <w:sz w:val="22"/>
                      <w:szCs w:val="22"/>
                    </w:rPr>
                    <m:t>word</m:t>
                  </m:r>
                  <m:ctrlPr>
                    <w:rPr>
                      <w:rFonts w:ascii="Cambria Math" w:hAnsi="Cambria Math" w:cs="Times New Roman"/>
                      <w:sz w:val="22"/>
                      <w:szCs w:val="22"/>
                    </w:rPr>
                  </m:ctrlPr>
                </m:e>
              </m:d>
              <m:ctrlPr>
                <w:rPr>
                  <w:rFonts w:ascii="Cambria Math" w:hAnsi="Cambria Math" w:cs="Times New Roman"/>
                  <w:sz w:val="22"/>
                  <w:szCs w:val="22"/>
                </w:rPr>
              </m:ctrlPr>
            </m:num>
            <m:den>
              <m:r>
                <m:rPr/>
                <w:rPr>
                  <w:rFonts w:ascii="Cambria Math" w:hAnsi="Cambria Math" w:cs="Times New Roman"/>
                  <w:sz w:val="22"/>
                  <w:szCs w:val="22"/>
                </w:rPr>
                <m:t>1450</m:t>
              </m:r>
              <m:ctrlPr>
                <w:rPr>
                  <w:rFonts w:ascii="Cambria Math" w:hAnsi="Cambria Math" w:cs="Times New Roman"/>
                  <w:sz w:val="22"/>
                  <w:szCs w:val="22"/>
                </w:rPr>
              </m:ctrlPr>
            </m:den>
          </m:f>
          <m:r>
            <w:rPr>
              <w:rFonts w:ascii="Times New Roman" w:hAnsi="Times New Roman" w:cs="Times New Roman"/>
              <w:sz w:val="22"/>
              <w:szCs w:val="22"/>
            </w:rPr>
            <w:br w:type="textWrapping"/>
          </m:r>
        </m:oMath>
      </m:oMathPara>
    </w:p>
    <w:p w14:paraId="0E81199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0F9D4F0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51B2A95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07AC0A6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p>
    <w:p w14:paraId="307F22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Calculations</w:t>
      </w:r>
    </w:p>
    <w:p w14:paraId="1865AAF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Market</w:t>
      </w:r>
    </w:p>
    <w:p w14:paraId="0F5BD56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market</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500</m:t>
              </m:r>
              <m:ctrlPr>
                <w:rPr>
                  <w:rFonts w:ascii="Cambria Math" w:hAnsi="Cambria Math" w:cs="Times New Roman"/>
                  <w:sz w:val="22"/>
                  <w:szCs w:val="22"/>
                </w:rPr>
              </m:ctrlPr>
            </m:num>
            <m:den>
              <m:r>
                <m:rPr/>
                <w:rPr>
                  <w:rFonts w:ascii="Cambria Math" w:hAnsi="Cambria Math" w:cs="Times New Roman"/>
                  <w:sz w:val="22"/>
                  <w:szCs w:val="22"/>
                </w:rPr>
                <m:t>1450</m:t>
              </m:r>
              <m:ctrlPr>
                <w:rPr>
                  <w:rFonts w:ascii="Cambria Math" w:hAnsi="Cambria Math" w:cs="Times New Roman"/>
                  <w:sz w:val="22"/>
                  <w:szCs w:val="22"/>
                </w:rPr>
              </m:ctrlPr>
            </m:den>
          </m:f>
          <m:r>
            <m:rPr/>
            <w:rPr>
              <w:rFonts w:ascii="Cambria Math" w:hAnsi="Cambria Math" w:cs="Times New Roman"/>
              <w:sz w:val="22"/>
              <w:szCs w:val="22"/>
            </w:rPr>
            <m:t>=0.3448</m:t>
          </m:r>
          <m:r>
            <w:rPr>
              <w:rFonts w:ascii="Times New Roman" w:hAnsi="Times New Roman" w:cs="Times New Roman"/>
              <w:sz w:val="22"/>
              <w:szCs w:val="22"/>
            </w:rPr>
            <w:br w:type="textWrapping"/>
          </m:r>
        </m:oMath>
      </m:oMathPara>
    </w:p>
    <w:p w14:paraId="511712A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Growth</w:t>
      </w:r>
    </w:p>
    <w:p w14:paraId="7D32A37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growth</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350</m:t>
              </m:r>
              <m:ctrlPr>
                <w:rPr>
                  <w:rFonts w:ascii="Cambria Math" w:hAnsi="Cambria Math" w:cs="Times New Roman"/>
                  <w:sz w:val="22"/>
                  <w:szCs w:val="22"/>
                </w:rPr>
              </m:ctrlPr>
            </m:num>
            <m:den>
              <m:r>
                <m:rPr/>
                <w:rPr>
                  <w:rFonts w:ascii="Cambria Math" w:hAnsi="Cambria Math" w:cs="Times New Roman"/>
                  <w:sz w:val="22"/>
                  <w:szCs w:val="22"/>
                </w:rPr>
                <m:t>1450</m:t>
              </m:r>
              <m:ctrlPr>
                <w:rPr>
                  <w:rFonts w:ascii="Cambria Math" w:hAnsi="Cambria Math" w:cs="Times New Roman"/>
                  <w:sz w:val="22"/>
                  <w:szCs w:val="22"/>
                </w:rPr>
              </m:ctrlPr>
            </m:den>
          </m:f>
          <m:r>
            <m:rPr/>
            <w:rPr>
              <w:rFonts w:ascii="Cambria Math" w:hAnsi="Cambria Math" w:cs="Times New Roman"/>
              <w:sz w:val="22"/>
              <w:szCs w:val="22"/>
            </w:rPr>
            <m:t>=0.2414</m:t>
          </m:r>
          <m:r>
            <w:rPr>
              <w:rFonts w:ascii="Times New Roman" w:hAnsi="Times New Roman" w:cs="Times New Roman"/>
              <w:sz w:val="22"/>
              <w:szCs w:val="22"/>
            </w:rPr>
            <w:br w:type="textWrapping"/>
          </m:r>
        </m:oMath>
      </m:oMathPara>
    </w:p>
    <w:p w14:paraId="1AB7266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Drives</w:t>
      </w:r>
    </w:p>
    <w:p w14:paraId="7F4889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drives</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180</m:t>
              </m:r>
              <m:ctrlPr>
                <w:rPr>
                  <w:rFonts w:ascii="Cambria Math" w:hAnsi="Cambria Math" w:cs="Times New Roman"/>
                  <w:sz w:val="22"/>
                  <w:szCs w:val="22"/>
                </w:rPr>
              </m:ctrlPr>
            </m:num>
            <m:den>
              <m:r>
                <m:rPr/>
                <w:rPr>
                  <w:rFonts w:ascii="Cambria Math" w:hAnsi="Cambria Math" w:cs="Times New Roman"/>
                  <w:sz w:val="22"/>
                  <w:szCs w:val="22"/>
                </w:rPr>
                <m:t>1450</m:t>
              </m:r>
              <m:ctrlPr>
                <w:rPr>
                  <w:rFonts w:ascii="Cambria Math" w:hAnsi="Cambria Math" w:cs="Times New Roman"/>
                  <w:sz w:val="22"/>
                  <w:szCs w:val="22"/>
                </w:rPr>
              </m:ctrlPr>
            </m:den>
          </m:f>
          <m:r>
            <m:rPr/>
            <w:rPr>
              <w:rFonts w:ascii="Cambria Math" w:hAnsi="Cambria Math" w:cs="Times New Roman"/>
              <w:sz w:val="22"/>
              <w:szCs w:val="22"/>
            </w:rPr>
            <m:t>=0.1241</m:t>
          </m:r>
          <m:r>
            <w:rPr>
              <w:rFonts w:ascii="Times New Roman" w:hAnsi="Times New Roman" w:cs="Times New Roman"/>
              <w:sz w:val="22"/>
              <w:szCs w:val="22"/>
            </w:rPr>
            <w:br w:type="textWrapping"/>
          </m:r>
        </m:oMath>
      </m:oMathPara>
    </w:p>
    <w:p w14:paraId="1CCF855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Investment</w:t>
      </w:r>
    </w:p>
    <w:p w14:paraId="603AF0B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investment</m:t>
              </m:r>
              <m:ctrlPr>
                <w:rPr>
                  <w:rFonts w:ascii="Cambria Math" w:hAnsi="Cambria Math" w:cs="Times New Roman"/>
                  <w:sz w:val="22"/>
                  <w:szCs w:val="22"/>
                </w:rPr>
              </m:ctrlPr>
            </m:e>
          </m:d>
          <m:r>
            <m:rPr/>
            <w:rPr>
              <w:rFonts w:ascii="Cambria Math" w:hAnsi="Cambria Math" w:cs="Times New Roman"/>
              <w:sz w:val="22"/>
              <w:szCs w:val="22"/>
            </w:rPr>
            <m:t>=</m:t>
          </m:r>
          <m:f>
            <m:fPr>
              <m:ctrlPr>
                <w:rPr>
                  <w:rFonts w:ascii="Cambria Math" w:hAnsi="Cambria Math" w:cs="Times New Roman"/>
                  <w:sz w:val="22"/>
                  <w:szCs w:val="22"/>
                </w:rPr>
              </m:ctrlPr>
            </m:fPr>
            <m:num>
              <m:r>
                <m:rPr/>
                <w:rPr>
                  <w:rFonts w:ascii="Cambria Math" w:hAnsi="Cambria Math" w:cs="Times New Roman"/>
                  <w:sz w:val="22"/>
                  <w:szCs w:val="22"/>
                </w:rPr>
                <m:t>420</m:t>
              </m:r>
              <m:ctrlPr>
                <w:rPr>
                  <w:rFonts w:ascii="Cambria Math" w:hAnsi="Cambria Math" w:cs="Times New Roman"/>
                  <w:sz w:val="22"/>
                  <w:szCs w:val="22"/>
                </w:rPr>
              </m:ctrlPr>
            </m:num>
            <m:den>
              <m:r>
                <m:rPr/>
                <w:rPr>
                  <w:rFonts w:ascii="Cambria Math" w:hAnsi="Cambria Math" w:cs="Times New Roman"/>
                  <w:sz w:val="22"/>
                  <w:szCs w:val="22"/>
                </w:rPr>
                <m:t>1450</m:t>
              </m:r>
              <m:ctrlPr>
                <w:rPr>
                  <w:rFonts w:ascii="Cambria Math" w:hAnsi="Cambria Math" w:cs="Times New Roman"/>
                  <w:sz w:val="22"/>
                  <w:szCs w:val="22"/>
                </w:rPr>
              </m:ctrlPr>
            </m:den>
          </m:f>
          <m:r>
            <m:rPr/>
            <w:rPr>
              <w:rFonts w:ascii="Cambria Math" w:hAnsi="Cambria Math" w:cs="Times New Roman"/>
              <w:sz w:val="22"/>
              <w:szCs w:val="22"/>
            </w:rPr>
            <m:t>=0.2897</m:t>
          </m:r>
          <m:r>
            <w:rPr>
              <w:rFonts w:ascii="Times New Roman" w:hAnsi="Times New Roman" w:cs="Times New Roman"/>
              <w:sz w:val="22"/>
              <w:szCs w:val="22"/>
            </w:rPr>
            <w:br w:type="textWrapping"/>
          </m:r>
        </m:oMath>
      </m:oMathPara>
    </w:p>
    <w:p w14:paraId="50313FF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Frequency Distribution</w:t>
      </w:r>
    </w:p>
    <w:tbl>
      <w:tblPr>
        <w:tblStyle w:val="9"/>
        <w:tblW w:w="0" w:type="auto"/>
        <w:tblCellSpacing w:w="15" w:type="dxa"/>
        <w:tblInd w:w="0" w:type="dxa"/>
        <w:tblLayout w:type="autofit"/>
        <w:tblCellMar>
          <w:top w:w="15" w:type="dxa"/>
          <w:left w:w="15" w:type="dxa"/>
          <w:bottom w:w="15" w:type="dxa"/>
          <w:right w:w="15" w:type="dxa"/>
        </w:tblCellMar>
      </w:tblPr>
      <w:tblGrid>
        <w:gridCol w:w="1041"/>
        <w:gridCol w:w="1139"/>
      </w:tblGrid>
      <w:tr w14:paraId="120B7833">
        <w:tblPrEx>
          <w:tblCellMar>
            <w:top w:w="15" w:type="dxa"/>
            <w:left w:w="15" w:type="dxa"/>
            <w:bottom w:w="15" w:type="dxa"/>
            <w:right w:w="15" w:type="dxa"/>
          </w:tblCellMar>
        </w:tblPrEx>
        <w:trPr>
          <w:tblHeader/>
          <w:tblCellSpacing w:w="15" w:type="dxa"/>
        </w:trPr>
        <w:tc>
          <w:tcPr>
            <w:tcW w:w="0" w:type="auto"/>
            <w:vAlign w:val="center"/>
          </w:tcPr>
          <w:p w14:paraId="0C70F73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Word</w:t>
            </w:r>
          </w:p>
        </w:tc>
        <w:tc>
          <w:tcPr>
            <w:tcW w:w="0" w:type="auto"/>
            <w:vAlign w:val="center"/>
          </w:tcPr>
          <w:p w14:paraId="64C91A8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Probability</w:t>
            </w:r>
          </w:p>
        </w:tc>
      </w:tr>
      <w:tr w14:paraId="6FA00645">
        <w:tblPrEx>
          <w:tblCellMar>
            <w:top w:w="15" w:type="dxa"/>
            <w:left w:w="15" w:type="dxa"/>
            <w:bottom w:w="15" w:type="dxa"/>
            <w:right w:w="15" w:type="dxa"/>
          </w:tblCellMar>
        </w:tblPrEx>
        <w:trPr>
          <w:tblCellSpacing w:w="15" w:type="dxa"/>
        </w:trPr>
        <w:tc>
          <w:tcPr>
            <w:tcW w:w="0" w:type="auto"/>
            <w:vAlign w:val="center"/>
          </w:tcPr>
          <w:p w14:paraId="5D0EF71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market</w:t>
            </w:r>
          </w:p>
        </w:tc>
        <w:tc>
          <w:tcPr>
            <w:tcW w:w="0" w:type="auto"/>
            <w:vAlign w:val="center"/>
          </w:tcPr>
          <w:p w14:paraId="222B3BC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0.3448</w:t>
            </w:r>
          </w:p>
        </w:tc>
      </w:tr>
      <w:tr w14:paraId="3C1495EA">
        <w:tblPrEx>
          <w:tblCellMar>
            <w:top w:w="15" w:type="dxa"/>
            <w:left w:w="15" w:type="dxa"/>
            <w:bottom w:w="15" w:type="dxa"/>
            <w:right w:w="15" w:type="dxa"/>
          </w:tblCellMar>
        </w:tblPrEx>
        <w:trPr>
          <w:tblCellSpacing w:w="15" w:type="dxa"/>
        </w:trPr>
        <w:tc>
          <w:tcPr>
            <w:tcW w:w="0" w:type="auto"/>
            <w:vAlign w:val="center"/>
          </w:tcPr>
          <w:p w14:paraId="691D76E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growth</w:t>
            </w:r>
          </w:p>
        </w:tc>
        <w:tc>
          <w:tcPr>
            <w:tcW w:w="0" w:type="auto"/>
            <w:vAlign w:val="center"/>
          </w:tcPr>
          <w:p w14:paraId="2A6692A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0.2414</w:t>
            </w:r>
          </w:p>
        </w:tc>
      </w:tr>
      <w:tr w14:paraId="2F63AB38">
        <w:tblPrEx>
          <w:tblCellMar>
            <w:top w:w="15" w:type="dxa"/>
            <w:left w:w="15" w:type="dxa"/>
            <w:bottom w:w="15" w:type="dxa"/>
            <w:right w:w="15" w:type="dxa"/>
          </w:tblCellMar>
        </w:tblPrEx>
        <w:trPr>
          <w:tblCellSpacing w:w="15" w:type="dxa"/>
        </w:trPr>
        <w:tc>
          <w:tcPr>
            <w:tcW w:w="0" w:type="auto"/>
            <w:vAlign w:val="center"/>
          </w:tcPr>
          <w:p w14:paraId="7CC800E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drives</w:t>
            </w:r>
          </w:p>
        </w:tc>
        <w:tc>
          <w:tcPr>
            <w:tcW w:w="0" w:type="auto"/>
            <w:vAlign w:val="center"/>
          </w:tcPr>
          <w:p w14:paraId="1FD7A86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0.1241</w:t>
            </w:r>
          </w:p>
        </w:tc>
      </w:tr>
      <w:tr w14:paraId="276E2090">
        <w:tblPrEx>
          <w:tblCellMar>
            <w:top w:w="15" w:type="dxa"/>
            <w:left w:w="15" w:type="dxa"/>
            <w:bottom w:w="15" w:type="dxa"/>
            <w:right w:w="15" w:type="dxa"/>
          </w:tblCellMar>
        </w:tblPrEx>
        <w:trPr>
          <w:tblCellSpacing w:w="15" w:type="dxa"/>
        </w:trPr>
        <w:tc>
          <w:tcPr>
            <w:tcW w:w="0" w:type="auto"/>
            <w:vAlign w:val="center"/>
          </w:tcPr>
          <w:p w14:paraId="1DAC413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investment</w:t>
            </w:r>
          </w:p>
        </w:tc>
        <w:tc>
          <w:tcPr>
            <w:tcW w:w="0" w:type="auto"/>
            <w:vAlign w:val="center"/>
          </w:tcPr>
          <w:p w14:paraId="744F75F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0.2897</w:t>
            </w:r>
          </w:p>
        </w:tc>
      </w:tr>
    </w:tbl>
    <w:p w14:paraId="46E3E9E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These probabilities can help a statistical POS tagger estimate how frequently words occur and combine lexical information with contextual tag probabilities.</w:t>
      </w:r>
    </w:p>
    <w:p w14:paraId="30907E6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24F416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4. Entropy Before and After Transformation</w:t>
      </w:r>
    </w:p>
    <w:p w14:paraId="258D583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Entropy is:</w:t>
      </w:r>
    </w:p>
    <w:p w14:paraId="3A7E5EF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H=−</m:t>
          </m:r>
          <m:nary>
            <m:naryPr>
              <m:chr m:val="∑"/>
              <m:grow m:val="1"/>
              <m:subHide m:val="1"/>
              <m:supHide m:val="1"/>
              <m:ctrlPr>
                <w:rPr>
                  <w:rFonts w:ascii="Cambria Math" w:hAnsi="Cambria Math" w:cs="Times New Roman"/>
                  <w:sz w:val="22"/>
                  <w:szCs w:val="22"/>
                </w:rPr>
              </m:ctrlPr>
            </m:naryPr>
            <m:sub>
              <m:ctrlPr>
                <w:rPr>
                  <w:rFonts w:ascii="Cambria Math" w:hAnsi="Cambria Math" w:cs="Times New Roman"/>
                  <w:sz w:val="22"/>
                  <w:szCs w:val="22"/>
                </w:rPr>
              </m:ctrlPr>
            </m:sub>
            <m:sup>
              <m:ctrlPr>
                <w:rPr>
                  <w:rFonts w:ascii="Cambria Math" w:hAnsi="Cambria Math" w:cs="Times New Roman"/>
                  <w:sz w:val="22"/>
                  <w:szCs w:val="22"/>
                </w:rPr>
              </m:ctrlPr>
            </m:sup>
            <m:e>
              <m:r>
                <m:rPr/>
                <w:rPr>
                  <w:rFonts w:ascii="Cambria Math" w:hAnsi="Cambria Math" w:cs="Times New Roman"/>
                  <w:sz w:val="22"/>
                  <w:szCs w:val="22"/>
                </w:rPr>
                <m:t>P</m:t>
              </m:r>
              <m:ctrlPr>
                <w:rPr>
                  <w:rFonts w:ascii="Cambria Math" w:hAnsi="Cambria Math" w:cs="Times New Roman"/>
                  <w:sz w:val="22"/>
                  <w:szCs w:val="22"/>
                </w:rPr>
              </m:ctrlPr>
            </m:e>
          </m:nary>
          <m:d>
            <m:dPr>
              <m:ctrlPr>
                <w:rPr>
                  <w:rFonts w:ascii="Cambria Math" w:hAnsi="Cambria Math" w:cs="Times New Roman"/>
                  <w:sz w:val="22"/>
                  <w:szCs w:val="22"/>
                </w:rPr>
              </m:ctrlPr>
            </m:dPr>
            <m:e>
              <m:r>
                <m:rPr/>
                <w:rPr>
                  <w:rFonts w:ascii="Cambria Math" w:hAnsi="Cambria Math" w:cs="Times New Roman"/>
                  <w:sz w:val="22"/>
                  <w:szCs w:val="22"/>
                </w:rPr>
                <m:t>w</m:t>
              </m:r>
              <m:ctrlPr>
                <w:rPr>
                  <w:rFonts w:ascii="Cambria Math" w:hAnsi="Cambria Math" w:cs="Times New Roman"/>
                  <w:sz w:val="22"/>
                  <w:szCs w:val="22"/>
                </w:rPr>
              </m:ctrlPr>
            </m:e>
          </m:d>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r>
            <m:rPr/>
            <w:rPr>
              <w:rFonts w:ascii="Cambria Math" w:hAnsi="Cambria Math" w:cs="Times New Roman"/>
              <w:sz w:val="22"/>
              <w:szCs w:val="22"/>
            </w:rPr>
            <m:t>P</m:t>
          </m:r>
          <m:d>
            <m:dPr>
              <m:ctrlPr>
                <w:rPr>
                  <w:rFonts w:ascii="Cambria Math" w:hAnsi="Cambria Math" w:cs="Times New Roman"/>
                  <w:sz w:val="22"/>
                  <w:szCs w:val="22"/>
                </w:rPr>
              </m:ctrlPr>
            </m:dPr>
            <m:e>
              <m:r>
                <m:rPr/>
                <w:rPr>
                  <w:rFonts w:ascii="Cambria Math" w:hAnsi="Cambria Math" w:cs="Times New Roman"/>
                  <w:sz w:val="22"/>
                  <w:szCs w:val="22"/>
                </w:rPr>
                <m:t>w</m:t>
              </m:r>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1D0D346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Using the four probabilities:</w:t>
      </w:r>
    </w:p>
    <w:p w14:paraId="1E9FCF4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r>
            <m:rPr/>
            <w:rPr>
              <w:rFonts w:ascii="Cambria Math" w:hAnsi="Cambria Math" w:cs="Times New Roman"/>
              <w:sz w:val="22"/>
              <w:szCs w:val="22"/>
            </w:rPr>
            <m:t>H=−</m:t>
          </m:r>
          <m:d>
            <m:dPr>
              <m:begChr m:val="["/>
              <m:endChr m:val=""/>
              <m:ctrlPr>
                <w:rPr>
                  <w:rFonts w:ascii="Cambria Math" w:hAnsi="Cambria Math" w:cs="Times New Roman"/>
                  <w:sz w:val="22"/>
                  <w:szCs w:val="22"/>
                </w:rPr>
              </m:ctrlPr>
            </m:dPr>
            <m:e>
              <m:r>
                <m:rPr/>
                <w:rPr>
                  <w:rFonts w:ascii="Cambria Math" w:hAnsi="Cambria Math" w:cs="Times New Roman"/>
                  <w:sz w:val="22"/>
                  <w:szCs w:val="22"/>
                </w:rPr>
                <m:t>0.3448</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d>
                <m:dPr>
                  <m:ctrlPr>
                    <w:rPr>
                      <w:rFonts w:ascii="Cambria Math" w:hAnsi="Cambria Math" w:cs="Times New Roman"/>
                      <w:sz w:val="22"/>
                      <w:szCs w:val="22"/>
                    </w:rPr>
                  </m:ctrlPr>
                </m:dPr>
                <m:e>
                  <m:r>
                    <m:rPr/>
                    <w:rPr>
                      <w:rFonts w:ascii="Cambria Math" w:hAnsi="Cambria Math" w:cs="Times New Roman"/>
                      <w:sz w:val="22"/>
                      <w:szCs w:val="22"/>
                    </w:rPr>
                    <m:t>0.3448</m:t>
                  </m:r>
                  <m:ctrlPr>
                    <w:rPr>
                      <w:rFonts w:ascii="Cambria Math" w:hAnsi="Cambria Math" w:cs="Times New Roman"/>
                      <w:sz w:val="22"/>
                      <w:szCs w:val="22"/>
                    </w:rPr>
                  </m:ctrlPr>
                </m:e>
              </m:d>
              <m:r>
                <m:rPr/>
                <w:rPr>
                  <w:rFonts w:ascii="Cambria Math" w:hAnsi="Cambria Math" w:cs="Times New Roman"/>
                  <w:sz w:val="22"/>
                  <w:szCs w:val="22"/>
                </w:rPr>
                <m:t>+0.2414</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d>
                <m:dPr>
                  <m:ctrlPr>
                    <w:rPr>
                      <w:rFonts w:ascii="Cambria Math" w:hAnsi="Cambria Math" w:cs="Times New Roman"/>
                      <w:sz w:val="22"/>
                      <w:szCs w:val="22"/>
                    </w:rPr>
                  </m:ctrlPr>
                </m:dPr>
                <m:e>
                  <m:r>
                    <m:rPr/>
                    <w:rPr>
                      <w:rFonts w:ascii="Cambria Math" w:hAnsi="Cambria Math" w:cs="Times New Roman"/>
                      <w:sz w:val="22"/>
                      <w:szCs w:val="22"/>
                    </w:rPr>
                    <m:t>0.2414</m:t>
                  </m:r>
                  <m:ctrlPr>
                    <w:rPr>
                      <w:rFonts w:ascii="Cambria Math" w:hAnsi="Cambria Math" w:cs="Times New Roman"/>
                      <w:sz w:val="22"/>
                      <w:szCs w:val="22"/>
                    </w:rPr>
                  </m:ctrlPr>
                </m:e>
              </m:d>
              <m:ctrlPr>
                <w:rPr>
                  <w:rFonts w:ascii="Cambria Math" w:hAnsi="Cambria Math" w:cs="Times New Roman"/>
                  <w:sz w:val="22"/>
                  <w:szCs w:val="22"/>
                </w:rPr>
              </m:ctrlPr>
            </m:e>
          </m:d>
          <m:r>
            <w:rPr>
              <w:rFonts w:ascii="Times New Roman" w:hAnsi="Times New Roman" w:cs="Times New Roman"/>
              <w:sz w:val="22"/>
              <w:szCs w:val="22"/>
            </w:rPr>
            <w:br w:type="textWrapping"/>
          </m:r>
        </m:oMath>
      </m:oMathPara>
      <m:oMathPara>
        <m:oMath>
          <m:d>
            <m:dPr>
              <m:begChr m:val=""/>
              <m:endChr m:val="]"/>
              <m:ctrlPr>
                <w:rPr>
                  <w:rFonts w:ascii="Cambria Math" w:hAnsi="Cambria Math" w:cs="Times New Roman"/>
                  <w:sz w:val="22"/>
                  <w:szCs w:val="22"/>
                </w:rPr>
              </m:ctrlPr>
            </m:dPr>
            <m:e>
              <m:r>
                <m:rPr/>
                <w:rPr>
                  <w:rFonts w:ascii="Cambria Math" w:hAnsi="Cambria Math" w:cs="Times New Roman"/>
                  <w:sz w:val="22"/>
                  <w:szCs w:val="22"/>
                </w:rPr>
                <m:t>+0.1241</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d>
                <m:dPr>
                  <m:ctrlPr>
                    <w:rPr>
                      <w:rFonts w:ascii="Cambria Math" w:hAnsi="Cambria Math" w:cs="Times New Roman"/>
                      <w:sz w:val="22"/>
                      <w:szCs w:val="22"/>
                    </w:rPr>
                  </m:ctrlPr>
                </m:dPr>
                <m:e>
                  <m:r>
                    <m:rPr/>
                    <w:rPr>
                      <w:rFonts w:ascii="Cambria Math" w:hAnsi="Cambria Math" w:cs="Times New Roman"/>
                      <w:sz w:val="22"/>
                      <w:szCs w:val="22"/>
                    </w:rPr>
                    <m:t>0.1241</m:t>
                  </m:r>
                  <m:ctrlPr>
                    <w:rPr>
                      <w:rFonts w:ascii="Cambria Math" w:hAnsi="Cambria Math" w:cs="Times New Roman"/>
                      <w:sz w:val="22"/>
                      <w:szCs w:val="22"/>
                    </w:rPr>
                  </m:ctrlPr>
                </m:e>
              </m:d>
              <m:r>
                <m:rPr/>
                <w:rPr>
                  <w:rFonts w:ascii="Cambria Math" w:hAnsi="Cambria Math" w:cs="Times New Roman"/>
                  <w:sz w:val="22"/>
                  <w:szCs w:val="22"/>
                </w:rPr>
                <m:t>+0.2897</m:t>
              </m:r>
              <m:sSub>
                <m:sSubPr>
                  <m:ctrlPr>
                    <w:rPr>
                      <w:rFonts w:ascii="Cambria Math" w:hAnsi="Cambria Math" w:cs="Times New Roman"/>
                      <w:sz w:val="22"/>
                      <w:szCs w:val="22"/>
                    </w:rPr>
                  </m:ctrlPr>
                </m:sSubPr>
                <m:e>
                  <m:r>
                    <m:rPr>
                      <m:sty m:val="p"/>
                    </m:rPr>
                    <w:rPr>
                      <w:rFonts w:ascii="Cambria Math" w:hAnsi="Cambria Math" w:cs="Times New Roman"/>
                      <w:sz w:val="22"/>
                      <w:szCs w:val="22"/>
                    </w:rPr>
                    <m:t>log</m:t>
                  </m:r>
                  <m:ctrlPr>
                    <w:rPr>
                      <w:rFonts w:ascii="Cambria Math" w:hAnsi="Cambria Math" w:cs="Times New Roman"/>
                      <w:sz w:val="22"/>
                      <w:szCs w:val="22"/>
                    </w:rPr>
                  </m:ctrlPr>
                </m:e>
                <m:sub>
                  <m:r>
                    <m:rPr/>
                    <w:rPr>
                      <w:rFonts w:ascii="Cambria Math" w:hAnsi="Cambria Math" w:cs="Times New Roman"/>
                      <w:sz w:val="22"/>
                      <w:szCs w:val="22"/>
                    </w:rPr>
                    <m:t>2</m:t>
                  </m:r>
                  <m:ctrlPr>
                    <w:rPr>
                      <w:rFonts w:ascii="Cambria Math" w:hAnsi="Cambria Math" w:cs="Times New Roman"/>
                      <w:sz w:val="22"/>
                      <w:szCs w:val="22"/>
                    </w:rPr>
                  </m:ctrlPr>
                </m:sub>
              </m:sSub>
              <m:d>
                <m:dPr>
                  <m:ctrlPr>
                    <w:rPr>
                      <w:rFonts w:ascii="Cambria Math" w:hAnsi="Cambria Math" w:cs="Times New Roman"/>
                      <w:sz w:val="22"/>
                      <w:szCs w:val="22"/>
                    </w:rPr>
                  </m:ctrlPr>
                </m:dPr>
                <m:e>
                  <m:r>
                    <m:rPr/>
                    <w:rPr>
                      <w:rFonts w:ascii="Cambria Math" w:hAnsi="Cambria Math" w:cs="Times New Roman"/>
                      <w:sz w:val="22"/>
                      <w:szCs w:val="22"/>
                    </w:rPr>
                    <m:t>0.2897</m:t>
                  </m:r>
                  <m:ctrlPr>
                    <w:rPr>
                      <w:rFonts w:ascii="Cambria Math" w:hAnsi="Cambria Math" w:cs="Times New Roman"/>
                      <w:sz w:val="22"/>
                      <w:szCs w:val="22"/>
                    </w:rPr>
                  </m:ctrlPr>
                </m:e>
              </m:d>
              <m:ctrlPr>
                <w:rPr>
                  <w:rFonts w:ascii="Cambria Math" w:hAnsi="Cambria Math" w:cs="Times New Roman"/>
                  <w:sz w:val="22"/>
                  <w:szCs w:val="22"/>
                </w:rPr>
              </m:ctrlPr>
            </m:e>
          </m:d>
          <m:r>
            <w:rPr>
              <w:rFonts w:ascii="Times New Roman" w:hAnsi="Times New Roman" w:cs="Times New Roman"/>
              <w:sz w:val="22"/>
              <w:szCs w:val="22"/>
            </w:rPr>
            <w:br w:type="textWrapping"/>
          </m:r>
        </m:oMath>
      </m:oMathPara>
    </w:p>
    <w:p w14:paraId="4E8C25E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24E4C2C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1489BD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4ED14D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C27880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73E070D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04551CC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r>
                <m:rPr/>
                <w:rPr>
                  <w:rFonts w:ascii="Cambria Math" w:hAnsi="Cambria Math" w:cs="Times New Roman"/>
                  <w:sz w:val="22"/>
                  <w:szCs w:val="22"/>
                </w:rPr>
                <m:t>H≈1.916</m:t>
              </m:r>
              <m:r>
                <m:rPr>
                  <m:nor/>
                  <m:sty m:val="p"/>
                </m:rPr>
                <w:rPr>
                  <w:rFonts w:ascii="Times New Roman" w:hAnsi="Times New Roman" w:cs="Times New Roman"/>
                  <w:b w:val="0"/>
                  <w:i w:val="0"/>
                  <w:sz w:val="22"/>
                  <w:szCs w:val="22"/>
                </w:rPr>
                <m:t> </m:t>
              </m:r>
              <m:r>
                <m:rPr/>
                <w:rPr>
                  <w:rFonts w:ascii="Cambria Math" w:hAnsi="Cambria Math" w:cs="Times New Roman"/>
                  <w:sz w:val="22"/>
                  <w:szCs w:val="22"/>
                </w:rPr>
                <m:t>bits</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503ECF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Before Transformation</w:t>
      </w:r>
    </w:p>
    <w:p w14:paraId="14B2B6B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sSub>
                <m:sSubPr>
                  <m:ctrlPr>
                    <w:rPr>
                      <w:rFonts w:ascii="Cambria Math" w:hAnsi="Cambria Math" w:cs="Times New Roman"/>
                      <w:sz w:val="22"/>
                      <w:szCs w:val="22"/>
                    </w:rPr>
                  </m:ctrlPr>
                </m:sSubPr>
                <m:e>
                  <m:r>
                    <m:rPr/>
                    <w:rPr>
                      <w:rFonts w:ascii="Cambria Math" w:hAnsi="Cambria Math" w:cs="Times New Roman"/>
                      <w:sz w:val="22"/>
                      <w:szCs w:val="22"/>
                    </w:rPr>
                    <m:t>H</m:t>
                  </m:r>
                  <m:ctrlPr>
                    <w:rPr>
                      <w:rFonts w:ascii="Cambria Math" w:hAnsi="Cambria Math" w:cs="Times New Roman"/>
                      <w:sz w:val="22"/>
                      <w:szCs w:val="22"/>
                    </w:rPr>
                  </m:ctrlPr>
                </m:e>
                <m:sub>
                  <m:r>
                    <m:rPr/>
                    <w:rPr>
                      <w:rFonts w:ascii="Cambria Math" w:hAnsi="Cambria Math" w:cs="Times New Roman"/>
                      <w:sz w:val="22"/>
                      <w:szCs w:val="22"/>
                    </w:rPr>
                    <m:t>before</m:t>
                  </m:r>
                  <m:ctrlPr>
                    <w:rPr>
                      <w:rFonts w:ascii="Cambria Math" w:hAnsi="Cambria Math" w:cs="Times New Roman"/>
                      <w:sz w:val="22"/>
                      <w:szCs w:val="22"/>
                    </w:rPr>
                  </m:ctrlPr>
                </m:sub>
              </m:sSub>
              <m:r>
                <m:rPr/>
                <w:rPr>
                  <w:rFonts w:ascii="Cambria Math" w:hAnsi="Cambria Math" w:cs="Times New Roman"/>
                  <w:sz w:val="22"/>
                  <w:szCs w:val="22"/>
                </w:rPr>
                <m:t>≈1.916</m:t>
              </m:r>
              <m:r>
                <m:rPr>
                  <m:nor/>
                  <m:sty m:val="p"/>
                </m:rPr>
                <w:rPr>
                  <w:rFonts w:ascii="Times New Roman" w:hAnsi="Times New Roman" w:cs="Times New Roman"/>
                  <w:b w:val="0"/>
                  <w:i w:val="0"/>
                  <w:sz w:val="22"/>
                  <w:szCs w:val="22"/>
                </w:rPr>
                <m:t> </m:t>
              </m:r>
              <m:r>
                <m:rPr/>
                <w:rPr>
                  <w:rFonts w:ascii="Cambria Math" w:hAnsi="Cambria Math" w:cs="Times New Roman"/>
                  <w:sz w:val="22"/>
                  <w:szCs w:val="22"/>
                </w:rPr>
                <m:t>bits</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2719005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After Transformation</w:t>
      </w:r>
    </w:p>
    <w:p w14:paraId="052E223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transformation changes only the POS tag of </w:t>
      </w:r>
      <w:r>
        <w:rPr>
          <w:rFonts w:ascii="Times New Roman" w:hAnsi="Times New Roman" w:cs="Times New Roman"/>
          <w:b/>
          <w:bCs/>
          <w:sz w:val="22"/>
          <w:szCs w:val="22"/>
        </w:rPr>
        <w:t>drives</w:t>
      </w:r>
      <w:r>
        <w:rPr>
          <w:rFonts w:ascii="Times New Roman" w:hAnsi="Times New Roman" w:cs="Times New Roman"/>
          <w:sz w:val="22"/>
          <w:szCs w:val="22"/>
        </w:rPr>
        <w:t xml:space="preserve">. It does </w:t>
      </w:r>
      <w:r>
        <w:rPr>
          <w:rFonts w:ascii="Times New Roman" w:hAnsi="Times New Roman" w:cs="Times New Roman"/>
          <w:b/>
          <w:bCs/>
          <w:sz w:val="22"/>
          <w:szCs w:val="22"/>
        </w:rPr>
        <w:t>not change the word frequencies</w:t>
      </w:r>
      <w:r>
        <w:rPr>
          <w:rFonts w:ascii="Times New Roman" w:hAnsi="Times New Roman" w:cs="Times New Roman"/>
          <w:sz w:val="22"/>
          <w:szCs w:val="22"/>
        </w:rPr>
        <w:t>.</w:t>
      </w:r>
    </w:p>
    <w:p w14:paraId="55E30B9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Therefore:</w:t>
      </w:r>
    </w:p>
    <w:p w14:paraId="0241875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m:oMathPara>
        <m:oMath>
          <m:borderBox>
            <m:borderBoxPr>
              <m:ctrlPr>
                <w:rPr>
                  <w:rFonts w:ascii="Cambria Math" w:hAnsi="Cambria Math" w:cs="Times New Roman"/>
                  <w:sz w:val="22"/>
                  <w:szCs w:val="22"/>
                </w:rPr>
              </m:ctrlPr>
            </m:borderBoxPr>
            <m:e>
              <m:sSub>
                <m:sSubPr>
                  <m:ctrlPr>
                    <w:rPr>
                      <w:rFonts w:ascii="Cambria Math" w:hAnsi="Cambria Math" w:cs="Times New Roman"/>
                      <w:sz w:val="22"/>
                      <w:szCs w:val="22"/>
                    </w:rPr>
                  </m:ctrlPr>
                </m:sSubPr>
                <m:e>
                  <m:r>
                    <m:rPr/>
                    <w:rPr>
                      <w:rFonts w:ascii="Cambria Math" w:hAnsi="Cambria Math" w:cs="Times New Roman"/>
                      <w:sz w:val="22"/>
                      <w:szCs w:val="22"/>
                    </w:rPr>
                    <m:t>H</m:t>
                  </m:r>
                  <m:ctrlPr>
                    <w:rPr>
                      <w:rFonts w:ascii="Cambria Math" w:hAnsi="Cambria Math" w:cs="Times New Roman"/>
                      <w:sz w:val="22"/>
                      <w:szCs w:val="22"/>
                    </w:rPr>
                  </m:ctrlPr>
                </m:e>
                <m:sub>
                  <m:r>
                    <m:rPr/>
                    <w:rPr>
                      <w:rFonts w:ascii="Cambria Math" w:hAnsi="Cambria Math" w:cs="Times New Roman"/>
                      <w:sz w:val="22"/>
                      <w:szCs w:val="22"/>
                    </w:rPr>
                    <m:t>after</m:t>
                  </m:r>
                  <m:ctrlPr>
                    <w:rPr>
                      <w:rFonts w:ascii="Cambria Math" w:hAnsi="Cambria Math" w:cs="Times New Roman"/>
                      <w:sz w:val="22"/>
                      <w:szCs w:val="22"/>
                    </w:rPr>
                  </m:ctrlPr>
                </m:sub>
              </m:sSub>
              <m:r>
                <m:rPr/>
                <w:rPr>
                  <w:rFonts w:ascii="Cambria Math" w:hAnsi="Cambria Math" w:cs="Times New Roman"/>
                  <w:sz w:val="22"/>
                  <w:szCs w:val="22"/>
                </w:rPr>
                <m:t>≈1.916</m:t>
              </m:r>
              <m:r>
                <m:rPr>
                  <m:nor/>
                  <m:sty m:val="p"/>
                </m:rPr>
                <w:rPr>
                  <w:rFonts w:ascii="Times New Roman" w:hAnsi="Times New Roman" w:cs="Times New Roman"/>
                  <w:b w:val="0"/>
                  <w:i w:val="0"/>
                  <w:sz w:val="22"/>
                  <w:szCs w:val="22"/>
                </w:rPr>
                <m:t> </m:t>
              </m:r>
              <m:r>
                <m:rPr/>
                <w:rPr>
                  <w:rFonts w:ascii="Cambria Math" w:hAnsi="Cambria Math" w:cs="Times New Roman"/>
                  <w:sz w:val="22"/>
                  <w:szCs w:val="22"/>
                </w:rPr>
                <m:t>bits</m:t>
              </m:r>
              <m:ctrlPr>
                <w:rPr>
                  <w:rFonts w:ascii="Cambria Math" w:hAnsi="Cambria Math" w:cs="Times New Roman"/>
                  <w:sz w:val="22"/>
                  <w:szCs w:val="22"/>
                </w:rPr>
              </m:ctrlPr>
            </m:e>
          </m:borderBox>
          <m:r>
            <w:rPr>
              <w:rFonts w:ascii="Times New Roman" w:hAnsi="Times New Roman" w:cs="Times New Roman"/>
              <w:sz w:val="22"/>
              <w:szCs w:val="22"/>
            </w:rPr>
            <w:br w:type="textWrapping"/>
          </m:r>
        </m:oMath>
      </m:oMathPara>
    </w:p>
    <w:p w14:paraId="26F2C1E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Interpretation</w:t>
      </w:r>
    </w:p>
    <w:p w14:paraId="4A053021">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The word-frequency distribution remains unchanged, so its entropy also remains unchanged.</w:t>
      </w:r>
    </w:p>
    <w:p w14:paraId="44144CD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This is important: </w:t>
      </w:r>
      <w:r>
        <w:rPr>
          <w:rFonts w:ascii="Times New Roman" w:hAnsi="Times New Roman" w:cs="Times New Roman"/>
          <w:b/>
          <w:bCs/>
          <w:sz w:val="22"/>
          <w:szCs w:val="22"/>
        </w:rPr>
        <w:t>POS correction improves tagging accuracy but does not change lexical word-frequency uncertainty</w:t>
      </w:r>
      <w:r>
        <w:rPr>
          <w:rFonts w:ascii="Times New Roman" w:hAnsi="Times New Roman" w:cs="Times New Roman"/>
          <w:sz w:val="22"/>
          <w:szCs w:val="22"/>
        </w:rPr>
        <w:t>. If we wanted to measure uncertainty specifically in POS tags, we would need a distribution of POS-tag frequencies before and after correction.</w:t>
      </w:r>
    </w:p>
    <w:p w14:paraId="59D4885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97EEF8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5. Python Implementation</w:t>
      </w:r>
    </w:p>
    <w:p w14:paraId="25B724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import nltk</w:t>
      </w:r>
    </w:p>
    <w:p w14:paraId="7E0A6B8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import math</w:t>
      </w:r>
    </w:p>
    <w:p w14:paraId="6AF3831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from collections import Counter</w:t>
      </w:r>
    </w:p>
    <w:p w14:paraId="529C52B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sentence = "Market growth drives investment."</w:t>
      </w:r>
    </w:p>
    <w:p w14:paraId="521D551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Tokenization</w:t>
      </w:r>
    </w:p>
    <w:p w14:paraId="4F4E3A7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tokens = nltk.word_tokenize(sentence)</w:t>
      </w:r>
    </w:p>
    <w:p w14:paraId="0726B27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Given initial tags</w:t>
      </w:r>
    </w:p>
    <w:p w14:paraId="729A408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initial = [</w:t>
      </w:r>
    </w:p>
    <w:p w14:paraId="22AA29B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("market", "NN"),</w:t>
      </w:r>
    </w:p>
    <w:p w14:paraId="750F7E5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("growth", "NN"),</w:t>
      </w:r>
    </w:p>
    <w:p w14:paraId="6E6EAB2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("drives", "NNS"),</w:t>
      </w:r>
    </w:p>
    <w:p w14:paraId="26A9694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("investment", "NN")</w:t>
      </w:r>
    </w:p>
    <w:p w14:paraId="1C18832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t>
      </w:r>
    </w:p>
    <w:p w14:paraId="736BE68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print("Initial POS Tags:")</w:t>
      </w:r>
    </w:p>
    <w:p w14:paraId="64D2D51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print(initial)</w:t>
      </w:r>
    </w:p>
    <w:p w14:paraId="07468E3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Transformation-Based correction</w:t>
      </w:r>
    </w:p>
    <w:p w14:paraId="42B198C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corrected = initial.copy()</w:t>
      </w:r>
    </w:p>
    <w:p w14:paraId="1EBECDC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433C9B48">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242AE4D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323F7E7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for i in range(1, len(corrected)):</w:t>
      </w:r>
    </w:p>
    <w:p w14:paraId="48E4339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word, tag = corrected[i]</w:t>
      </w:r>
    </w:p>
    <w:p w14:paraId="1DBDA1F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previous_tag = corrected[i-1][1]</w:t>
      </w:r>
    </w:p>
    <w:p w14:paraId="0EFB489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if tag == "NNS" and previous_tag == "NN":</w:t>
      </w:r>
    </w:p>
    <w:p w14:paraId="35F72DC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corrected[i] = (word, "VBZ")</w:t>
      </w:r>
    </w:p>
    <w:p w14:paraId="66A2DFC9">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print("\nCorrected POS Tags:")</w:t>
      </w:r>
    </w:p>
    <w:p w14:paraId="13EF4CA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print(corrected)</w:t>
      </w:r>
    </w:p>
    <w:p w14:paraId="5E5B5B6F">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Word frequencies</w:t>
      </w:r>
    </w:p>
    <w:p w14:paraId="71CF8BD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freq = {</w:t>
      </w:r>
    </w:p>
    <w:p w14:paraId="42347AC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"market": 500,</w:t>
      </w:r>
    </w:p>
    <w:p w14:paraId="72568BF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"growth": 350,</w:t>
      </w:r>
    </w:p>
    <w:p w14:paraId="7D43751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"drives": 180,</w:t>
      </w:r>
    </w:p>
    <w:p w14:paraId="1FF0CE5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"investment": 420</w:t>
      </w:r>
    </w:p>
    <w:p w14:paraId="65E70BC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t>
      </w:r>
    </w:p>
    <w:p w14:paraId="7D834CDA">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total = sum(freq.values())</w:t>
      </w:r>
    </w:p>
    <w:p w14:paraId="3128468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print("\nWORD FREQUENCIES")</w:t>
      </w:r>
    </w:p>
    <w:p w14:paraId="42FAD32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probabilities = {}</w:t>
      </w:r>
    </w:p>
    <w:p w14:paraId="2B82F83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for word, count in freq.items():</w:t>
      </w:r>
    </w:p>
    <w:p w14:paraId="5A789A7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 = count / total</w:t>
      </w:r>
    </w:p>
    <w:p w14:paraId="5FCB7EB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probabilities[word] = p</w:t>
      </w:r>
    </w:p>
    <w:p w14:paraId="5CE0D69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print(word, ":", count, "Probability =", round(p, 4))</w:t>
      </w:r>
    </w:p>
    <w:p w14:paraId="389528B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Entropy</w:t>
      </w:r>
    </w:p>
    <w:p w14:paraId="4D4891E2">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entropy = -sum(</w:t>
      </w:r>
    </w:p>
    <w:p w14:paraId="74115FEB">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p * math.log2(p)</w:t>
      </w:r>
    </w:p>
    <w:p w14:paraId="5999ABE3">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    for p in probabilities.values()</w:t>
      </w:r>
    </w:p>
    <w:p w14:paraId="530D5E9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w:t>
      </w:r>
    </w:p>
    <w:p w14:paraId="42F2BAC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print("\nEntropy before transformation =", round(entropy, 4))</w:t>
      </w:r>
    </w:p>
    <w:p w14:paraId="4D7E149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print("Entropy after transformation  =", round(entropy, 4))</w:t>
      </w:r>
    </w:p>
    <w:p w14:paraId="78E875B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print("\nFinal POS Tagging Result:")</w:t>
      </w:r>
    </w:p>
    <w:p w14:paraId="08F8C24E">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print(corrected)</w:t>
      </w:r>
    </w:p>
    <w:p w14:paraId="4A42CF20">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Conclusion</w:t>
      </w:r>
    </w:p>
    <w:p w14:paraId="0010DF96">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r>
        <w:rPr>
          <w:rFonts w:ascii="Times New Roman" w:hAnsi="Times New Roman" w:cs="Times New Roman"/>
          <w:sz w:val="22"/>
          <w:szCs w:val="22"/>
        </w:rPr>
        <w:t xml:space="preserve">The transformation-based tagger successfully changes </w:t>
      </w:r>
      <w:r>
        <w:rPr>
          <w:rFonts w:ascii="Times New Roman" w:hAnsi="Times New Roman" w:cs="Times New Roman"/>
          <w:b/>
          <w:bCs/>
          <w:sz w:val="22"/>
          <w:szCs w:val="22"/>
        </w:rPr>
        <w:t>drives/NNS</w:t>
      </w:r>
      <w:r>
        <w:rPr>
          <w:rFonts w:ascii="Times New Roman" w:hAnsi="Times New Roman" w:cs="Times New Roman"/>
          <w:sz w:val="22"/>
          <w:szCs w:val="22"/>
        </w:rPr>
        <w:t xml:space="preserve"> to </w:t>
      </w:r>
      <w:r>
        <w:rPr>
          <w:rFonts w:ascii="Times New Roman" w:hAnsi="Times New Roman" w:cs="Times New Roman"/>
          <w:b/>
          <w:bCs/>
          <w:sz w:val="22"/>
          <w:szCs w:val="22"/>
        </w:rPr>
        <w:t>drives/VBZ</w:t>
      </w:r>
      <w:r>
        <w:rPr>
          <w:rFonts w:ascii="Times New Roman" w:hAnsi="Times New Roman" w:cs="Times New Roman"/>
          <w:sz w:val="22"/>
          <w:szCs w:val="22"/>
        </w:rPr>
        <w:t xml:space="preserve"> because it follows two preceding contextual conditions: the original tag is NNS and the preceding word is tagged NN. The corpus contains a total of </w:t>
      </w:r>
      <w:r>
        <w:rPr>
          <w:rFonts w:ascii="Times New Roman" w:hAnsi="Times New Roman" w:cs="Times New Roman"/>
          <w:b/>
          <w:bCs/>
          <w:sz w:val="22"/>
          <w:szCs w:val="22"/>
        </w:rPr>
        <w:t>1450 word occurrences</w:t>
      </w:r>
      <w:r>
        <w:rPr>
          <w:rFonts w:ascii="Times New Roman" w:hAnsi="Times New Roman" w:cs="Times New Roman"/>
          <w:sz w:val="22"/>
          <w:szCs w:val="22"/>
        </w:rPr>
        <w:t xml:space="preserve">, and the calculated word-frequency entropy is approximately </w:t>
      </w:r>
      <w:r>
        <w:rPr>
          <w:rFonts w:ascii="Times New Roman" w:hAnsi="Times New Roman" w:cs="Times New Roman"/>
          <w:b/>
          <w:bCs/>
          <w:sz w:val="22"/>
          <w:szCs w:val="22"/>
        </w:rPr>
        <w:t>1.916 bits</w:t>
      </w:r>
      <w:r>
        <w:rPr>
          <w:rFonts w:ascii="Times New Roman" w:hAnsi="Times New Roman" w:cs="Times New Roman"/>
          <w:sz w:val="22"/>
          <w:szCs w:val="22"/>
        </w:rPr>
        <w:t>. Since the transformation changes only POS tags and not word frequencies, the word-frequency entropy remains unchanged.</w:t>
      </w:r>
    </w:p>
    <w:p w14:paraId="452E9CD4">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18C78685">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E72E307">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sz w:val="22"/>
          <w:szCs w:val="22"/>
        </w:rPr>
      </w:pPr>
    </w:p>
    <w:p w14:paraId="01F859BD">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t>Output:</w:t>
      </w:r>
    </w:p>
    <w:p w14:paraId="13D4BD8C">
      <w:pPr>
        <w:widowControl w:val="0"/>
        <w:pBdr>
          <w:top w:val="none" w:color="auto" w:sz="0" w:space="0"/>
          <w:left w:val="none" w:color="auto" w:sz="0" w:space="0"/>
          <w:bottom w:val="none" w:color="auto" w:sz="0" w:space="0"/>
          <w:right w:val="none" w:color="auto" w:sz="0" w:space="0"/>
          <w:between w:val="none" w:color="auto" w:sz="0" w:space="0"/>
        </w:pBdr>
        <w:spacing w:line="360" w:lineRule="auto"/>
        <w:rPr>
          <w:rFonts w:ascii="Times New Roman" w:hAnsi="Times New Roman" w:cs="Times New Roman"/>
          <w:b/>
          <w:bCs/>
          <w:sz w:val="22"/>
          <w:szCs w:val="22"/>
        </w:rPr>
      </w:pPr>
      <w:r>
        <w:rPr>
          <w:rFonts w:ascii="Times New Roman" w:hAnsi="Times New Roman" w:cs="Times New Roman"/>
          <w:b/>
          <w:bCs/>
          <w:sz w:val="22"/>
          <w:szCs w:val="22"/>
        </w:rPr>
        <w:drawing>
          <wp:inline distT="0" distB="0" distL="0" distR="0">
            <wp:extent cx="5730240" cy="2872740"/>
            <wp:effectExtent l="0" t="0" r="3810" b="3810"/>
            <wp:docPr id="5787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85242" name="Picture 1"/>
                    <pic:cNvPicPr>
                      <a:picLocks noChangeAspect="1"/>
                    </pic:cNvPicPr>
                  </pic:nvPicPr>
                  <pic:blipFill>
                    <a:blip r:embed="rId6"/>
                    <a:stretch>
                      <a:fillRect/>
                    </a:stretch>
                  </pic:blipFill>
                  <pic:spPr>
                    <a:xfrm>
                      <a:off x="0" y="0"/>
                      <a:ext cx="5730737" cy="2872989"/>
                    </a:xfrm>
                    <a:prstGeom prst="rect">
                      <a:avLst/>
                    </a:prstGeom>
                  </pic:spPr>
                </pic:pic>
              </a:graphicData>
            </a:graphic>
          </wp:inline>
        </w:drawing>
      </w: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26BB88F1-FCCE-409C-B5F5-27525FE58C4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860F9E6-018E-4B7F-A279-49459F3563BC}"/>
  </w:font>
  <w:font w:name="Wingdings">
    <w:panose1 w:val="05000000000000000000"/>
    <w:charset w:val="02"/>
    <w:family w:val="auto"/>
    <w:pitch w:val="default"/>
    <w:sig w:usb0="00000000" w:usb1="00000000" w:usb2="00000000" w:usb3="00000000" w:csb0="80000000" w:csb1="00000000"/>
    <w:embedRegular r:id="rId3" w:fontKey="{1C1134A8-BD18-4308-B312-383F110CB98E}"/>
  </w:font>
  <w:font w:name="Calibri">
    <w:panose1 w:val="020F0502020204030204"/>
    <w:charset w:val="00"/>
    <w:family w:val="swiss"/>
    <w:pitch w:val="default"/>
    <w:sig w:usb0="E4002EFF" w:usb1="C200247B" w:usb2="00000009" w:usb3="00000000" w:csb0="200001FF" w:csb1="00000000"/>
    <w:embedRegular r:id="rId4" w:fontKey="{F484F49F-F274-41C4-9530-CB893FB0AAE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7B68ACB9-D49A-4B12-907C-ABFF0295ABC5}"/>
  </w:font>
  <w:font w:name="Georgia">
    <w:panose1 w:val="02040502050405020303"/>
    <w:charset w:val="00"/>
    <w:family w:val="roman"/>
    <w:pitch w:val="default"/>
    <w:sig w:usb0="00000287" w:usb1="00000000" w:usb2="00000000" w:usb3="00000000" w:csb0="2000009F" w:csb1="00000000"/>
    <w:embedRegular r:id="rId6" w:fontKey="{E6CBB89D-D71A-4351-A45B-FBD4AADB395C}"/>
  </w:font>
  <w:font w:name="Symbol">
    <w:panose1 w:val="05050102010706020507"/>
    <w:charset w:val="02"/>
    <w:family w:val="roman"/>
    <w:pitch w:val="default"/>
    <w:sig w:usb0="00000000" w:usb1="00000000" w:usb2="00000000" w:usb3="00000000" w:csb0="80000000" w:csb1="00000000"/>
    <w:embedRegular r:id="rId7" w:fontKey="{88B539C6-C8A9-4D18-BF19-9AFA98CD7A4D}"/>
  </w:font>
  <w:font w:name="Cambria Math">
    <w:panose1 w:val="02040503050406030204"/>
    <w:charset w:val="00"/>
    <w:family w:val="roman"/>
    <w:pitch w:val="default"/>
    <w:sig w:usb0="E00006FF" w:usb1="420024FF" w:usb2="02000000" w:usb3="00000000" w:csb0="2000019F" w:csb1="00000000"/>
    <w:embedRegular r:id="rId8" w:fontKey="{AC83842C-4388-490F-9FEA-58DDADD4A5D4}"/>
  </w:font>
  <w:font w:name="Cambria">
    <w:panose1 w:val="02040503050406030204"/>
    <w:charset w:val="00"/>
    <w:family w:val="roman"/>
    <w:pitch w:val="default"/>
    <w:sig w:usb0="E00006FF" w:usb1="420024FF" w:usb2="02000000" w:usb3="00000000" w:csb0="2000019F" w:csb1="00000000"/>
    <w:embedRegular r:id="rId9" w:fontKey="{20D6B8DA-52FE-450C-B811-3CAB92654CA3}"/>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B8560A"/>
    <w:multiLevelType w:val="multilevel"/>
    <w:tmpl w:val="0BB856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5D2589E"/>
    <w:multiLevelType w:val="multilevel"/>
    <w:tmpl w:val="15D2589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BDD2BC9"/>
    <w:multiLevelType w:val="multilevel"/>
    <w:tmpl w:val="1BDD2B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4CF4D33"/>
    <w:multiLevelType w:val="multilevel"/>
    <w:tmpl w:val="24CF4D3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51C55F8"/>
    <w:multiLevelType w:val="multilevel"/>
    <w:tmpl w:val="251C55F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2B616168"/>
    <w:multiLevelType w:val="multilevel"/>
    <w:tmpl w:val="2B6161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2D420180"/>
    <w:multiLevelType w:val="multilevel"/>
    <w:tmpl w:val="2D4201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A2B444E"/>
    <w:multiLevelType w:val="multilevel"/>
    <w:tmpl w:val="3A2B44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9">
    <w:nsid w:val="53B63A3A"/>
    <w:multiLevelType w:val="multilevel"/>
    <w:tmpl w:val="53B63A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5920CE3"/>
    <w:multiLevelType w:val="multilevel"/>
    <w:tmpl w:val="55920C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62080BC3"/>
    <w:multiLevelType w:val="multilevel"/>
    <w:tmpl w:val="62080B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65DD1F82"/>
    <w:multiLevelType w:val="multilevel"/>
    <w:tmpl w:val="65DD1F8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2B14597"/>
    <w:multiLevelType w:val="multilevel"/>
    <w:tmpl w:val="72B1459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72F45505"/>
    <w:multiLevelType w:val="multilevel"/>
    <w:tmpl w:val="72F4550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7F9B1F47"/>
    <w:multiLevelType w:val="multilevel"/>
    <w:tmpl w:val="7F9B1F4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2"/>
  </w:num>
  <w:num w:numId="3">
    <w:abstractNumId w:val="1"/>
  </w:num>
  <w:num w:numId="4">
    <w:abstractNumId w:val="0"/>
  </w:num>
  <w:num w:numId="5">
    <w:abstractNumId w:val="6"/>
  </w:num>
  <w:num w:numId="6">
    <w:abstractNumId w:val="15"/>
  </w:num>
  <w:num w:numId="7">
    <w:abstractNumId w:val="9"/>
  </w:num>
  <w:num w:numId="8">
    <w:abstractNumId w:val="3"/>
  </w:num>
  <w:num w:numId="9">
    <w:abstractNumId w:val="5"/>
  </w:num>
  <w:num w:numId="10">
    <w:abstractNumId w:val="4"/>
  </w:num>
  <w:num w:numId="11">
    <w:abstractNumId w:val="13"/>
  </w:num>
  <w:num w:numId="12">
    <w:abstractNumId w:val="11"/>
  </w:num>
  <w:num w:numId="13">
    <w:abstractNumId w:val="10"/>
  </w:num>
  <w:num w:numId="14">
    <w:abstractNumId w:val="7"/>
  </w:num>
  <w:num w:numId="15">
    <w:abstractNumId w:val="14"/>
  </w:num>
  <w:num w:numId="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0735C"/>
    <w:rsid w:val="000123C5"/>
    <w:rsid w:val="00043746"/>
    <w:rsid w:val="00047F39"/>
    <w:rsid w:val="000513F1"/>
    <w:rsid w:val="00054A10"/>
    <w:rsid w:val="00056994"/>
    <w:rsid w:val="000F31A7"/>
    <w:rsid w:val="00104A56"/>
    <w:rsid w:val="001154D0"/>
    <w:rsid w:val="0014279A"/>
    <w:rsid w:val="00146B9B"/>
    <w:rsid w:val="00154049"/>
    <w:rsid w:val="0017585F"/>
    <w:rsid w:val="001B4D9E"/>
    <w:rsid w:val="001D0608"/>
    <w:rsid w:val="001F4771"/>
    <w:rsid w:val="00206D91"/>
    <w:rsid w:val="00221E53"/>
    <w:rsid w:val="00235C23"/>
    <w:rsid w:val="00240C8A"/>
    <w:rsid w:val="002412CF"/>
    <w:rsid w:val="002415EB"/>
    <w:rsid w:val="00256234"/>
    <w:rsid w:val="002673B1"/>
    <w:rsid w:val="00281C98"/>
    <w:rsid w:val="00293263"/>
    <w:rsid w:val="002D4451"/>
    <w:rsid w:val="002F27D3"/>
    <w:rsid w:val="002F44E1"/>
    <w:rsid w:val="003339EF"/>
    <w:rsid w:val="00342829"/>
    <w:rsid w:val="0034314C"/>
    <w:rsid w:val="003648FC"/>
    <w:rsid w:val="003914F7"/>
    <w:rsid w:val="003B4495"/>
    <w:rsid w:val="003B474A"/>
    <w:rsid w:val="003C4028"/>
    <w:rsid w:val="003D73A0"/>
    <w:rsid w:val="00406F94"/>
    <w:rsid w:val="004074D8"/>
    <w:rsid w:val="00413D16"/>
    <w:rsid w:val="00460AD1"/>
    <w:rsid w:val="00462E9A"/>
    <w:rsid w:val="004A25A4"/>
    <w:rsid w:val="004B0002"/>
    <w:rsid w:val="004E0DEF"/>
    <w:rsid w:val="005325E5"/>
    <w:rsid w:val="0056664C"/>
    <w:rsid w:val="00596E6E"/>
    <w:rsid w:val="005B20D8"/>
    <w:rsid w:val="005B335E"/>
    <w:rsid w:val="005C0D78"/>
    <w:rsid w:val="005C1435"/>
    <w:rsid w:val="005C4459"/>
    <w:rsid w:val="005D1951"/>
    <w:rsid w:val="005D1B1A"/>
    <w:rsid w:val="005D1C9E"/>
    <w:rsid w:val="005F1B0B"/>
    <w:rsid w:val="006231AD"/>
    <w:rsid w:val="006368DF"/>
    <w:rsid w:val="00676A91"/>
    <w:rsid w:val="006A0C55"/>
    <w:rsid w:val="006A3FA4"/>
    <w:rsid w:val="006A5A4D"/>
    <w:rsid w:val="006B20C5"/>
    <w:rsid w:val="006B2145"/>
    <w:rsid w:val="006C4B00"/>
    <w:rsid w:val="00716059"/>
    <w:rsid w:val="00726938"/>
    <w:rsid w:val="0076410E"/>
    <w:rsid w:val="00794534"/>
    <w:rsid w:val="007C4FB5"/>
    <w:rsid w:val="00831FED"/>
    <w:rsid w:val="008664B6"/>
    <w:rsid w:val="00891D75"/>
    <w:rsid w:val="008F5E9F"/>
    <w:rsid w:val="00915DE5"/>
    <w:rsid w:val="009434FB"/>
    <w:rsid w:val="0094514D"/>
    <w:rsid w:val="00950CA0"/>
    <w:rsid w:val="00992151"/>
    <w:rsid w:val="009A0EF3"/>
    <w:rsid w:val="009C3AF4"/>
    <w:rsid w:val="009D0A1C"/>
    <w:rsid w:val="009D3C4F"/>
    <w:rsid w:val="009F029A"/>
    <w:rsid w:val="009F322D"/>
    <w:rsid w:val="00A00E9F"/>
    <w:rsid w:val="00A4211B"/>
    <w:rsid w:val="00A62922"/>
    <w:rsid w:val="00A67D5C"/>
    <w:rsid w:val="00AC72BF"/>
    <w:rsid w:val="00B07446"/>
    <w:rsid w:val="00B853F3"/>
    <w:rsid w:val="00C12C32"/>
    <w:rsid w:val="00C24592"/>
    <w:rsid w:val="00C372A8"/>
    <w:rsid w:val="00C44205"/>
    <w:rsid w:val="00CE5E02"/>
    <w:rsid w:val="00D11F2D"/>
    <w:rsid w:val="00D22459"/>
    <w:rsid w:val="00D25E9A"/>
    <w:rsid w:val="00D3453F"/>
    <w:rsid w:val="00D37893"/>
    <w:rsid w:val="00D614B7"/>
    <w:rsid w:val="00D82B4A"/>
    <w:rsid w:val="00D93915"/>
    <w:rsid w:val="00DF3F9A"/>
    <w:rsid w:val="00DF6F4C"/>
    <w:rsid w:val="00E046DF"/>
    <w:rsid w:val="00E20C6D"/>
    <w:rsid w:val="00E54874"/>
    <w:rsid w:val="00E67FC2"/>
    <w:rsid w:val="00E84A52"/>
    <w:rsid w:val="00E96D05"/>
    <w:rsid w:val="00EB5B6E"/>
    <w:rsid w:val="00EC4EB0"/>
    <w:rsid w:val="00EF12DF"/>
    <w:rsid w:val="00EF2552"/>
    <w:rsid w:val="00F013F7"/>
    <w:rsid w:val="00F13878"/>
    <w:rsid w:val="00F433DE"/>
    <w:rsid w:val="00F5768A"/>
    <w:rsid w:val="00F80B22"/>
    <w:rsid w:val="00F8315D"/>
    <w:rsid w:val="00F836F2"/>
    <w:rsid w:val="00F86AEA"/>
    <w:rsid w:val="00FA0433"/>
    <w:rsid w:val="00FA5C4A"/>
    <w:rsid w:val="00FB134C"/>
    <w:rsid w:val="00FC4149"/>
    <w:rsid w:val="00FE2E5D"/>
    <w:rsid w:val="594519A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outlineLvl w:val="0"/>
    </w:pPr>
    <w:rPr>
      <w:color w:val="2E74B5"/>
      <w:sz w:val="32"/>
      <w:szCs w:val="32"/>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qFormat/>
    <w:uiPriority w:val="99"/>
    <w:rPr>
      <w:color w:val="0000FF" w:themeColor="hyperlink"/>
      <w:u w:val="single"/>
      <w14:textFill>
        <w14:solidFill>
          <w14:schemeClr w14:val="hlink"/>
        </w14:solidFill>
      </w14:textFill>
    </w:rPr>
  </w:style>
  <w:style w:type="paragraph" w:styleId="12">
    <w:name w:val="Normal (Web)"/>
    <w:basedOn w:val="1"/>
    <w:unhideWhenUsed/>
    <w:qFormat/>
    <w:uiPriority w:val="99"/>
    <w:pPr>
      <w:spacing w:before="100" w:beforeAutospacing="1" w:after="100" w:afterAutospacing="1"/>
    </w:pPr>
    <w:rPr>
      <w:rFonts w:ascii="Times New Roman" w:hAnsi="Times New Roman" w:eastAsia="Times New Roman" w:cs="Times New Roman"/>
      <w:sz w:val="24"/>
      <w:szCs w:val="24"/>
    </w:rPr>
  </w:style>
  <w:style w:type="character" w:styleId="13">
    <w:name w:val="Strong"/>
    <w:basedOn w:val="8"/>
    <w:qFormat/>
    <w:uiPriority w:val="22"/>
    <w:rPr>
      <w:b/>
      <w:bCs/>
    </w:rPr>
  </w:style>
  <w:style w:type="paragraph" w:styleId="14">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5">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7">
    <w:name w:val="TableNormal"/>
    <w:qFormat/>
    <w:uiPriority w:val="0"/>
    <w:tblPr>
      <w:tblCellMar>
        <w:top w:w="100" w:type="dxa"/>
        <w:left w:w="100" w:type="dxa"/>
        <w:bottom w:w="100" w:type="dxa"/>
        <w:right w:w="100" w:type="dxa"/>
      </w:tblCellMar>
    </w:tblPr>
  </w:style>
  <w:style w:type="table" w:customStyle="1" w:styleId="18">
    <w:name w:val="_Style 12"/>
    <w:basedOn w:val="17"/>
    <w:qFormat/>
    <w:uiPriority w:val="0"/>
    <w:tblPr>
      <w:tblCellMar>
        <w:top w:w="0" w:type="dxa"/>
        <w:left w:w="115" w:type="dxa"/>
        <w:bottom w:w="0" w:type="dxa"/>
        <w:right w:w="115" w:type="dxa"/>
      </w:tblCellMar>
    </w:tblPr>
  </w:style>
  <w:style w:type="table" w:customStyle="1" w:styleId="19">
    <w:name w:val="_Style 13"/>
    <w:basedOn w:val="17"/>
    <w:qFormat/>
    <w:uiPriority w:val="0"/>
    <w:tblPr>
      <w:tblCellMar>
        <w:top w:w="0" w:type="dxa"/>
        <w:left w:w="115" w:type="dxa"/>
        <w:bottom w:w="0" w:type="dxa"/>
        <w:right w:w="115" w:type="dxa"/>
      </w:tblCellMar>
    </w:tblPr>
  </w:style>
  <w:style w:type="table" w:customStyle="1" w:styleId="20">
    <w:name w:val="_Style 14"/>
    <w:basedOn w:val="17"/>
    <w:uiPriority w:val="0"/>
    <w:tblPr>
      <w:tblCellMar>
        <w:top w:w="0" w:type="dxa"/>
        <w:left w:w="115" w:type="dxa"/>
        <w:bottom w:w="0" w:type="dxa"/>
        <w:right w:w="115" w:type="dxa"/>
      </w:tblCellMar>
    </w:tblPr>
  </w:style>
  <w:style w:type="table" w:customStyle="1" w:styleId="21">
    <w:name w:val="_Style 15"/>
    <w:basedOn w:val="17"/>
    <w:qFormat/>
    <w:uiPriority w:val="0"/>
    <w:tblPr>
      <w:tblCellMar>
        <w:top w:w="0" w:type="dxa"/>
        <w:left w:w="115" w:type="dxa"/>
        <w:bottom w:w="0" w:type="dxa"/>
        <w:right w:w="115" w:type="dxa"/>
      </w:tblCellMar>
    </w:tblPr>
  </w:style>
  <w:style w:type="table" w:customStyle="1" w:styleId="22">
    <w:name w:val="_Style 16"/>
    <w:basedOn w:val="17"/>
    <w:qFormat/>
    <w:uiPriority w:val="0"/>
    <w:tblPr>
      <w:tblCellMar>
        <w:top w:w="0" w:type="dxa"/>
        <w:left w:w="115" w:type="dxa"/>
        <w:bottom w:w="0" w:type="dxa"/>
        <w:right w:w="115" w:type="dxa"/>
      </w:tblCellMar>
    </w:tblPr>
  </w:style>
  <w:style w:type="table" w:customStyle="1" w:styleId="23">
    <w:name w:val="_Style 17"/>
    <w:basedOn w:val="17"/>
    <w:qFormat/>
    <w:uiPriority w:val="0"/>
    <w:tblPr>
      <w:tblCellMar>
        <w:top w:w="0" w:type="dxa"/>
        <w:left w:w="115" w:type="dxa"/>
        <w:bottom w:w="0" w:type="dxa"/>
        <w:right w:w="115" w:type="dxa"/>
      </w:tblCellMar>
    </w:tblPr>
  </w:style>
  <w:style w:type="paragraph" w:styleId="24">
    <w:name w:val="List Paragraph"/>
    <w:basedOn w:val="1"/>
    <w:qFormat/>
    <w:uiPriority w:val="34"/>
    <w:pPr>
      <w:ind w:left="720"/>
      <w:contextualSpacing/>
    </w:pPr>
  </w:style>
  <w:style w:type="character" w:customStyle="1" w:styleId="25">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20</Pages>
  <Words>1298</Words>
  <Characters>7916</Characters>
  <Lines>183</Lines>
  <Paragraphs>51</Paragraphs>
  <TotalTime>79</TotalTime>
  <ScaleCrop>false</ScaleCrop>
  <LinksUpToDate>false</LinksUpToDate>
  <CharactersWithSpaces>9136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2026-08-28T16:14:00Z</dcterms:created>
  <dc:creator>Deepa</dc:creator>
  <cp:lastModifiedBy>SAIBHARGAV P</cp:lastModifiedBy>
  <dcterms:modified xsi:type="dcterms:W3CDTF">2026-08-31T17:36:12Z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eyJoZGlkIjoiZGY1NTI0MzFjYWNmMTEyZjU4YjI3ODkzOGZkNGM5NDAiLCJ1c2VySWQiOiI1NDk3NTg1NTM5MjUifQ==</vt:lpwstr>
  </property>
  <property fmtid="{D5CDD505-2E9C-101B-9397-08002B2CF9AE}" pid="4" name="KSOProductBuildVer">
    <vt:lpwstr>1033-12.1.0.26880</vt:lpwstr>
  </property>
  <property fmtid="{D5CDD505-2E9C-101B-9397-08002B2CF9AE}" pid="5" name="ICV">
    <vt:lpwstr>605D827E8F4247C19026BE57D6A5EA68_13</vt:lpwstr>
  </property>
</Properties>
</file>