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3070" w14:textId="77777777" w:rsidR="002B7F8E" w:rsidRDefault="00B644E4">
      <w:pPr>
        <w:pStyle w:val="Title"/>
        <w:jc w:val="center"/>
        <w:rPr>
          <w:color w:val="181A1B"/>
        </w:rPr>
      </w:pPr>
      <w:r>
        <w:rPr>
          <w:color w:val="181A1B"/>
        </w:rPr>
        <w:t xml:space="preserve">Pneumonia Detection and Classification using CNN and VGG16 </w:t>
      </w:r>
    </w:p>
    <w:p w14:paraId="19D32A22" w14:textId="77777777" w:rsidR="002B7F8E" w:rsidRDefault="002B7F8E"/>
    <w:p w14:paraId="55040DFA" w14:textId="77777777" w:rsidR="002B7F8E" w:rsidRDefault="00B644E4">
      <w:pPr>
        <w:rPr>
          <w:i/>
          <w:color w:val="181A1B"/>
        </w:rPr>
      </w:pPr>
      <w:proofErr w:type="spellStart"/>
      <w:r>
        <w:rPr>
          <w:color w:val="181A1B"/>
        </w:rPr>
        <w:t>Hrushikesh</w:t>
      </w:r>
      <w:proofErr w:type="spellEnd"/>
      <w:r>
        <w:rPr>
          <w:color w:val="181A1B"/>
        </w:rPr>
        <w:t xml:space="preserve"> S. </w:t>
      </w:r>
      <w:proofErr w:type="spellStart"/>
      <w:r>
        <w:rPr>
          <w:color w:val="181A1B"/>
        </w:rPr>
        <w:t>Rajankar</w:t>
      </w:r>
      <w:proofErr w:type="spellEnd"/>
      <w:r>
        <w:rPr>
          <w:color w:val="181A1B"/>
        </w:rPr>
        <w:t xml:space="preserve">      Dr. S. L. </w:t>
      </w:r>
      <w:proofErr w:type="spellStart"/>
      <w:r>
        <w:rPr>
          <w:color w:val="181A1B"/>
        </w:rPr>
        <w:t>Bangare</w:t>
      </w:r>
      <w:proofErr w:type="spellEnd"/>
      <w:r>
        <w:rPr>
          <w:color w:val="181A1B"/>
        </w:rPr>
        <w:tab/>
        <w:t xml:space="preserve">       Pavan S. Patil</w:t>
      </w:r>
      <w:r>
        <w:rPr>
          <w:color w:val="181A1B"/>
        </w:rPr>
        <w:tab/>
        <w:t xml:space="preserve">         Karan V. </w:t>
      </w:r>
      <w:proofErr w:type="spellStart"/>
      <w:r>
        <w:rPr>
          <w:color w:val="181A1B"/>
        </w:rPr>
        <w:t>Nakum</w:t>
      </w:r>
      <w:proofErr w:type="spellEnd"/>
      <w:r>
        <w:rPr>
          <w:color w:val="181A1B"/>
        </w:rPr>
        <w:tab/>
      </w:r>
      <w:r>
        <w:rPr>
          <w:color w:val="181A1B"/>
        </w:rPr>
        <w:t xml:space="preserve">     Gopal S. </w:t>
      </w:r>
      <w:proofErr w:type="spellStart"/>
      <w:r>
        <w:rPr>
          <w:color w:val="181A1B"/>
        </w:rPr>
        <w:t>Paraskar</w:t>
      </w:r>
      <w:proofErr w:type="spellEnd"/>
      <w:r>
        <w:rPr>
          <w:color w:val="181A1B"/>
        </w:rPr>
        <w:t xml:space="preserve">                                 </w:t>
      </w:r>
      <w:proofErr w:type="spellStart"/>
      <w:r>
        <w:rPr>
          <w:i/>
          <w:color w:val="181A1B"/>
        </w:rPr>
        <w:t>Sinhgad</w:t>
      </w:r>
      <w:proofErr w:type="spellEnd"/>
      <w:r>
        <w:rPr>
          <w:i/>
          <w:color w:val="181A1B"/>
        </w:rPr>
        <w:t xml:space="preserve"> Academy of</w:t>
      </w:r>
      <w:r>
        <w:rPr>
          <w:i/>
          <w:color w:val="181A1B"/>
        </w:rPr>
        <w:tab/>
        <w:t xml:space="preserve">    </w:t>
      </w:r>
      <w:proofErr w:type="spellStart"/>
      <w:r>
        <w:rPr>
          <w:i/>
          <w:color w:val="181A1B"/>
        </w:rPr>
        <w:t>Sinhgad</w:t>
      </w:r>
      <w:proofErr w:type="spellEnd"/>
      <w:r>
        <w:rPr>
          <w:i/>
          <w:color w:val="181A1B"/>
        </w:rPr>
        <w:t xml:space="preserve"> Academy of</w:t>
      </w:r>
      <w:r>
        <w:rPr>
          <w:i/>
          <w:color w:val="181A1B"/>
        </w:rPr>
        <w:tab/>
        <w:t xml:space="preserve">       </w:t>
      </w:r>
      <w:proofErr w:type="spellStart"/>
      <w:r>
        <w:rPr>
          <w:i/>
          <w:color w:val="181A1B"/>
        </w:rPr>
        <w:t>Sinhgad</w:t>
      </w:r>
      <w:proofErr w:type="spellEnd"/>
      <w:r>
        <w:rPr>
          <w:i/>
          <w:color w:val="181A1B"/>
        </w:rPr>
        <w:t xml:space="preserve"> Academy of        </w:t>
      </w:r>
      <w:proofErr w:type="spellStart"/>
      <w:r>
        <w:rPr>
          <w:i/>
          <w:color w:val="181A1B"/>
        </w:rPr>
        <w:t>Sinhgad</w:t>
      </w:r>
      <w:proofErr w:type="spellEnd"/>
      <w:r>
        <w:rPr>
          <w:i/>
          <w:color w:val="181A1B"/>
        </w:rPr>
        <w:t xml:space="preserve"> Academy       </w:t>
      </w:r>
      <w:proofErr w:type="spellStart"/>
      <w:r>
        <w:rPr>
          <w:i/>
          <w:color w:val="181A1B"/>
        </w:rPr>
        <w:t>Sinhgad</w:t>
      </w:r>
      <w:proofErr w:type="spellEnd"/>
      <w:r>
        <w:rPr>
          <w:i/>
          <w:color w:val="181A1B"/>
        </w:rPr>
        <w:t xml:space="preserve"> Academy</w:t>
      </w:r>
    </w:p>
    <w:p w14:paraId="17990F6E" w14:textId="77777777" w:rsidR="002B7F8E" w:rsidRDefault="00B644E4">
      <w:pPr>
        <w:rPr>
          <w:i/>
          <w:color w:val="181A1B"/>
        </w:rPr>
      </w:pPr>
      <w:r>
        <w:rPr>
          <w:i/>
          <w:color w:val="181A1B"/>
        </w:rPr>
        <w:t xml:space="preserve">Engineering, </w:t>
      </w:r>
      <w:proofErr w:type="spellStart"/>
      <w:r>
        <w:rPr>
          <w:i/>
          <w:color w:val="181A1B"/>
        </w:rPr>
        <w:t>Kondhwa</w:t>
      </w:r>
      <w:proofErr w:type="spellEnd"/>
      <w:r>
        <w:rPr>
          <w:i/>
          <w:color w:val="181A1B"/>
        </w:rPr>
        <w:t xml:space="preserve">      Engineering, </w:t>
      </w:r>
      <w:proofErr w:type="spellStart"/>
      <w:r>
        <w:rPr>
          <w:i/>
          <w:color w:val="181A1B"/>
        </w:rPr>
        <w:t>Kondhwa</w:t>
      </w:r>
      <w:proofErr w:type="spellEnd"/>
      <w:r>
        <w:rPr>
          <w:i/>
          <w:color w:val="181A1B"/>
        </w:rPr>
        <w:t xml:space="preserve">     Engineering, </w:t>
      </w:r>
      <w:proofErr w:type="spellStart"/>
      <w:r>
        <w:rPr>
          <w:i/>
          <w:color w:val="181A1B"/>
        </w:rPr>
        <w:t>Kondhwa</w:t>
      </w:r>
      <w:proofErr w:type="spellEnd"/>
      <w:r>
        <w:rPr>
          <w:i/>
          <w:color w:val="181A1B"/>
        </w:rPr>
        <w:t xml:space="preserve">    </w:t>
      </w:r>
      <w:proofErr w:type="gramStart"/>
      <w:r>
        <w:rPr>
          <w:i/>
          <w:color w:val="181A1B"/>
        </w:rPr>
        <w:t xml:space="preserve">of  </w:t>
      </w:r>
      <w:proofErr w:type="spellStart"/>
      <w:r>
        <w:rPr>
          <w:i/>
          <w:color w:val="181A1B"/>
        </w:rPr>
        <w:t>Engg</w:t>
      </w:r>
      <w:proofErr w:type="spellEnd"/>
      <w:proofErr w:type="gramEnd"/>
      <w:r>
        <w:rPr>
          <w:i/>
          <w:color w:val="181A1B"/>
        </w:rPr>
        <w:t xml:space="preserve">, </w:t>
      </w:r>
      <w:proofErr w:type="spellStart"/>
      <w:r>
        <w:rPr>
          <w:i/>
          <w:color w:val="181A1B"/>
        </w:rPr>
        <w:t>Kon</w:t>
      </w:r>
      <w:r>
        <w:rPr>
          <w:i/>
          <w:color w:val="181A1B"/>
        </w:rPr>
        <w:t>dhwa</w:t>
      </w:r>
      <w:proofErr w:type="spellEnd"/>
      <w:r>
        <w:rPr>
          <w:i/>
          <w:color w:val="181A1B"/>
        </w:rPr>
        <w:t xml:space="preserve">     of </w:t>
      </w:r>
      <w:proofErr w:type="spellStart"/>
      <w:r>
        <w:rPr>
          <w:i/>
          <w:color w:val="181A1B"/>
        </w:rPr>
        <w:t>Engg,kondhwa</w:t>
      </w:r>
      <w:proofErr w:type="spellEnd"/>
    </w:p>
    <w:p w14:paraId="65F1C01B" w14:textId="77777777" w:rsidR="002B7F8E" w:rsidRDefault="00B644E4">
      <w:pPr>
        <w:rPr>
          <w:i/>
          <w:color w:val="181A1B"/>
        </w:rPr>
      </w:pPr>
      <w:r>
        <w:rPr>
          <w:i/>
          <w:color w:val="181A1B"/>
        </w:rPr>
        <w:t>bk. Pune.</w:t>
      </w:r>
      <w:r>
        <w:rPr>
          <w:i/>
          <w:color w:val="181A1B"/>
        </w:rPr>
        <w:tab/>
      </w:r>
      <w:r>
        <w:rPr>
          <w:i/>
          <w:color w:val="181A1B"/>
        </w:rPr>
        <w:tab/>
        <w:t xml:space="preserve">    bk. Pune.</w:t>
      </w:r>
      <w:r>
        <w:rPr>
          <w:i/>
          <w:color w:val="181A1B"/>
        </w:rPr>
        <w:tab/>
        <w:t xml:space="preserve">                    bk. Pune.</w:t>
      </w:r>
      <w:r>
        <w:rPr>
          <w:i/>
          <w:color w:val="181A1B"/>
        </w:rPr>
        <w:tab/>
      </w:r>
      <w:r>
        <w:rPr>
          <w:i/>
          <w:color w:val="181A1B"/>
        </w:rPr>
        <w:tab/>
        <w:t xml:space="preserve">        bk. Pune</w:t>
      </w:r>
      <w:r>
        <w:rPr>
          <w:i/>
          <w:color w:val="181A1B"/>
        </w:rPr>
        <w:tab/>
      </w:r>
      <w:r>
        <w:rPr>
          <w:i/>
          <w:color w:val="181A1B"/>
        </w:rPr>
        <w:tab/>
        <w:t xml:space="preserve">     bk. </w:t>
      </w:r>
      <w:proofErr w:type="spellStart"/>
      <w:r>
        <w:rPr>
          <w:i/>
          <w:color w:val="181A1B"/>
        </w:rPr>
        <w:t>pune</w:t>
      </w:r>
      <w:proofErr w:type="spellEnd"/>
    </w:p>
    <w:p w14:paraId="0663C126" w14:textId="77777777" w:rsidR="002B7F8E" w:rsidRDefault="00B644E4">
      <w:pPr>
        <w:rPr>
          <w:color w:val="181A1B"/>
        </w:rPr>
      </w:pPr>
      <w:r>
        <w:rPr>
          <w:color w:val="181A1B"/>
        </w:rPr>
        <w:t xml:space="preserve">hrushiraj08 </w:t>
      </w:r>
      <w:r>
        <w:rPr>
          <w:color w:val="181A1B"/>
        </w:rPr>
        <w:tab/>
      </w:r>
      <w:r>
        <w:rPr>
          <w:color w:val="181A1B"/>
        </w:rPr>
        <w:tab/>
        <w:t xml:space="preserve">    </w:t>
      </w:r>
      <w:proofErr w:type="spellStart"/>
      <w:proofErr w:type="gramStart"/>
      <w:r>
        <w:rPr>
          <w:color w:val="181A1B"/>
        </w:rPr>
        <w:t>sunil.bangare</w:t>
      </w:r>
      <w:proofErr w:type="spellEnd"/>
      <w:proofErr w:type="gramEnd"/>
      <w:r>
        <w:rPr>
          <w:color w:val="181A1B"/>
        </w:rPr>
        <w:t xml:space="preserve">  </w:t>
      </w:r>
      <w:r>
        <w:rPr>
          <w:color w:val="181A1B"/>
        </w:rPr>
        <w:tab/>
        <w:t xml:space="preserve">       pavanadhao685   </w:t>
      </w:r>
      <w:r>
        <w:rPr>
          <w:color w:val="181A1B"/>
        </w:rPr>
        <w:tab/>
        <w:t xml:space="preserve">        k.v.1111nakum            gpara35</w:t>
      </w:r>
    </w:p>
    <w:p w14:paraId="3BF59384" w14:textId="77777777" w:rsidR="002B7F8E" w:rsidRDefault="00B644E4">
      <w:pPr>
        <w:rPr>
          <w:color w:val="181A1B"/>
        </w:rPr>
      </w:pPr>
      <w:r>
        <w:rPr>
          <w:color w:val="181A1B"/>
        </w:rPr>
        <w:t>@gmail.com</w:t>
      </w:r>
      <w:r>
        <w:rPr>
          <w:color w:val="181A1B"/>
        </w:rPr>
        <w:tab/>
        <w:t xml:space="preserve">                 @gmail.com</w:t>
      </w:r>
      <w:r>
        <w:rPr>
          <w:color w:val="181A1B"/>
        </w:rPr>
        <w:tab/>
      </w:r>
      <w:r>
        <w:rPr>
          <w:color w:val="181A1B"/>
        </w:rPr>
        <w:tab/>
        <w:t xml:space="preserve">    </w:t>
      </w:r>
      <w:r>
        <w:rPr>
          <w:color w:val="181A1B"/>
        </w:rPr>
        <w:t xml:space="preserve">   @gmail.com                    @gmail.com               @gmail.com</w:t>
      </w:r>
    </w:p>
    <w:p w14:paraId="5728F815" w14:textId="77777777" w:rsidR="002B7F8E" w:rsidRDefault="00B644E4">
      <w:pPr>
        <w:rPr>
          <w:color w:val="181A1B"/>
        </w:rPr>
      </w:pPr>
      <w:r>
        <w:rPr>
          <w:color w:val="181A1B"/>
        </w:rPr>
        <w:t xml:space="preserve">                                                                                             </w:t>
      </w:r>
      <w:r>
        <w:rPr>
          <w:color w:val="181A1B"/>
        </w:rPr>
        <w:tab/>
      </w:r>
    </w:p>
    <w:p w14:paraId="59C22242" w14:textId="77777777" w:rsidR="002B7F8E" w:rsidRDefault="002B7F8E">
      <w:pPr>
        <w:rPr>
          <w:color w:val="181A1B"/>
        </w:rPr>
        <w:sectPr w:rsidR="002B7F8E">
          <w:headerReference w:type="default" r:id="rId7"/>
          <w:footerReference w:type="default" r:id="rId8"/>
          <w:pgSz w:w="11910" w:h="16840"/>
          <w:pgMar w:top="980" w:right="700" w:bottom="260" w:left="700" w:header="664" w:footer="67" w:gutter="0"/>
          <w:pgNumType w:start="1"/>
          <w:cols w:space="720"/>
        </w:sectPr>
      </w:pPr>
    </w:p>
    <w:p w14:paraId="07A915A5" w14:textId="77777777" w:rsidR="002B7F8E" w:rsidRDefault="002B7F8E">
      <w:pPr>
        <w:pBdr>
          <w:top w:val="nil"/>
          <w:left w:val="nil"/>
          <w:bottom w:val="nil"/>
          <w:right w:val="nil"/>
          <w:between w:val="nil"/>
        </w:pBdr>
        <w:spacing w:before="10"/>
        <w:rPr>
          <w:color w:val="181A1B"/>
          <w:sz w:val="28"/>
          <w:szCs w:val="28"/>
        </w:rPr>
        <w:sectPr w:rsidR="002B7F8E">
          <w:type w:val="continuous"/>
          <w:pgSz w:w="11910" w:h="16840"/>
          <w:pgMar w:top="980" w:right="700" w:bottom="260" w:left="700" w:header="360" w:footer="360" w:gutter="0"/>
          <w:cols w:space="720"/>
        </w:sectPr>
      </w:pPr>
    </w:p>
    <w:p w14:paraId="7CB02258" w14:textId="77777777" w:rsidR="002B7F8E" w:rsidRDefault="00B644E4">
      <w:pPr>
        <w:spacing w:before="102"/>
        <w:ind w:left="207" w:right="38"/>
        <w:jc w:val="both"/>
        <w:rPr>
          <w:b/>
          <w:color w:val="181A1B"/>
        </w:rPr>
      </w:pPr>
      <w:r>
        <w:rPr>
          <w:b/>
          <w:i/>
          <w:color w:val="181A1B"/>
        </w:rPr>
        <w:t>Abstract</w:t>
      </w:r>
      <w:r>
        <w:rPr>
          <w:b/>
          <w:color w:val="181A1B"/>
          <w:sz w:val="18"/>
          <w:szCs w:val="18"/>
        </w:rPr>
        <w:t>—</w:t>
      </w:r>
      <w:r>
        <w:rPr>
          <w:b/>
          <w:color w:val="181A1B"/>
        </w:rPr>
        <w:t xml:space="preserve">Pneumonia, an infectious disease caused by a bacterium in </w:t>
      </w:r>
      <w:r>
        <w:rPr>
          <w:b/>
          <w:color w:val="181A1B"/>
        </w:rPr>
        <w:t xml:space="preserve">the lungs' alveoli, is frequently the result of pollution. A lung infection causes pus to build up in the affected tissue. Professionals conduct bodily examinations and diagnose their patients using a chest X-ray, ultrasound, or a lung biopsy to determine </w:t>
      </w:r>
      <w:r>
        <w:rPr>
          <w:b/>
          <w:color w:val="181A1B"/>
        </w:rPr>
        <w:t xml:space="preserve">if they have certain conditions. Misdiagnosis, incorrect treatment, and failure to </w:t>
      </w:r>
      <w:proofErr w:type="spellStart"/>
      <w:r>
        <w:rPr>
          <w:b/>
          <w:color w:val="181A1B"/>
        </w:rPr>
        <w:t>recognise</w:t>
      </w:r>
      <w:proofErr w:type="spellEnd"/>
      <w:r>
        <w:rPr>
          <w:b/>
          <w:color w:val="181A1B"/>
        </w:rPr>
        <w:t xml:space="preserve"> the disease will result in a patient's inability to lead a normal life. Deep learning's advancement helps specialists make better decisions when diagnosing patient</w:t>
      </w:r>
      <w:r>
        <w:rPr>
          <w:b/>
          <w:color w:val="181A1B"/>
        </w:rPr>
        <w:t xml:space="preserve">s with certain diseases. The research provides a flexible and efficient deep learning technique that uses the CNN model to predict and detect a patient who is </w:t>
      </w:r>
      <w:proofErr w:type="spellStart"/>
      <w:proofErr w:type="gramStart"/>
      <w:r>
        <w:rPr>
          <w:b/>
          <w:color w:val="181A1B"/>
        </w:rPr>
        <w:t>unaffected.Using</w:t>
      </w:r>
      <w:proofErr w:type="spellEnd"/>
      <w:proofErr w:type="gramEnd"/>
      <w:r>
        <w:rPr>
          <w:b/>
          <w:color w:val="181A1B"/>
        </w:rPr>
        <w:t xml:space="preserve"> a chest X-ray photograph, the study applies a flexible and effective deep learni</w:t>
      </w:r>
      <w:r>
        <w:rPr>
          <w:b/>
          <w:color w:val="181A1B"/>
        </w:rPr>
        <w:t>ng technique of using the CNN model in predicting and detecting a patient unaffected and affected by the illness. To demonstrate the overall performance of the CNN model being trained, the researchers used an amassed dataset of 20,000 photographs and a 224</w:t>
      </w:r>
      <w:r>
        <w:rPr>
          <w:b/>
          <w:color w:val="181A1B"/>
        </w:rPr>
        <w:t xml:space="preserve">x224 photograph decision with 32 batch </w:t>
      </w:r>
      <w:proofErr w:type="gramStart"/>
      <w:r>
        <w:rPr>
          <w:b/>
          <w:color w:val="181A1B"/>
        </w:rPr>
        <w:t>length</w:t>
      </w:r>
      <w:proofErr w:type="gramEnd"/>
      <w:r>
        <w:rPr>
          <w:b/>
          <w:color w:val="181A1B"/>
        </w:rPr>
        <w:t xml:space="preserve">. At some point throughout the total performance training, the trained-version produced a 95 percent accuracy charge. The research study may detect and predict COVID-19, bacterial, and viral-pneumonia illnesses </w:t>
      </w:r>
      <w:r>
        <w:rPr>
          <w:b/>
          <w:color w:val="181A1B"/>
        </w:rPr>
        <w:t>based solely on chest X-ray photographs, according to the results of the testing.</w:t>
      </w:r>
    </w:p>
    <w:p w14:paraId="0C228E25" w14:textId="77777777" w:rsidR="002B7F8E" w:rsidRDefault="002B7F8E">
      <w:pPr>
        <w:pBdr>
          <w:top w:val="nil"/>
          <w:left w:val="nil"/>
          <w:bottom w:val="nil"/>
          <w:right w:val="nil"/>
          <w:between w:val="nil"/>
        </w:pBdr>
        <w:spacing w:before="6"/>
        <w:rPr>
          <w:b/>
          <w:color w:val="181A1B"/>
          <w:sz w:val="17"/>
          <w:szCs w:val="17"/>
        </w:rPr>
      </w:pPr>
    </w:p>
    <w:p w14:paraId="24B3E4CE" w14:textId="77777777" w:rsidR="002B7F8E" w:rsidRDefault="00B644E4">
      <w:pPr>
        <w:spacing w:before="1"/>
        <w:ind w:left="207" w:right="43"/>
        <w:jc w:val="both"/>
        <w:rPr>
          <w:b/>
          <w:i/>
          <w:color w:val="181A1B"/>
        </w:rPr>
      </w:pPr>
      <w:r>
        <w:rPr>
          <w:b/>
          <w:i/>
          <w:color w:val="181A1B"/>
        </w:rPr>
        <w:t>Keywords—Pneumonia Detection, Adaptive Deep Learning, Deep Convolutional Neural Network Architecture</w:t>
      </w:r>
    </w:p>
    <w:p w14:paraId="245D71A1" w14:textId="77777777" w:rsidR="002B7F8E" w:rsidRDefault="00B644E4">
      <w:pPr>
        <w:numPr>
          <w:ilvl w:val="0"/>
          <w:numId w:val="1"/>
        </w:numPr>
        <w:pBdr>
          <w:top w:val="nil"/>
          <w:left w:val="nil"/>
          <w:bottom w:val="nil"/>
          <w:right w:val="nil"/>
          <w:between w:val="nil"/>
        </w:pBdr>
        <w:tabs>
          <w:tab w:val="left" w:pos="2320"/>
          <w:tab w:val="left" w:pos="2321"/>
        </w:tabs>
        <w:spacing w:before="162"/>
        <w:rPr>
          <w:color w:val="181A1B"/>
          <w:sz w:val="26"/>
          <w:szCs w:val="26"/>
        </w:rPr>
      </w:pPr>
      <w:r>
        <w:rPr>
          <w:color w:val="181A1B"/>
          <w:sz w:val="26"/>
          <w:szCs w:val="26"/>
        </w:rPr>
        <w:t>Introduction</w:t>
      </w:r>
    </w:p>
    <w:p w14:paraId="2FDCE935" w14:textId="77777777" w:rsidR="002B7F8E" w:rsidRDefault="00B644E4">
      <w:pPr>
        <w:pBdr>
          <w:top w:val="nil"/>
          <w:left w:val="nil"/>
          <w:bottom w:val="nil"/>
          <w:right w:val="nil"/>
          <w:between w:val="nil"/>
        </w:pBdr>
        <w:spacing w:before="102" w:line="228" w:lineRule="auto"/>
        <w:ind w:left="207" w:right="188" w:firstLine="288"/>
        <w:jc w:val="both"/>
        <w:rPr>
          <w:color w:val="181A1B"/>
        </w:rPr>
      </w:pPr>
      <w:r>
        <w:rPr>
          <w:color w:val="181A1B"/>
        </w:rPr>
        <w:t>Pneumonia is an inflammation of the lung parenchyma caused by pathogenic bacteria, physical and chemical factors, immunologic injury, and vari</w:t>
      </w:r>
      <w:r>
        <w:rPr>
          <w:color w:val="181A1B"/>
        </w:rPr>
        <w:t>ous medications.</w:t>
      </w:r>
    </w:p>
    <w:p w14:paraId="48EB672D" w14:textId="77777777" w:rsidR="002B7F8E" w:rsidRDefault="00B644E4">
      <w:pPr>
        <w:pBdr>
          <w:top w:val="nil"/>
          <w:left w:val="nil"/>
          <w:bottom w:val="nil"/>
          <w:right w:val="nil"/>
          <w:between w:val="nil"/>
        </w:pBdr>
        <w:spacing w:before="102" w:line="228" w:lineRule="auto"/>
        <w:ind w:left="207" w:right="188" w:firstLine="288"/>
        <w:jc w:val="both"/>
        <w:rPr>
          <w:color w:val="181A1B"/>
        </w:rPr>
      </w:pPr>
      <w:r>
        <w:rPr>
          <w:color w:val="181A1B"/>
        </w:rPr>
        <w:t>There are several common pneumonia classification methods: (1) Pneumonia is classed as infectious or non-infectious based solely on unique pathogeneses, with infectious pneumonia being the more common. Immune-associated pneumonia, aspirati</w:t>
      </w:r>
      <w:r>
        <w:rPr>
          <w:color w:val="181A1B"/>
        </w:rPr>
        <w:t xml:space="preserve">on pneumonia induced by physical and chemical factors, and radiation pneumonia, among other things, are all types of infectious pneumonia. Immune-associated pneumonia, </w:t>
      </w:r>
      <w:r>
        <w:rPr>
          <w:color w:val="181A1B"/>
        </w:rPr>
        <w:t xml:space="preserve">aspiration pneumonia produced by physical and chemical factors, and radiation pneumonia </w:t>
      </w:r>
      <w:r>
        <w:rPr>
          <w:color w:val="181A1B"/>
        </w:rPr>
        <w:t xml:space="preserve">are all examples of non-infectious pneumonia. (2) Pneumonia is divided into three types: CAP (community-acquired pneumonia), HAP (hospital-acquired pneumonia), and VAP (ventilator-related pneumonia), with CAP accounting for the majority of occurrences. as </w:t>
      </w:r>
      <w:r>
        <w:rPr>
          <w:color w:val="181A1B"/>
        </w:rPr>
        <w:t>a result of the wide range of disorders</w:t>
      </w:r>
    </w:p>
    <w:p w14:paraId="09E209C9" w14:textId="77777777" w:rsidR="002B7F8E" w:rsidRDefault="00B644E4">
      <w:pPr>
        <w:pBdr>
          <w:top w:val="nil"/>
          <w:left w:val="nil"/>
          <w:bottom w:val="nil"/>
          <w:right w:val="nil"/>
          <w:between w:val="nil"/>
        </w:pBdr>
        <w:spacing w:before="102" w:line="228" w:lineRule="auto"/>
        <w:ind w:left="207" w:right="188" w:firstLine="288"/>
        <w:jc w:val="both"/>
        <w:rPr>
          <w:color w:val="181A1B"/>
        </w:rPr>
      </w:pPr>
      <w:r>
        <w:rPr>
          <w:color w:val="181A1B"/>
        </w:rPr>
        <w:t>HAP makes it easier to develop resistance to a variety of antibiotics, making treatment more challenging. Every year, more than 800,000 children under the age of five die from pneumonia. over 2200 people die. More th</w:t>
      </w:r>
      <w:r>
        <w:rPr>
          <w:color w:val="181A1B"/>
        </w:rPr>
        <w:t xml:space="preserve">an 1400 children per 100,000 become affected by pneumonia. According to Pulmonary infections, such as pneumonia, were the second greatest reason for death in 2013, according to the Global Burden of Disease </w:t>
      </w:r>
      <w:proofErr w:type="gramStart"/>
      <w:r>
        <w:rPr>
          <w:color w:val="181A1B"/>
        </w:rPr>
        <w:t>Study..</w:t>
      </w:r>
      <w:proofErr w:type="gramEnd"/>
      <w:r>
        <w:rPr>
          <w:color w:val="181A1B"/>
        </w:rPr>
        <w:t xml:space="preserve"> Pneumococcal disease has inflamed approxim</w:t>
      </w:r>
      <w:r>
        <w:rPr>
          <w:color w:val="181A1B"/>
        </w:rPr>
        <w:t>ately 35 percent of patients in European hospitals, and 27.3 percent of patients worldwide. According to a recent report from John Hopkins Bloomberg College of Public Health, India had the highest rate of pneumonia mortality, with nearly 2.97 lac pneumonia</w:t>
      </w:r>
      <w:r>
        <w:rPr>
          <w:color w:val="181A1B"/>
        </w:rPr>
        <w:t xml:space="preserve"> combined </w:t>
      </w:r>
      <w:proofErr w:type="spellStart"/>
      <w:r>
        <w:rPr>
          <w:color w:val="181A1B"/>
        </w:rPr>
        <w:t>diarrhoea</w:t>
      </w:r>
      <w:proofErr w:type="spellEnd"/>
      <w:r>
        <w:rPr>
          <w:color w:val="181A1B"/>
        </w:rPr>
        <w:t xml:space="preserve"> mortality among children under the age of five in 2015. similarly, Pneumonia was the leading cause of death among children under the age of five years old in 2015. Furthermore, pneumonia's death rate is inversely proportional to its age</w:t>
      </w:r>
      <w:r>
        <w:rPr>
          <w:color w:val="181A1B"/>
        </w:rPr>
        <w:t>, and pneumonia's superiority rises substantially with age, especially in humans older than sixty-five. The huge range of baby deaths via pneumonia alarms scientists international to recommend extra effective and acute strategies to stumble on pneumonia. W</w:t>
      </w:r>
      <w:r>
        <w:rPr>
          <w:color w:val="181A1B"/>
        </w:rPr>
        <w:t>ith the era growing, greater and extra measures are advanced, where radiology-based treatments are the most popular and effective. Chest X-ray imaging, computed tomography (CT), and magnetic resonance imaging (MRI) are all diagnostic radiological technique</w:t>
      </w:r>
      <w:r>
        <w:rPr>
          <w:color w:val="181A1B"/>
        </w:rPr>
        <w:t>s for pulmonary disease, with chest X-ray scanning being the most efficient and cost-effective because it is far more accessible and portable in hospitals, and it exposes sick people to lower doses of radioactivity. However, even for multiple skilled and e</w:t>
      </w:r>
      <w:r>
        <w:rPr>
          <w:color w:val="181A1B"/>
        </w:rPr>
        <w:t xml:space="preserve">xperienced medical physicians, </w:t>
      </w:r>
      <w:proofErr w:type="spellStart"/>
      <w:r>
        <w:rPr>
          <w:color w:val="181A1B"/>
        </w:rPr>
        <w:t>analysing</w:t>
      </w:r>
      <w:proofErr w:type="spellEnd"/>
      <w:r>
        <w:rPr>
          <w:color w:val="181A1B"/>
        </w:rPr>
        <w:t xml:space="preserve"> pneumonia using X-ray snapshots remains a difficult task because X-ray images contain comparable area statistics for unique ailments, such as lung cancer. As a result, diagnosing pneumonia with conventional procedur</w:t>
      </w:r>
      <w:r>
        <w:rPr>
          <w:color w:val="181A1B"/>
        </w:rPr>
        <w:t xml:space="preserve">es is time-consuming and energy-intensive, and it is impossible to diagnose whether or not a patient </w:t>
      </w:r>
      <w:r>
        <w:rPr>
          <w:color w:val="181A1B"/>
        </w:rPr>
        <w:lastRenderedPageBreak/>
        <w:t>has pneumonia in a uniform manner. As a consequence, in this study, we propose using a Convolutional Neural Network to autonomously diagnosis pneumonia usi</w:t>
      </w:r>
      <w:r>
        <w:rPr>
          <w:color w:val="181A1B"/>
        </w:rPr>
        <w:t xml:space="preserve">ng X-ray pictures, with an accuracy of 96.07 percent and an AUC of 0.9911. The remaining sections of this work are </w:t>
      </w:r>
      <w:proofErr w:type="spellStart"/>
      <w:r>
        <w:rPr>
          <w:color w:val="181A1B"/>
        </w:rPr>
        <w:t>organised</w:t>
      </w:r>
      <w:proofErr w:type="spellEnd"/>
      <w:r>
        <w:rPr>
          <w:color w:val="181A1B"/>
        </w:rPr>
        <w:t xml:space="preserve"> as follows. The literature's perspectives on medical picture processing processes are discussed in the second section. In recent ti</w:t>
      </w:r>
      <w:r>
        <w:rPr>
          <w:color w:val="181A1B"/>
        </w:rPr>
        <w:t>mes, section three has described a rapid way of Convolutional Neural Networks (CNN) architecture. The final segment included an outline of Machine Learning and Deep Learning's history. The material employed in this investigation, our proposed techniques, a</w:t>
      </w:r>
      <w:r>
        <w:rPr>
          <w:color w:val="181A1B"/>
        </w:rPr>
        <w:t>nd the training method are all depicted in Section 4. The trials and their outcomes are presented in section 5. This observer's belief is described in section 6.</w:t>
      </w:r>
    </w:p>
    <w:p w14:paraId="3F9E0EBB" w14:textId="77777777" w:rsidR="002B7F8E" w:rsidRDefault="002B7F8E">
      <w:pPr>
        <w:pBdr>
          <w:top w:val="nil"/>
          <w:left w:val="nil"/>
          <w:bottom w:val="nil"/>
          <w:right w:val="nil"/>
          <w:between w:val="nil"/>
        </w:pBdr>
        <w:spacing w:before="102" w:line="228" w:lineRule="auto"/>
        <w:ind w:right="188"/>
        <w:jc w:val="both"/>
        <w:rPr>
          <w:color w:val="181A1B"/>
        </w:rPr>
      </w:pPr>
    </w:p>
    <w:p w14:paraId="2DA7E3F1" w14:textId="77777777" w:rsidR="002B7F8E" w:rsidRDefault="00B644E4">
      <w:pPr>
        <w:pBdr>
          <w:top w:val="nil"/>
          <w:left w:val="nil"/>
          <w:bottom w:val="nil"/>
          <w:right w:val="nil"/>
          <w:between w:val="nil"/>
        </w:pBdr>
        <w:spacing w:before="102" w:line="228" w:lineRule="auto"/>
        <w:ind w:left="207" w:right="188" w:firstLine="288"/>
        <w:jc w:val="center"/>
        <w:rPr>
          <w:color w:val="181A1B"/>
          <w:sz w:val="26"/>
          <w:szCs w:val="26"/>
        </w:rPr>
      </w:pPr>
      <w:r>
        <w:rPr>
          <w:color w:val="181A1B"/>
          <w:sz w:val="26"/>
          <w:szCs w:val="26"/>
        </w:rPr>
        <w:t>2. Related Works</w:t>
      </w:r>
    </w:p>
    <w:p w14:paraId="1CE05D62" w14:textId="77777777" w:rsidR="002B7F8E" w:rsidRDefault="00B644E4">
      <w:pPr>
        <w:pBdr>
          <w:top w:val="nil"/>
          <w:left w:val="nil"/>
          <w:bottom w:val="nil"/>
          <w:right w:val="nil"/>
          <w:between w:val="nil"/>
        </w:pBdr>
        <w:spacing w:before="102" w:line="228" w:lineRule="auto"/>
        <w:ind w:left="207" w:right="188"/>
        <w:rPr>
          <w:color w:val="181A1B"/>
        </w:rPr>
      </w:pPr>
      <w:r>
        <w:rPr>
          <w:b/>
          <w:color w:val="181A1B"/>
        </w:rPr>
        <w:t>[</w:t>
      </w:r>
      <w:proofErr w:type="gramStart"/>
      <w:r>
        <w:rPr>
          <w:b/>
          <w:color w:val="181A1B"/>
        </w:rPr>
        <w:t>1]</w:t>
      </w:r>
      <w:r>
        <w:rPr>
          <w:color w:val="181A1B"/>
        </w:rPr>
        <w:t>There</w:t>
      </w:r>
      <w:proofErr w:type="gramEnd"/>
      <w:r>
        <w:rPr>
          <w:color w:val="181A1B"/>
        </w:rPr>
        <w:t xml:space="preserve"> are several obstacles in creating a sustainable version to identify COVID-19 from X-ray pictures. First and foremost, there are only a limited quantity of photos available. The pandemic has only been spreading for a few months, that there have not be</w:t>
      </w:r>
      <w:r>
        <w:rPr>
          <w:color w:val="181A1B"/>
        </w:rPr>
        <w:t>en enough datasets collected and published for experts' use. Second, there may be a pressing need for scientific researchers to develop a smart gadget for such rapid identification and deep understanding of viral infections using breast X-ray images, which</w:t>
      </w:r>
      <w:r>
        <w:rPr>
          <w:color w:val="181A1B"/>
        </w:rPr>
        <w:t xml:space="preserve"> can show the severity of the problem to the human body. After evaluating the already existing technology and the challenging scenarios we are facing, it has been determined that approach transfer is feasible and realistic for this research challenge. This</w:t>
      </w:r>
      <w:r>
        <w:rPr>
          <w:color w:val="181A1B"/>
        </w:rPr>
        <w:t xml:space="preserve"> method involves training deep neural networks on photos of pneumonia including infection in one or both lungs, which could be caused by bacteria, infections, or fungus. The illness produces irritation in the alveoli, that are small air sacs in the lungs. </w:t>
      </w:r>
      <w:r>
        <w:rPr>
          <w:color w:val="181A1B"/>
        </w:rPr>
        <w:t xml:space="preserve">The respiratory system </w:t>
      </w:r>
      <w:proofErr w:type="gramStart"/>
      <w:r>
        <w:rPr>
          <w:color w:val="181A1B"/>
        </w:rPr>
        <w:t>fill</w:t>
      </w:r>
      <w:proofErr w:type="gramEnd"/>
      <w:r>
        <w:rPr>
          <w:color w:val="181A1B"/>
        </w:rPr>
        <w:t xml:space="preserve"> with liquid or pus, making breathing difficult. The process utilizes transfer learning on well-studied deep learning methods to identify the type of virus, validates the designs on a wide range of data sets, and then transfers t</w:t>
      </w:r>
      <w:r>
        <w:rPr>
          <w:color w:val="181A1B"/>
        </w:rPr>
        <w:t>he models and insights learned in training and validation to a new data set in a similar region, that, in this case, is a new infectious fast-growing illness. The coronavirus, also known as COVID-19, is a type of virus. The suggested method addresses a dif</w:t>
      </w:r>
      <w:r>
        <w:rPr>
          <w:color w:val="181A1B"/>
        </w:rPr>
        <w:t xml:space="preserve">ficult challenge in deep learning: how to build a reliable model based on a limited data set that has not been thoroughly </w:t>
      </w:r>
      <w:proofErr w:type="spellStart"/>
      <w:r>
        <w:rPr>
          <w:color w:val="181A1B"/>
        </w:rPr>
        <w:t>analysed</w:t>
      </w:r>
      <w:proofErr w:type="spellEnd"/>
      <w:r>
        <w:rPr>
          <w:color w:val="181A1B"/>
        </w:rPr>
        <w:t xml:space="preserve"> and contains unidentified characteristics.</w:t>
      </w:r>
    </w:p>
    <w:p w14:paraId="666B415B" w14:textId="08C601A4" w:rsidR="002B7F8E" w:rsidRDefault="00B644E4">
      <w:pPr>
        <w:pBdr>
          <w:top w:val="nil"/>
          <w:left w:val="nil"/>
          <w:bottom w:val="nil"/>
          <w:right w:val="nil"/>
          <w:between w:val="nil"/>
        </w:pBdr>
        <w:spacing w:before="102" w:line="228" w:lineRule="auto"/>
        <w:ind w:left="207" w:right="188"/>
        <w:rPr>
          <w:color w:val="181A1B"/>
        </w:rPr>
      </w:pPr>
      <w:r>
        <w:rPr>
          <w:b/>
          <w:color w:val="181A1B"/>
        </w:rPr>
        <w:t>[</w:t>
      </w:r>
      <w:proofErr w:type="gramStart"/>
      <w:r>
        <w:rPr>
          <w:b/>
          <w:color w:val="181A1B"/>
        </w:rPr>
        <w:t>2]</w:t>
      </w:r>
      <w:r>
        <w:rPr>
          <w:color w:val="181A1B"/>
        </w:rPr>
        <w:t>Deep</w:t>
      </w:r>
      <w:proofErr w:type="gramEnd"/>
      <w:r>
        <w:rPr>
          <w:color w:val="181A1B"/>
        </w:rPr>
        <w:t xml:space="preserve"> CNNs indeed acquire higher perform</w:t>
      </w:r>
      <w:r w:rsidR="00011E66">
        <w:rPr>
          <w:color w:val="181A1B"/>
        </w:rPr>
        <w:t>*</w:t>
      </w:r>
      <w:proofErr w:type="spellStart"/>
      <w:r>
        <w:rPr>
          <w:color w:val="181A1B"/>
        </w:rPr>
        <w:t>ance</w:t>
      </w:r>
      <w:proofErr w:type="spellEnd"/>
      <w:r>
        <w:rPr>
          <w:color w:val="181A1B"/>
        </w:rPr>
        <w:t xml:space="preserve"> with the use of a huge dataset as c</w:t>
      </w:r>
      <w:r>
        <w:rPr>
          <w:color w:val="181A1B"/>
        </w:rPr>
        <w:t>ompared to a smaller one. Granting there is an enormous range of infected COVID-19 patients globally, however, the variety of publicly to be had chest X-ray photos online is insignificant and dispersed. For this reason, the authors of this work have define</w:t>
      </w:r>
      <w:r>
        <w:rPr>
          <w:color w:val="181A1B"/>
        </w:rPr>
        <w:t xml:space="preserve">d a reasonably huge dataset of COVID-19 infected chest X-ray images even though normal and pneumonia photographs are right away on hand publicly and </w:t>
      </w:r>
      <w:r>
        <w:rPr>
          <w:color w:val="181A1B"/>
        </w:rPr>
        <w:t xml:space="preserve">applied in this study. </w:t>
      </w:r>
    </w:p>
    <w:p w14:paraId="3BB72836" w14:textId="77777777" w:rsidR="002B7F8E" w:rsidRDefault="00B644E4">
      <w:pPr>
        <w:pBdr>
          <w:top w:val="nil"/>
          <w:left w:val="nil"/>
          <w:bottom w:val="nil"/>
          <w:right w:val="nil"/>
          <w:between w:val="nil"/>
        </w:pBdr>
        <w:spacing w:before="102" w:line="228" w:lineRule="auto"/>
        <w:ind w:left="207" w:right="188"/>
        <w:rPr>
          <w:color w:val="181A1B"/>
        </w:rPr>
      </w:pPr>
      <w:r>
        <w:rPr>
          <w:b/>
          <w:color w:val="181A1B"/>
        </w:rPr>
        <w:t>[</w:t>
      </w:r>
      <w:proofErr w:type="gramStart"/>
      <w:r>
        <w:rPr>
          <w:b/>
          <w:color w:val="181A1B"/>
        </w:rPr>
        <w:t>3]</w:t>
      </w:r>
      <w:r>
        <w:rPr>
          <w:color w:val="181A1B"/>
        </w:rPr>
        <w:t>Using</w:t>
      </w:r>
      <w:proofErr w:type="gramEnd"/>
      <w:r>
        <w:rPr>
          <w:color w:val="181A1B"/>
        </w:rPr>
        <w:t xml:space="preserve"> a chest X-ray image, the observations apply flexible and powerful deep lea</w:t>
      </w:r>
      <w:r>
        <w:rPr>
          <w:color w:val="181A1B"/>
        </w:rPr>
        <w:t xml:space="preserve">rning methodologies, including the employment of six CNN models to predict and identifying whether the patient is untouched or impacted by the condition. To monitor the accuracy of each version getting learned, </w:t>
      </w:r>
      <w:proofErr w:type="spellStart"/>
      <w:r>
        <w:rPr>
          <w:color w:val="181A1B"/>
        </w:rPr>
        <w:t>GoogLeNet</w:t>
      </w:r>
      <w:proofErr w:type="spellEnd"/>
      <w:r>
        <w:rPr>
          <w:color w:val="181A1B"/>
        </w:rPr>
        <w:t xml:space="preserve">, </w:t>
      </w:r>
      <w:proofErr w:type="spellStart"/>
      <w:r>
        <w:rPr>
          <w:color w:val="181A1B"/>
        </w:rPr>
        <w:t>LeNet</w:t>
      </w:r>
      <w:proofErr w:type="spellEnd"/>
      <w:r>
        <w:rPr>
          <w:color w:val="181A1B"/>
        </w:rPr>
        <w:t xml:space="preserve">, VGG-16, </w:t>
      </w:r>
      <w:proofErr w:type="spellStart"/>
      <w:r>
        <w:rPr>
          <w:color w:val="181A1B"/>
        </w:rPr>
        <w:t>AlexNet</w:t>
      </w:r>
      <w:proofErr w:type="spellEnd"/>
      <w:r>
        <w:rPr>
          <w:color w:val="181A1B"/>
        </w:rPr>
        <w:t xml:space="preserve">, </w:t>
      </w:r>
      <w:proofErr w:type="spellStart"/>
      <w:r>
        <w:rPr>
          <w:color w:val="181A1B"/>
        </w:rPr>
        <w:t>StridedNet</w:t>
      </w:r>
      <w:proofErr w:type="spellEnd"/>
      <w:r>
        <w:rPr>
          <w:color w:val="181A1B"/>
        </w:rPr>
        <w:t>, and ResNet-50 models using a dataset of 28,000 images and a 224x224 decision with 32 and sixty-four batch sizes are used. The study also uses Adam as an optimizer, giving all of the models an adjusted 1e-four learning rate and a 500-epoch. During the dev</w:t>
      </w:r>
      <w:r>
        <w:rPr>
          <w:color w:val="181A1B"/>
        </w:rPr>
        <w:t xml:space="preserve">elopment of models, both </w:t>
      </w:r>
      <w:proofErr w:type="spellStart"/>
      <w:r>
        <w:rPr>
          <w:color w:val="181A1B"/>
        </w:rPr>
        <w:t>GoogLeNet</w:t>
      </w:r>
      <w:proofErr w:type="spellEnd"/>
      <w:r>
        <w:rPr>
          <w:color w:val="181A1B"/>
        </w:rPr>
        <w:t xml:space="preserve"> and </w:t>
      </w:r>
      <w:proofErr w:type="spellStart"/>
      <w:r>
        <w:rPr>
          <w:color w:val="181A1B"/>
        </w:rPr>
        <w:t>LeNet</w:t>
      </w:r>
      <w:proofErr w:type="spellEnd"/>
      <w:r>
        <w:rPr>
          <w:color w:val="181A1B"/>
        </w:rPr>
        <w:t xml:space="preserve"> received a 98% accuracy rate, VGGNet-16 received a 97% accuracy rate, </w:t>
      </w:r>
      <w:proofErr w:type="spellStart"/>
      <w:r>
        <w:rPr>
          <w:color w:val="181A1B"/>
        </w:rPr>
        <w:t>AlexNet</w:t>
      </w:r>
      <w:proofErr w:type="spellEnd"/>
      <w:r>
        <w:rPr>
          <w:color w:val="181A1B"/>
        </w:rPr>
        <w:t xml:space="preserve"> and </w:t>
      </w:r>
      <w:proofErr w:type="spellStart"/>
      <w:r>
        <w:rPr>
          <w:color w:val="181A1B"/>
        </w:rPr>
        <w:t>StridedNet</w:t>
      </w:r>
      <w:proofErr w:type="spellEnd"/>
      <w:r>
        <w:rPr>
          <w:color w:val="181A1B"/>
        </w:rPr>
        <w:t xml:space="preserve"> models received a 96% average accuracy, and the ResNet-50 model received an 80% accuracy rate. For total performance t</w:t>
      </w:r>
      <w:r>
        <w:rPr>
          <w:color w:val="181A1B"/>
        </w:rPr>
        <w:t xml:space="preserve">raining, </w:t>
      </w:r>
      <w:proofErr w:type="spellStart"/>
      <w:r>
        <w:rPr>
          <w:color w:val="181A1B"/>
        </w:rPr>
        <w:t>GoogleNet</w:t>
      </w:r>
      <w:proofErr w:type="spellEnd"/>
      <w:r>
        <w:rPr>
          <w:color w:val="181A1B"/>
        </w:rPr>
        <w:t xml:space="preserve"> and </w:t>
      </w:r>
      <w:proofErr w:type="spellStart"/>
      <w:r>
        <w:rPr>
          <w:color w:val="181A1B"/>
        </w:rPr>
        <w:t>LeNet</w:t>
      </w:r>
      <w:proofErr w:type="spellEnd"/>
      <w:r>
        <w:rPr>
          <w:color w:val="181A1B"/>
        </w:rPr>
        <w:t xml:space="preserve"> fashions have the highest average accuracy. The six models identified were possible to perceive and predict a pneumonia illness, which included a normal chest X-ray.</w:t>
      </w:r>
    </w:p>
    <w:p w14:paraId="7C8E6586" w14:textId="77777777" w:rsidR="002B7F8E" w:rsidRDefault="00B644E4">
      <w:pPr>
        <w:pBdr>
          <w:top w:val="nil"/>
          <w:left w:val="nil"/>
          <w:bottom w:val="nil"/>
          <w:right w:val="nil"/>
          <w:between w:val="nil"/>
        </w:pBdr>
        <w:spacing w:before="102" w:line="228" w:lineRule="auto"/>
        <w:ind w:left="207" w:right="188"/>
        <w:rPr>
          <w:color w:val="181A1B"/>
        </w:rPr>
      </w:pPr>
      <w:r>
        <w:rPr>
          <w:b/>
          <w:color w:val="181A1B"/>
        </w:rPr>
        <w:t>[</w:t>
      </w:r>
      <w:proofErr w:type="gramStart"/>
      <w:r>
        <w:rPr>
          <w:b/>
          <w:color w:val="181A1B"/>
        </w:rPr>
        <w:t>4]</w:t>
      </w:r>
      <w:r>
        <w:rPr>
          <w:color w:val="181A1B"/>
        </w:rPr>
        <w:t>In</w:t>
      </w:r>
      <w:proofErr w:type="gramEnd"/>
      <w:r>
        <w:rPr>
          <w:color w:val="181A1B"/>
        </w:rPr>
        <w:t xml:space="preserve"> this paper author classify the three varieties of X-ray</w:t>
      </w:r>
      <w:r>
        <w:rPr>
          <w:color w:val="181A1B"/>
        </w:rPr>
        <w:t xml:space="preserve">s, image writer used the ensemble method at some stage in prediction, each picture is surpassed through the type layer where they checked whether an image is COVID-19, pneumonia, or ordinary. </w:t>
      </w:r>
    </w:p>
    <w:p w14:paraId="7DD9B193" w14:textId="77777777" w:rsidR="002B7F8E" w:rsidRDefault="00B644E4">
      <w:pPr>
        <w:pBdr>
          <w:top w:val="nil"/>
          <w:left w:val="nil"/>
          <w:bottom w:val="nil"/>
          <w:right w:val="nil"/>
          <w:between w:val="nil"/>
        </w:pBdr>
        <w:spacing w:before="102" w:line="228" w:lineRule="auto"/>
        <w:ind w:left="207" w:right="188"/>
        <w:rPr>
          <w:color w:val="181A1B"/>
        </w:rPr>
      </w:pPr>
      <w:r>
        <w:rPr>
          <w:b/>
          <w:color w:val="181A1B"/>
        </w:rPr>
        <w:t>[</w:t>
      </w:r>
      <w:proofErr w:type="gramStart"/>
      <w:r>
        <w:rPr>
          <w:b/>
          <w:color w:val="181A1B"/>
        </w:rPr>
        <w:t>5]</w:t>
      </w:r>
      <w:r>
        <w:rPr>
          <w:color w:val="181A1B"/>
        </w:rPr>
        <w:t>The</w:t>
      </w:r>
      <w:proofErr w:type="gramEnd"/>
      <w:r>
        <w:rPr>
          <w:color w:val="181A1B"/>
        </w:rPr>
        <w:t xml:space="preserve"> X-rays dataset is separated into training and test subse</w:t>
      </w:r>
      <w:r>
        <w:rPr>
          <w:color w:val="181A1B"/>
        </w:rPr>
        <w:t xml:space="preserve">ts in the first phase of the statistical preprocessing level. Character X-ray pictures are also </w:t>
      </w:r>
      <w:proofErr w:type="spellStart"/>
      <w:r>
        <w:rPr>
          <w:color w:val="181A1B"/>
        </w:rPr>
        <w:t>normalised</w:t>
      </w:r>
      <w:proofErr w:type="spellEnd"/>
      <w:r>
        <w:rPr>
          <w:color w:val="181A1B"/>
        </w:rPr>
        <w:t xml:space="preserve"> at this level. For a strong version development, data augmentation of training photos was completed. The second degree is the age of a version that d</w:t>
      </w:r>
      <w:r>
        <w:rPr>
          <w:color w:val="181A1B"/>
        </w:rPr>
        <w:t xml:space="preserve">ivides x-rays into two categories (consolidation and non-consolidation). The use of an okay-fold cross-validation strategy (where okay is the </w:t>
      </w:r>
      <w:proofErr w:type="gramStart"/>
      <w:r>
        <w:rPr>
          <w:color w:val="181A1B"/>
        </w:rPr>
        <w:t>amount</w:t>
      </w:r>
      <w:proofErr w:type="gramEnd"/>
      <w:r>
        <w:rPr>
          <w:color w:val="181A1B"/>
        </w:rPr>
        <w:t xml:space="preserve"> of folds) was proven by the correctness of this model. Finally, the deployment of the explainable AI strate</w:t>
      </w:r>
      <w:r>
        <w:rPr>
          <w:color w:val="181A1B"/>
        </w:rPr>
        <w:t>gy that we chose to improve the comprehensibility of our Machine is the final stage. The arrival of the heatmap. We use one-of-a-kind ways to assess the quality of our Machine: 1) generating the heatmap using the simplest version, and 2) generating the hea</w:t>
      </w:r>
      <w:r>
        <w:rPr>
          <w:color w:val="181A1B"/>
        </w:rPr>
        <w:t>tmap with an ensemble of styles with the same structure but educated with one-of-a-kind record folds. The second technique allows us to compute an uncertainty level (provided by the same old deviation) for each pixel, allowing us to assess the heatmap's ro</w:t>
      </w:r>
      <w:r>
        <w:rPr>
          <w:color w:val="181A1B"/>
        </w:rPr>
        <w:t xml:space="preserve">bustness. </w:t>
      </w:r>
    </w:p>
    <w:p w14:paraId="237E43D3" w14:textId="77777777" w:rsidR="002B7F8E" w:rsidRDefault="00B644E4">
      <w:pPr>
        <w:pBdr>
          <w:top w:val="nil"/>
          <w:left w:val="nil"/>
          <w:bottom w:val="nil"/>
          <w:right w:val="nil"/>
          <w:between w:val="nil"/>
        </w:pBdr>
        <w:spacing w:before="102" w:line="228" w:lineRule="auto"/>
        <w:ind w:left="207" w:right="188"/>
        <w:rPr>
          <w:color w:val="181A1B"/>
        </w:rPr>
      </w:pPr>
      <w:r>
        <w:rPr>
          <w:b/>
          <w:color w:val="181A1B"/>
        </w:rPr>
        <w:t>[</w:t>
      </w:r>
      <w:proofErr w:type="gramStart"/>
      <w:r>
        <w:rPr>
          <w:b/>
          <w:color w:val="181A1B"/>
        </w:rPr>
        <w:t>6]</w:t>
      </w:r>
      <w:r>
        <w:rPr>
          <w:color w:val="181A1B"/>
        </w:rPr>
        <w:t>The</w:t>
      </w:r>
      <w:proofErr w:type="gramEnd"/>
      <w:r>
        <w:rPr>
          <w:color w:val="181A1B"/>
        </w:rPr>
        <w:t xml:space="preserve"> author recommends a current technique based on an ensemble of </w:t>
      </w:r>
      <w:proofErr w:type="spellStart"/>
      <w:r>
        <w:rPr>
          <w:color w:val="181A1B"/>
        </w:rPr>
        <w:t>RetinaNet</w:t>
      </w:r>
      <w:proofErr w:type="spellEnd"/>
      <w:r>
        <w:rPr>
          <w:color w:val="181A1B"/>
        </w:rPr>
        <w:t xml:space="preserve"> and masks R-CNN in this paper. Pneumonia regions are known by their size and ratio (Figs. 3 and 4), with a mean top of 304 pixels (29.6% of the photograph peak) and a</w:t>
      </w:r>
      <w:r>
        <w:rPr>
          <w:color w:val="181A1B"/>
        </w:rPr>
        <w:t xml:space="preserve"> median width of 219 pixels (</w:t>
      </w:r>
      <w:proofErr w:type="gramStart"/>
      <w:r>
        <w:rPr>
          <w:color w:val="181A1B"/>
        </w:rPr>
        <w:t>21.three</w:t>
      </w:r>
      <w:proofErr w:type="gramEnd"/>
      <w:r>
        <w:rPr>
          <w:color w:val="181A1B"/>
        </w:rPr>
        <w:t xml:space="preserve"> percent of picture width). Pneumonia appears in a very small area of a chest x-ray, making it a difficult assignment for modern item detectors. Because FPN provides multi-scale feature maps with higher first-rate stati</w:t>
      </w:r>
      <w:r>
        <w:rPr>
          <w:color w:val="181A1B"/>
        </w:rPr>
        <w:t xml:space="preserve">stics than the typical feature pyramid, we employed it as the backbone of both approaches to solve this problem. </w:t>
      </w:r>
      <w:r>
        <w:rPr>
          <w:color w:val="181A1B"/>
        </w:rPr>
        <w:lastRenderedPageBreak/>
        <w:t xml:space="preserve">As shown in Fig. 1, the FPN structure blends low-resolution, </w:t>
      </w:r>
      <w:proofErr w:type="gramStart"/>
      <w:r>
        <w:rPr>
          <w:color w:val="181A1B"/>
        </w:rPr>
        <w:t>i.e.</w:t>
      </w:r>
      <w:proofErr w:type="gramEnd"/>
      <w:r>
        <w:rPr>
          <w:color w:val="181A1B"/>
        </w:rPr>
        <w:t xml:space="preserve"> linguistically having in - depth, with enhanced capacities. </w:t>
      </w:r>
      <w:proofErr w:type="gramStart"/>
      <w:r>
        <w:rPr>
          <w:color w:val="181A1B"/>
        </w:rPr>
        <w:t>i.e.</w:t>
      </w:r>
      <w:proofErr w:type="gramEnd"/>
      <w:r>
        <w:rPr>
          <w:color w:val="181A1B"/>
        </w:rPr>
        <w:t xml:space="preserve"> semantically</w:t>
      </w:r>
      <w:r>
        <w:rPr>
          <w:color w:val="181A1B"/>
        </w:rPr>
        <w:t xml:space="preserve"> weak functions, through a top-down pathway and lateral connections. In comparison to the primary stacked convolutional layers, we employed residual networks as a base spine version because they reduced the effect of the degrading hassle and allowed us to </w:t>
      </w:r>
      <w:r>
        <w:rPr>
          <w:color w:val="181A1B"/>
        </w:rPr>
        <w:t>develop deeper designs.</w:t>
      </w:r>
    </w:p>
    <w:p w14:paraId="3DFCAD06" w14:textId="77777777" w:rsidR="002B7F8E" w:rsidRDefault="002B7F8E">
      <w:pPr>
        <w:pBdr>
          <w:top w:val="nil"/>
          <w:left w:val="nil"/>
          <w:bottom w:val="nil"/>
          <w:right w:val="nil"/>
          <w:between w:val="nil"/>
        </w:pBdr>
        <w:spacing w:before="102" w:line="228" w:lineRule="auto"/>
        <w:ind w:left="207" w:right="188"/>
        <w:rPr>
          <w:color w:val="181A1B"/>
        </w:rPr>
      </w:pPr>
    </w:p>
    <w:p w14:paraId="2186A1F0" w14:textId="77777777" w:rsidR="002B7F8E" w:rsidRDefault="00B644E4">
      <w:pPr>
        <w:pBdr>
          <w:top w:val="nil"/>
          <w:left w:val="nil"/>
          <w:bottom w:val="nil"/>
          <w:right w:val="nil"/>
          <w:between w:val="nil"/>
        </w:pBdr>
        <w:spacing w:before="102" w:line="228" w:lineRule="auto"/>
        <w:ind w:left="207" w:right="188"/>
        <w:rPr>
          <w:color w:val="181A1B"/>
          <w:sz w:val="26"/>
          <w:szCs w:val="26"/>
        </w:rPr>
      </w:pPr>
      <w:r>
        <w:rPr>
          <w:color w:val="181A1B"/>
          <w:sz w:val="26"/>
          <w:szCs w:val="26"/>
        </w:rPr>
        <w:tab/>
      </w:r>
      <w:r>
        <w:rPr>
          <w:color w:val="181A1B"/>
          <w:sz w:val="26"/>
          <w:szCs w:val="26"/>
        </w:rPr>
        <w:tab/>
        <w:t>3. Background</w:t>
      </w:r>
    </w:p>
    <w:p w14:paraId="44FF3719" w14:textId="77777777" w:rsidR="002B7F8E" w:rsidRDefault="00B644E4">
      <w:pPr>
        <w:pBdr>
          <w:top w:val="nil"/>
          <w:left w:val="nil"/>
          <w:bottom w:val="nil"/>
          <w:right w:val="nil"/>
          <w:between w:val="nil"/>
        </w:pBdr>
        <w:spacing w:before="102" w:line="228" w:lineRule="auto"/>
        <w:ind w:left="207" w:right="188"/>
        <w:rPr>
          <w:color w:val="181A1B"/>
        </w:rPr>
      </w:pPr>
      <w:r>
        <w:rPr>
          <w:color w:val="181A1B"/>
        </w:rPr>
        <w:t>Machine learning (ML) algorithms have steadily gained the interest of researchers over the last few years. This type of method can make full use of the massive ability to create computer calculators in image process</w:t>
      </w:r>
      <w:r>
        <w:rPr>
          <w:color w:val="181A1B"/>
        </w:rPr>
        <w:t>ing with pre-determined algorithm stages. Traditional machine learning methods for dividing jobs, on the other hand, necessitate the use of manual design algorithms or the manual setting of output layers to separate images. In response to the aforementione</w:t>
      </w:r>
      <w:r>
        <w:rPr>
          <w:color w:val="181A1B"/>
        </w:rPr>
        <w:t xml:space="preserve">d situation, </w:t>
      </w:r>
      <w:proofErr w:type="spellStart"/>
      <w:r>
        <w:rPr>
          <w:color w:val="181A1B"/>
        </w:rPr>
        <w:t>LeCun</w:t>
      </w:r>
      <w:proofErr w:type="spellEnd"/>
      <w:r>
        <w:rPr>
          <w:color w:val="181A1B"/>
        </w:rPr>
        <w:t xml:space="preserve"> et al. </w:t>
      </w:r>
      <w:r>
        <w:rPr>
          <w:b/>
          <w:color w:val="181A1B"/>
        </w:rPr>
        <w:t>[</w:t>
      </w:r>
      <w:proofErr w:type="gramStart"/>
      <w:r>
        <w:rPr>
          <w:b/>
          <w:color w:val="181A1B"/>
        </w:rPr>
        <w:t>7]</w:t>
      </w:r>
      <w:r>
        <w:rPr>
          <w:color w:val="181A1B"/>
        </w:rPr>
        <w:t>offered</w:t>
      </w:r>
      <w:proofErr w:type="gramEnd"/>
      <w:r>
        <w:rPr>
          <w:color w:val="181A1B"/>
        </w:rPr>
        <w:t xml:space="preserve"> a CNN approach, which can automatically extract features with the use of constantly stacking features and exit that the included photos may not be in any class. The shallow networks are very deep and concentrate on the </w:t>
      </w:r>
      <w:r>
        <w:rPr>
          <w:color w:val="181A1B"/>
        </w:rPr>
        <w:t>image's low-level features. CNN the model increasingly exposes advanced features as the number of network layers increases. CNN learns the distinctions between different images by combining and evaluating these priority features, and it uses a back-propaga</w:t>
      </w:r>
      <w:r>
        <w:rPr>
          <w:color w:val="181A1B"/>
        </w:rPr>
        <w:t xml:space="preserve">tion technique to update and record learned parameters. CNN's concept is to use a specific convolution kernel to filter a prior picture or map component to build the next layer map element, as well as merge functions like merging functions to </w:t>
      </w:r>
      <w:proofErr w:type="spellStart"/>
      <w:r>
        <w:rPr>
          <w:color w:val="181A1B"/>
        </w:rPr>
        <w:t>minimise</w:t>
      </w:r>
      <w:proofErr w:type="spellEnd"/>
      <w:r>
        <w:rPr>
          <w:color w:val="181A1B"/>
        </w:rPr>
        <w:t xml:space="preserve"> feat</w:t>
      </w:r>
      <w:r>
        <w:rPr>
          <w:color w:val="181A1B"/>
        </w:rPr>
        <w:t>ure map scale and mitigation to count. The created component is then given the non-line activation function.</w:t>
      </w:r>
    </w:p>
    <w:p w14:paraId="0DF19BCB" w14:textId="77777777" w:rsidR="002B7F8E" w:rsidRDefault="00B644E4">
      <w:pPr>
        <w:pBdr>
          <w:top w:val="nil"/>
          <w:left w:val="nil"/>
          <w:bottom w:val="nil"/>
          <w:right w:val="nil"/>
          <w:between w:val="nil"/>
        </w:pBdr>
        <w:spacing w:before="102" w:line="228" w:lineRule="auto"/>
        <w:ind w:left="207" w:right="188"/>
        <w:rPr>
          <w:color w:val="181A1B"/>
        </w:rPr>
      </w:pPr>
      <w:r>
        <w:rPr>
          <w:color w:val="181A1B"/>
        </w:rPr>
        <w:t>a mapping to improve the model's simulation capabilities The most common integration tasks include mid and high integration. The plural of integrat</w:t>
      </w:r>
      <w:r>
        <w:rPr>
          <w:color w:val="181A1B"/>
        </w:rPr>
        <w:t xml:space="preserve">ion denotes that the element sent to the integration layer is split into many regions, with each sub-region having a different size in terms of horizontal and vertical steps. The sole distinction between high and medium integration is a lower region where </w:t>
      </w:r>
      <w:r>
        <w:rPr>
          <w:color w:val="181A1B"/>
        </w:rPr>
        <w:t xml:space="preserve">the aggregation rate yields the average of each sub-region. </w:t>
      </w:r>
      <w:proofErr w:type="spellStart"/>
      <w:r>
        <w:rPr>
          <w:color w:val="181A1B"/>
        </w:rPr>
        <w:t>ReLU</w:t>
      </w:r>
      <w:proofErr w:type="spellEnd"/>
      <w:r>
        <w:rPr>
          <w:color w:val="181A1B"/>
        </w:rPr>
        <w:t xml:space="preserve"> (Rectified Linear Units) and Sigmoid are two common activation events. Image elements are automatically extracted using segmentation and a continual accumulation of convolutional processes, i</w:t>
      </w:r>
      <w:r>
        <w:rPr>
          <w:color w:val="181A1B"/>
        </w:rPr>
        <w:t>ntegration functions, indirect opening functions, and other completely integrated layers. Then, by evaluating these derived characteristics, it is possible to extract pneumonia from the photos processed by the model. The model's general capacity is increas</w:t>
      </w:r>
      <w:r>
        <w:rPr>
          <w:color w:val="181A1B"/>
        </w:rPr>
        <w:t xml:space="preserve">ed by fully </w:t>
      </w:r>
      <w:proofErr w:type="spellStart"/>
      <w:r>
        <w:rPr>
          <w:color w:val="181A1B"/>
        </w:rPr>
        <w:t>utilising</w:t>
      </w:r>
      <w:proofErr w:type="spellEnd"/>
      <w:r>
        <w:rPr>
          <w:color w:val="181A1B"/>
        </w:rPr>
        <w:t xml:space="preserve"> pixel-level image information. The most prominent neural framework has been proposed in past few decades for in-depth learning development., such as </w:t>
      </w:r>
      <w:proofErr w:type="spellStart"/>
      <w:r>
        <w:rPr>
          <w:color w:val="181A1B"/>
        </w:rPr>
        <w:t>AlexNet</w:t>
      </w:r>
      <w:proofErr w:type="spellEnd"/>
      <w:r>
        <w:rPr>
          <w:color w:val="181A1B"/>
        </w:rPr>
        <w:t xml:space="preserve"> </w:t>
      </w:r>
      <w:r>
        <w:rPr>
          <w:b/>
          <w:color w:val="181A1B"/>
        </w:rPr>
        <w:t>[8]</w:t>
      </w:r>
      <w:r>
        <w:rPr>
          <w:color w:val="181A1B"/>
        </w:rPr>
        <w:t xml:space="preserve"> and </w:t>
      </w:r>
      <w:proofErr w:type="spellStart"/>
      <w:r>
        <w:rPr>
          <w:color w:val="181A1B"/>
        </w:rPr>
        <w:t>VGGNet</w:t>
      </w:r>
      <w:proofErr w:type="spellEnd"/>
      <w:r>
        <w:rPr>
          <w:color w:val="181A1B"/>
        </w:rPr>
        <w:t xml:space="preserve"> </w:t>
      </w:r>
      <w:r>
        <w:rPr>
          <w:b/>
          <w:color w:val="181A1B"/>
        </w:rPr>
        <w:t>[9]</w:t>
      </w:r>
      <w:r>
        <w:rPr>
          <w:color w:val="181A1B"/>
        </w:rPr>
        <w:t>. However, when the number of layers in the network increas</w:t>
      </w:r>
      <w:r>
        <w:rPr>
          <w:color w:val="181A1B"/>
        </w:rPr>
        <w:t xml:space="preserve">e, </w:t>
      </w:r>
      <w:proofErr w:type="gramStart"/>
      <w:r>
        <w:rPr>
          <w:color w:val="181A1B"/>
        </w:rPr>
        <w:t>Instead</w:t>
      </w:r>
      <w:proofErr w:type="gramEnd"/>
      <w:r>
        <w:rPr>
          <w:color w:val="181A1B"/>
        </w:rPr>
        <w:t xml:space="preserve"> of learning the </w:t>
      </w:r>
      <w:r>
        <w:rPr>
          <w:color w:val="181A1B"/>
        </w:rPr>
        <w:t>numerous productive features, the neural network will be modified to particular parts of the training image, which makes the model similar to the capacity declines and creates congestion. The remaining communication framework was</w:t>
      </w:r>
      <w:r>
        <w:rPr>
          <w:color w:val="181A1B"/>
        </w:rPr>
        <w:t xml:space="preserve"> proposed to overcome the problem of network depth. Since then, neural networks have advanced, garnered a lot of attention and research, and have formed the foundation for a lot of occupations. We also looked at the efficiency of residual connections in ou</w:t>
      </w:r>
      <w:r>
        <w:rPr>
          <w:color w:val="181A1B"/>
        </w:rPr>
        <w:t>r reduced CNN architecture with only a few layers in this study.</w:t>
      </w:r>
    </w:p>
    <w:p w14:paraId="08F268D5" w14:textId="77777777" w:rsidR="002B7F8E" w:rsidRDefault="002B7F8E">
      <w:pPr>
        <w:pBdr>
          <w:top w:val="nil"/>
          <w:left w:val="nil"/>
          <w:bottom w:val="nil"/>
          <w:right w:val="nil"/>
          <w:between w:val="nil"/>
        </w:pBdr>
        <w:spacing w:before="102" w:line="228" w:lineRule="auto"/>
        <w:ind w:left="207" w:right="188"/>
        <w:rPr>
          <w:color w:val="181A1B"/>
        </w:rPr>
      </w:pPr>
    </w:p>
    <w:p w14:paraId="56AC5BB0" w14:textId="77777777" w:rsidR="002B7F8E" w:rsidRDefault="00B644E4">
      <w:pPr>
        <w:pBdr>
          <w:top w:val="nil"/>
          <w:left w:val="nil"/>
          <w:bottom w:val="nil"/>
          <w:right w:val="nil"/>
          <w:between w:val="nil"/>
        </w:pBdr>
        <w:spacing w:before="102" w:line="228" w:lineRule="auto"/>
        <w:ind w:left="207" w:right="188" w:firstLine="288"/>
        <w:jc w:val="center"/>
        <w:rPr>
          <w:color w:val="181A1B"/>
          <w:sz w:val="26"/>
          <w:szCs w:val="26"/>
        </w:rPr>
      </w:pPr>
      <w:r>
        <w:rPr>
          <w:color w:val="181A1B"/>
          <w:sz w:val="26"/>
          <w:szCs w:val="26"/>
        </w:rPr>
        <w:t>4. Materials and Methods</w:t>
      </w:r>
    </w:p>
    <w:p w14:paraId="2D466480" w14:textId="77777777" w:rsidR="002B7F8E" w:rsidRDefault="00B644E4">
      <w:pPr>
        <w:pBdr>
          <w:top w:val="nil"/>
          <w:left w:val="nil"/>
          <w:bottom w:val="nil"/>
          <w:right w:val="nil"/>
          <w:between w:val="nil"/>
        </w:pBdr>
        <w:spacing w:before="102" w:line="228" w:lineRule="auto"/>
        <w:ind w:left="207" w:right="188" w:firstLine="288"/>
        <w:rPr>
          <w:color w:val="181A1B"/>
          <w:sz w:val="24"/>
          <w:szCs w:val="24"/>
        </w:rPr>
      </w:pPr>
      <w:r>
        <w:rPr>
          <w:color w:val="181A1B"/>
          <w:sz w:val="24"/>
          <w:szCs w:val="24"/>
        </w:rPr>
        <w:t>4.1 Data</w:t>
      </w:r>
    </w:p>
    <w:p w14:paraId="008A5C1E" w14:textId="77777777" w:rsidR="002B7F8E" w:rsidRDefault="00B644E4">
      <w:pPr>
        <w:pBdr>
          <w:top w:val="nil"/>
          <w:left w:val="nil"/>
          <w:bottom w:val="nil"/>
          <w:right w:val="nil"/>
          <w:between w:val="nil"/>
        </w:pBdr>
        <w:spacing w:before="102" w:line="228" w:lineRule="auto"/>
        <w:ind w:left="207" w:right="188" w:firstLine="288"/>
        <w:rPr>
          <w:color w:val="181A1B"/>
        </w:rPr>
      </w:pPr>
      <w:r>
        <w:rPr>
          <w:color w:val="181A1B"/>
        </w:rPr>
        <w:t>The proposed database, which will be used to test the model's performance, comprises a total of 5863 X-ray pictures via Kaggle.</w:t>
      </w:r>
    </w:p>
    <w:p w14:paraId="56FCA7AA" w14:textId="77777777" w:rsidR="002B7F8E" w:rsidRDefault="00B644E4">
      <w:pPr>
        <w:pBdr>
          <w:top w:val="nil"/>
          <w:left w:val="nil"/>
          <w:bottom w:val="nil"/>
          <w:right w:val="nil"/>
          <w:between w:val="nil"/>
        </w:pBdr>
        <w:spacing w:before="102" w:line="228" w:lineRule="auto"/>
        <w:ind w:left="207" w:right="188" w:firstLine="288"/>
        <w:rPr>
          <w:b/>
          <w:color w:val="181A1B"/>
        </w:rPr>
      </w:pPr>
      <w:r>
        <w:rPr>
          <w:color w:val="181A1B"/>
        </w:rPr>
        <w:t>Dr. Paul Mooney created a Kaggle contest in 2017 to classify viral and bacterial pneumonia. It differs from the other datasets s</w:t>
      </w:r>
      <w:r>
        <w:rPr>
          <w:color w:val="181A1B"/>
        </w:rPr>
        <w:t xml:space="preserve">ince it contains 5,863 </w:t>
      </w:r>
      <w:proofErr w:type="spellStart"/>
      <w:r>
        <w:rPr>
          <w:color w:val="181A1B"/>
        </w:rPr>
        <w:t>paediatric</w:t>
      </w:r>
      <w:proofErr w:type="spellEnd"/>
      <w:r>
        <w:rPr>
          <w:color w:val="181A1B"/>
        </w:rPr>
        <w:t xml:space="preserve"> photos. We're talking about the updated version of this dataset.</w:t>
      </w:r>
      <w:r>
        <w:rPr>
          <w:b/>
          <w:color w:val="181A1B"/>
        </w:rPr>
        <w:t>[6]</w:t>
      </w:r>
    </w:p>
    <w:p w14:paraId="35B90A83" w14:textId="77777777" w:rsidR="002B7F8E" w:rsidRDefault="00B644E4">
      <w:pPr>
        <w:pBdr>
          <w:top w:val="nil"/>
          <w:left w:val="nil"/>
          <w:bottom w:val="nil"/>
          <w:right w:val="nil"/>
          <w:between w:val="nil"/>
        </w:pBdr>
        <w:spacing w:before="102" w:line="228" w:lineRule="auto"/>
        <w:ind w:left="207" w:right="188" w:firstLine="288"/>
        <w:rPr>
          <w:color w:val="181A1B"/>
        </w:rPr>
      </w:pPr>
      <w:r>
        <w:rPr>
          <w:color w:val="181A1B"/>
        </w:rPr>
        <w:t xml:space="preserve">The database is further divided into three folders (train, test, and </w:t>
      </w:r>
      <w:proofErr w:type="spellStart"/>
      <w:r>
        <w:rPr>
          <w:color w:val="181A1B"/>
        </w:rPr>
        <w:t>val</w:t>
      </w:r>
      <w:proofErr w:type="spellEnd"/>
      <w:r>
        <w:rPr>
          <w:color w:val="181A1B"/>
        </w:rPr>
        <w:t xml:space="preserve">) with subfolders for each image category (Pneumonia / General). Figure 1 shows a </w:t>
      </w:r>
      <w:r>
        <w:rPr>
          <w:color w:val="181A1B"/>
        </w:rPr>
        <w:t>few instances of common and pneumonia photos that have been scaled to a static size. Due to the low amount of exposure in patients, chest X-ray images always show symptoms of limited brightness, and chest X-ray images always have black, white, and grey pan</w:t>
      </w:r>
      <w:r>
        <w:rPr>
          <w:color w:val="181A1B"/>
        </w:rPr>
        <w:t>ts. The lungs are on both sides of the thoracic cavity, and the lung area is plainly visible on an X-ray since it is virtually black. The heart, which is situated between the lungs, appears practically as white as X-rays can go through it entirely. Because</w:t>
      </w:r>
      <w:r>
        <w:rPr>
          <w:color w:val="181A1B"/>
        </w:rPr>
        <w:t xml:space="preserve"> bones are comprised of protein and are exceedingly dense, X-rays cannot pass through them, leaving the bones virtually white. Furthermore, the bones have distinct edges.</w:t>
      </w:r>
    </w:p>
    <w:p w14:paraId="16D51C28" w14:textId="77777777" w:rsidR="002B7F8E" w:rsidRDefault="00B644E4">
      <w:pPr>
        <w:pBdr>
          <w:top w:val="nil"/>
          <w:left w:val="nil"/>
          <w:bottom w:val="nil"/>
          <w:right w:val="nil"/>
          <w:between w:val="nil"/>
        </w:pBdr>
        <w:spacing w:before="102" w:line="228" w:lineRule="auto"/>
        <w:ind w:right="188"/>
        <w:rPr>
          <w:color w:val="181A1B"/>
        </w:rPr>
      </w:pPr>
      <w:r>
        <w:rPr>
          <w:color w:val="181A1B"/>
        </w:rPr>
        <w:t xml:space="preserve"> </w:t>
      </w:r>
    </w:p>
    <w:p w14:paraId="08A5F8D6" w14:textId="77777777" w:rsidR="002B7F8E" w:rsidRDefault="00B644E4">
      <w:pPr>
        <w:pBdr>
          <w:top w:val="nil"/>
          <w:left w:val="nil"/>
          <w:bottom w:val="nil"/>
          <w:right w:val="nil"/>
          <w:between w:val="nil"/>
        </w:pBdr>
        <w:spacing w:before="102" w:line="228" w:lineRule="auto"/>
        <w:ind w:left="207" w:right="188" w:firstLine="288"/>
        <w:rPr>
          <w:color w:val="181A1B"/>
        </w:rPr>
      </w:pPr>
      <w:r>
        <w:rPr>
          <w:noProof/>
          <w:color w:val="181A1B"/>
        </w:rPr>
        <w:drawing>
          <wp:inline distT="114300" distB="114300" distL="114300" distR="114300" wp14:anchorId="69479800" wp14:editId="7A9F21B8">
            <wp:extent cx="2913063" cy="10572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13063" cy="1057275"/>
                    </a:xfrm>
                    <a:prstGeom prst="rect">
                      <a:avLst/>
                    </a:prstGeom>
                    <a:ln/>
                  </pic:spPr>
                </pic:pic>
              </a:graphicData>
            </a:graphic>
          </wp:inline>
        </w:drawing>
      </w:r>
    </w:p>
    <w:p w14:paraId="6247D619" w14:textId="77777777" w:rsidR="002B7F8E" w:rsidRDefault="00B644E4">
      <w:pPr>
        <w:pBdr>
          <w:top w:val="nil"/>
          <w:left w:val="nil"/>
          <w:bottom w:val="nil"/>
          <w:right w:val="nil"/>
          <w:between w:val="nil"/>
        </w:pBdr>
        <w:spacing w:before="102" w:line="228" w:lineRule="auto"/>
        <w:ind w:left="207" w:right="188" w:firstLine="288"/>
        <w:jc w:val="center"/>
        <w:rPr>
          <w:color w:val="181A1B"/>
        </w:rPr>
      </w:pPr>
      <w:r>
        <w:rPr>
          <w:color w:val="181A1B"/>
        </w:rPr>
        <w:t>(a)</w:t>
      </w:r>
    </w:p>
    <w:p w14:paraId="78ED6B4C" w14:textId="77777777" w:rsidR="002B7F8E" w:rsidRDefault="00B644E4">
      <w:pPr>
        <w:pBdr>
          <w:top w:val="nil"/>
          <w:left w:val="nil"/>
          <w:bottom w:val="nil"/>
          <w:right w:val="nil"/>
          <w:between w:val="nil"/>
        </w:pBdr>
        <w:spacing w:before="102" w:line="228" w:lineRule="auto"/>
        <w:ind w:left="207" w:right="188" w:firstLine="288"/>
        <w:rPr>
          <w:color w:val="181A1B"/>
        </w:rPr>
      </w:pPr>
      <w:r>
        <w:rPr>
          <w:noProof/>
          <w:color w:val="181A1B"/>
        </w:rPr>
        <w:drawing>
          <wp:inline distT="114300" distB="114300" distL="114300" distR="114300" wp14:anchorId="45DD9B5C" wp14:editId="619DFAA7">
            <wp:extent cx="2884488" cy="1028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84488" cy="1028700"/>
                    </a:xfrm>
                    <a:prstGeom prst="rect">
                      <a:avLst/>
                    </a:prstGeom>
                    <a:ln/>
                  </pic:spPr>
                </pic:pic>
              </a:graphicData>
            </a:graphic>
          </wp:inline>
        </w:drawing>
      </w:r>
    </w:p>
    <w:p w14:paraId="473A4A3B" w14:textId="77777777" w:rsidR="002B7F8E" w:rsidRDefault="00B644E4">
      <w:pPr>
        <w:pBdr>
          <w:top w:val="nil"/>
          <w:left w:val="nil"/>
          <w:bottom w:val="nil"/>
          <w:right w:val="nil"/>
          <w:between w:val="nil"/>
        </w:pBdr>
        <w:spacing w:before="102" w:line="228" w:lineRule="auto"/>
        <w:ind w:left="207" w:right="188" w:firstLine="288"/>
        <w:jc w:val="center"/>
        <w:rPr>
          <w:color w:val="181A1B"/>
        </w:rPr>
      </w:pPr>
      <w:r>
        <w:rPr>
          <w:color w:val="181A1B"/>
        </w:rPr>
        <w:t>(b)</w:t>
      </w:r>
    </w:p>
    <w:p w14:paraId="223E8A95" w14:textId="77777777" w:rsidR="002B7F8E" w:rsidRDefault="00B644E4">
      <w:pPr>
        <w:pBdr>
          <w:top w:val="nil"/>
          <w:left w:val="nil"/>
          <w:bottom w:val="nil"/>
          <w:right w:val="nil"/>
          <w:between w:val="nil"/>
        </w:pBdr>
        <w:spacing w:before="102" w:line="228" w:lineRule="auto"/>
        <w:ind w:left="207" w:right="188" w:firstLine="288"/>
        <w:jc w:val="center"/>
        <w:rPr>
          <w:color w:val="181A1B"/>
        </w:rPr>
      </w:pPr>
      <w:r>
        <w:rPr>
          <w:color w:val="181A1B"/>
        </w:rPr>
        <w:t xml:space="preserve">Fig. 1. Examples from the dataset. (a) normal </w:t>
      </w:r>
      <w:proofErr w:type="gramStart"/>
      <w:r>
        <w:rPr>
          <w:color w:val="181A1B"/>
        </w:rPr>
        <w:t>cases,  (</w:t>
      </w:r>
      <w:proofErr w:type="gramEnd"/>
      <w:r>
        <w:rPr>
          <w:color w:val="181A1B"/>
        </w:rPr>
        <w:t>b)     pneumonia cases</w:t>
      </w:r>
    </w:p>
    <w:p w14:paraId="5457451A" w14:textId="77777777" w:rsidR="002B7F8E" w:rsidRDefault="002B7F8E">
      <w:pPr>
        <w:pBdr>
          <w:top w:val="nil"/>
          <w:left w:val="nil"/>
          <w:bottom w:val="nil"/>
          <w:right w:val="nil"/>
          <w:between w:val="nil"/>
        </w:pBdr>
        <w:spacing w:before="102" w:line="228" w:lineRule="auto"/>
        <w:ind w:left="207" w:right="188" w:firstLine="288"/>
        <w:rPr>
          <w:color w:val="181A1B"/>
        </w:rPr>
      </w:pPr>
    </w:p>
    <w:p w14:paraId="3302E185" w14:textId="77777777" w:rsidR="002B7F8E" w:rsidRDefault="00B644E4">
      <w:pPr>
        <w:spacing w:before="102" w:line="228" w:lineRule="auto"/>
        <w:ind w:left="207" w:right="188" w:firstLine="288"/>
        <w:rPr>
          <w:color w:val="181A1B"/>
          <w:sz w:val="24"/>
          <w:szCs w:val="24"/>
        </w:rPr>
      </w:pPr>
      <w:r>
        <w:rPr>
          <w:color w:val="181A1B"/>
          <w:sz w:val="24"/>
          <w:szCs w:val="24"/>
        </w:rPr>
        <w:lastRenderedPageBreak/>
        <w:t>4.2 Data Preprocessing</w:t>
      </w:r>
    </w:p>
    <w:p w14:paraId="10927473" w14:textId="77777777" w:rsidR="002B7F8E" w:rsidRDefault="00B644E4">
      <w:pPr>
        <w:spacing w:before="102" w:line="228" w:lineRule="auto"/>
        <w:ind w:left="207" w:right="188" w:firstLine="288"/>
        <w:rPr>
          <w:color w:val="181A1B"/>
        </w:rPr>
      </w:pPr>
      <w:r>
        <w:rPr>
          <w:color w:val="181A1B"/>
        </w:rPr>
        <w:t>Table 1 lists the tactics employed throughout this article. Rescale is a value that we will multiply the data by before any other processing in our invest</w:t>
      </w:r>
      <w:r>
        <w:rPr>
          <w:color w:val="181A1B"/>
        </w:rPr>
        <w:t xml:space="preserve">igation. Our original photos had RGB coefficients ranging from 0 to 255, </w:t>
      </w:r>
      <w:proofErr w:type="gramStart"/>
      <w:r>
        <w:rPr>
          <w:color w:val="181A1B"/>
        </w:rPr>
        <w:t>but  values</w:t>
      </w:r>
      <w:proofErr w:type="gramEnd"/>
      <w:r>
        <w:rPr>
          <w:color w:val="181A1B"/>
        </w:rPr>
        <w:t xml:space="preserve"> like this would be too high for our models to handle (given a typical learning rate), so we scale them down by a factor of 1./255. shear range is used to apply shearing tr</w:t>
      </w:r>
      <w:r>
        <w:rPr>
          <w:color w:val="181A1B"/>
        </w:rPr>
        <w:t>ansformations at random. When there are no assumptions of horizontal asymmetry, zoom range is used to randomly zoom inside photographs, and horizontal flip is used to randomly flip half of the images horizontally (</w:t>
      </w:r>
      <w:proofErr w:type="gramStart"/>
      <w:r>
        <w:rPr>
          <w:color w:val="181A1B"/>
        </w:rPr>
        <w:t>e.g.</w:t>
      </w:r>
      <w:proofErr w:type="gramEnd"/>
      <w:r>
        <w:rPr>
          <w:color w:val="181A1B"/>
        </w:rPr>
        <w:t xml:space="preserve"> real-world pictures)</w:t>
      </w:r>
    </w:p>
    <w:p w14:paraId="5D8A1E0B" w14:textId="77777777" w:rsidR="002B7F8E" w:rsidRDefault="00B644E4">
      <w:pPr>
        <w:spacing w:before="102" w:line="228" w:lineRule="auto"/>
        <w:ind w:left="283" w:right="188" w:firstLine="436"/>
        <w:rPr>
          <w:color w:val="181A1B"/>
          <w:sz w:val="24"/>
          <w:szCs w:val="24"/>
        </w:rPr>
      </w:pPr>
      <w:r>
        <w:rPr>
          <w:color w:val="181A1B"/>
        </w:rPr>
        <w:t>Data pre-process</w:t>
      </w:r>
      <w:r>
        <w:rPr>
          <w:color w:val="181A1B"/>
        </w:rPr>
        <w:t>ing techniques used in this study</w:t>
      </w:r>
    </w:p>
    <w:p w14:paraId="16AF63AA" w14:textId="77777777" w:rsidR="002B7F8E" w:rsidRDefault="002B7F8E">
      <w:pPr>
        <w:spacing w:before="102" w:line="228" w:lineRule="auto"/>
        <w:ind w:left="283" w:right="188" w:firstLine="436"/>
        <w:rPr>
          <w:color w:val="181A1B"/>
          <w:sz w:val="24"/>
          <w:szCs w:val="24"/>
        </w:rPr>
      </w:pPr>
    </w:p>
    <w:tbl>
      <w:tblPr>
        <w:tblStyle w:val="a"/>
        <w:tblW w:w="4665" w:type="dxa"/>
        <w:tblInd w:w="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190"/>
      </w:tblGrid>
      <w:tr w:rsidR="002B7F8E" w14:paraId="66E652E6" w14:textId="77777777">
        <w:tc>
          <w:tcPr>
            <w:tcW w:w="2475" w:type="dxa"/>
            <w:shd w:val="clear" w:color="auto" w:fill="auto"/>
            <w:tcMar>
              <w:top w:w="100" w:type="dxa"/>
              <w:left w:w="100" w:type="dxa"/>
              <w:bottom w:w="100" w:type="dxa"/>
              <w:right w:w="100" w:type="dxa"/>
            </w:tcMar>
          </w:tcPr>
          <w:p w14:paraId="618F382A" w14:textId="77777777" w:rsidR="002B7F8E" w:rsidRDefault="00B644E4">
            <w:pPr>
              <w:pBdr>
                <w:top w:val="nil"/>
                <w:left w:val="nil"/>
                <w:bottom w:val="nil"/>
                <w:right w:val="nil"/>
                <w:between w:val="nil"/>
              </w:pBdr>
              <w:rPr>
                <w:color w:val="181A1B"/>
                <w:sz w:val="24"/>
                <w:szCs w:val="24"/>
              </w:rPr>
            </w:pPr>
            <w:r>
              <w:rPr>
                <w:color w:val="181A1B"/>
                <w:sz w:val="24"/>
                <w:szCs w:val="24"/>
              </w:rPr>
              <w:t>Rescale</w:t>
            </w:r>
          </w:p>
        </w:tc>
        <w:tc>
          <w:tcPr>
            <w:tcW w:w="2190" w:type="dxa"/>
            <w:shd w:val="clear" w:color="auto" w:fill="auto"/>
            <w:tcMar>
              <w:top w:w="100" w:type="dxa"/>
              <w:left w:w="100" w:type="dxa"/>
              <w:bottom w:w="100" w:type="dxa"/>
              <w:right w:w="100" w:type="dxa"/>
            </w:tcMar>
          </w:tcPr>
          <w:p w14:paraId="4E6A8111" w14:textId="77777777" w:rsidR="002B7F8E" w:rsidRDefault="00B644E4">
            <w:pPr>
              <w:pBdr>
                <w:top w:val="nil"/>
                <w:left w:val="nil"/>
                <w:bottom w:val="nil"/>
                <w:right w:val="nil"/>
                <w:between w:val="nil"/>
              </w:pBdr>
              <w:rPr>
                <w:color w:val="181A1B"/>
                <w:sz w:val="24"/>
                <w:szCs w:val="24"/>
              </w:rPr>
            </w:pPr>
            <w:r>
              <w:rPr>
                <w:color w:val="181A1B"/>
                <w:sz w:val="24"/>
                <w:szCs w:val="24"/>
              </w:rPr>
              <w:t>1./255</w:t>
            </w:r>
          </w:p>
        </w:tc>
      </w:tr>
      <w:tr w:rsidR="002B7F8E" w14:paraId="648615AA" w14:textId="77777777">
        <w:tc>
          <w:tcPr>
            <w:tcW w:w="2475" w:type="dxa"/>
            <w:shd w:val="clear" w:color="auto" w:fill="auto"/>
            <w:tcMar>
              <w:top w:w="100" w:type="dxa"/>
              <w:left w:w="100" w:type="dxa"/>
              <w:bottom w:w="100" w:type="dxa"/>
              <w:right w:w="100" w:type="dxa"/>
            </w:tcMar>
          </w:tcPr>
          <w:p w14:paraId="2D0726B6" w14:textId="77777777" w:rsidR="002B7F8E" w:rsidRDefault="00B644E4">
            <w:pPr>
              <w:pBdr>
                <w:top w:val="nil"/>
                <w:left w:val="nil"/>
                <w:bottom w:val="nil"/>
                <w:right w:val="nil"/>
                <w:between w:val="nil"/>
              </w:pBdr>
              <w:rPr>
                <w:color w:val="181A1B"/>
                <w:sz w:val="24"/>
                <w:szCs w:val="24"/>
              </w:rPr>
            </w:pPr>
            <w:r>
              <w:rPr>
                <w:color w:val="181A1B"/>
                <w:sz w:val="24"/>
                <w:szCs w:val="24"/>
              </w:rPr>
              <w:t>Zoom Range</w:t>
            </w:r>
          </w:p>
        </w:tc>
        <w:tc>
          <w:tcPr>
            <w:tcW w:w="2190" w:type="dxa"/>
            <w:shd w:val="clear" w:color="auto" w:fill="auto"/>
            <w:tcMar>
              <w:top w:w="100" w:type="dxa"/>
              <w:left w:w="100" w:type="dxa"/>
              <w:bottom w:w="100" w:type="dxa"/>
              <w:right w:w="100" w:type="dxa"/>
            </w:tcMar>
          </w:tcPr>
          <w:p w14:paraId="0664CFD7" w14:textId="77777777" w:rsidR="002B7F8E" w:rsidRDefault="00B644E4">
            <w:pPr>
              <w:pBdr>
                <w:top w:val="nil"/>
                <w:left w:val="nil"/>
                <w:bottom w:val="nil"/>
                <w:right w:val="nil"/>
                <w:between w:val="nil"/>
              </w:pBdr>
              <w:rPr>
                <w:color w:val="181A1B"/>
                <w:sz w:val="24"/>
                <w:szCs w:val="24"/>
              </w:rPr>
            </w:pPr>
            <w:r>
              <w:rPr>
                <w:color w:val="181A1B"/>
                <w:sz w:val="24"/>
                <w:szCs w:val="24"/>
              </w:rPr>
              <w:t>0.2</w:t>
            </w:r>
          </w:p>
        </w:tc>
      </w:tr>
      <w:tr w:rsidR="002B7F8E" w14:paraId="3D05F462" w14:textId="77777777">
        <w:tc>
          <w:tcPr>
            <w:tcW w:w="2475" w:type="dxa"/>
            <w:shd w:val="clear" w:color="auto" w:fill="auto"/>
            <w:tcMar>
              <w:top w:w="100" w:type="dxa"/>
              <w:left w:w="100" w:type="dxa"/>
              <w:bottom w:w="100" w:type="dxa"/>
              <w:right w:w="100" w:type="dxa"/>
            </w:tcMar>
          </w:tcPr>
          <w:p w14:paraId="06F9FB32" w14:textId="77777777" w:rsidR="002B7F8E" w:rsidRDefault="00B644E4">
            <w:pPr>
              <w:pBdr>
                <w:top w:val="nil"/>
                <w:left w:val="nil"/>
                <w:bottom w:val="nil"/>
                <w:right w:val="nil"/>
                <w:between w:val="nil"/>
              </w:pBdr>
              <w:rPr>
                <w:color w:val="181A1B"/>
                <w:sz w:val="24"/>
                <w:szCs w:val="24"/>
              </w:rPr>
            </w:pPr>
            <w:r>
              <w:rPr>
                <w:color w:val="181A1B"/>
                <w:sz w:val="24"/>
                <w:szCs w:val="24"/>
              </w:rPr>
              <w:t>Shear Range</w:t>
            </w:r>
          </w:p>
        </w:tc>
        <w:tc>
          <w:tcPr>
            <w:tcW w:w="2190" w:type="dxa"/>
            <w:shd w:val="clear" w:color="auto" w:fill="auto"/>
            <w:tcMar>
              <w:top w:w="100" w:type="dxa"/>
              <w:left w:w="100" w:type="dxa"/>
              <w:bottom w:w="100" w:type="dxa"/>
              <w:right w:w="100" w:type="dxa"/>
            </w:tcMar>
          </w:tcPr>
          <w:p w14:paraId="3F2657E0" w14:textId="77777777" w:rsidR="002B7F8E" w:rsidRDefault="00B644E4">
            <w:pPr>
              <w:pBdr>
                <w:top w:val="nil"/>
                <w:left w:val="nil"/>
                <w:bottom w:val="nil"/>
                <w:right w:val="nil"/>
                <w:between w:val="nil"/>
              </w:pBdr>
              <w:rPr>
                <w:color w:val="181A1B"/>
                <w:sz w:val="24"/>
                <w:szCs w:val="24"/>
              </w:rPr>
            </w:pPr>
            <w:r>
              <w:rPr>
                <w:color w:val="181A1B"/>
                <w:sz w:val="24"/>
                <w:szCs w:val="24"/>
              </w:rPr>
              <w:t>0.2</w:t>
            </w:r>
          </w:p>
        </w:tc>
      </w:tr>
      <w:tr w:rsidR="002B7F8E" w14:paraId="5E88C26A" w14:textId="77777777">
        <w:tc>
          <w:tcPr>
            <w:tcW w:w="2475" w:type="dxa"/>
            <w:shd w:val="clear" w:color="auto" w:fill="auto"/>
            <w:tcMar>
              <w:top w:w="100" w:type="dxa"/>
              <w:left w:w="100" w:type="dxa"/>
              <w:bottom w:w="100" w:type="dxa"/>
              <w:right w:w="100" w:type="dxa"/>
            </w:tcMar>
          </w:tcPr>
          <w:p w14:paraId="287D1C6F" w14:textId="77777777" w:rsidR="002B7F8E" w:rsidRDefault="00B644E4">
            <w:pPr>
              <w:pBdr>
                <w:top w:val="nil"/>
                <w:left w:val="nil"/>
                <w:bottom w:val="nil"/>
                <w:right w:val="nil"/>
                <w:between w:val="nil"/>
              </w:pBdr>
              <w:rPr>
                <w:color w:val="181A1B"/>
                <w:sz w:val="24"/>
                <w:szCs w:val="24"/>
              </w:rPr>
            </w:pPr>
            <w:proofErr w:type="spellStart"/>
            <w:r>
              <w:rPr>
                <w:color w:val="181A1B"/>
                <w:sz w:val="24"/>
                <w:szCs w:val="24"/>
              </w:rPr>
              <w:t>Horizontal_Flip</w:t>
            </w:r>
            <w:proofErr w:type="spellEnd"/>
          </w:p>
        </w:tc>
        <w:tc>
          <w:tcPr>
            <w:tcW w:w="2190" w:type="dxa"/>
            <w:shd w:val="clear" w:color="auto" w:fill="auto"/>
            <w:tcMar>
              <w:top w:w="100" w:type="dxa"/>
              <w:left w:w="100" w:type="dxa"/>
              <w:bottom w:w="100" w:type="dxa"/>
              <w:right w:w="100" w:type="dxa"/>
            </w:tcMar>
          </w:tcPr>
          <w:p w14:paraId="62B89714" w14:textId="77777777" w:rsidR="002B7F8E" w:rsidRDefault="00B644E4">
            <w:pPr>
              <w:pBdr>
                <w:top w:val="nil"/>
                <w:left w:val="nil"/>
                <w:bottom w:val="nil"/>
                <w:right w:val="nil"/>
                <w:between w:val="nil"/>
              </w:pBdr>
              <w:rPr>
                <w:color w:val="181A1B"/>
                <w:sz w:val="24"/>
                <w:szCs w:val="24"/>
              </w:rPr>
            </w:pPr>
            <w:r>
              <w:rPr>
                <w:color w:val="181A1B"/>
                <w:sz w:val="24"/>
                <w:szCs w:val="24"/>
              </w:rPr>
              <w:t>True</w:t>
            </w:r>
          </w:p>
        </w:tc>
      </w:tr>
    </w:tbl>
    <w:p w14:paraId="3F9748C8" w14:textId="77777777" w:rsidR="002B7F8E" w:rsidRDefault="00B644E4">
      <w:pPr>
        <w:spacing w:before="102" w:line="228" w:lineRule="auto"/>
        <w:ind w:left="207" w:right="188" w:firstLine="288"/>
        <w:rPr>
          <w:color w:val="181A1B"/>
          <w:sz w:val="24"/>
          <w:szCs w:val="24"/>
        </w:rPr>
      </w:pPr>
      <w:r>
        <w:rPr>
          <w:color w:val="181A1B"/>
          <w:sz w:val="24"/>
          <w:szCs w:val="24"/>
        </w:rPr>
        <w:tab/>
      </w:r>
      <w:r>
        <w:rPr>
          <w:color w:val="181A1B"/>
          <w:sz w:val="24"/>
          <w:szCs w:val="24"/>
        </w:rPr>
        <w:tab/>
      </w:r>
      <w:r>
        <w:rPr>
          <w:color w:val="181A1B"/>
          <w:sz w:val="24"/>
          <w:szCs w:val="24"/>
        </w:rPr>
        <w:tab/>
        <w:t>Table 1</w:t>
      </w:r>
    </w:p>
    <w:p w14:paraId="29CFE631" w14:textId="77777777" w:rsidR="002B7F8E" w:rsidRDefault="002B7F8E">
      <w:pPr>
        <w:pBdr>
          <w:top w:val="nil"/>
          <w:left w:val="nil"/>
          <w:bottom w:val="nil"/>
          <w:right w:val="nil"/>
          <w:between w:val="nil"/>
        </w:pBdr>
        <w:spacing w:before="102" w:line="228" w:lineRule="auto"/>
        <w:ind w:right="188"/>
        <w:rPr>
          <w:color w:val="181A1B"/>
        </w:rPr>
      </w:pPr>
    </w:p>
    <w:p w14:paraId="27BEAEDC" w14:textId="77777777" w:rsidR="002B7F8E" w:rsidRDefault="00B644E4">
      <w:pPr>
        <w:pBdr>
          <w:top w:val="nil"/>
          <w:left w:val="nil"/>
          <w:bottom w:val="nil"/>
          <w:right w:val="nil"/>
          <w:between w:val="nil"/>
        </w:pBdr>
        <w:spacing w:before="102" w:line="228" w:lineRule="auto"/>
        <w:ind w:left="207" w:right="188" w:firstLine="288"/>
        <w:rPr>
          <w:color w:val="181A1B"/>
        </w:rPr>
      </w:pPr>
      <w:r>
        <w:rPr>
          <w:color w:val="181A1B"/>
        </w:rPr>
        <w:t>4.3 Proposed Network</w:t>
      </w:r>
    </w:p>
    <w:p w14:paraId="5946E538" w14:textId="77777777" w:rsidR="002B7F8E" w:rsidRDefault="00B644E4">
      <w:pPr>
        <w:pBdr>
          <w:top w:val="nil"/>
          <w:left w:val="nil"/>
          <w:bottom w:val="nil"/>
          <w:right w:val="nil"/>
          <w:between w:val="nil"/>
        </w:pBdr>
        <w:spacing w:before="102" w:line="228" w:lineRule="auto"/>
        <w:ind w:left="207" w:right="188" w:firstLine="288"/>
        <w:rPr>
          <w:color w:val="181A1B"/>
        </w:rPr>
      </w:pPr>
      <w:r>
        <w:rPr>
          <w:color w:val="181A1B"/>
        </w:rPr>
        <w:t xml:space="preserve">In this study, we designed a VGG-based CNN model to extract the features of chest X-ray images and use those features to detect if a patient suffers from pneumonia. In Our CNN Architecture, </w:t>
      </w:r>
      <w:proofErr w:type="gramStart"/>
      <w:r>
        <w:rPr>
          <w:color w:val="181A1B"/>
        </w:rPr>
        <w:t>We</w:t>
      </w:r>
      <w:proofErr w:type="gramEnd"/>
      <w:r>
        <w:rPr>
          <w:color w:val="181A1B"/>
        </w:rPr>
        <w:t xml:space="preserve"> started with a lower filter setting of 32 and worked our way up</w:t>
      </w:r>
      <w:r>
        <w:rPr>
          <w:color w:val="181A1B"/>
        </w:rPr>
        <w:t xml:space="preserve"> layer by layer. A layer of Conv2D was used to build the model, followed by a layer of </w:t>
      </w:r>
      <w:proofErr w:type="spellStart"/>
      <w:r>
        <w:rPr>
          <w:color w:val="181A1B"/>
        </w:rPr>
        <w:t>MaxPooling</w:t>
      </w:r>
      <w:proofErr w:type="spellEnd"/>
      <w:r>
        <w:rPr>
          <w:color w:val="181A1B"/>
        </w:rPr>
        <w:t>. An odd number, such as 3x3, is desirable for kernel size.</w:t>
      </w:r>
    </w:p>
    <w:p w14:paraId="0FD47122" w14:textId="77777777" w:rsidR="002B7F8E" w:rsidRDefault="00B644E4">
      <w:pPr>
        <w:pBdr>
          <w:top w:val="nil"/>
          <w:left w:val="nil"/>
          <w:bottom w:val="nil"/>
          <w:right w:val="nil"/>
          <w:between w:val="nil"/>
        </w:pBdr>
        <w:spacing w:before="102" w:line="228" w:lineRule="auto"/>
        <w:ind w:left="207" w:right="188" w:firstLine="288"/>
        <w:rPr>
          <w:color w:val="181A1B"/>
        </w:rPr>
      </w:pPr>
      <w:r>
        <w:rPr>
          <w:color w:val="181A1B"/>
        </w:rPr>
        <w:t xml:space="preserve">The activation functions Tanh, </w:t>
      </w:r>
      <w:proofErr w:type="spellStart"/>
      <w:r>
        <w:rPr>
          <w:color w:val="181A1B"/>
        </w:rPr>
        <w:t>ReLU</w:t>
      </w:r>
      <w:proofErr w:type="spellEnd"/>
      <w:r>
        <w:rPr>
          <w:color w:val="181A1B"/>
        </w:rPr>
        <w:t xml:space="preserve">, and others can be employed, but </w:t>
      </w:r>
      <w:proofErr w:type="spellStart"/>
      <w:r>
        <w:rPr>
          <w:color w:val="181A1B"/>
        </w:rPr>
        <w:t>ReLU</w:t>
      </w:r>
      <w:proofErr w:type="spellEnd"/>
      <w:r>
        <w:rPr>
          <w:color w:val="181A1B"/>
        </w:rPr>
        <w:t xml:space="preserve"> is the most popular. inpu</w:t>
      </w:r>
      <w:r>
        <w:rPr>
          <w:color w:val="181A1B"/>
        </w:rPr>
        <w:t xml:space="preserve">t shape accepts the width and height of an image, with the last dimension serving as a </w:t>
      </w:r>
      <w:proofErr w:type="spellStart"/>
      <w:r>
        <w:rPr>
          <w:color w:val="181A1B"/>
        </w:rPr>
        <w:t>colour</w:t>
      </w:r>
      <w:proofErr w:type="spellEnd"/>
      <w:r>
        <w:rPr>
          <w:color w:val="181A1B"/>
        </w:rPr>
        <w:t xml:space="preserve"> channel. After that, we flattened the input and added ANN layers.</w:t>
      </w:r>
    </w:p>
    <w:p w14:paraId="6404EC62" w14:textId="77777777" w:rsidR="002B7F8E" w:rsidRDefault="002B7F8E">
      <w:pPr>
        <w:pBdr>
          <w:top w:val="nil"/>
          <w:left w:val="nil"/>
          <w:bottom w:val="nil"/>
          <w:right w:val="nil"/>
          <w:between w:val="nil"/>
        </w:pBdr>
        <w:spacing w:before="102" w:line="228" w:lineRule="auto"/>
        <w:ind w:left="207" w:right="188" w:firstLine="288"/>
        <w:rPr>
          <w:color w:val="181A1B"/>
        </w:rPr>
      </w:pPr>
    </w:p>
    <w:p w14:paraId="2BED4CEF" w14:textId="77777777" w:rsidR="002B7F8E" w:rsidRDefault="00B644E4">
      <w:pPr>
        <w:spacing w:line="216" w:lineRule="auto"/>
        <w:rPr>
          <w:color w:val="410433"/>
          <w:sz w:val="24"/>
          <w:szCs w:val="24"/>
          <w:highlight w:val="white"/>
        </w:rPr>
      </w:pPr>
      <w:r>
        <w:rPr>
          <w:color w:val="410433"/>
          <w:sz w:val="24"/>
          <w:szCs w:val="24"/>
          <w:highlight w:val="white"/>
        </w:rPr>
        <w:t xml:space="preserve">            </w:t>
      </w:r>
    </w:p>
    <w:p w14:paraId="49AD44CA" w14:textId="77777777" w:rsidR="002B7F8E" w:rsidRDefault="00B644E4">
      <w:pPr>
        <w:spacing w:line="216" w:lineRule="auto"/>
        <w:jc w:val="center"/>
        <w:rPr>
          <w:color w:val="410433"/>
          <w:sz w:val="24"/>
          <w:szCs w:val="24"/>
          <w:highlight w:val="white"/>
        </w:rPr>
      </w:pPr>
      <w:r>
        <w:rPr>
          <w:color w:val="410433"/>
          <w:sz w:val="24"/>
          <w:szCs w:val="24"/>
          <w:highlight w:val="white"/>
        </w:rPr>
        <w:t xml:space="preserve"> </w:t>
      </w:r>
      <w:r>
        <w:rPr>
          <w:noProof/>
          <w:color w:val="410433"/>
          <w:sz w:val="24"/>
          <w:szCs w:val="24"/>
          <w:highlight w:val="white"/>
        </w:rPr>
        <w:drawing>
          <wp:inline distT="19050" distB="19050" distL="19050" distR="19050" wp14:anchorId="04A5B788" wp14:editId="647E8E3B">
            <wp:extent cx="1025056" cy="35203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303"/>
                    <a:stretch>
                      <a:fillRect/>
                    </a:stretch>
                  </pic:blipFill>
                  <pic:spPr>
                    <a:xfrm>
                      <a:off x="0" y="0"/>
                      <a:ext cx="1025056" cy="352039"/>
                    </a:xfrm>
                    <a:prstGeom prst="rect">
                      <a:avLst/>
                    </a:prstGeom>
                    <a:ln/>
                  </pic:spPr>
                </pic:pic>
              </a:graphicData>
            </a:graphic>
          </wp:inline>
        </w:drawing>
      </w:r>
    </w:p>
    <w:p w14:paraId="1734DCAA" w14:textId="77777777" w:rsidR="002B7F8E" w:rsidRDefault="00B644E4">
      <w:pPr>
        <w:spacing w:line="216" w:lineRule="auto"/>
        <w:ind w:left="1440"/>
        <w:rPr>
          <w:color w:val="181A1B"/>
          <w:sz w:val="24"/>
          <w:szCs w:val="24"/>
          <w:highlight w:val="white"/>
        </w:rPr>
      </w:pPr>
      <w:r>
        <w:rPr>
          <w:color w:val="181A1B"/>
          <w:sz w:val="24"/>
          <w:szCs w:val="24"/>
          <w:highlight w:val="white"/>
        </w:rPr>
        <w:t xml:space="preserve">      f(x)=max(</w:t>
      </w:r>
      <w:proofErr w:type="gramStart"/>
      <w:r>
        <w:rPr>
          <w:color w:val="181A1B"/>
          <w:sz w:val="24"/>
          <w:szCs w:val="24"/>
          <w:highlight w:val="white"/>
        </w:rPr>
        <w:t>0,x</w:t>
      </w:r>
      <w:proofErr w:type="gramEnd"/>
      <w:r>
        <w:rPr>
          <w:color w:val="181A1B"/>
          <w:sz w:val="24"/>
          <w:szCs w:val="24"/>
          <w:highlight w:val="white"/>
        </w:rPr>
        <w:t>)</w:t>
      </w:r>
    </w:p>
    <w:p w14:paraId="62023315" w14:textId="77777777" w:rsidR="002B7F8E" w:rsidRDefault="002B7F8E">
      <w:pPr>
        <w:spacing w:line="216" w:lineRule="auto"/>
        <w:ind w:left="1440"/>
        <w:rPr>
          <w:color w:val="181A1B"/>
          <w:sz w:val="24"/>
          <w:szCs w:val="24"/>
          <w:highlight w:val="white"/>
        </w:rPr>
      </w:pPr>
    </w:p>
    <w:p w14:paraId="096E97DB" w14:textId="77777777" w:rsidR="002B7F8E" w:rsidRDefault="00B644E4">
      <w:pPr>
        <w:spacing w:line="216" w:lineRule="auto"/>
        <w:ind w:left="1440"/>
        <w:rPr>
          <w:i/>
          <w:color w:val="181A1B"/>
          <w:highlight w:val="white"/>
        </w:rPr>
      </w:pPr>
      <w:r>
        <w:rPr>
          <w:i/>
          <w:color w:val="181A1B"/>
          <w:highlight w:val="white"/>
        </w:rPr>
        <w:t xml:space="preserve">     S(x) = Sigmoid</w:t>
      </w:r>
    </w:p>
    <w:p w14:paraId="72C45D42" w14:textId="77777777" w:rsidR="002B7F8E" w:rsidRDefault="00B644E4">
      <w:pPr>
        <w:spacing w:line="216" w:lineRule="auto"/>
        <w:ind w:left="1440"/>
        <w:rPr>
          <w:i/>
          <w:color w:val="181A1B"/>
          <w:highlight w:val="white"/>
        </w:rPr>
      </w:pPr>
      <w:r>
        <w:rPr>
          <w:i/>
          <w:color w:val="181A1B"/>
          <w:highlight w:val="white"/>
        </w:rPr>
        <w:t xml:space="preserve">     f(x) = </w:t>
      </w:r>
      <w:proofErr w:type="spellStart"/>
      <w:r>
        <w:rPr>
          <w:i/>
          <w:color w:val="181A1B"/>
          <w:highlight w:val="white"/>
        </w:rPr>
        <w:t>ReLU</w:t>
      </w:r>
      <w:proofErr w:type="spellEnd"/>
    </w:p>
    <w:p w14:paraId="723AAFB9" w14:textId="77777777" w:rsidR="002B7F8E" w:rsidRDefault="00B644E4">
      <w:pPr>
        <w:pBdr>
          <w:top w:val="nil"/>
          <w:left w:val="nil"/>
          <w:bottom w:val="nil"/>
          <w:right w:val="nil"/>
          <w:between w:val="nil"/>
        </w:pBdr>
        <w:spacing w:before="102" w:line="228" w:lineRule="auto"/>
        <w:ind w:left="207" w:right="188" w:firstLine="288"/>
        <w:rPr>
          <w:color w:val="181A1B"/>
        </w:rPr>
      </w:pPr>
      <w:r>
        <w:rPr>
          <w:color w:val="181A1B"/>
        </w:rPr>
        <w:t xml:space="preserve">For the last layers (ANN Layers), I used a </w:t>
      </w:r>
      <w:proofErr w:type="spellStart"/>
      <w:r>
        <w:rPr>
          <w:color w:val="181A1B"/>
        </w:rPr>
        <w:t>softmax</w:t>
      </w:r>
      <w:proofErr w:type="spellEnd"/>
      <w:r>
        <w:rPr>
          <w:color w:val="181A1B"/>
        </w:rPr>
        <w:t xml:space="preserve"> activation function and defined units as the total number of classes. For binary classification, I used a sigmoid and set the unit to 1.</w:t>
      </w:r>
    </w:p>
    <w:p w14:paraId="50744B0F" w14:textId="77777777" w:rsidR="002B7F8E" w:rsidRDefault="00B644E4">
      <w:pPr>
        <w:pBdr>
          <w:top w:val="nil"/>
          <w:left w:val="nil"/>
          <w:bottom w:val="nil"/>
          <w:right w:val="nil"/>
          <w:between w:val="nil"/>
        </w:pBdr>
        <w:spacing w:before="102" w:line="228" w:lineRule="auto"/>
        <w:ind w:left="207" w:right="188" w:firstLine="288"/>
        <w:rPr>
          <w:color w:val="181A1B"/>
        </w:rPr>
      </w:pPr>
      <w:r>
        <w:rPr>
          <w:noProof/>
          <w:color w:val="181A1B"/>
        </w:rPr>
        <w:drawing>
          <wp:inline distT="114300" distB="114300" distL="114300" distR="114300" wp14:anchorId="6623659E" wp14:editId="76FE45B9">
            <wp:extent cx="3305175" cy="990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05175" cy="990600"/>
                    </a:xfrm>
                    <a:prstGeom prst="rect">
                      <a:avLst/>
                    </a:prstGeom>
                    <a:ln/>
                  </pic:spPr>
                </pic:pic>
              </a:graphicData>
            </a:graphic>
          </wp:inline>
        </w:drawing>
      </w:r>
    </w:p>
    <w:p w14:paraId="18706C39" w14:textId="77777777" w:rsidR="002B7F8E" w:rsidRDefault="00B644E4">
      <w:pPr>
        <w:pBdr>
          <w:top w:val="nil"/>
          <w:left w:val="nil"/>
          <w:bottom w:val="nil"/>
          <w:right w:val="nil"/>
          <w:between w:val="nil"/>
        </w:pBdr>
        <w:spacing w:before="102" w:line="228" w:lineRule="auto"/>
        <w:ind w:left="927" w:right="188" w:firstLine="288"/>
        <w:jc w:val="center"/>
        <w:rPr>
          <w:color w:val="181A1B"/>
        </w:rPr>
      </w:pPr>
      <w:r>
        <w:rPr>
          <w:color w:val="181A1B"/>
        </w:rPr>
        <w:t>Fig 2. Details of proposed DL model.</w:t>
      </w:r>
    </w:p>
    <w:p w14:paraId="2BF47E28" w14:textId="77777777" w:rsidR="002B7F8E" w:rsidRDefault="002B7F8E">
      <w:pPr>
        <w:pBdr>
          <w:top w:val="nil"/>
          <w:left w:val="nil"/>
          <w:bottom w:val="nil"/>
          <w:right w:val="nil"/>
          <w:between w:val="nil"/>
        </w:pBdr>
        <w:spacing w:before="102" w:line="228" w:lineRule="auto"/>
        <w:ind w:left="207" w:right="188" w:firstLine="288"/>
        <w:rPr>
          <w:color w:val="181A1B"/>
        </w:rPr>
      </w:pPr>
    </w:p>
    <w:p w14:paraId="5D9887E4" w14:textId="77777777" w:rsidR="002B7F8E" w:rsidRDefault="00B644E4">
      <w:pPr>
        <w:pBdr>
          <w:top w:val="nil"/>
          <w:left w:val="nil"/>
          <w:bottom w:val="nil"/>
          <w:right w:val="nil"/>
          <w:between w:val="nil"/>
        </w:pBdr>
        <w:spacing w:before="102" w:line="228" w:lineRule="auto"/>
        <w:ind w:left="207" w:right="188" w:firstLine="288"/>
        <w:jc w:val="center"/>
        <w:rPr>
          <w:color w:val="181A1B"/>
          <w:sz w:val="26"/>
          <w:szCs w:val="26"/>
        </w:rPr>
      </w:pPr>
      <w:r>
        <w:rPr>
          <w:color w:val="181A1B"/>
          <w:sz w:val="26"/>
          <w:szCs w:val="26"/>
        </w:rPr>
        <w:t>5. Reference</w:t>
      </w:r>
    </w:p>
    <w:p w14:paraId="3FA21AFB" w14:textId="77777777" w:rsidR="002B7F8E" w:rsidRDefault="002B7F8E">
      <w:pPr>
        <w:pBdr>
          <w:top w:val="nil"/>
          <w:left w:val="nil"/>
          <w:bottom w:val="nil"/>
          <w:right w:val="nil"/>
          <w:between w:val="nil"/>
        </w:pBdr>
        <w:spacing w:before="102" w:line="228" w:lineRule="auto"/>
        <w:ind w:left="207" w:right="188" w:firstLine="288"/>
        <w:jc w:val="center"/>
        <w:rPr>
          <w:color w:val="181A1B"/>
          <w:sz w:val="26"/>
          <w:szCs w:val="26"/>
        </w:rPr>
      </w:pPr>
    </w:p>
    <w:p w14:paraId="48F1F144" w14:textId="77777777" w:rsidR="002B7F8E" w:rsidRDefault="00B644E4">
      <w:pPr>
        <w:spacing w:line="276" w:lineRule="auto"/>
        <w:rPr>
          <w:color w:val="181A1B"/>
        </w:rPr>
      </w:pPr>
      <w:r>
        <w:rPr>
          <w:color w:val="181A1B"/>
        </w:rPr>
        <w:t xml:space="preserve">[1] </w:t>
      </w:r>
      <w:proofErr w:type="spellStart"/>
      <w:r>
        <w:rPr>
          <w:color w:val="181A1B"/>
        </w:rPr>
        <w:t>Vandecia</w:t>
      </w:r>
      <w:proofErr w:type="spellEnd"/>
      <w:r>
        <w:rPr>
          <w:color w:val="181A1B"/>
        </w:rPr>
        <w:t xml:space="preserve"> Fernandes et al., “Bayesian convolutional neural network estimation for pediatric pneumonia detection and diagnosis”, Computer Methods and Programs in Biomedicine, Elsevier, 2021</w:t>
      </w:r>
    </w:p>
    <w:p w14:paraId="04C18EA1" w14:textId="77777777" w:rsidR="002B7F8E" w:rsidRDefault="002B7F8E">
      <w:pPr>
        <w:spacing w:line="276" w:lineRule="auto"/>
        <w:rPr>
          <w:color w:val="181A1B"/>
        </w:rPr>
      </w:pPr>
    </w:p>
    <w:p w14:paraId="10897090" w14:textId="77777777" w:rsidR="002B7F8E" w:rsidRDefault="00B644E4">
      <w:pPr>
        <w:spacing w:line="276" w:lineRule="auto"/>
        <w:rPr>
          <w:color w:val="181A1B"/>
        </w:rPr>
      </w:pPr>
      <w:r>
        <w:rPr>
          <w:color w:val="181A1B"/>
        </w:rPr>
        <w:t xml:space="preserve">[2] </w:t>
      </w:r>
      <w:proofErr w:type="spellStart"/>
      <w:r>
        <w:rPr>
          <w:color w:val="181A1B"/>
        </w:rPr>
        <w:t>Hongen</w:t>
      </w:r>
      <w:proofErr w:type="spellEnd"/>
      <w:r>
        <w:rPr>
          <w:color w:val="181A1B"/>
        </w:rPr>
        <w:t xml:space="preserve"> Lu et al., “Transfer Learning from Pneumonia to COVI</w:t>
      </w:r>
      <w:r>
        <w:rPr>
          <w:color w:val="181A1B"/>
        </w:rPr>
        <w:t>D-19”, Asia-Pacific on Computer Science and Data Engineering (CSDE), 2020 IEEE</w:t>
      </w:r>
    </w:p>
    <w:p w14:paraId="03AFEF07" w14:textId="77777777" w:rsidR="002B7F8E" w:rsidRDefault="002B7F8E">
      <w:pPr>
        <w:spacing w:line="276" w:lineRule="auto"/>
        <w:rPr>
          <w:color w:val="181A1B"/>
        </w:rPr>
      </w:pPr>
    </w:p>
    <w:p w14:paraId="0F718130" w14:textId="77777777" w:rsidR="002B7F8E" w:rsidRDefault="00B644E4">
      <w:pPr>
        <w:spacing w:line="276" w:lineRule="auto"/>
        <w:rPr>
          <w:color w:val="181A1B"/>
        </w:rPr>
      </w:pPr>
      <w:r>
        <w:rPr>
          <w:color w:val="181A1B"/>
        </w:rPr>
        <w:t xml:space="preserve">[3] Sammy V. </w:t>
      </w:r>
      <w:proofErr w:type="spellStart"/>
      <w:r>
        <w:rPr>
          <w:color w:val="181A1B"/>
        </w:rPr>
        <w:t>Militante</w:t>
      </w:r>
      <w:proofErr w:type="spellEnd"/>
      <w:r>
        <w:rPr>
          <w:color w:val="181A1B"/>
        </w:rPr>
        <w:t xml:space="preserve"> et al., “Pneumonia and COVID-19 Detection using Convolutional Neural Networks”, 2020 the third International on Vocational Education and Electrical Engin</w:t>
      </w:r>
      <w:r>
        <w:rPr>
          <w:color w:val="181A1B"/>
        </w:rPr>
        <w:t>eering (ICVEE), IEEE, 2021</w:t>
      </w:r>
    </w:p>
    <w:p w14:paraId="1075D745" w14:textId="77777777" w:rsidR="002B7F8E" w:rsidRDefault="002B7F8E">
      <w:pPr>
        <w:spacing w:line="276" w:lineRule="auto"/>
        <w:rPr>
          <w:color w:val="181A1B"/>
        </w:rPr>
      </w:pPr>
    </w:p>
    <w:p w14:paraId="13D03AD3" w14:textId="77777777" w:rsidR="002B7F8E" w:rsidRDefault="00B644E4">
      <w:pPr>
        <w:spacing w:line="276" w:lineRule="auto"/>
        <w:rPr>
          <w:color w:val="181A1B"/>
        </w:rPr>
      </w:pPr>
      <w:r>
        <w:rPr>
          <w:color w:val="181A1B"/>
        </w:rPr>
        <w:t>[4] Nanette V. Dionisio et al., “Pneumonia Detection through Adaptive Deep Learning Models of Convolutional Neural Networks”, 2020 11th IEEE Control and System Graduate Research Colloquium (ICSGRC 2020), 8 August 2020</w:t>
      </w:r>
    </w:p>
    <w:p w14:paraId="366D7271" w14:textId="77777777" w:rsidR="002B7F8E" w:rsidRDefault="002B7F8E">
      <w:pPr>
        <w:spacing w:line="276" w:lineRule="auto"/>
        <w:rPr>
          <w:color w:val="181A1B"/>
        </w:rPr>
      </w:pPr>
    </w:p>
    <w:p w14:paraId="1FCC1EF6" w14:textId="77777777" w:rsidR="002B7F8E" w:rsidRDefault="00B644E4">
      <w:pPr>
        <w:spacing w:line="276" w:lineRule="auto"/>
        <w:rPr>
          <w:color w:val="181A1B"/>
        </w:rPr>
      </w:pPr>
      <w:r>
        <w:rPr>
          <w:color w:val="181A1B"/>
        </w:rPr>
        <w:t>[5] Md. J</w:t>
      </w:r>
      <w:r>
        <w:rPr>
          <w:color w:val="181A1B"/>
        </w:rPr>
        <w:t>ahid Hasan et al., “Deep Learning-based Detection and Segmentation of COVID-19 &amp; Pneumonia on Chest X-ray Image”, 2021 International Information and Communication Technology for Sustainable Development (ICICT4SD), 27-28 February 2021</w:t>
      </w:r>
    </w:p>
    <w:p w14:paraId="74CC88E6" w14:textId="77777777" w:rsidR="002B7F8E" w:rsidRDefault="00B644E4">
      <w:pPr>
        <w:spacing w:line="276" w:lineRule="auto"/>
        <w:rPr>
          <w:color w:val="181A1B"/>
        </w:rPr>
      </w:pPr>
      <w:r>
        <w:rPr>
          <w:color w:val="181A1B"/>
        </w:rPr>
        <w:t>[6]</w:t>
      </w:r>
      <w:hyperlink r:id="rId13">
        <w:r>
          <w:rPr>
            <w:color w:val="1155CC"/>
            <w:u w:val="single"/>
          </w:rPr>
          <w:t>https://www.kaggle.com/paultimothymooney/chest-xray-pneumonia</w:t>
        </w:r>
      </w:hyperlink>
    </w:p>
    <w:p w14:paraId="65ACCEF9" w14:textId="77777777" w:rsidR="002B7F8E" w:rsidRDefault="002B7F8E">
      <w:pPr>
        <w:spacing w:line="276" w:lineRule="auto"/>
        <w:rPr>
          <w:color w:val="181A1B"/>
        </w:rPr>
      </w:pPr>
    </w:p>
    <w:p w14:paraId="318D0432" w14:textId="77777777" w:rsidR="002B7F8E" w:rsidRDefault="00B644E4">
      <w:pPr>
        <w:spacing w:line="276" w:lineRule="auto"/>
        <w:rPr>
          <w:color w:val="181A1B"/>
        </w:rPr>
      </w:pPr>
      <w:r>
        <w:rPr>
          <w:color w:val="181A1B"/>
        </w:rPr>
        <w:t xml:space="preserve">[7] </w:t>
      </w:r>
      <w:proofErr w:type="spellStart"/>
      <w:r>
        <w:rPr>
          <w:color w:val="181A1B"/>
        </w:rPr>
        <w:t>LeCun</w:t>
      </w:r>
      <w:proofErr w:type="spellEnd"/>
      <w:r>
        <w:rPr>
          <w:color w:val="181A1B"/>
        </w:rPr>
        <w:t xml:space="preserve">, Y.; </w:t>
      </w:r>
      <w:proofErr w:type="spellStart"/>
      <w:r>
        <w:rPr>
          <w:color w:val="181A1B"/>
        </w:rPr>
        <w:t>Boser</w:t>
      </w:r>
      <w:proofErr w:type="spellEnd"/>
      <w:r>
        <w:rPr>
          <w:color w:val="181A1B"/>
        </w:rPr>
        <w:t xml:space="preserve">, B.; </w:t>
      </w:r>
      <w:proofErr w:type="spellStart"/>
      <w:r>
        <w:rPr>
          <w:color w:val="181A1B"/>
        </w:rPr>
        <w:t>Denker</w:t>
      </w:r>
      <w:proofErr w:type="spellEnd"/>
      <w:r>
        <w:rPr>
          <w:color w:val="181A1B"/>
        </w:rPr>
        <w:t xml:space="preserve">, J.S.; Henderson, D.; Howard, R.E.; Hubbard, W.; </w:t>
      </w:r>
      <w:proofErr w:type="spellStart"/>
      <w:r>
        <w:rPr>
          <w:color w:val="181A1B"/>
        </w:rPr>
        <w:t>Jackel</w:t>
      </w:r>
      <w:proofErr w:type="spellEnd"/>
      <w:r>
        <w:rPr>
          <w:color w:val="181A1B"/>
        </w:rPr>
        <w:t>, L.D. Backpropagation applied to handwritt</w:t>
      </w:r>
      <w:r>
        <w:rPr>
          <w:color w:val="181A1B"/>
        </w:rPr>
        <w:t xml:space="preserve">en zip code recognition. Neural </w:t>
      </w:r>
      <w:proofErr w:type="spellStart"/>
      <w:r>
        <w:rPr>
          <w:color w:val="181A1B"/>
        </w:rPr>
        <w:t>Comput</w:t>
      </w:r>
      <w:proofErr w:type="spellEnd"/>
      <w:r>
        <w:rPr>
          <w:color w:val="181A1B"/>
        </w:rPr>
        <w:t>. 1989, 1, 541–551.</w:t>
      </w:r>
    </w:p>
    <w:p w14:paraId="09E6AE8F" w14:textId="77777777" w:rsidR="002B7F8E" w:rsidRDefault="00B644E4">
      <w:pPr>
        <w:spacing w:line="276" w:lineRule="auto"/>
        <w:rPr>
          <w:color w:val="181A1B"/>
        </w:rPr>
      </w:pPr>
      <w:r>
        <w:rPr>
          <w:color w:val="181A1B"/>
        </w:rPr>
        <w:t xml:space="preserve"> </w:t>
      </w:r>
    </w:p>
    <w:p w14:paraId="71C366DC" w14:textId="77777777" w:rsidR="002B7F8E" w:rsidRDefault="00B644E4">
      <w:pPr>
        <w:spacing w:line="276" w:lineRule="auto"/>
        <w:rPr>
          <w:color w:val="181A1B"/>
        </w:rPr>
      </w:pPr>
      <w:r>
        <w:rPr>
          <w:color w:val="181A1B"/>
        </w:rPr>
        <w:t xml:space="preserve">[8] </w:t>
      </w:r>
      <w:proofErr w:type="spellStart"/>
      <w:r>
        <w:rPr>
          <w:color w:val="181A1B"/>
        </w:rPr>
        <w:t>Krizhevsky</w:t>
      </w:r>
      <w:proofErr w:type="spellEnd"/>
      <w:r>
        <w:rPr>
          <w:color w:val="181A1B"/>
        </w:rPr>
        <w:t xml:space="preserve">, A.; </w:t>
      </w:r>
      <w:proofErr w:type="spellStart"/>
      <w:r>
        <w:rPr>
          <w:color w:val="181A1B"/>
        </w:rPr>
        <w:t>Sutskever</w:t>
      </w:r>
      <w:proofErr w:type="spellEnd"/>
      <w:r>
        <w:rPr>
          <w:color w:val="181A1B"/>
        </w:rPr>
        <w:t xml:space="preserve">, I.; Hinton, G.E. </w:t>
      </w:r>
      <w:proofErr w:type="spellStart"/>
      <w:r>
        <w:rPr>
          <w:color w:val="181A1B"/>
        </w:rPr>
        <w:t>Imagenet</w:t>
      </w:r>
      <w:proofErr w:type="spellEnd"/>
      <w:r>
        <w:rPr>
          <w:color w:val="181A1B"/>
        </w:rPr>
        <w:t xml:space="preserve"> classification with deep convolutional neural networks. Adv. Neural Inf. Process. Syst. 2012, 25, 1097–1105.</w:t>
      </w:r>
    </w:p>
    <w:p w14:paraId="704DE7A0" w14:textId="77777777" w:rsidR="002B7F8E" w:rsidRDefault="002B7F8E">
      <w:pPr>
        <w:spacing w:line="276" w:lineRule="auto"/>
        <w:rPr>
          <w:color w:val="181A1B"/>
        </w:rPr>
      </w:pPr>
    </w:p>
    <w:p w14:paraId="77BBDFEE" w14:textId="77777777" w:rsidR="002B7F8E" w:rsidRDefault="00B644E4">
      <w:pPr>
        <w:spacing w:line="276" w:lineRule="auto"/>
        <w:rPr>
          <w:color w:val="181A1B"/>
        </w:rPr>
      </w:pPr>
      <w:r>
        <w:rPr>
          <w:color w:val="181A1B"/>
        </w:rPr>
        <w:t xml:space="preserve">[9] </w:t>
      </w:r>
      <w:proofErr w:type="spellStart"/>
      <w:r>
        <w:rPr>
          <w:color w:val="181A1B"/>
        </w:rPr>
        <w:t>Simonyan</w:t>
      </w:r>
      <w:proofErr w:type="spellEnd"/>
      <w:r>
        <w:rPr>
          <w:color w:val="181A1B"/>
        </w:rPr>
        <w:t xml:space="preserve">, K.; Zisserman, </w:t>
      </w:r>
      <w:r>
        <w:rPr>
          <w:color w:val="181A1B"/>
        </w:rPr>
        <w:t xml:space="preserve">A. Very deep convolutional networks for large-scale image recognition. </w:t>
      </w:r>
      <w:proofErr w:type="spellStart"/>
      <w:r>
        <w:rPr>
          <w:color w:val="181A1B"/>
        </w:rPr>
        <w:t>arXiv</w:t>
      </w:r>
      <w:proofErr w:type="spellEnd"/>
      <w:r>
        <w:rPr>
          <w:color w:val="181A1B"/>
        </w:rPr>
        <w:t xml:space="preserve"> 2014, arXiv:1409.1556</w:t>
      </w:r>
    </w:p>
    <w:p w14:paraId="7D8AA292" w14:textId="77777777" w:rsidR="002B7F8E" w:rsidRDefault="002B7F8E">
      <w:pPr>
        <w:spacing w:line="276" w:lineRule="auto"/>
        <w:rPr>
          <w:color w:val="181A1B"/>
        </w:rPr>
      </w:pPr>
    </w:p>
    <w:p w14:paraId="4A8BB7A5" w14:textId="77777777" w:rsidR="002B7F8E" w:rsidRDefault="00B644E4">
      <w:pPr>
        <w:spacing w:line="276" w:lineRule="auto"/>
        <w:rPr>
          <w:color w:val="181A1B"/>
        </w:rPr>
      </w:pPr>
      <w:r>
        <w:rPr>
          <w:color w:val="181A1B"/>
        </w:rPr>
        <w:t xml:space="preserve">[10] R. R. </w:t>
      </w:r>
      <w:proofErr w:type="spellStart"/>
      <w:r>
        <w:rPr>
          <w:color w:val="181A1B"/>
        </w:rPr>
        <w:t>Selvaraju</w:t>
      </w:r>
      <w:proofErr w:type="spellEnd"/>
      <w:r>
        <w:rPr>
          <w:color w:val="181A1B"/>
        </w:rPr>
        <w:t xml:space="preserve">, M. Cogswell, A. Das, R. </w:t>
      </w:r>
      <w:proofErr w:type="spellStart"/>
      <w:r>
        <w:rPr>
          <w:color w:val="181A1B"/>
        </w:rPr>
        <w:t>Vedantam</w:t>
      </w:r>
      <w:proofErr w:type="spellEnd"/>
      <w:r>
        <w:rPr>
          <w:color w:val="181A1B"/>
        </w:rPr>
        <w:t xml:space="preserve">, D. Parikh and D. Batra, "Grad-CAM: Visual Explanations </w:t>
      </w:r>
      <w:r>
        <w:rPr>
          <w:color w:val="181A1B"/>
        </w:rPr>
        <w:lastRenderedPageBreak/>
        <w:t>from Deep Networks via Gradient-Based Localiz</w:t>
      </w:r>
      <w:r>
        <w:rPr>
          <w:color w:val="181A1B"/>
        </w:rPr>
        <w:t xml:space="preserve">ation," 2017 IEEE International Conference on Computer Vision (ICCV), Venice, 2017, pp. 618-626. </w:t>
      </w:r>
    </w:p>
    <w:p w14:paraId="6D11117A" w14:textId="77777777" w:rsidR="002B7F8E" w:rsidRDefault="002B7F8E">
      <w:pPr>
        <w:spacing w:line="276" w:lineRule="auto"/>
        <w:rPr>
          <w:color w:val="181A1B"/>
        </w:rPr>
      </w:pPr>
    </w:p>
    <w:p w14:paraId="42D85BAC" w14:textId="77777777" w:rsidR="002B7F8E" w:rsidRDefault="00B644E4">
      <w:pPr>
        <w:spacing w:line="276" w:lineRule="auto"/>
        <w:rPr>
          <w:color w:val="181A1B"/>
        </w:rPr>
      </w:pPr>
      <w:r>
        <w:rPr>
          <w:color w:val="181A1B"/>
        </w:rPr>
        <w:t>[11] L. Wang and A. Wong, "COVID-Net: A tailored deep convolutional neural network design for detection of COVID-19 cases from chest radiography images," arX</w:t>
      </w:r>
      <w:r>
        <w:rPr>
          <w:color w:val="181A1B"/>
        </w:rPr>
        <w:t xml:space="preserve">iv:2003.09871, 2020. </w:t>
      </w:r>
    </w:p>
    <w:p w14:paraId="0141B41F" w14:textId="77777777" w:rsidR="002B7F8E" w:rsidRDefault="002B7F8E">
      <w:pPr>
        <w:pBdr>
          <w:top w:val="nil"/>
          <w:left w:val="nil"/>
          <w:bottom w:val="nil"/>
          <w:right w:val="nil"/>
          <w:between w:val="nil"/>
        </w:pBdr>
        <w:spacing w:before="102" w:line="228" w:lineRule="auto"/>
        <w:ind w:left="207" w:right="188" w:firstLine="288"/>
        <w:rPr>
          <w:color w:val="181A1B"/>
        </w:rPr>
      </w:pPr>
    </w:p>
    <w:p w14:paraId="50A7CC8C" w14:textId="77777777" w:rsidR="002B7F8E" w:rsidRDefault="002B7F8E">
      <w:pPr>
        <w:pBdr>
          <w:top w:val="nil"/>
          <w:left w:val="nil"/>
          <w:bottom w:val="nil"/>
          <w:right w:val="nil"/>
          <w:between w:val="nil"/>
        </w:pBdr>
        <w:spacing w:before="102" w:line="228" w:lineRule="auto"/>
        <w:ind w:left="207" w:right="188" w:firstLine="288"/>
        <w:rPr>
          <w:color w:val="181A1B"/>
        </w:rPr>
      </w:pPr>
    </w:p>
    <w:p w14:paraId="505EF50B" w14:textId="77777777" w:rsidR="002B7F8E" w:rsidRDefault="002B7F8E">
      <w:pPr>
        <w:pBdr>
          <w:top w:val="nil"/>
          <w:left w:val="nil"/>
          <w:bottom w:val="nil"/>
          <w:right w:val="nil"/>
          <w:between w:val="nil"/>
        </w:pBdr>
        <w:spacing w:before="102" w:line="228" w:lineRule="auto"/>
        <w:ind w:left="207" w:right="188" w:firstLine="288"/>
        <w:rPr>
          <w:color w:val="181A1B"/>
        </w:rPr>
      </w:pPr>
    </w:p>
    <w:p w14:paraId="65EB98A9" w14:textId="77777777" w:rsidR="002B7F8E" w:rsidRDefault="002B7F8E">
      <w:pPr>
        <w:pBdr>
          <w:top w:val="nil"/>
          <w:left w:val="nil"/>
          <w:bottom w:val="nil"/>
          <w:right w:val="nil"/>
          <w:between w:val="nil"/>
        </w:pBdr>
        <w:spacing w:before="102" w:line="228" w:lineRule="auto"/>
        <w:ind w:left="207" w:right="188" w:firstLine="288"/>
        <w:rPr>
          <w:color w:val="181A1B"/>
        </w:rPr>
      </w:pPr>
    </w:p>
    <w:p w14:paraId="1A4C7A4B" w14:textId="77777777" w:rsidR="002B7F8E" w:rsidRDefault="002B7F8E">
      <w:pPr>
        <w:pBdr>
          <w:top w:val="nil"/>
          <w:left w:val="nil"/>
          <w:bottom w:val="nil"/>
          <w:right w:val="nil"/>
          <w:between w:val="nil"/>
        </w:pBdr>
        <w:spacing w:before="102" w:line="228" w:lineRule="auto"/>
        <w:ind w:left="207" w:right="188" w:firstLine="288"/>
        <w:rPr>
          <w:color w:val="181A1B"/>
        </w:rPr>
      </w:pPr>
    </w:p>
    <w:p w14:paraId="02FC3C22" w14:textId="77777777" w:rsidR="002B7F8E" w:rsidRDefault="002B7F8E">
      <w:pPr>
        <w:pBdr>
          <w:top w:val="nil"/>
          <w:left w:val="nil"/>
          <w:bottom w:val="nil"/>
          <w:right w:val="nil"/>
          <w:between w:val="nil"/>
        </w:pBdr>
        <w:spacing w:before="102" w:line="228" w:lineRule="auto"/>
        <w:ind w:left="207" w:right="188" w:firstLine="288"/>
        <w:rPr>
          <w:color w:val="181A1B"/>
        </w:rPr>
      </w:pPr>
    </w:p>
    <w:p w14:paraId="219B9043" w14:textId="77777777" w:rsidR="002B7F8E" w:rsidRDefault="002B7F8E">
      <w:pPr>
        <w:pBdr>
          <w:top w:val="nil"/>
          <w:left w:val="nil"/>
          <w:bottom w:val="nil"/>
          <w:right w:val="nil"/>
          <w:between w:val="nil"/>
        </w:pBdr>
        <w:spacing w:before="102" w:line="228" w:lineRule="auto"/>
        <w:ind w:left="207" w:right="188" w:firstLine="288"/>
        <w:rPr>
          <w:color w:val="181A1B"/>
        </w:rPr>
      </w:pPr>
    </w:p>
    <w:p w14:paraId="67FA1EC0" w14:textId="77777777" w:rsidR="002B7F8E" w:rsidRDefault="002B7F8E">
      <w:pPr>
        <w:pBdr>
          <w:top w:val="nil"/>
          <w:left w:val="nil"/>
          <w:bottom w:val="nil"/>
          <w:right w:val="nil"/>
          <w:between w:val="nil"/>
        </w:pBdr>
        <w:spacing w:before="102" w:line="228" w:lineRule="auto"/>
        <w:ind w:left="207" w:right="188" w:firstLine="288"/>
        <w:rPr>
          <w:color w:val="181A1B"/>
        </w:rPr>
      </w:pPr>
    </w:p>
    <w:p w14:paraId="017A9661" w14:textId="77777777" w:rsidR="002B7F8E" w:rsidRDefault="002B7F8E">
      <w:pPr>
        <w:pBdr>
          <w:top w:val="nil"/>
          <w:left w:val="nil"/>
          <w:bottom w:val="nil"/>
          <w:right w:val="nil"/>
          <w:between w:val="nil"/>
        </w:pBdr>
        <w:spacing w:before="102" w:line="228" w:lineRule="auto"/>
        <w:ind w:left="207" w:right="188" w:firstLine="288"/>
        <w:rPr>
          <w:color w:val="181A1B"/>
        </w:rPr>
      </w:pPr>
    </w:p>
    <w:p w14:paraId="56E7A68F" w14:textId="77777777" w:rsidR="002B7F8E" w:rsidRDefault="00B644E4">
      <w:pPr>
        <w:pBdr>
          <w:top w:val="nil"/>
          <w:left w:val="nil"/>
          <w:bottom w:val="nil"/>
          <w:right w:val="nil"/>
          <w:between w:val="nil"/>
        </w:pBdr>
        <w:spacing w:before="102" w:line="228" w:lineRule="auto"/>
        <w:ind w:left="207" w:right="188" w:firstLine="288"/>
        <w:rPr>
          <w:color w:val="181A1B"/>
        </w:rPr>
      </w:pPr>
      <w:r>
        <w:rPr>
          <w:color w:val="181A1B"/>
        </w:rPr>
        <w:t xml:space="preserve"> </w:t>
      </w:r>
    </w:p>
    <w:p w14:paraId="0FED92F2" w14:textId="77777777" w:rsidR="002B7F8E" w:rsidRDefault="002B7F8E">
      <w:pPr>
        <w:pBdr>
          <w:top w:val="nil"/>
          <w:left w:val="nil"/>
          <w:bottom w:val="nil"/>
          <w:right w:val="nil"/>
          <w:between w:val="nil"/>
        </w:pBdr>
        <w:spacing w:before="102" w:line="228" w:lineRule="auto"/>
        <w:ind w:left="207" w:right="188" w:firstLine="288"/>
        <w:rPr>
          <w:color w:val="181A1B"/>
        </w:rPr>
      </w:pPr>
    </w:p>
    <w:p w14:paraId="282B086F" w14:textId="77777777" w:rsidR="002B7F8E" w:rsidRDefault="002B7F8E">
      <w:pPr>
        <w:pBdr>
          <w:top w:val="nil"/>
          <w:left w:val="nil"/>
          <w:bottom w:val="nil"/>
          <w:right w:val="nil"/>
          <w:between w:val="nil"/>
        </w:pBdr>
        <w:spacing w:before="102" w:line="228" w:lineRule="auto"/>
        <w:ind w:left="207" w:right="188" w:firstLine="288"/>
        <w:rPr>
          <w:color w:val="181A1B"/>
        </w:rPr>
      </w:pPr>
    </w:p>
    <w:p w14:paraId="15EF5ED9" w14:textId="77777777" w:rsidR="002B7F8E" w:rsidRDefault="002B7F8E">
      <w:pPr>
        <w:pBdr>
          <w:top w:val="nil"/>
          <w:left w:val="nil"/>
          <w:bottom w:val="nil"/>
          <w:right w:val="nil"/>
          <w:between w:val="nil"/>
        </w:pBdr>
        <w:spacing w:before="102" w:line="228" w:lineRule="auto"/>
        <w:ind w:left="207" w:right="188" w:firstLine="288"/>
        <w:rPr>
          <w:color w:val="181A1B"/>
        </w:rPr>
      </w:pPr>
    </w:p>
    <w:p w14:paraId="1B165A1D" w14:textId="77777777" w:rsidR="002B7F8E" w:rsidRDefault="002B7F8E">
      <w:pPr>
        <w:pBdr>
          <w:top w:val="nil"/>
          <w:left w:val="nil"/>
          <w:bottom w:val="nil"/>
          <w:right w:val="nil"/>
          <w:between w:val="nil"/>
        </w:pBdr>
        <w:spacing w:before="102" w:line="228" w:lineRule="auto"/>
        <w:ind w:left="207" w:right="188" w:firstLine="288"/>
        <w:rPr>
          <w:color w:val="181A1B"/>
        </w:rPr>
      </w:pPr>
    </w:p>
    <w:p w14:paraId="438BD59D" w14:textId="77777777" w:rsidR="002B7F8E" w:rsidRDefault="002B7F8E">
      <w:pPr>
        <w:pBdr>
          <w:top w:val="nil"/>
          <w:left w:val="nil"/>
          <w:bottom w:val="nil"/>
          <w:right w:val="nil"/>
          <w:between w:val="nil"/>
        </w:pBdr>
        <w:spacing w:before="102" w:line="228" w:lineRule="auto"/>
        <w:ind w:left="207" w:right="188" w:firstLine="288"/>
        <w:rPr>
          <w:color w:val="181A1B"/>
        </w:rPr>
      </w:pPr>
    </w:p>
    <w:p w14:paraId="668EC206" w14:textId="77777777" w:rsidR="002B7F8E" w:rsidRDefault="002B7F8E">
      <w:pPr>
        <w:pBdr>
          <w:top w:val="nil"/>
          <w:left w:val="nil"/>
          <w:bottom w:val="nil"/>
          <w:right w:val="nil"/>
          <w:between w:val="nil"/>
        </w:pBdr>
        <w:spacing w:before="102" w:line="228" w:lineRule="auto"/>
        <w:ind w:left="207" w:right="188" w:firstLine="288"/>
        <w:rPr>
          <w:color w:val="181A1B"/>
        </w:rPr>
      </w:pPr>
    </w:p>
    <w:p w14:paraId="0DB63FCB" w14:textId="77777777" w:rsidR="002B7F8E" w:rsidRDefault="002B7F8E">
      <w:pPr>
        <w:pBdr>
          <w:top w:val="nil"/>
          <w:left w:val="nil"/>
          <w:bottom w:val="nil"/>
          <w:right w:val="nil"/>
          <w:between w:val="nil"/>
        </w:pBdr>
        <w:spacing w:before="102" w:line="228" w:lineRule="auto"/>
        <w:ind w:left="207" w:right="188" w:firstLine="288"/>
        <w:rPr>
          <w:color w:val="181A1B"/>
        </w:rPr>
      </w:pPr>
    </w:p>
    <w:p w14:paraId="23B9F988" w14:textId="77777777" w:rsidR="002B7F8E" w:rsidRDefault="002B7F8E">
      <w:pPr>
        <w:pBdr>
          <w:top w:val="nil"/>
          <w:left w:val="nil"/>
          <w:bottom w:val="nil"/>
          <w:right w:val="nil"/>
          <w:between w:val="nil"/>
        </w:pBdr>
        <w:spacing w:before="102" w:line="228" w:lineRule="auto"/>
        <w:ind w:left="207" w:right="188" w:firstLine="288"/>
        <w:jc w:val="center"/>
        <w:rPr>
          <w:color w:val="181A1B"/>
        </w:rPr>
      </w:pPr>
    </w:p>
    <w:p w14:paraId="30A6A562" w14:textId="77777777" w:rsidR="002B7F8E" w:rsidRDefault="002B7F8E">
      <w:pPr>
        <w:pBdr>
          <w:top w:val="nil"/>
          <w:left w:val="nil"/>
          <w:bottom w:val="nil"/>
          <w:right w:val="nil"/>
          <w:between w:val="nil"/>
        </w:pBdr>
        <w:spacing w:before="102" w:line="228" w:lineRule="auto"/>
        <w:ind w:left="207" w:right="188" w:firstLine="288"/>
        <w:jc w:val="center"/>
        <w:rPr>
          <w:color w:val="181A1B"/>
        </w:rPr>
      </w:pPr>
    </w:p>
    <w:p w14:paraId="04236551" w14:textId="77777777" w:rsidR="002B7F8E" w:rsidRDefault="002B7F8E">
      <w:pPr>
        <w:pBdr>
          <w:top w:val="nil"/>
          <w:left w:val="nil"/>
          <w:bottom w:val="nil"/>
          <w:right w:val="nil"/>
          <w:between w:val="nil"/>
        </w:pBdr>
        <w:spacing w:before="102" w:line="228" w:lineRule="auto"/>
        <w:ind w:left="207" w:right="188" w:firstLine="288"/>
        <w:jc w:val="center"/>
        <w:rPr>
          <w:color w:val="181A1B"/>
        </w:rPr>
      </w:pPr>
    </w:p>
    <w:p w14:paraId="5CF27731" w14:textId="77777777" w:rsidR="002B7F8E" w:rsidRDefault="002B7F8E">
      <w:pPr>
        <w:pBdr>
          <w:top w:val="nil"/>
          <w:left w:val="nil"/>
          <w:bottom w:val="nil"/>
          <w:right w:val="nil"/>
          <w:between w:val="nil"/>
        </w:pBdr>
        <w:spacing w:before="102" w:line="228" w:lineRule="auto"/>
        <w:ind w:left="207" w:right="188" w:firstLine="288"/>
        <w:jc w:val="center"/>
        <w:rPr>
          <w:color w:val="181A1B"/>
        </w:rPr>
      </w:pPr>
    </w:p>
    <w:p w14:paraId="5CD3776E" w14:textId="77777777" w:rsidR="002B7F8E" w:rsidRDefault="00B644E4">
      <w:pPr>
        <w:pBdr>
          <w:top w:val="nil"/>
          <w:left w:val="nil"/>
          <w:bottom w:val="nil"/>
          <w:right w:val="nil"/>
          <w:between w:val="nil"/>
        </w:pBdr>
        <w:spacing w:before="102" w:line="228" w:lineRule="auto"/>
        <w:ind w:right="188"/>
        <w:rPr>
          <w:color w:val="181A1B"/>
        </w:rPr>
        <w:sectPr w:rsidR="002B7F8E">
          <w:type w:val="continuous"/>
          <w:pgSz w:w="11910" w:h="16840"/>
          <w:pgMar w:top="980" w:right="700" w:bottom="260" w:left="700" w:header="360" w:footer="360" w:gutter="0"/>
          <w:cols w:num="2" w:space="720" w:equalWidth="0">
            <w:col w:w="5202" w:space="106"/>
            <w:col w:w="5202" w:space="0"/>
          </w:cols>
        </w:sectPr>
      </w:pPr>
      <w:r>
        <w:rPr>
          <w:color w:val="181A1B"/>
        </w:rPr>
        <w:t xml:space="preserve"> </w:t>
      </w:r>
    </w:p>
    <w:p w14:paraId="37998EA1" w14:textId="77777777" w:rsidR="002B7F8E" w:rsidRDefault="002B7F8E">
      <w:pPr>
        <w:pBdr>
          <w:top w:val="nil"/>
          <w:left w:val="nil"/>
          <w:bottom w:val="nil"/>
          <w:right w:val="nil"/>
          <w:between w:val="nil"/>
        </w:pBdr>
        <w:rPr>
          <w:color w:val="181A1B"/>
          <w:sz w:val="19"/>
          <w:szCs w:val="19"/>
        </w:rPr>
      </w:pPr>
    </w:p>
    <w:p w14:paraId="19017DE6" w14:textId="77777777" w:rsidR="002B7F8E" w:rsidRDefault="002B7F8E">
      <w:pPr>
        <w:ind w:left="5145" w:right="5145"/>
        <w:jc w:val="center"/>
        <w:rPr>
          <w:color w:val="181A1B"/>
          <w:sz w:val="18"/>
          <w:szCs w:val="18"/>
        </w:rPr>
      </w:pPr>
    </w:p>
    <w:sectPr w:rsidR="002B7F8E">
      <w:type w:val="continuous"/>
      <w:pgSz w:w="11910" w:h="16840"/>
      <w:pgMar w:top="980" w:right="700" w:bottom="260" w:left="700" w:header="360" w:footer="360" w:gutter="0"/>
      <w:cols w:num="2" w:space="720" w:equalWidth="0">
        <w:col w:w="4892" w:space="720"/>
        <w:col w:w="489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7D0A" w14:textId="77777777" w:rsidR="00000000" w:rsidRDefault="00B644E4">
      <w:r>
        <w:separator/>
      </w:r>
    </w:p>
  </w:endnote>
  <w:endnote w:type="continuationSeparator" w:id="0">
    <w:p w14:paraId="4B77B961" w14:textId="77777777" w:rsidR="00000000" w:rsidRDefault="00B6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713A" w14:textId="77777777" w:rsidR="002B7F8E" w:rsidRDefault="00B644E4">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50C7D0D8" wp14:editId="1CA3D1D3">
              <wp:simplePos x="0" y="0"/>
              <wp:positionH relativeFrom="column">
                <wp:posOffset>495300</wp:posOffset>
              </wp:positionH>
              <wp:positionV relativeFrom="paragraph">
                <wp:posOffset>10502900</wp:posOffset>
              </wp:positionV>
              <wp:extent cx="5861050" cy="134620"/>
              <wp:effectExtent l="0" t="0" r="0" b="0"/>
              <wp:wrapNone/>
              <wp:docPr id="1" name=""/>
              <wp:cNvGraphicFramePr/>
              <a:graphic xmlns:a="http://schemas.openxmlformats.org/drawingml/2006/main">
                <a:graphicData uri="http://schemas.microsoft.com/office/word/2010/wordprocessingShape">
                  <wps:wsp>
                    <wps:cNvSpPr/>
                    <wps:spPr>
                      <a:xfrm>
                        <a:off x="2864738" y="3717453"/>
                        <a:ext cx="5851525" cy="125095"/>
                      </a:xfrm>
                      <a:custGeom>
                        <a:avLst/>
                        <a:gdLst/>
                        <a:ahLst/>
                        <a:cxnLst/>
                        <a:rect l="l" t="t" r="r" b="b"/>
                        <a:pathLst>
                          <a:path w="5851525" h="125095" extrusionOk="0">
                            <a:moveTo>
                              <a:pt x="0" y="0"/>
                            </a:moveTo>
                            <a:lnTo>
                              <a:pt x="0" y="125095"/>
                            </a:lnTo>
                            <a:lnTo>
                              <a:pt x="5851525" y="125095"/>
                            </a:lnTo>
                            <a:lnTo>
                              <a:pt x="5851525" y="0"/>
                            </a:lnTo>
                            <a:close/>
                          </a:path>
                        </a:pathLst>
                      </a:custGeom>
                      <a:solidFill>
                        <a:srgbClr val="FFFFFF"/>
                      </a:solidFill>
                      <a:ln>
                        <a:noFill/>
                      </a:ln>
                    </wps:spPr>
                    <wps:txbx>
                      <w:txbxContent>
                        <w:p w14:paraId="53B55FF2" w14:textId="77777777" w:rsidR="002B7F8E" w:rsidRDefault="00B644E4">
                          <w:pPr>
                            <w:spacing w:before="15"/>
                            <w:ind w:left="20" w:firstLine="20"/>
                            <w:textDirection w:val="btLr"/>
                          </w:pPr>
                          <w:r>
                            <w:rPr>
                              <w:rFonts w:ascii="Arial MT" w:eastAsia="Arial MT" w:hAnsi="Arial MT" w:cs="Arial MT"/>
                              <w:color w:val="000000"/>
                              <w:sz w:val="14"/>
                            </w:rPr>
                            <w:t>Authorized licensed use limited to: Middlesex University. Downloaded on November 01,2020 at 21:47:43 UTC from IEEE Xplore. Restrictions apply.</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495300</wp:posOffset>
              </wp:positionH>
              <wp:positionV relativeFrom="paragraph">
                <wp:posOffset>10502900</wp:posOffset>
              </wp:positionV>
              <wp:extent cx="5861050" cy="13462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1050" cy="13462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B68E" w14:textId="77777777" w:rsidR="00000000" w:rsidRDefault="00B644E4">
      <w:r>
        <w:separator/>
      </w:r>
    </w:p>
  </w:footnote>
  <w:footnote w:type="continuationSeparator" w:id="0">
    <w:p w14:paraId="4D092108" w14:textId="77777777" w:rsidR="00000000" w:rsidRDefault="00B64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21E2" w14:textId="77777777" w:rsidR="002B7F8E" w:rsidRDefault="002B7F8E">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2C71"/>
    <w:multiLevelType w:val="multilevel"/>
    <w:tmpl w:val="6D5AB1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F8E"/>
    <w:rsid w:val="00011E66"/>
    <w:rsid w:val="000348D1"/>
    <w:rsid w:val="002B7F8E"/>
    <w:rsid w:val="00B644E4"/>
    <w:rsid w:val="00E26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7B21"/>
  <w15:docId w15:val="{98C4D904-C770-4F3E-8B2A-F8342B2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5"/>
      <w:ind w:left="207" w:firstLine="672"/>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paultimothymooney/chest-xray-pneumoni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5</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Patil</cp:lastModifiedBy>
  <cp:revision>2</cp:revision>
  <dcterms:created xsi:type="dcterms:W3CDTF">2022-05-15T09:56:00Z</dcterms:created>
  <dcterms:modified xsi:type="dcterms:W3CDTF">2022-05-16T09:34:00Z</dcterms:modified>
</cp:coreProperties>
</file>