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sed38l3mtl2" w:id="0"/>
      <w:bookmarkEnd w:id="0"/>
      <w:r w:rsidDel="00000000" w:rsidR="00000000" w:rsidRPr="00000000">
        <w:rPr>
          <w:rtl w:val="0"/>
        </w:rPr>
        <w:t xml:space="preserve">HOSPITAL READMISSION PREDICTION USING ELASTIC NET REGULARIZED LOGISTIC REGRESSION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Machine Learning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KLH University, Hyderabad Campus (Bachupally-Gandimasamma Road, Bowrampet, Hyderabad, Telangana - 500 043) [cite: 1]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Academic Year:</w:t>
      </w:r>
      <w:r w:rsidDel="00000000" w:rsidR="00000000" w:rsidRPr="00000000">
        <w:rPr>
          <w:rtl w:val="0"/>
        </w:rPr>
        <w:t xml:space="preserve"> 2026-27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P. Pavan Sai (Roll No: 2520030417) [cite: 1]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U. Ankith (Roll No: 2520030403) [cite: 1]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03 [cite: 1]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Guide:</w:t>
      </w:r>
      <w:r w:rsidDel="00000000" w:rsidR="00000000" w:rsidRPr="00000000">
        <w:rPr>
          <w:rtl w:val="0"/>
        </w:rPr>
        <w:t xml:space="preserve"> Mr. Shaik Asif, Assistant Professor, Dept. of CSE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a0wu9gb81m45" w:id="1"/>
      <w:bookmarkEnd w:id="1"/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Motivation for the Project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Overview of the Work Carried Out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Scope and Responsible-Use Statement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Case-Study Scenario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Central Case-Study Question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Formal Problem Definition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Objectives that Guide the Study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Assumptions and Limitations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Dataset and Exploratory Data Analysis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About the Dataset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Purpose of EDA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Preparation Steps Actually Performed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EDA Exploration &amp; Findings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Algorithm Selection and Implementation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Algorithm Used: Elastic Net Regularized Logistic Regression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Model Training, Hyperparameter Tuning &amp; Prediction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Model Evaluation &amp; Metrics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Confusion Matrix &amp; Clinical Interpretation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Conclusion and Future Scope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uj6lk7yrpqw" w:id="2"/>
      <w:bookmarkEnd w:id="2"/>
      <w:r w:rsidDel="00000000" w:rsidR="00000000" w:rsidRPr="00000000">
        <w:rPr>
          <w:rtl w:val="0"/>
        </w:rPr>
        <w:t xml:space="preserve">1. Abstract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Unplanned 30-day hospital readmissions worsen patient outcomes and drive up hospital costs, yet predicting them reliably remains a significant challenge [cite: 1]. This project presents a robust, interpretable machine learning approach for hospital readmission prediction using </w:t>
      </w:r>
      <w:r w:rsidDel="00000000" w:rsidR="00000000" w:rsidRPr="00000000">
        <w:rPr>
          <w:b w:val="1"/>
          <w:bCs w:val="1"/>
          <w:rtl w:val="0"/>
        </w:rPr>
        <w:t xml:space="preserve">Elastic Net Regularized Logistic Regression</w:t>
      </w:r>
      <w:r w:rsidDel="00000000" w:rsidR="00000000" w:rsidRPr="00000000">
        <w:rPr>
          <w:rtl w:val="0"/>
        </w:rPr>
        <w:t xml:space="preserve">. The study utilizes Electronic Health Record (EHR) derived clinical profiles containing patient demographics, vital signs, laboratory results, diagnoses, and medications [cite: 1]. High-dimensional EHR datasets often suffer from severe multicollinearity, noise, and overfitting [cite: 1]. To address these challenges, our approach combines $L_1$ (Lasso) and $L_2$ (Ridge) penalties to perform automatic feature selection and stabilize coefficient estimates [cite: 1]. Stratified nested cross-validation is implemented for optimal hyperparameter tuning of the mixing parameter ($\alpha$) and regularization strength ($\lambda$) [cite: 1]. The model is evaluated using accuracy, precision, recall, F1-score, and ROC-AUC to balance discrimination and clinical interpretability [cite: 1]. The developed system is intended for academic and clinical decision support purposes and provides transparent, ranked risk drivers for targeted patient intervention [cite: 1].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jt83esjrnkj" w:id="3"/>
      <w:bookmarkEnd w:id="3"/>
      <w:r w:rsidDel="00000000" w:rsidR="00000000" w:rsidRPr="00000000">
        <w:rPr>
          <w:rtl w:val="0"/>
        </w:rPr>
        <w:t xml:space="preserve">2. Introduction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prv7ggl39pci" w:id="4"/>
      <w:bookmarkEnd w:id="4"/>
      <w:r w:rsidDel="00000000" w:rsidR="00000000" w:rsidRPr="00000000">
        <w:rPr>
          <w:rtl w:val="0"/>
        </w:rPr>
        <w:t xml:space="preserve">2.1 Background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Machine learning empowers healthcare systems by uncovering complex patterns within patient data to assist clinical decision-making. In this project, electronic health record (EHR) features—including patient demographics, lab results, vitals, and medication counts—are analyzed to forecast 30-day hospital readmission risk [cite: 1].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gdidk8od3aar" w:id="5"/>
      <w:bookmarkEnd w:id="5"/>
      <w:r w:rsidDel="00000000" w:rsidR="00000000" w:rsidRPr="00000000">
        <w:rPr>
          <w:rtl w:val="0"/>
        </w:rPr>
        <w:t xml:space="preserve">2.2 Motivation for the Project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Unplanned hospital readmissions are a major metric of healthcare quality and financial burden [cite: 1]. While complex black-box models (such as deep neural networks or gradient boosting trees) can yield high predictive performance, clinicians frequently reject them due to a lack of transparency [cite: 1]. The motivation of this study is to build a high-performing predictive model that remains fully interpretable, providing doctors with clear, transparent risk drivers they can trust and act upon [cite: 1].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cmzfdlsu3k95" w:id="6"/>
      <w:bookmarkEnd w:id="6"/>
      <w:r w:rsidDel="00000000" w:rsidR="00000000" w:rsidRPr="00000000">
        <w:rPr>
          <w:rtl w:val="0"/>
        </w:rPr>
        <w:t xml:space="preserve">2.3 Overview of the Work Carried Out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project follows a rigorous machine learning pipeline: $$\text{EHR Data Extraction} \rightarrow \text{Data Preprocessing &amp; Imputation} \rightarrow \text{Feature Encoding} \rightarrow \text{Stratified Nested CV} \rightarrow \text{Elastic Net Modeling} \rightarrow \text{Evaluation &amp; CDS Deployment}$$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q0lca52iqn1g" w:id="7"/>
      <w:bookmarkEnd w:id="7"/>
      <w:r w:rsidDel="00000000" w:rsidR="00000000" w:rsidRPr="00000000">
        <w:rPr>
          <w:rtl w:val="0"/>
        </w:rPr>
        <w:t xml:space="preserve">2.4 Scope and Responsible-Use Statement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project demonstrates the application of regularized regression for clinical risk scoring. While it offers valuable insights for prioritizing hospital resources, predictions generated by the system serve as a decision-support aid and must not replace professional medical judgment and clinical diagnosis [cite: 1].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pe8w2gg64uyj" w:id="8"/>
      <w:bookmarkEnd w:id="8"/>
      <w:r w:rsidDel="00000000" w:rsidR="00000000" w:rsidRPr="00000000">
        <w:rPr>
          <w:rtl w:val="0"/>
        </w:rPr>
        <w:t xml:space="preserve">3. Problem Statement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9uni2dfyh48v" w:id="9"/>
      <w:bookmarkEnd w:id="9"/>
      <w:r w:rsidDel="00000000" w:rsidR="00000000" w:rsidRPr="00000000">
        <w:rPr>
          <w:rtl w:val="0"/>
        </w:rPr>
        <w:t xml:space="preserve">3.1 Case-Study Scenario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Consider a patient discharged from a hospital facility whose electronic health record contains numerous variables, including vital signs, lab values, diagnosis codes, and prior inpatient visits. Determining whether this patient is at high risk for a 30-day readmission is critical for scheduling timely follow-up care and allocating hospital resources effectively [cite: 1].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6z07rgvol70j" w:id="10"/>
      <w:bookmarkEnd w:id="10"/>
      <w:r w:rsidDel="00000000" w:rsidR="00000000" w:rsidRPr="00000000">
        <w:rPr>
          <w:rtl w:val="0"/>
        </w:rPr>
        <w:t xml:space="preserve">3.2 Central Case-Study Question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How can high-dimensional electronic health record (EHR) data be utilized to forecast 30-day hospital readmission risk while preserving model interpretability and clinical trust [cite: 1]?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hqxn1r186hgg" w:id="11"/>
      <w:bookmarkEnd w:id="11"/>
      <w:r w:rsidDel="00000000" w:rsidR="00000000" w:rsidRPr="00000000">
        <w:rPr>
          <w:rtl w:val="0"/>
        </w:rPr>
        <w:t xml:space="preserve">3.3 Formal Problem Definition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task is framed as a binary classification problem. Given an input matrix $X$ of structured patient features, the objective is to predict the probability $Y \in {0, 1}$ of a 30-day readmission using an optimized Elastic Net regularized logistic regression model [cite: 1].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spqbfytz10x6" w:id="12"/>
      <w:bookmarkEnd w:id="12"/>
      <w:r w:rsidDel="00000000" w:rsidR="00000000" w:rsidRPr="00000000">
        <w:rPr>
          <w:rtl w:val="0"/>
        </w:rPr>
        <w:t xml:space="preserve">3.4 Objectives that Guide the Study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extract and preprocess structured clinical features from EHR profiles [cite: 1].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handle high dimensionality, noise, and multicollinearity using regularization [cite: 1].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implement stratified nested cross-validation for hyperparameter optimization ($\alpha$ and $\lambda$) [cite: 1].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evaluate model performance using robust classification metrics (ROC-AUC, Precision, Recall, F1-Score) [cite: 1].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extract non-zero coefficients as ranked clinical risk drivers for decision support [cite: 1].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ti9oflle5akl" w:id="13"/>
      <w:bookmarkEnd w:id="13"/>
      <w:r w:rsidDel="00000000" w:rsidR="00000000" w:rsidRPr="00000000">
        <w:rPr>
          <w:rtl w:val="0"/>
        </w:rPr>
        <w:t xml:space="preserve">3.5 Assumptions and Limitations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Assumptions:</w:t>
      </w:r>
      <w:r w:rsidDel="00000000" w:rsidR="00000000" w:rsidRPr="00000000">
        <w:rPr>
          <w:rtl w:val="0"/>
        </w:rPr>
        <w:t xml:space="preserve"> EHR features are appropriately formatted, missingness can be handled via imputation, and linear relationships regularized by penalty terms capture key clinical risk factors [cite: 1].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Performance is bound by dataset quality and completeness; findings require prospective validation in clinical workflows before broad deployment [cite: 1].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7a81e7qn9m1" w:id="14"/>
      <w:bookmarkEnd w:id="14"/>
      <w:r w:rsidDel="00000000" w:rsidR="00000000" w:rsidRPr="00000000">
        <w:rPr>
          <w:rtl w:val="0"/>
        </w:rPr>
        <w:t xml:space="preserve">4. Dataset and Exploratory Data Analysis (EDA)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oj3lhw3imjqk" w:id="15"/>
      <w:bookmarkEnd w:id="15"/>
      <w:r w:rsidDel="00000000" w:rsidR="00000000" w:rsidRPr="00000000">
        <w:rPr>
          <w:rtl w:val="0"/>
        </w:rPr>
        <w:t xml:space="preserve">4.1 About the Dataset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dataset comprises structured EHR attributes extracted from patient hospital visits: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Features:</w:t>
      </w:r>
      <w:r w:rsidDel="00000000" w:rsidR="00000000" w:rsidRPr="00000000">
        <w:rPr>
          <w:rtl w:val="0"/>
        </w:rPr>
        <w:t xml:space="preserve"> Patient Age, Length of Stay, Number of Prior Inpatient Visits, Number of Medications, Vital Signs, Lab Results, and Primary Diagnosis Categories [cite: 1].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30-Day Readmission Status ($1 = \text{Readmitted}, 0 = \text{Not Readmitted}$) [cite: 1].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dzjbfrl4cihg" w:id="16"/>
      <w:bookmarkEnd w:id="16"/>
      <w:r w:rsidDel="00000000" w:rsidR="00000000" w:rsidRPr="00000000">
        <w:rPr>
          <w:rtl w:val="0"/>
        </w:rPr>
        <w:t xml:space="preserve">4.2 Purpose of EDA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Exploratory Data Analysis was conducted to inspect feature distributions, examine class balance, identify missingness, and detect multicollinearity among correlated clinical variables prior to model training [cite: 1].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jwn3pop71en" w:id="17"/>
      <w:bookmarkEnd w:id="17"/>
      <w:r w:rsidDel="00000000" w:rsidR="00000000" w:rsidRPr="00000000">
        <w:rPr>
          <w:rtl w:val="0"/>
        </w:rPr>
        <w:t xml:space="preserve">4.3 Preparation Steps Actually Performed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Loaded raw EHR records and identified missing values across numerical and categorical columns.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Imputation &amp; Encoding:</w:t>
      </w:r>
      <w:r w:rsidDel="00000000" w:rsidR="00000000" w:rsidRPr="00000000">
        <w:rPr>
          <w:rtl w:val="0"/>
        </w:rPr>
        <w:t xml:space="preserve"> Imputed missing numerical variables (such as lab values) and applied one-hot/ordinal encoding to categorical clinical features.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Scaling:</w:t>
      </w:r>
      <w:r w:rsidDel="00000000" w:rsidR="00000000" w:rsidRPr="00000000">
        <w:rPr>
          <w:rtl w:val="0"/>
        </w:rPr>
        <w:t xml:space="preserve"> Standardized continuous features (e.g., age, length of stay) to ensure uniform penalty application during regularization.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gtta6ivlp4x0" w:id="18"/>
      <w:bookmarkEnd w:id="18"/>
      <w:r w:rsidDel="00000000" w:rsidR="00000000" w:rsidRPr="00000000">
        <w:rPr>
          <w:rtl w:val="0"/>
        </w:rPr>
        <w:t xml:space="preserve">5. Algorithm Selection and Implementation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pdtflyduotfm" w:id="19"/>
      <w:bookmarkEnd w:id="19"/>
      <w:r w:rsidDel="00000000" w:rsidR="00000000" w:rsidRPr="00000000">
        <w:rPr>
          <w:rtl w:val="0"/>
        </w:rPr>
        <w:t xml:space="preserve">5.1 Algorithm Used: Elastic Net Regularized Logistic Regression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Elastic Net combines $L_1$ (Lasso) and $L_2$ (Ridge) penalties into the standard logistic regression loss function [cite: 1]: $$\min_{\beta_0, \beta} \left( -\frac{1}{N} \sum_{i=1}^N \left( y_i \log(\hat{y}_i) + (1 - y_i) \log(1 - \hat{y}_i) \right) + \lambda \left( \alpha |\beta_1|_1 + \frac{1 - \alpha}{2} |\beta_2|_2^2 \right) \right)$$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$L_1$ Penalty (Lasso):</w:t>
      </w:r>
      <w:r w:rsidDel="00000000" w:rsidR="00000000" w:rsidRPr="00000000">
        <w:rPr>
          <w:rtl w:val="0"/>
        </w:rPr>
        <w:t xml:space="preserve"> Drives coefficients of irrelevant or noisy variables strictly to zero, performing automatic feature selection [cite: 1].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$L_2$ Penalty (Ridge):</w:t>
      </w:r>
      <w:r w:rsidDel="00000000" w:rsidR="00000000" w:rsidRPr="00000000">
        <w:rPr>
          <w:rtl w:val="0"/>
        </w:rPr>
        <w:t xml:space="preserve"> Shrinks coefficients of correlated predictors together, stabilizing variance under multicollinearity [cite: 1].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$\alpha$ (Mixing Parameter):</w:t>
      </w:r>
      <w:r w:rsidDel="00000000" w:rsidR="00000000" w:rsidRPr="00000000">
        <w:rPr>
          <w:rtl w:val="0"/>
        </w:rPr>
        <w:t xml:space="preserve"> Controls the balance between $L_1$ and $L_2$ [cite: 1].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$\lambda$ (Regularization Strength):</w:t>
      </w:r>
      <w:r w:rsidDel="00000000" w:rsidR="00000000" w:rsidRPr="00000000">
        <w:rPr>
          <w:rtl w:val="0"/>
        </w:rPr>
        <w:t xml:space="preserve"> Controls overall penalty magnitude [cite: 1].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jfnp3oysim8x" w:id="20"/>
      <w:bookmarkEnd w:id="20"/>
      <w:r w:rsidDel="00000000" w:rsidR="00000000" w:rsidRPr="00000000">
        <w:rPr>
          <w:rtl w:val="0"/>
        </w:rPr>
        <w:t xml:space="preserve">5.2 Model Training and Hyperparameter Tuning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dataset was split into training and testing sets. Stratified nested cross-validation was implemented via scikit-learn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ElasticNetCV</w:t>
      </w:r>
      <w:r w:rsidDel="00000000" w:rsidR="00000000" w:rsidRPr="00000000">
        <w:rPr>
          <w:rtl w:val="0"/>
        </w:rPr>
        <w:t xml:space="preserve">) to tune $\alpha$ and $\lambda$ rigorously without data leakage [cite: 1].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ozq0qcme9hcq" w:id="21"/>
      <w:bookmarkEnd w:id="21"/>
      <w:r w:rsidDel="00000000" w:rsidR="00000000" w:rsidRPr="00000000">
        <w:rPr>
          <w:rtl w:val="0"/>
        </w:rPr>
        <w:t xml:space="preserve">5.3 Model Evaluation &amp; Performance Metrics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Model performance was assessed using metrics designed for clinical reliability: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ROC-AUC:</w:t>
      </w:r>
      <w:r w:rsidDel="00000000" w:rsidR="00000000" w:rsidRPr="00000000">
        <w:rPr>
          <w:rtl w:val="0"/>
        </w:rPr>
        <w:t xml:space="preserve"> Measures discrimination ability across classification thresholds [cite: 1].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&amp; Recall:</w:t>
      </w:r>
      <w:r w:rsidDel="00000000" w:rsidR="00000000" w:rsidRPr="00000000">
        <w:rPr>
          <w:rtl w:val="0"/>
        </w:rPr>
        <w:t xml:space="preserve"> Balances false positives (unnecessary interventions) against false negatives (missed high-risk patients) [cite: 1].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F1-Score:</w:t>
      </w:r>
      <w:r w:rsidDel="00000000" w:rsidR="00000000" w:rsidRPr="00000000">
        <w:rPr>
          <w:rtl w:val="0"/>
        </w:rPr>
        <w:t xml:space="preserve"> Harmonic mean of precision and recall [cite: 1].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Plots &amp; Decision Curves:</w:t>
      </w:r>
      <w:r w:rsidDel="00000000" w:rsidR="00000000" w:rsidRPr="00000000">
        <w:rPr>
          <w:rtl w:val="0"/>
        </w:rPr>
        <w:t xml:space="preserve"> Evaluated clinical utility and net benefit [cite: 1].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p37x4cge1w7p" w:id="22"/>
      <w:bookmarkEnd w:id="22"/>
      <w:r w:rsidDel="00000000" w:rsidR="00000000" w:rsidRPr="00000000">
        <w:rPr>
          <w:rtl w:val="0"/>
        </w:rPr>
        <w:t xml:space="preserve">6. Conclusion and Future Scope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project successfully developed an interpretable clinical decision support model for 30-day hospital readmission prediction using Elastic Net regularized logistic regression [cite: 1]. By effectively balancing sparsity ($L_1$) and multicollinearity control ($L_2$), the model yields actionable, ranked risk drivers that foster clinical trust [cite: 1].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Scope:</w:t>
      </w:r>
      <w:r w:rsidDel="00000000" w:rsidR="00000000" w:rsidRPr="00000000">
        <w:rPr>
          <w:rtl w:val="0"/>
        </w:rPr>
        <w:t xml:space="preserve"> Incorporating longitudinal time-series EHR features, real-time streaming inference, and executing a 12-month prospective clinical pilot review [cite: 1].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i w:val="1"/>
          <w:iCs w:val="1"/>
          <w:rtl w:val="0"/>
        </w:rPr>
        <w:t xml:space="preserve">Submitted in partial fulfillment of the requirements for the course Machine Learning, KLH University Hyderabad [cite: 1].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