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AI-Generated Research Report</w:t>
      </w:r>
    </w:p>
    <w:p>
      <w:pPr>
        <w:pStyle w:val="Heading1"/>
        <w:jc w:val="center"/>
      </w:pPr>
      <w:r>
        <w:t>Topic: security in aws</w:t>
      </w:r>
    </w:p>
    <w:p/>
    <w:p>
      <w:pPr>
        <w:pStyle w:val="Heading2"/>
      </w:pPr>
      <w:r>
        <w:t>Topic Overview</w:t>
      </w:r>
    </w:p>
    <w:p>
      <w:pPr/>
      <w:r>
        <w:t>The provided papers collectively explore diverse facets of "security," encompassing human-centered experiences in conflict, formal verification of cryptographic protocols, and practical application security for mobile banking.</w:t>
      </w:r>
    </w:p>
    <w:p>
      <w:pPr>
        <w:pStyle w:val="ListBullet"/>
      </w:pPr>
      <w:r>
        <w:t>Current State/Focus:</w:t>
      </w:r>
    </w:p>
    <w:p>
      <w:pPr>
        <w:pStyle w:val="ListBullet"/>
      </w:pPr>
      <w:r>
        <w:t>One significant focus is on shifting the understanding of security in conflict contexts from purely technological to one rooted in everyday human experiences, social ties, and mundane struggles.</w:t>
      </w:r>
    </w:p>
    <w:p>
      <w:pPr>
        <w:pStyle w:val="ListBullet"/>
      </w:pPr>
      <w:r>
        <w:t>Another area is the rigorous formal analysis of existing cryptographic protocols to identify and mitigate vulnerabilities.</w:t>
      </w:r>
    </w:p>
    <w:p>
      <w:pPr>
        <w:pStyle w:val="ListBullet"/>
      </w:pPr>
      <w:r>
        <w:t>A third concentration involves proposing multi-layered security architectures for real-world applications, specifically mobile banking, to counteract unauthorized access and fraudulent transactions.</w:t>
      </w:r>
    </w:p>
    <w:p>
      <w:pPr>
        <w:pStyle w:val="ListBullet"/>
      </w:pPr>
      <w:r>
        <w:t>Methods Used:</w:t>
      </w:r>
    </w:p>
    <w:p>
      <w:pPr>
        <w:pStyle w:val="ListBullet"/>
      </w:pPr>
      <w:r>
        <w:t>Ethnographic field research through immersive vignettes (Paper 1).</w:t>
      </w:r>
    </w:p>
    <w:p>
      <w:pPr>
        <w:pStyle w:val="ListBullet"/>
      </w:pPr>
      <w:r>
        <w:t>Formal modeling using languages like AnB and verification with symbolic model-checkers such as OFMC (Paper 2).</w:t>
      </w:r>
    </w:p>
    <w:p>
      <w:pPr>
        <w:pStyle w:val="ListBullet"/>
      </w:pPr>
      <w:r>
        <w:t>Development of multi-layered security systems integrating advanced steganography, data encryption, custom key-based ID generation, and error checking (Paper 3).</w:t>
      </w:r>
    </w:p>
    <w:p>
      <w:pPr>
        <w:pStyle w:val="ListBullet"/>
      </w:pPr>
      <w:r>
        <w:t>Performance/Accuracy:</w:t>
      </w:r>
    </w:p>
    <w:p>
      <w:pPr>
        <w:pStyle w:val="ListBullet"/>
      </w:pPr>
      <w:r>
        <w:t>Quantitative performance metrics are not uniformly presented across all papers.</w:t>
      </w:r>
    </w:p>
    <w:p>
      <w:pPr>
        <w:pStyle w:val="ListBullet"/>
      </w:pPr>
      <w:r>
        <w:t>Paper 2 formally confirmed a known vulnerability and verified that its proposed revised protocol successfully mitigates the attack and satisfies defined security goals.</w:t>
      </w:r>
    </w:p>
    <w:p>
      <w:pPr>
        <w:pStyle w:val="ListBullet"/>
      </w:pPr>
      <w:r>
        <w:t>Paper 3 describes its proposed steganography method as "significantly enhancing security" and its ID generation as "effectively preventing" unauthorized requests, implying high performance in achieving its security objectives.</w:t>
      </w:r>
    </w:p>
    <w:p>
      <w:pPr>
        <w:pStyle w:val="ListBullet"/>
      </w:pPr>
      <w:r>
        <w:t>Accomplishments/Key Findings:</w:t>
      </w:r>
    </w:p>
    <w:p>
      <w:pPr>
        <w:pStyle w:val="ListBullet"/>
      </w:pPr>
      <w:r>
        <w:t>Security for populations in conflict is primarily defined by social ties and daily routines, with technology serving continuity rather than strict cyber security features.</w:t>
      </w:r>
    </w:p>
    <w:p>
      <w:pPr>
        <w:pStyle w:val="ListBullet"/>
      </w:pPr>
      <w:r>
        <w:t>The Bitcoin Payment Protocol (BIP70) was formally confirmed to be vulnerable to refund attacks, and a secure revised protocol was formally verified.</w:t>
      </w:r>
    </w:p>
    <w:p>
      <w:pPr>
        <w:pStyle w:val="ListBullet"/>
      </w:pPr>
      <w:r>
        <w:t>A novel steganography method, combined with encryption and unique session/request IDs, provides a robust and comprehensive security framework for mobile banking transactions.</w:t>
      </w:r>
    </w:p>
    <w:p>
      <w:pPr>
        <w:pStyle w:val="ListBullet"/>
      </w:pPr>
      <w:r>
        <w:t>Future Work/Directions:</w:t>
      </w:r>
    </w:p>
    <w:p>
      <w:pPr>
        <w:pStyle w:val="ListBullet"/>
      </w:pPr>
      <w:r>
        <w:t>One paper explicitly advocates for security researchers, developers, and practitioners to adopt immersive, human-centered methodologies to ground security design and policy in lived realities.</w:t>
      </w:r>
    </w:p>
    <w:p>
      <w:pPr>
        <w:pStyle w:val="ListBullet"/>
      </w:pPr>
      <w:r>
        <w:t>Other papers imply future work through their proposals, suggesting implementation and broader adoption of their verified or designed security solutions.</w:t>
      </w:r>
    </w:p>
    <w:p>
      <w:r>
        <w:br w:type="page"/>
      </w:r>
    </w:p>
    <w:p>
      <w:pPr>
        <w:pStyle w:val="Heading2"/>
      </w:pPr>
      <w:r>
        <w:t>Comparative Analysis</w:t>
      </w:r>
    </w:p>
    <w:p>
      <w:pPr>
        <w:pStyle w:val="ListBullet"/>
      </w:pPr>
      <w:r>
        <w:t>Core Objective &amp; Scope:</w:t>
      </w:r>
    </w:p>
    <w:p>
      <w:pPr>
        <w:pStyle w:val="ListBullet"/>
      </w:pPr>
      <w:r>
        <w:t>Paper 1 aims to redefine security in conflict zones by foregrounding everyday human experiences and social ties, moving beyond purely technological perspectives. Its scope is ethnographic research across diverse global conflict/displacement contexts.</w:t>
      </w:r>
    </w:p>
    <w:p>
      <w:pPr>
        <w:pStyle w:val="ListBullet"/>
      </w:pPr>
      <w:r>
        <w:t>Paper 2's core objective is the formal modeling and security analysis of the Bitcoin Payment Protocol (BIP70) to identify and mitigate vulnerabilities like refund attacks. Its scope is highly specific to a single cryptographic protocol within cryptocurrency.</w:t>
      </w:r>
    </w:p>
    <w:p>
      <w:pPr>
        <w:pStyle w:val="ListBullet"/>
      </w:pPr>
      <w:r>
        <w:t>Paper 3 seeks to propose and describe an improved, robust security approach for M-Banking transactions to prevent unauthorized access and fake requests. Its scope is focused on applied security system design for mobile banking applications.</w:t>
      </w:r>
    </w:p>
    <w:p>
      <w:pPr>
        <w:pStyle w:val="ListBullet"/>
      </w:pPr>
      <w:r>
        <w:t>Methodology &amp; Approach:</w:t>
      </w:r>
    </w:p>
    <w:p>
      <w:pPr>
        <w:pStyle w:val="ListBullet"/>
      </w:pPr>
      <w:r>
        <w:t>Paper 1 employs ethnographic field research, presenting findings through three distinct vignettes from Colombia, Lebanon, and Sweden. Its approach is qualitative, immersive, and human-centric.</w:t>
      </w:r>
    </w:p>
    <w:p>
      <w:pPr>
        <w:pStyle w:val="ListBullet"/>
      </w:pPr>
      <w:r>
        <w:t>Paper 2 utilizes a formal methodology, specifying the Bitcoin Payment Protocol using the AnB formal language and employing the OFMC symbolic model-checker for verification. Its approach is rigorous, mathematical, and protocol-centric, defining clear security goals.</w:t>
      </w:r>
    </w:p>
    <w:p>
      <w:pPr>
        <w:pStyle w:val="ListBullet"/>
      </w:pPr>
      <w:r>
        <w:t>Paper 3 adopts a practical, multi-layered security system design approach. This involves integrating advanced steganography (using two mathematical formulae for random pixel/bit embedding), data encryption, custom key-based non-sequential Session/Request IDs, and error checking.</w:t>
      </w:r>
    </w:p>
    <w:p>
      <w:pPr>
        <w:pStyle w:val="ListBullet"/>
      </w:pPr>
      <w:r>
        <w:t>Key Findings &amp; Performance:</w:t>
      </w:r>
    </w:p>
    <w:p>
      <w:pPr>
        <w:pStyle w:val="ListBullet"/>
      </w:pPr>
      <w:r>
        <w:t>Paper 1 finds that security in conflict is defined by everyday routines and social ties, that mundane struggles overshadow cyber security concerns, and that human-centered security is crucial. Its performance is measured qualitatively through deep understanding of lived experiences.</w:t>
      </w:r>
    </w:p>
    <w:p>
      <w:pPr>
        <w:pStyle w:val="ListBullet"/>
      </w:pPr>
      <w:r>
        <w:t>Paper 2 formally confirms BIP70's vulnerability to the "Silkroad Trader attack" and verifies that its proposed revised protocol successfully mitigates this attack and satisfies formal security goals for refund addresses. Its performance is demonstrated through formal verification of correctness and attack prevention.</w:t>
      </w:r>
    </w:p>
    <w:p>
      <w:pPr>
        <w:pStyle w:val="ListBullet"/>
      </w:pPr>
      <w:r>
        <w:t>Paper 3 reports that its proposed steganography method significantly enhances security by making hidden data detection difficult, and that the custom Session/Request IDs effectively prevent unauthorized and fake transactions. Its performance is qualitatively described as providing a "comprehensive and robust security framework."</w:t>
      </w:r>
    </w:p>
    <w:p>
      <w:pPr>
        <w:pStyle w:val="ListBullet"/>
      </w:pPr>
      <w:r>
        <w:t>Advancements &amp; Relation to State-of-the-Art:</w:t>
      </w:r>
    </w:p>
    <w:p>
      <w:pPr>
        <w:pStyle w:val="ListBullet"/>
      </w:pPr>
      <w:r>
        <w:t>Paper 1 presents a significant conceptual advancement by advocating for a paradigm shift in security research, urging a move from technology-centric views to human-centered, ethnographic approaches for populations in conflict.</w:t>
      </w:r>
    </w:p>
    <w:p>
      <w:pPr>
        <w:pStyle w:val="ListBullet"/>
      </w:pPr>
      <w:r>
        <w:t>Paper 2 contributes a crucial advancement by providing the first formal model and security analysis of the Bitcoin Payment Protocol (BIP70), moving beyond informal assessments to provably secure solutions.</w:t>
      </w:r>
    </w:p>
    <w:p>
      <w:pPr>
        <w:pStyle w:val="ListBullet"/>
      </w:pPr>
      <w:r>
        <w:t>Paper 3 advances mobile banking security by introducing a novel steganography technique using specific mathematical formulae for enhanced randomization, aiming to improve upon traditional methods, and integrating it into a comprehensive, layered security framework.</w:t>
      </w:r>
    </w:p>
    <w:p>
      <w:pPr>
        <w:pStyle w:val="ListBullet"/>
      </w:pPr>
      <w:r>
        <w:t>Limitations &amp; Future Work:</w:t>
      </w:r>
    </w:p>
    <w:p>
      <w:pPr>
        <w:pStyle w:val="ListBullet"/>
      </w:pPr>
      <w:r>
        <w:t>Paper 1 implicitly highlights a limitation in current security design and policy by calling for a shift towards human-centered methodologies. Its future work is a direct call to action for researchers and developers to adopt such methods.</w:t>
      </w:r>
    </w:p>
    <w:p>
      <w:pPr>
        <w:pStyle w:val="ListBullet"/>
      </w:pPr>
      <w:r>
        <w:t>Paper 2 does not explicitly state limitations in the provided summary, beyond the scope of the BIP70 protocol. Its future work is implicitly tied to the implementation and adoption of its formally verified revised protocol.</w:t>
      </w:r>
    </w:p>
    <w:p>
      <w:pPr>
        <w:pStyle w:val="ListBullet"/>
      </w:pPr>
      <w:r>
        <w:t>Paper 3 does not explicitly mention limitations or future work in its summary, focusing instead on the proposal and benefits of its improved security approach.</w:t>
      </w:r>
    </w:p>
    <w:p>
      <w:pPr>
        <w:pStyle w:val="ListBullet"/>
      </w:pPr>
      <w:r>
        <w:t>Overall Contribution &amp; Theme:</w:t>
      </w:r>
    </w:p>
    <w:p>
      <w:pPr>
        <w:pStyle w:val="ListBullet"/>
      </w:pPr>
      <w:r>
        <w:t>Paper 1's overall contribution is a foundational argument for a re-conceptualization of security, emphasizing social, relational, and everyday aspects in understanding human experiences with conflict. Its overarching theme is human-centered security and ethnography.</w:t>
      </w:r>
    </w:p>
    <w:p>
      <w:pPr>
        <w:pStyle w:val="ListBullet"/>
      </w:pPr>
      <w:r>
        <w:t>Paper 2's overall contribution is a critical formal analysis and a robust, formally verified solution to a specific vulnerability in a widely used cryptocurrency protocol. Its overarching theme is formal protocol verification and cryptocurrency security.</w:t>
      </w:r>
    </w:p>
    <w:p>
      <w:pPr>
        <w:pStyle w:val="ListBullet"/>
      </w:pPr>
      <w:r>
        <w:t>Paper 3's overall contribution is a practical, multi-layered system design for significantly enhancing mobile banking transaction security, incorporating innovative steganography and strong authentication. Its overarching theme is applied cryptography, mobile application security, and steganography for data protection.</w:t>
      </w:r>
    </w:p>
    <w:p>
      <w:r>
        <w:br w:type="page"/>
      </w:r>
    </w:p>
    <w:p>
      <w:pPr>
        <w:pStyle w:val="Heading2"/>
      </w:pPr>
      <w:r>
        <w:t>Individual Paper Summaries</w:t>
      </w:r>
    </w:p>
    <w:p>
      <w:pPr>
        <w:pStyle w:val="Heading3"/>
      </w:pPr>
      <w:r>
        <w:t>Paper 1: The Everyday Security of Living with Conflict</w:t>
      </w:r>
    </w:p>
    <w:p>
      <w:r>
        <w:rPr>
          <w:b/>
        </w:rPr>
        <w:t>Summary:</w:t>
      </w:r>
    </w:p>
    <w:p>
      <w:pPr/>
      <w:r>
        <w:t>This paper advocates for a shift in understanding security in conflict contexts, moving beyond spectacular technological aspects to foreground the everyday, mundane experiences of communities living with and fleeing war. Through three ethnographic vignettes from field research in Colombia, Lebanon, and Sweden, the authors illustrate how people's security is deeply rooted in social and relational ties, and how they utilize technology to maintain continuity and connections, often with little concern for its intrinsic cyber security. The research culminates in a call to action for security researchers, developers, and practitioners to adopt immersive, human-centered methodologies, such as ethnography, to ground security design and policy in the lived realities of affected populations.</w:t>
      </w:r>
    </w:p>
    <w:p>
      <w:r>
        <w:rPr>
          <w:b/>
        </w:rPr>
        <w:t>Methodology:</w:t>
      </w:r>
    </w:p>
    <w:p>
      <w:pPr/>
      <w:r>
        <w:t>The core methodology employed is ethnographic field research, presented through three distinct vignettes. These vignettes are drawn from the authors' fieldwork conducted in Colombia (2024), Lebanon (2022), and Sweden (2018). This approach emphasizes immersion within the contexts and communities under study to capture the subtle and diverse ways security is experienced in daily life, allowing for insights into how people navigate insecurity and utilize technology for mundane purposes.</w:t>
      </w:r>
    </w:p>
    <w:p>
      <w:r>
        <w:rPr>
          <w:b/>
        </w:rPr>
        <w:t>Key Findings:</w:t>
      </w:r>
    </w:p>
    <w:p>
      <w:pPr>
        <w:pStyle w:val="ListBullet"/>
      </w:pPr>
      <w:r>
        <w:t>Security for communities in conflict regions is predominantly defined by everyday routines, social and relational ties, and practical needs, rather than by the cyber security features of technology. Technology's role is often to afford continuity, communication, and a sense of control amidst disruption.</w:t>
      </w:r>
    </w:p>
    <w:p>
      <w:pPr>
        <w:pStyle w:val="ListBullet"/>
      </w:pPr>
      <w:r>
        <w:t>Mundane struggles such as economic instability, infrastructural failures, gendered risks, and the urgent need to support family often eclipse concerns regarding technological privacy, access control, or encrypted communication. People prioritize the functionality that enables survival and connection.</w:t>
      </w:r>
    </w:p>
    <w:p>
      <w:pPr>
        <w:pStyle w:val="ListBullet"/>
      </w:pPr>
      <w:r>
        <w:t>A broader, human-centered conception of security, which integrates both social and technological foundations through immersive research methods like ethnography, is essential for truly understanding and designing effective security solutions for populations impacted by conflict.</w:t>
      </w:r>
    </w:p>
    <w:p/>
    <w:p>
      <w:pPr>
        <w:pStyle w:val="Heading3"/>
      </w:pPr>
      <w:r>
        <w:t>Paper 2: Formal Modelling and Security Analysis of Bitcoin's Payment Protocol</w:t>
      </w:r>
    </w:p>
    <w:p>
      <w:r>
        <w:rPr>
          <w:b/>
        </w:rPr>
        <w:t>Summary:</w:t>
      </w:r>
    </w:p>
    <w:p>
      <w:pPr/>
      <w:r>
        <w:t>This paper provides the first formal model and security analysis of Bitcoin's Payment Protocol (BIP70), which specifies how Bitcoin payments are made between merchants and customers. The main objective is to formally investigate the protocol's vulnerability to refund attacks, particularly due to a lack of authentication for refund addresses. Using formal modeling with AnB and verification with the OFMC model-checker, the authors confirm that BIP70 is vulnerable to the "Silkroad Trader attack." They then propose a revised protocol and formally verify that it successfully mitigates the attack and satisfies the defined security goals for refund addresses.</w:t>
      </w:r>
    </w:p>
    <w:p>
      <w:r>
        <w:rPr>
          <w:b/>
        </w:rPr>
        <w:t>Methodology:</w:t>
      </w:r>
    </w:p>
    <w:p>
      <w:pPr/>
      <w:r>
        <w:t>The core methodology involves formal modeling and security analysis. The authors specified the Bitcoin Payment Protocol using the AnB (Alice and Bob) formal language and employed the symbolic model-checker OFMC (version 2020) for verification. A key aspect of their modeling approach was the use of communication channels as abstractions to convey security goals like authenticity and secrecy, making the model tractable for the verifier. They defined specific security goals for refund addresses, namely authentication and secrecy, and verified whether the original and revised protocols met these goals. The analysis also considered the vertical composition of BIP70 with underlying secure channels (like HTTPS/TLS).</w:t>
      </w:r>
    </w:p>
    <w:p>
      <w:r>
        <w:rPr>
          <w:b/>
        </w:rPr>
        <w:t>Key Findings:</w:t>
      </w:r>
    </w:p>
    <w:p>
      <w:pPr>
        <w:pStyle w:val="ListBullet"/>
      </w:pPr>
      <w:r>
        <w:t>**Vulnerability Confirmed:** The Bitcoin Payment Protocol (BIP70) is formally demonstrated to be vulnerable to authentication attacks of refund addresses, specifically confirming the "Silkroad Trader attack" informally identified in previous work. This attack violates the refund address authentication security goal.</w:t>
      </w:r>
    </w:p>
    <w:p>
      <w:pPr>
        <w:pStyle w:val="ListBullet"/>
      </w:pPr>
      <w:r>
        <w:t>**First Formal Model:** The paper introduces the first formal model of the Bitcoin Payment Protocol, employing abstracted communication channels to enable efficient and tractable analysis using the OFMC model-checker.</w:t>
      </w:r>
    </w:p>
    <w:p>
      <w:pPr>
        <w:pStyle w:val="ListBullet"/>
      </w:pPr>
      <w:r>
        <w:t>**Secure Protocol Revision:** A concrete revision proposal for the Payment Protocol is presented and formally verified. This revised protocol is shown to successfully prevent the Silkroad Trader attack and satisfy the formalised refund address authentication and secrecy security goals, offering a guarantee of security against a general class of adversaries.</w:t>
      </w:r>
    </w:p>
    <w:p/>
    <w:p>
      <w:pPr>
        <w:pStyle w:val="Heading3"/>
      </w:pPr>
      <w:r>
        <w:t>Paper 3: M-Banking Security - a futuristic improved security approach</w:t>
      </w:r>
    </w:p>
    <w:p>
      <w:r>
        <w:rPr>
          <w:b/>
        </w:rPr>
        <w:t>Summary:</w:t>
      </w:r>
    </w:p>
    <w:p>
      <w:pPr/>
      <w:r>
        <w:t>This research paper proposes an improved security approach for M-Banking transactions. It integrates advanced steganography techniques, data encryption, error checking, and custom session/request IDs. The steganography method uses two mathematical formulae to randomly distribute encrypted data within lossless images, making detection challenging and avoiding common vulnerabilities. A single, variable key, transferred in a coded format within the steganographed image, is used across all security mechanisms. This combined approach aims to provide a robust and secure environment for mobile banking, preventing unauthorized access and fake requests.</w:t>
      </w:r>
    </w:p>
    <w:p>
      <w:r>
        <w:rPr>
          <w:b/>
        </w:rPr>
        <w:t>Methodology:</w:t>
      </w:r>
    </w:p>
    <w:p>
      <w:pPr/>
      <w:r>
        <w:t>The core methodology involves a multi-layered security approach. Sensitive transaction data is first encrypted. This encrypted data is then hidden within lossless image files (e.g., PNG) using a novel steganography technique. This technique employs two mathematical formulae: one to generate a series of random pixel numbers for data embedding, and another to generate random bit numbers within those pixels. A single, variable key, which is itself hidden within the cover image, is used by these formulae and other security components. Custom, non-sequential Session IDs and Request IDs are also generated using formulae based on this key, validated by the server to prevent unauthorized or fake transactions. Error checking is also incorporated to ensure data consistency after extraction.</w:t>
      </w:r>
    </w:p>
    <w:p>
      <w:r>
        <w:rPr>
          <w:b/>
        </w:rPr>
        <w:t>Key Findings:</w:t>
      </w:r>
    </w:p>
    <w:p>
      <w:pPr>
        <w:pStyle w:val="ListBullet"/>
      </w:pPr>
      <w:r>
        <w:t>The proposed steganography method, which utilizes mathematical formulae to randomize the selection of pixel numbers and bit positions for data embedding, significantly enhances security by making hidden data difficult to detect compared to traditional sequential or LSB methods.</w:t>
      </w:r>
    </w:p>
    <w:p>
      <w:pPr>
        <w:pStyle w:val="ListBullet"/>
      </w:pPr>
      <w:r>
        <w:t>The integration of custom, non-sequential Session IDs and Request IDs, generated dynamically using a variable key for each transaction, effectively prevents unauthorized and fake transaction requests to the server, adding an extra layer of authentication.</w:t>
      </w:r>
    </w:p>
    <w:p>
      <w:pPr>
        <w:pStyle w:val="ListBullet"/>
      </w:pPr>
      <w:r>
        <w:t>The overall combined approach, incorporating advanced steganography, data encryption, error checking, and unique session/request management, offers a comprehensive and robust security framework for mobile banking transactions, improving user confidence and data safety.</w:t>
      </w:r>
    </w:p>
    <w:p>
      <w:r>
        <w:br w:type="page"/>
      </w:r>
    </w:p>
    <w:p>
      <w:pPr>
        <w:pStyle w:val="Heading2"/>
      </w:pPr>
      <w:r>
        <w:t>Source Paper URLs</w:t>
      </w:r>
    </w:p>
    <w:p>
      <w:pPr>
        <w:pStyle w:val="ListBullet"/>
      </w:pPr>
      <w:r>
        <w:rPr>
          <w:i/>
        </w:rPr>
        <w:t xml:space="preserve">The Everyday Security of Living with Conflict: </w:t>
      </w:r>
      <w:r>
        <w:t>N/A</w:t>
      </w:r>
    </w:p>
    <w:p>
      <w:pPr>
        <w:pStyle w:val="ListBullet"/>
      </w:pPr>
      <w:r>
        <w:rPr>
          <w:i/>
        </w:rPr>
        <w:t xml:space="preserve">Formal Modelling and Security Analysis of Bitcoin's Payment Protocol: </w:t>
      </w:r>
      <w:r>
        <w:t>N/A</w:t>
      </w:r>
    </w:p>
    <w:p>
      <w:pPr>
        <w:pStyle w:val="ListBullet"/>
      </w:pPr>
      <w:r>
        <w:rPr>
          <w:i/>
        </w:rPr>
        <w:t xml:space="preserve">M-Banking Security - a futuristic improved security approach: </w:t>
      </w:r>
      <w:r>
        <w:t>N/A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