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BEB12" w14:textId="7E22BE5A" w:rsidR="00C83EAF" w:rsidRDefault="00C83EAF" w:rsidP="00C83EAF">
      <w:r>
        <w:t xml:space="preserve">                                </w:t>
      </w:r>
      <w:r w:rsidRPr="00C83EAF">
        <w:rPr>
          <w:noProof/>
        </w:rPr>
        <w:drawing>
          <wp:inline distT="0" distB="0" distL="0" distR="0" wp14:anchorId="169CD88A" wp14:editId="07003CDD">
            <wp:extent cx="3439728" cy="730250"/>
            <wp:effectExtent l="0" t="0" r="8890" b="0"/>
            <wp:docPr id="695922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7915" cy="755341"/>
                    </a:xfrm>
                    <a:prstGeom prst="rect">
                      <a:avLst/>
                    </a:prstGeom>
                    <a:noFill/>
                    <a:ln>
                      <a:noFill/>
                    </a:ln>
                  </pic:spPr>
                </pic:pic>
              </a:graphicData>
            </a:graphic>
          </wp:inline>
        </w:drawing>
      </w:r>
    </w:p>
    <w:p w14:paraId="0C15DC13" w14:textId="76E92311" w:rsidR="00C83EAF" w:rsidRPr="00CD5721" w:rsidRDefault="00CD5721" w:rsidP="00C83EAF">
      <w:pPr>
        <w:rPr>
          <w:b/>
          <w:bCs/>
          <w:sz w:val="28"/>
          <w:szCs w:val="28"/>
        </w:rPr>
      </w:pPr>
      <w:r w:rsidRPr="00CD5721">
        <w:rPr>
          <w:b/>
          <w:bCs/>
          <w:sz w:val="28"/>
          <w:szCs w:val="28"/>
        </w:rPr>
        <w:t>A one-stop web platform empowering smallholder farmers with real-time finance tracking, predictive pricing, loan eligibility checks, and curated government schemes—all in their local language.</w:t>
      </w:r>
    </w:p>
    <w:p w14:paraId="0FD5A78B" w14:textId="77777777" w:rsidR="006B30F4" w:rsidRDefault="006B30F4" w:rsidP="00C83EAF"/>
    <w:p w14:paraId="452BCD10" w14:textId="77777777" w:rsidR="00CD5721" w:rsidRDefault="006B30F4" w:rsidP="00C83EAF">
      <w:pPr>
        <w:rPr>
          <w:b/>
          <w:bCs/>
          <w:sz w:val="28"/>
          <w:szCs w:val="28"/>
        </w:rPr>
      </w:pPr>
      <w:r w:rsidRPr="006B30F4">
        <w:rPr>
          <w:noProof/>
        </w:rPr>
        <w:drawing>
          <wp:inline distT="0" distB="0" distL="0" distR="0" wp14:anchorId="0CBBC896" wp14:editId="31262CDA">
            <wp:extent cx="6423660" cy="3187700"/>
            <wp:effectExtent l="0" t="0" r="0" b="0"/>
            <wp:docPr id="1840660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23660" cy="3187700"/>
                    </a:xfrm>
                    <a:prstGeom prst="rect">
                      <a:avLst/>
                    </a:prstGeom>
                    <a:noFill/>
                    <a:ln>
                      <a:noFill/>
                    </a:ln>
                  </pic:spPr>
                </pic:pic>
              </a:graphicData>
            </a:graphic>
          </wp:inline>
        </w:drawing>
      </w:r>
    </w:p>
    <w:p w14:paraId="5545CDE4" w14:textId="77777777" w:rsidR="00CD5721" w:rsidRDefault="00CD5721" w:rsidP="00CD5721">
      <w:pPr>
        <w:rPr>
          <w:b/>
          <w:bCs/>
          <w:sz w:val="32"/>
          <w:szCs w:val="32"/>
        </w:rPr>
      </w:pPr>
    </w:p>
    <w:p w14:paraId="0703CD03" w14:textId="0A231817" w:rsidR="00CD5721" w:rsidRPr="00CD5721" w:rsidRDefault="00CD5721" w:rsidP="00CD5721">
      <w:pPr>
        <w:rPr>
          <w:b/>
          <w:bCs/>
          <w:sz w:val="32"/>
          <w:szCs w:val="32"/>
        </w:rPr>
      </w:pPr>
      <w:r w:rsidRPr="00CD5721">
        <w:rPr>
          <w:b/>
          <w:bCs/>
          <w:sz w:val="32"/>
          <w:szCs w:val="32"/>
        </w:rPr>
        <w:t>1. Home Page</w:t>
      </w:r>
      <w:r>
        <w:rPr>
          <w:b/>
          <w:bCs/>
          <w:sz w:val="32"/>
          <w:szCs w:val="32"/>
        </w:rPr>
        <w:t>:</w:t>
      </w:r>
    </w:p>
    <w:p w14:paraId="64925F72" w14:textId="77777777" w:rsidR="00CD5721" w:rsidRDefault="00CD5721" w:rsidP="00CD5721">
      <w:pPr>
        <w:rPr>
          <w:b/>
          <w:bCs/>
          <w:sz w:val="28"/>
          <w:szCs w:val="28"/>
        </w:rPr>
      </w:pPr>
    </w:p>
    <w:p w14:paraId="37DCB047" w14:textId="71F87AF8" w:rsidR="00CD5721" w:rsidRPr="00CD5721" w:rsidRDefault="00CD5721" w:rsidP="00CD5721">
      <w:pPr>
        <w:rPr>
          <w:b/>
          <w:bCs/>
          <w:sz w:val="28"/>
          <w:szCs w:val="28"/>
        </w:rPr>
      </w:pPr>
      <w:r w:rsidRPr="00CD5721">
        <w:rPr>
          <w:b/>
          <w:bCs/>
          <w:sz w:val="28"/>
          <w:szCs w:val="28"/>
        </w:rPr>
        <w:t>Upon landing, users are greeted by a vibrant carousel showcasing key features—live finance charts, success stories, and the latest subsidy alerts. A sticky navigation bar ensures seamless movement between sections: Services, Finance Tracker, Data Insights, Loans, Subsidies &amp; Schemes, Language Support, and Contact Us. The design uses clear icons, concise labels, and a responsive layout so farmers can quickly find what they need on any device.</w:t>
      </w:r>
    </w:p>
    <w:p w14:paraId="672F8084" w14:textId="210C5FC9" w:rsidR="006B30F4" w:rsidRPr="00CD5721" w:rsidRDefault="00CD5721" w:rsidP="00C83EAF">
      <w:r w:rsidRPr="00CD5721">
        <w:lastRenderedPageBreak/>
        <w:br/>
      </w:r>
      <w:r w:rsidRPr="006B30F4">
        <w:rPr>
          <w:noProof/>
        </w:rPr>
        <w:drawing>
          <wp:inline distT="0" distB="0" distL="0" distR="0" wp14:anchorId="04B10259" wp14:editId="2F2E2473">
            <wp:extent cx="5731510" cy="2945765"/>
            <wp:effectExtent l="0" t="0" r="2540" b="6985"/>
            <wp:docPr id="989632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0767676C" w14:textId="27913ECD" w:rsidR="006B30F4" w:rsidRPr="00CD5721" w:rsidRDefault="00CD5721" w:rsidP="006B30F4">
      <w:pPr>
        <w:rPr>
          <w:b/>
          <w:bCs/>
          <w:sz w:val="28"/>
          <w:szCs w:val="28"/>
        </w:rPr>
      </w:pPr>
      <w:r>
        <w:rPr>
          <w:b/>
          <w:bCs/>
          <w:sz w:val="28"/>
          <w:szCs w:val="28"/>
        </w:rPr>
        <w:t xml:space="preserve">2. </w:t>
      </w:r>
      <w:r w:rsidRPr="00CD5721">
        <w:rPr>
          <w:b/>
          <w:bCs/>
          <w:sz w:val="28"/>
          <w:szCs w:val="28"/>
        </w:rPr>
        <w:t>Core Services:</w:t>
      </w:r>
    </w:p>
    <w:p w14:paraId="01416411" w14:textId="77777777" w:rsidR="00CD5721" w:rsidRPr="00CD5721" w:rsidRDefault="00CD5721" w:rsidP="00CD5721">
      <w:pPr>
        <w:numPr>
          <w:ilvl w:val="0"/>
          <w:numId w:val="1"/>
        </w:numPr>
        <w:rPr>
          <w:sz w:val="24"/>
          <w:szCs w:val="24"/>
        </w:rPr>
      </w:pPr>
      <w:r w:rsidRPr="00CD5721">
        <w:rPr>
          <w:b/>
          <w:bCs/>
          <w:sz w:val="24"/>
          <w:szCs w:val="24"/>
        </w:rPr>
        <w:t>Finance Tracker:</w:t>
      </w:r>
      <w:r w:rsidRPr="00CD5721">
        <w:rPr>
          <w:sz w:val="24"/>
          <w:szCs w:val="24"/>
        </w:rPr>
        <w:t xml:space="preserve"> Instant view of income, expenses, and net profit.</w:t>
      </w:r>
    </w:p>
    <w:p w14:paraId="44A89321" w14:textId="77777777" w:rsidR="00CD5721" w:rsidRPr="00CD5721" w:rsidRDefault="00CD5721" w:rsidP="00CD5721">
      <w:pPr>
        <w:numPr>
          <w:ilvl w:val="0"/>
          <w:numId w:val="1"/>
        </w:numPr>
        <w:rPr>
          <w:sz w:val="24"/>
          <w:szCs w:val="24"/>
        </w:rPr>
      </w:pPr>
      <w:r w:rsidRPr="00CD5721">
        <w:rPr>
          <w:b/>
          <w:bCs/>
          <w:sz w:val="24"/>
          <w:szCs w:val="24"/>
        </w:rPr>
        <w:t>Price Forecasting:</w:t>
      </w:r>
      <w:r w:rsidRPr="00CD5721">
        <w:rPr>
          <w:sz w:val="24"/>
          <w:szCs w:val="24"/>
        </w:rPr>
        <w:t xml:space="preserve"> 30-day ML crop-price predictions by district.</w:t>
      </w:r>
    </w:p>
    <w:p w14:paraId="12212040" w14:textId="77777777" w:rsidR="00CD5721" w:rsidRPr="00CD5721" w:rsidRDefault="00CD5721" w:rsidP="00CD5721">
      <w:pPr>
        <w:numPr>
          <w:ilvl w:val="0"/>
          <w:numId w:val="1"/>
        </w:numPr>
        <w:rPr>
          <w:sz w:val="24"/>
          <w:szCs w:val="24"/>
        </w:rPr>
      </w:pPr>
      <w:r w:rsidRPr="00CD5721">
        <w:rPr>
          <w:b/>
          <w:bCs/>
          <w:sz w:val="24"/>
          <w:szCs w:val="24"/>
        </w:rPr>
        <w:t>Expense Breakdown:</w:t>
      </w:r>
      <w:r w:rsidRPr="00CD5721">
        <w:rPr>
          <w:sz w:val="24"/>
          <w:szCs w:val="24"/>
        </w:rPr>
        <w:t xml:space="preserve"> Per-acre cost details (seed, equipment, water, </w:t>
      </w:r>
      <w:proofErr w:type="spellStart"/>
      <w:r w:rsidRPr="00CD5721">
        <w:rPr>
          <w:sz w:val="24"/>
          <w:szCs w:val="24"/>
        </w:rPr>
        <w:t>labor</w:t>
      </w:r>
      <w:proofErr w:type="spellEnd"/>
      <w:r w:rsidRPr="00CD5721">
        <w:rPr>
          <w:sz w:val="24"/>
          <w:szCs w:val="24"/>
        </w:rPr>
        <w:t>).</w:t>
      </w:r>
    </w:p>
    <w:p w14:paraId="1BDEEC3A" w14:textId="77777777" w:rsidR="00CD5721" w:rsidRPr="00CD5721" w:rsidRDefault="00CD5721" w:rsidP="00CD5721">
      <w:pPr>
        <w:numPr>
          <w:ilvl w:val="0"/>
          <w:numId w:val="1"/>
        </w:numPr>
        <w:rPr>
          <w:sz w:val="24"/>
          <w:szCs w:val="24"/>
        </w:rPr>
      </w:pPr>
      <w:r w:rsidRPr="00CD5721">
        <w:rPr>
          <w:b/>
          <w:bCs/>
          <w:sz w:val="24"/>
          <w:szCs w:val="24"/>
        </w:rPr>
        <w:t>Loan Checker:</w:t>
      </w:r>
      <w:r w:rsidRPr="00CD5721">
        <w:rPr>
          <w:sz w:val="24"/>
          <w:szCs w:val="24"/>
        </w:rPr>
        <w:t xml:space="preserve"> Auto-approve if profit margin &gt; 50%; otherwise suggest alternatives.</w:t>
      </w:r>
    </w:p>
    <w:p w14:paraId="521930A8" w14:textId="77777777" w:rsidR="00CD5721" w:rsidRPr="00CD5721" w:rsidRDefault="00CD5721" w:rsidP="00CD5721">
      <w:pPr>
        <w:numPr>
          <w:ilvl w:val="0"/>
          <w:numId w:val="1"/>
        </w:numPr>
        <w:rPr>
          <w:sz w:val="24"/>
          <w:szCs w:val="24"/>
        </w:rPr>
      </w:pPr>
      <w:r w:rsidRPr="00CD5721">
        <w:rPr>
          <w:b/>
          <w:bCs/>
          <w:sz w:val="24"/>
          <w:szCs w:val="24"/>
        </w:rPr>
        <w:t>Schemes Directory:</w:t>
      </w:r>
      <w:r w:rsidRPr="00CD5721">
        <w:rPr>
          <w:sz w:val="24"/>
          <w:szCs w:val="24"/>
        </w:rPr>
        <w:t xml:space="preserve"> Filter and apply for subsidies by crop, region, and farm size.</w:t>
      </w:r>
    </w:p>
    <w:p w14:paraId="2B6C70BA" w14:textId="77777777" w:rsidR="00CD5721" w:rsidRPr="00CD5721" w:rsidRDefault="00CD5721" w:rsidP="00CD5721">
      <w:pPr>
        <w:numPr>
          <w:ilvl w:val="0"/>
          <w:numId w:val="1"/>
        </w:numPr>
        <w:rPr>
          <w:sz w:val="24"/>
          <w:szCs w:val="24"/>
        </w:rPr>
      </w:pPr>
      <w:r w:rsidRPr="00CD5721">
        <w:rPr>
          <w:b/>
          <w:bCs/>
          <w:sz w:val="24"/>
          <w:szCs w:val="24"/>
        </w:rPr>
        <w:t>Multilingual UI:</w:t>
      </w:r>
      <w:r w:rsidRPr="00CD5721">
        <w:rPr>
          <w:sz w:val="24"/>
          <w:szCs w:val="24"/>
        </w:rPr>
        <w:t xml:space="preserve"> Switch to local languages with one click.</w:t>
      </w:r>
    </w:p>
    <w:p w14:paraId="7A2D6549" w14:textId="77777777" w:rsidR="00CD5721" w:rsidRPr="00CD5721" w:rsidRDefault="00CD5721" w:rsidP="00CD5721">
      <w:pPr>
        <w:ind w:left="720"/>
      </w:pPr>
    </w:p>
    <w:p w14:paraId="2D5C7D97" w14:textId="47B3F9A6" w:rsidR="006B30F4" w:rsidRPr="006B30F4" w:rsidRDefault="006B30F4" w:rsidP="006B30F4">
      <w:r w:rsidRPr="006B30F4">
        <w:rPr>
          <w:noProof/>
        </w:rPr>
        <w:drawing>
          <wp:inline distT="0" distB="0" distL="0" distR="0" wp14:anchorId="48061B92" wp14:editId="36519B6C">
            <wp:extent cx="5731510" cy="3110865"/>
            <wp:effectExtent l="0" t="0" r="2540" b="0"/>
            <wp:docPr id="1948541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690C040B" w14:textId="77777777" w:rsidR="00CD5721" w:rsidRPr="00CD5721" w:rsidRDefault="00CD5721" w:rsidP="00CD5721">
      <w:pPr>
        <w:rPr>
          <w:b/>
          <w:bCs/>
          <w:sz w:val="32"/>
          <w:szCs w:val="32"/>
        </w:rPr>
      </w:pPr>
      <w:r w:rsidRPr="00CD5721">
        <w:rPr>
          <w:b/>
          <w:bCs/>
          <w:sz w:val="32"/>
          <w:szCs w:val="32"/>
        </w:rPr>
        <w:lastRenderedPageBreak/>
        <w:t>3. Finance Tracker Module</w:t>
      </w:r>
    </w:p>
    <w:p w14:paraId="0D041748" w14:textId="77777777" w:rsidR="00CD5721" w:rsidRPr="00CD5721" w:rsidRDefault="00CD5721" w:rsidP="00CD5721">
      <w:pPr>
        <w:rPr>
          <w:b/>
          <w:bCs/>
          <w:sz w:val="28"/>
          <w:szCs w:val="28"/>
        </w:rPr>
      </w:pPr>
      <w:r w:rsidRPr="00CD5721">
        <w:rPr>
          <w:b/>
          <w:bCs/>
          <w:sz w:val="28"/>
          <w:szCs w:val="28"/>
        </w:rPr>
        <w:t>This critical tool is split into three intuitive panels:</w:t>
      </w:r>
    </w:p>
    <w:p w14:paraId="70FDCD3D" w14:textId="77777777" w:rsidR="00CD5721" w:rsidRPr="00CD5721" w:rsidRDefault="00CD5721" w:rsidP="00CD5721">
      <w:pPr>
        <w:numPr>
          <w:ilvl w:val="0"/>
          <w:numId w:val="3"/>
        </w:numPr>
        <w:rPr>
          <w:b/>
          <w:bCs/>
          <w:sz w:val="28"/>
          <w:szCs w:val="28"/>
        </w:rPr>
      </w:pPr>
      <w:r w:rsidRPr="00CD5721">
        <w:rPr>
          <w:b/>
          <w:bCs/>
          <w:sz w:val="28"/>
          <w:szCs w:val="28"/>
        </w:rPr>
        <w:t>Total Income: Aggregates forecasted crop revenues.</w:t>
      </w:r>
    </w:p>
    <w:p w14:paraId="53B7A42E" w14:textId="77777777" w:rsidR="00CD5721" w:rsidRPr="00CD5721" w:rsidRDefault="00CD5721" w:rsidP="00CD5721">
      <w:pPr>
        <w:numPr>
          <w:ilvl w:val="0"/>
          <w:numId w:val="3"/>
        </w:numPr>
        <w:rPr>
          <w:b/>
          <w:bCs/>
          <w:sz w:val="28"/>
          <w:szCs w:val="28"/>
        </w:rPr>
      </w:pPr>
      <w:r w:rsidRPr="00CD5721">
        <w:rPr>
          <w:b/>
          <w:bCs/>
          <w:sz w:val="28"/>
          <w:szCs w:val="28"/>
        </w:rPr>
        <w:t>Total Expenses: Summarizes per-acre costs across inputs.</w:t>
      </w:r>
    </w:p>
    <w:p w14:paraId="47225ED7" w14:textId="77777777" w:rsidR="00CD5721" w:rsidRPr="00CD5721" w:rsidRDefault="00CD5721" w:rsidP="00CD5721">
      <w:pPr>
        <w:numPr>
          <w:ilvl w:val="0"/>
          <w:numId w:val="3"/>
        </w:numPr>
        <w:rPr>
          <w:b/>
          <w:bCs/>
          <w:sz w:val="28"/>
          <w:szCs w:val="28"/>
        </w:rPr>
      </w:pPr>
      <w:r w:rsidRPr="00CD5721">
        <w:rPr>
          <w:b/>
          <w:bCs/>
          <w:sz w:val="28"/>
          <w:szCs w:val="28"/>
        </w:rPr>
        <w:t>Net Balance: Calculates profit to inform budgeting and lending decisions.</w:t>
      </w:r>
      <w:r w:rsidRPr="00CD5721">
        <w:rPr>
          <w:b/>
          <w:bCs/>
          <w:sz w:val="28"/>
          <w:szCs w:val="28"/>
        </w:rPr>
        <w:br/>
        <w:t>Vibrant gauges and progress bars make financial health easy to interpret, while downloadable reports enable record-keeping and sharing with advisors or banking partners.</w:t>
      </w:r>
    </w:p>
    <w:p w14:paraId="266848F3" w14:textId="77777777" w:rsidR="006B30F4" w:rsidRDefault="006B30F4" w:rsidP="00C83EAF"/>
    <w:p w14:paraId="0242A57C" w14:textId="75E70364" w:rsidR="006B30F4" w:rsidRPr="006B30F4" w:rsidRDefault="006B30F4" w:rsidP="006B30F4">
      <w:r w:rsidRPr="006B30F4">
        <w:rPr>
          <w:noProof/>
        </w:rPr>
        <w:drawing>
          <wp:inline distT="0" distB="0" distL="0" distR="0" wp14:anchorId="49169443" wp14:editId="4BFE4D44">
            <wp:extent cx="5731510" cy="2081530"/>
            <wp:effectExtent l="0" t="0" r="2540" b="0"/>
            <wp:docPr id="63433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25B373A1" w14:textId="76CFA74B" w:rsidR="006B30F4" w:rsidRDefault="006B30F4" w:rsidP="00C83EAF">
      <w:r>
        <w:t xml:space="preserve"> </w:t>
      </w:r>
    </w:p>
    <w:p w14:paraId="745674C9" w14:textId="77777777" w:rsidR="00CD5721" w:rsidRPr="00CD5721" w:rsidRDefault="00CD5721" w:rsidP="00CD5721">
      <w:pPr>
        <w:rPr>
          <w:b/>
          <w:bCs/>
          <w:sz w:val="32"/>
          <w:szCs w:val="32"/>
        </w:rPr>
      </w:pPr>
      <w:r w:rsidRPr="00CD5721">
        <w:rPr>
          <w:b/>
          <w:bCs/>
          <w:sz w:val="32"/>
          <w:szCs w:val="32"/>
        </w:rPr>
        <w:t>4. District Dataset (District_Dataset.csv)</w:t>
      </w:r>
    </w:p>
    <w:p w14:paraId="33CB32BD" w14:textId="77777777" w:rsidR="00CD5721" w:rsidRPr="00CD5721" w:rsidRDefault="00CD5721" w:rsidP="00CD5721">
      <w:pPr>
        <w:rPr>
          <w:b/>
          <w:bCs/>
          <w:sz w:val="28"/>
          <w:szCs w:val="28"/>
        </w:rPr>
      </w:pPr>
      <w:r w:rsidRPr="00CD5721">
        <w:rPr>
          <w:b/>
          <w:bCs/>
          <w:sz w:val="28"/>
          <w:szCs w:val="28"/>
        </w:rPr>
        <w:t>Our District Dataset contains historical and predicted market prices for key crops across regions. Fields include:</w:t>
      </w:r>
    </w:p>
    <w:p w14:paraId="15664FE9" w14:textId="77777777" w:rsidR="00CD5721" w:rsidRPr="00CD5721" w:rsidRDefault="00CD5721" w:rsidP="00CD5721">
      <w:pPr>
        <w:numPr>
          <w:ilvl w:val="0"/>
          <w:numId w:val="4"/>
        </w:numPr>
        <w:rPr>
          <w:b/>
          <w:bCs/>
          <w:sz w:val="28"/>
          <w:szCs w:val="28"/>
        </w:rPr>
      </w:pPr>
      <w:r w:rsidRPr="00CD5721">
        <w:rPr>
          <w:b/>
          <w:bCs/>
          <w:sz w:val="28"/>
          <w:szCs w:val="28"/>
        </w:rPr>
        <w:t>District Name</w:t>
      </w:r>
    </w:p>
    <w:p w14:paraId="1114498E" w14:textId="77777777" w:rsidR="00CD5721" w:rsidRPr="00CD5721" w:rsidRDefault="00CD5721" w:rsidP="00CD5721">
      <w:pPr>
        <w:numPr>
          <w:ilvl w:val="0"/>
          <w:numId w:val="4"/>
        </w:numPr>
        <w:rPr>
          <w:b/>
          <w:bCs/>
          <w:sz w:val="28"/>
          <w:szCs w:val="28"/>
        </w:rPr>
      </w:pPr>
      <w:r w:rsidRPr="00CD5721">
        <w:rPr>
          <w:b/>
          <w:bCs/>
          <w:sz w:val="28"/>
          <w:szCs w:val="28"/>
        </w:rPr>
        <w:t>Crop Name</w:t>
      </w:r>
    </w:p>
    <w:p w14:paraId="525690FF" w14:textId="77777777" w:rsidR="00CD5721" w:rsidRPr="00CD5721" w:rsidRDefault="00CD5721" w:rsidP="00CD5721">
      <w:pPr>
        <w:numPr>
          <w:ilvl w:val="0"/>
          <w:numId w:val="4"/>
        </w:numPr>
        <w:rPr>
          <w:b/>
          <w:bCs/>
          <w:sz w:val="28"/>
          <w:szCs w:val="28"/>
        </w:rPr>
      </w:pPr>
      <w:r w:rsidRPr="00CD5721">
        <w:rPr>
          <w:b/>
          <w:bCs/>
          <w:sz w:val="28"/>
          <w:szCs w:val="28"/>
        </w:rPr>
        <w:t>Acres Cultivated</w:t>
      </w:r>
    </w:p>
    <w:p w14:paraId="5E055A41" w14:textId="77777777" w:rsidR="00CD5721" w:rsidRPr="00CD5721" w:rsidRDefault="00CD5721" w:rsidP="00CD5721">
      <w:pPr>
        <w:numPr>
          <w:ilvl w:val="0"/>
          <w:numId w:val="4"/>
        </w:numPr>
        <w:rPr>
          <w:b/>
          <w:bCs/>
          <w:sz w:val="28"/>
          <w:szCs w:val="28"/>
        </w:rPr>
      </w:pPr>
      <w:r w:rsidRPr="00CD5721">
        <w:rPr>
          <w:b/>
          <w:bCs/>
          <w:sz w:val="28"/>
          <w:szCs w:val="28"/>
        </w:rPr>
        <w:t>30-Day Price Forecast (ML-derived)</w:t>
      </w:r>
      <w:r w:rsidRPr="00CD5721">
        <w:rPr>
          <w:b/>
          <w:bCs/>
          <w:sz w:val="28"/>
          <w:szCs w:val="28"/>
        </w:rPr>
        <w:br/>
        <w:t>This dataset fuels the Total Income calculator, ensuring location-specific accuracy and transparency.</w:t>
      </w:r>
    </w:p>
    <w:p w14:paraId="5776F9F2" w14:textId="77777777" w:rsidR="006B30F4" w:rsidRDefault="006B30F4" w:rsidP="00C83EAF"/>
    <w:p w14:paraId="1BA1F484" w14:textId="77777777" w:rsidR="00CD5721" w:rsidRDefault="00CD5721" w:rsidP="00CD5721">
      <w:pPr>
        <w:rPr>
          <w:b/>
          <w:bCs/>
        </w:rPr>
      </w:pPr>
    </w:p>
    <w:p w14:paraId="3F35E117" w14:textId="28BAA6E9" w:rsidR="00CD5721" w:rsidRPr="00CD5721" w:rsidRDefault="00CD5721" w:rsidP="00CD5721">
      <w:pPr>
        <w:rPr>
          <w:b/>
          <w:bCs/>
          <w:sz w:val="32"/>
          <w:szCs w:val="32"/>
        </w:rPr>
      </w:pPr>
      <w:r w:rsidRPr="00CD5721">
        <w:rPr>
          <w:b/>
          <w:bCs/>
          <w:sz w:val="32"/>
          <w:szCs w:val="32"/>
        </w:rPr>
        <w:lastRenderedPageBreak/>
        <w:t>5. Calculating Total Income</w:t>
      </w:r>
    </w:p>
    <w:p w14:paraId="11090EAB" w14:textId="77777777" w:rsidR="00CD5721" w:rsidRPr="00CD5721" w:rsidRDefault="00CD5721" w:rsidP="00CD5721">
      <w:pPr>
        <w:rPr>
          <w:b/>
          <w:bCs/>
          <w:sz w:val="28"/>
          <w:szCs w:val="28"/>
        </w:rPr>
      </w:pPr>
      <w:r w:rsidRPr="00CD5721">
        <w:rPr>
          <w:b/>
          <w:bCs/>
          <w:sz w:val="28"/>
          <w:szCs w:val="28"/>
        </w:rPr>
        <w:t>Farmers simply select:</w:t>
      </w:r>
    </w:p>
    <w:p w14:paraId="23846B66" w14:textId="77777777" w:rsidR="00CD5721" w:rsidRPr="00CD5721" w:rsidRDefault="00CD5721" w:rsidP="00CD5721">
      <w:pPr>
        <w:numPr>
          <w:ilvl w:val="0"/>
          <w:numId w:val="5"/>
        </w:numPr>
        <w:rPr>
          <w:b/>
          <w:bCs/>
          <w:sz w:val="28"/>
          <w:szCs w:val="28"/>
        </w:rPr>
      </w:pPr>
      <w:r w:rsidRPr="00CD5721">
        <w:rPr>
          <w:b/>
          <w:bCs/>
          <w:sz w:val="28"/>
          <w:szCs w:val="28"/>
        </w:rPr>
        <w:t>District Name → narrows down regional price trends</w:t>
      </w:r>
    </w:p>
    <w:p w14:paraId="2A18E127" w14:textId="77777777" w:rsidR="00CD5721" w:rsidRPr="00CD5721" w:rsidRDefault="00CD5721" w:rsidP="00CD5721">
      <w:pPr>
        <w:numPr>
          <w:ilvl w:val="0"/>
          <w:numId w:val="5"/>
        </w:numPr>
        <w:rPr>
          <w:b/>
          <w:bCs/>
          <w:sz w:val="28"/>
          <w:szCs w:val="28"/>
        </w:rPr>
      </w:pPr>
      <w:r w:rsidRPr="00CD5721">
        <w:rPr>
          <w:b/>
          <w:bCs/>
          <w:sz w:val="28"/>
          <w:szCs w:val="28"/>
        </w:rPr>
        <w:t>Crop Name → pulls the relevant forecast data</w:t>
      </w:r>
    </w:p>
    <w:p w14:paraId="17825862" w14:textId="77777777" w:rsidR="00CD5721" w:rsidRPr="00CD5721" w:rsidRDefault="00CD5721" w:rsidP="00CD5721">
      <w:pPr>
        <w:numPr>
          <w:ilvl w:val="0"/>
          <w:numId w:val="5"/>
        </w:numPr>
        <w:rPr>
          <w:b/>
          <w:bCs/>
          <w:sz w:val="28"/>
          <w:szCs w:val="28"/>
        </w:rPr>
      </w:pPr>
      <w:r w:rsidRPr="00CD5721">
        <w:rPr>
          <w:b/>
          <w:bCs/>
          <w:sz w:val="28"/>
          <w:szCs w:val="28"/>
        </w:rPr>
        <w:t>No. of Acres → scales revenue estimates</w:t>
      </w:r>
    </w:p>
    <w:p w14:paraId="7E855874" w14:textId="77777777" w:rsidR="00CD5721" w:rsidRPr="00CD5721" w:rsidRDefault="00CD5721" w:rsidP="00CD5721">
      <w:pPr>
        <w:rPr>
          <w:b/>
          <w:bCs/>
          <w:sz w:val="28"/>
          <w:szCs w:val="28"/>
        </w:rPr>
      </w:pPr>
      <w:r w:rsidRPr="00CD5721">
        <w:rPr>
          <w:b/>
          <w:bCs/>
          <w:sz w:val="28"/>
          <w:szCs w:val="28"/>
        </w:rPr>
        <w:t>Formula:</w:t>
      </w:r>
    </w:p>
    <w:p w14:paraId="5C9F4476" w14:textId="77777777" w:rsidR="00CD5721" w:rsidRPr="00CD5721" w:rsidRDefault="00CD5721" w:rsidP="00CD5721">
      <w:pPr>
        <w:rPr>
          <w:b/>
          <w:bCs/>
          <w:sz w:val="28"/>
          <w:szCs w:val="28"/>
        </w:rPr>
      </w:pPr>
      <w:r w:rsidRPr="00CD5721">
        <w:rPr>
          <w:b/>
          <w:bCs/>
          <w:sz w:val="28"/>
          <w:szCs w:val="28"/>
        </w:rPr>
        <w:t>Total Income = (Average Forecasted Price per Quintal × Quintals per Acre) × Number of Acres</w:t>
      </w:r>
    </w:p>
    <w:p w14:paraId="6512597A" w14:textId="77777777" w:rsidR="00CD5721" w:rsidRPr="00CD5721" w:rsidRDefault="00CD5721" w:rsidP="00CD5721">
      <w:pPr>
        <w:rPr>
          <w:b/>
          <w:bCs/>
          <w:sz w:val="28"/>
          <w:szCs w:val="28"/>
        </w:rPr>
      </w:pPr>
      <w:r w:rsidRPr="00CD5721">
        <w:rPr>
          <w:b/>
          <w:bCs/>
          <w:sz w:val="28"/>
          <w:szCs w:val="28"/>
        </w:rPr>
        <w:t xml:space="preserve">By automating this calculation, </w:t>
      </w:r>
      <w:proofErr w:type="spellStart"/>
      <w:r w:rsidRPr="00CD5721">
        <w:rPr>
          <w:b/>
          <w:bCs/>
          <w:sz w:val="28"/>
          <w:szCs w:val="28"/>
        </w:rPr>
        <w:t>AgriTradeAnalyst</w:t>
      </w:r>
      <w:proofErr w:type="spellEnd"/>
      <w:r w:rsidRPr="00CD5721">
        <w:rPr>
          <w:b/>
          <w:bCs/>
          <w:sz w:val="28"/>
          <w:szCs w:val="28"/>
        </w:rPr>
        <w:t xml:space="preserve"> removes guesswork and helps farmers plan sales and investments confidently.</w:t>
      </w:r>
    </w:p>
    <w:p w14:paraId="79CFC014" w14:textId="77777777" w:rsidR="00C371E6" w:rsidRDefault="00C371E6" w:rsidP="00C83EAF"/>
    <w:p w14:paraId="15558861" w14:textId="77777777" w:rsidR="00C371E6" w:rsidRDefault="00C371E6" w:rsidP="00C83EAF"/>
    <w:p w14:paraId="2C2BB388" w14:textId="39425AED" w:rsidR="00C371E6" w:rsidRPr="00C371E6" w:rsidRDefault="00C371E6" w:rsidP="00C371E6">
      <w:r w:rsidRPr="00C371E6">
        <w:rPr>
          <w:noProof/>
        </w:rPr>
        <w:drawing>
          <wp:inline distT="0" distB="0" distL="0" distR="0" wp14:anchorId="4E5EF6B7" wp14:editId="63DD3B8C">
            <wp:extent cx="5731510" cy="1713230"/>
            <wp:effectExtent l="0" t="0" r="2540" b="1270"/>
            <wp:docPr id="1392933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inline>
        </w:drawing>
      </w:r>
    </w:p>
    <w:p w14:paraId="5F05D550" w14:textId="77777777" w:rsidR="00C371E6" w:rsidRDefault="00C371E6" w:rsidP="00C83EAF"/>
    <w:p w14:paraId="7942F282" w14:textId="77777777" w:rsidR="00016CC0" w:rsidRPr="00016CC0" w:rsidRDefault="00016CC0" w:rsidP="00016CC0">
      <w:pPr>
        <w:rPr>
          <w:b/>
          <w:bCs/>
          <w:sz w:val="32"/>
          <w:szCs w:val="32"/>
        </w:rPr>
      </w:pPr>
      <w:r w:rsidRPr="00016CC0">
        <w:rPr>
          <w:b/>
          <w:bCs/>
          <w:sz w:val="32"/>
          <w:szCs w:val="32"/>
        </w:rPr>
        <w:t>6. Crop Cost Dataset (Cropcost.csv)</w:t>
      </w:r>
    </w:p>
    <w:p w14:paraId="185E5E3D" w14:textId="77777777" w:rsidR="00016CC0" w:rsidRPr="00016CC0" w:rsidRDefault="00016CC0" w:rsidP="00016CC0">
      <w:pPr>
        <w:rPr>
          <w:b/>
          <w:bCs/>
          <w:sz w:val="28"/>
          <w:szCs w:val="28"/>
        </w:rPr>
      </w:pPr>
      <w:r w:rsidRPr="00016CC0">
        <w:rPr>
          <w:b/>
          <w:bCs/>
          <w:sz w:val="28"/>
          <w:szCs w:val="28"/>
        </w:rPr>
        <w:t>The Crop Cost Dataset itemizes seasonal expenses for each crop:</w:t>
      </w:r>
    </w:p>
    <w:p w14:paraId="77520B1F" w14:textId="77777777" w:rsidR="00016CC0" w:rsidRPr="00016CC0" w:rsidRDefault="00016CC0" w:rsidP="00016CC0">
      <w:pPr>
        <w:numPr>
          <w:ilvl w:val="0"/>
          <w:numId w:val="6"/>
        </w:numPr>
        <w:rPr>
          <w:b/>
          <w:bCs/>
          <w:sz w:val="28"/>
          <w:szCs w:val="28"/>
        </w:rPr>
      </w:pPr>
      <w:r w:rsidRPr="00016CC0">
        <w:rPr>
          <w:b/>
          <w:bCs/>
          <w:sz w:val="28"/>
          <w:szCs w:val="28"/>
        </w:rPr>
        <w:t>Crop Type</w:t>
      </w:r>
    </w:p>
    <w:p w14:paraId="2181909C" w14:textId="77777777" w:rsidR="00016CC0" w:rsidRPr="00016CC0" w:rsidRDefault="00016CC0" w:rsidP="00016CC0">
      <w:pPr>
        <w:numPr>
          <w:ilvl w:val="0"/>
          <w:numId w:val="6"/>
        </w:numPr>
        <w:rPr>
          <w:b/>
          <w:bCs/>
          <w:sz w:val="28"/>
          <w:szCs w:val="28"/>
        </w:rPr>
      </w:pPr>
      <w:r w:rsidRPr="00016CC0">
        <w:rPr>
          <w:b/>
          <w:bCs/>
          <w:sz w:val="28"/>
          <w:szCs w:val="28"/>
        </w:rPr>
        <w:t>Season</w:t>
      </w:r>
    </w:p>
    <w:p w14:paraId="02957D54" w14:textId="77777777" w:rsidR="00016CC0" w:rsidRPr="00016CC0" w:rsidRDefault="00016CC0" w:rsidP="00016CC0">
      <w:pPr>
        <w:numPr>
          <w:ilvl w:val="0"/>
          <w:numId w:val="6"/>
        </w:numPr>
        <w:rPr>
          <w:b/>
          <w:bCs/>
          <w:sz w:val="28"/>
          <w:szCs w:val="28"/>
        </w:rPr>
      </w:pPr>
      <w:r w:rsidRPr="00016CC0">
        <w:rPr>
          <w:b/>
          <w:bCs/>
          <w:sz w:val="28"/>
          <w:szCs w:val="28"/>
        </w:rPr>
        <w:t>Seed Cost</w:t>
      </w:r>
    </w:p>
    <w:p w14:paraId="3BF5AC06" w14:textId="77777777" w:rsidR="00016CC0" w:rsidRPr="00016CC0" w:rsidRDefault="00016CC0" w:rsidP="00016CC0">
      <w:pPr>
        <w:numPr>
          <w:ilvl w:val="0"/>
          <w:numId w:val="6"/>
        </w:numPr>
        <w:rPr>
          <w:b/>
          <w:bCs/>
          <w:sz w:val="28"/>
          <w:szCs w:val="28"/>
        </w:rPr>
      </w:pPr>
      <w:r w:rsidRPr="00016CC0">
        <w:rPr>
          <w:b/>
          <w:bCs/>
          <w:sz w:val="28"/>
          <w:szCs w:val="28"/>
        </w:rPr>
        <w:t>Equipment Cost</w:t>
      </w:r>
    </w:p>
    <w:p w14:paraId="5AD537F9" w14:textId="77777777" w:rsidR="00016CC0" w:rsidRPr="00016CC0" w:rsidRDefault="00016CC0" w:rsidP="00016CC0">
      <w:pPr>
        <w:numPr>
          <w:ilvl w:val="0"/>
          <w:numId w:val="6"/>
        </w:numPr>
        <w:rPr>
          <w:b/>
          <w:bCs/>
          <w:sz w:val="28"/>
          <w:szCs w:val="28"/>
        </w:rPr>
      </w:pPr>
      <w:r w:rsidRPr="00016CC0">
        <w:rPr>
          <w:b/>
          <w:bCs/>
          <w:sz w:val="28"/>
          <w:szCs w:val="28"/>
        </w:rPr>
        <w:t>Water Cost</w:t>
      </w:r>
    </w:p>
    <w:p w14:paraId="40D13B7A" w14:textId="77777777" w:rsidR="00016CC0" w:rsidRPr="00016CC0" w:rsidRDefault="00016CC0" w:rsidP="00016CC0">
      <w:pPr>
        <w:numPr>
          <w:ilvl w:val="0"/>
          <w:numId w:val="6"/>
        </w:numPr>
        <w:rPr>
          <w:b/>
          <w:bCs/>
          <w:sz w:val="28"/>
          <w:szCs w:val="28"/>
        </w:rPr>
      </w:pPr>
      <w:r w:rsidRPr="00016CC0">
        <w:rPr>
          <w:b/>
          <w:bCs/>
          <w:sz w:val="28"/>
          <w:szCs w:val="28"/>
        </w:rPr>
        <w:t>Labor Cost</w:t>
      </w:r>
    </w:p>
    <w:p w14:paraId="35E38000" w14:textId="77777777" w:rsidR="00016CC0" w:rsidRPr="00016CC0" w:rsidRDefault="00016CC0" w:rsidP="00016CC0">
      <w:pPr>
        <w:rPr>
          <w:b/>
          <w:bCs/>
          <w:sz w:val="28"/>
          <w:szCs w:val="28"/>
        </w:rPr>
      </w:pPr>
      <w:r w:rsidRPr="00016CC0">
        <w:rPr>
          <w:b/>
          <w:bCs/>
          <w:sz w:val="28"/>
          <w:szCs w:val="28"/>
        </w:rPr>
        <w:lastRenderedPageBreak/>
        <w:t>These inputs combine to yield the per-acre Total Expense, ensuring farmers have a clear view of their outlays before planting.</w:t>
      </w:r>
    </w:p>
    <w:p w14:paraId="5F49E526" w14:textId="77777777" w:rsidR="00C371E6" w:rsidRDefault="00C371E6" w:rsidP="00C83EAF"/>
    <w:p w14:paraId="42149E0D" w14:textId="77777777" w:rsidR="00016CC0" w:rsidRPr="00016CC0" w:rsidRDefault="00016CC0" w:rsidP="00016CC0">
      <w:pPr>
        <w:rPr>
          <w:b/>
          <w:bCs/>
          <w:sz w:val="32"/>
          <w:szCs w:val="32"/>
        </w:rPr>
      </w:pPr>
      <w:r w:rsidRPr="00016CC0">
        <w:rPr>
          <w:b/>
          <w:bCs/>
          <w:sz w:val="32"/>
          <w:szCs w:val="32"/>
        </w:rPr>
        <w:t>7. Calculating Total Expenses</w:t>
      </w:r>
    </w:p>
    <w:p w14:paraId="2C00375C" w14:textId="77777777" w:rsidR="00016CC0" w:rsidRPr="00016CC0" w:rsidRDefault="00016CC0" w:rsidP="00016CC0">
      <w:pPr>
        <w:rPr>
          <w:b/>
          <w:bCs/>
          <w:sz w:val="28"/>
          <w:szCs w:val="28"/>
        </w:rPr>
      </w:pPr>
      <w:r w:rsidRPr="00016CC0">
        <w:rPr>
          <w:b/>
          <w:bCs/>
          <w:sz w:val="28"/>
          <w:szCs w:val="28"/>
        </w:rPr>
        <w:t>Through dropdown selections—Crop Type, Season, and No. of Acres—the system computes:</w:t>
      </w:r>
    </w:p>
    <w:p w14:paraId="1F5887B6" w14:textId="77777777" w:rsidR="00016CC0" w:rsidRPr="00016CC0" w:rsidRDefault="00016CC0" w:rsidP="00016CC0">
      <w:pPr>
        <w:rPr>
          <w:b/>
          <w:bCs/>
          <w:sz w:val="28"/>
          <w:szCs w:val="28"/>
        </w:rPr>
      </w:pPr>
      <w:r w:rsidRPr="00016CC0">
        <w:rPr>
          <w:b/>
          <w:bCs/>
          <w:sz w:val="28"/>
          <w:szCs w:val="28"/>
        </w:rPr>
        <w:t>Total Expenses = (Total Expense per Acre) × Number of Acres</w:t>
      </w:r>
    </w:p>
    <w:p w14:paraId="225B08F1" w14:textId="77777777" w:rsidR="00016CC0" w:rsidRPr="00016CC0" w:rsidRDefault="00016CC0" w:rsidP="00016CC0">
      <w:pPr>
        <w:rPr>
          <w:b/>
          <w:bCs/>
          <w:sz w:val="28"/>
          <w:szCs w:val="28"/>
        </w:rPr>
      </w:pPr>
      <w:r w:rsidRPr="00016CC0">
        <w:rPr>
          <w:b/>
          <w:bCs/>
          <w:sz w:val="28"/>
          <w:szCs w:val="28"/>
        </w:rPr>
        <w:t>This breakdown helps identify cost-intensive stages and opportunities for savings or subsidy applications.</w:t>
      </w:r>
    </w:p>
    <w:p w14:paraId="384F6C95" w14:textId="77777777" w:rsidR="00C371E6" w:rsidRDefault="00C371E6" w:rsidP="00C83EAF"/>
    <w:p w14:paraId="5B09C5CE" w14:textId="77777777" w:rsidR="00016CC0" w:rsidRPr="00016CC0" w:rsidRDefault="00016CC0" w:rsidP="00016CC0">
      <w:pPr>
        <w:rPr>
          <w:b/>
          <w:bCs/>
          <w:sz w:val="32"/>
          <w:szCs w:val="32"/>
        </w:rPr>
      </w:pPr>
      <w:r w:rsidRPr="00016CC0">
        <w:rPr>
          <w:b/>
          <w:bCs/>
          <w:sz w:val="32"/>
          <w:szCs w:val="32"/>
        </w:rPr>
        <w:t>8. Net Balance Calculation</w:t>
      </w:r>
    </w:p>
    <w:p w14:paraId="20F65A63" w14:textId="77777777" w:rsidR="00016CC0" w:rsidRPr="00016CC0" w:rsidRDefault="00016CC0" w:rsidP="00016CC0">
      <w:pPr>
        <w:rPr>
          <w:b/>
          <w:bCs/>
          <w:sz w:val="28"/>
          <w:szCs w:val="28"/>
        </w:rPr>
      </w:pPr>
      <w:r w:rsidRPr="00016CC0">
        <w:rPr>
          <w:b/>
          <w:bCs/>
          <w:sz w:val="28"/>
          <w:szCs w:val="28"/>
        </w:rPr>
        <w:t>The Net Balance panel integrates both income and expense figures in real time:</w:t>
      </w:r>
    </w:p>
    <w:p w14:paraId="25F646AF" w14:textId="77777777" w:rsidR="00016CC0" w:rsidRPr="00016CC0" w:rsidRDefault="00016CC0" w:rsidP="00016CC0">
      <w:pPr>
        <w:rPr>
          <w:b/>
          <w:bCs/>
          <w:sz w:val="28"/>
          <w:szCs w:val="28"/>
        </w:rPr>
      </w:pPr>
      <w:r w:rsidRPr="00016CC0">
        <w:rPr>
          <w:b/>
          <w:bCs/>
          <w:sz w:val="28"/>
          <w:szCs w:val="28"/>
        </w:rPr>
        <w:t>Net Balance = Total Income – Total Expenses</w:t>
      </w:r>
    </w:p>
    <w:p w14:paraId="74025C52" w14:textId="77777777" w:rsidR="00016CC0" w:rsidRDefault="00016CC0" w:rsidP="00016CC0">
      <w:pPr>
        <w:rPr>
          <w:b/>
          <w:bCs/>
          <w:sz w:val="28"/>
          <w:szCs w:val="28"/>
        </w:rPr>
      </w:pPr>
      <w:r w:rsidRPr="00016CC0">
        <w:rPr>
          <w:b/>
          <w:bCs/>
          <w:sz w:val="28"/>
          <w:szCs w:val="28"/>
        </w:rPr>
        <w:t xml:space="preserve">A positive balance triggers </w:t>
      </w:r>
      <w:proofErr w:type="spellStart"/>
      <w:r w:rsidRPr="00016CC0">
        <w:rPr>
          <w:b/>
          <w:bCs/>
          <w:sz w:val="28"/>
          <w:szCs w:val="28"/>
        </w:rPr>
        <w:t>colorful</w:t>
      </w:r>
      <w:proofErr w:type="spellEnd"/>
      <w:r w:rsidRPr="00016CC0">
        <w:rPr>
          <w:b/>
          <w:bCs/>
          <w:sz w:val="28"/>
          <w:szCs w:val="28"/>
        </w:rPr>
        <w:t xml:space="preserve"> success alerts, while negative figures prompt actionable tips—like adjusting input levels or exploring higher-value crops.</w:t>
      </w:r>
    </w:p>
    <w:p w14:paraId="23016692" w14:textId="77777777" w:rsidR="00016CC0" w:rsidRDefault="00016CC0" w:rsidP="00016CC0">
      <w:pPr>
        <w:rPr>
          <w:b/>
          <w:bCs/>
          <w:sz w:val="28"/>
          <w:szCs w:val="28"/>
        </w:rPr>
      </w:pPr>
    </w:p>
    <w:p w14:paraId="549E2009" w14:textId="77777777" w:rsidR="00016CC0" w:rsidRPr="00016CC0" w:rsidRDefault="00016CC0" w:rsidP="00016CC0">
      <w:pPr>
        <w:rPr>
          <w:b/>
          <w:bCs/>
          <w:sz w:val="32"/>
          <w:szCs w:val="32"/>
        </w:rPr>
      </w:pPr>
      <w:r w:rsidRPr="00016CC0">
        <w:rPr>
          <w:b/>
          <w:bCs/>
          <w:sz w:val="32"/>
          <w:szCs w:val="32"/>
        </w:rPr>
        <w:t>9. Loan Approval Module</w:t>
      </w:r>
    </w:p>
    <w:p w14:paraId="513FC94B" w14:textId="77777777" w:rsidR="00016CC0" w:rsidRPr="00016CC0" w:rsidRDefault="00016CC0" w:rsidP="00016CC0">
      <w:pPr>
        <w:rPr>
          <w:b/>
          <w:bCs/>
          <w:sz w:val="28"/>
          <w:szCs w:val="28"/>
        </w:rPr>
      </w:pPr>
      <w:proofErr w:type="spellStart"/>
      <w:r w:rsidRPr="00016CC0">
        <w:rPr>
          <w:b/>
          <w:bCs/>
          <w:sz w:val="28"/>
          <w:szCs w:val="28"/>
        </w:rPr>
        <w:t>AgriTradeAnalyst</w:t>
      </w:r>
      <w:proofErr w:type="spellEnd"/>
      <w:r w:rsidRPr="00016CC0">
        <w:rPr>
          <w:b/>
          <w:bCs/>
          <w:sz w:val="28"/>
          <w:szCs w:val="28"/>
        </w:rPr>
        <w:t xml:space="preserve"> streamlines loan decisions by evaluating:</w:t>
      </w:r>
    </w:p>
    <w:p w14:paraId="171A1BCA" w14:textId="77777777" w:rsidR="00016CC0" w:rsidRPr="00016CC0" w:rsidRDefault="00016CC0" w:rsidP="00016CC0">
      <w:pPr>
        <w:numPr>
          <w:ilvl w:val="0"/>
          <w:numId w:val="7"/>
        </w:numPr>
        <w:rPr>
          <w:b/>
          <w:bCs/>
          <w:sz w:val="28"/>
          <w:szCs w:val="28"/>
        </w:rPr>
      </w:pPr>
      <w:r w:rsidRPr="00016CC0">
        <w:rPr>
          <w:b/>
          <w:bCs/>
          <w:sz w:val="28"/>
          <w:szCs w:val="28"/>
        </w:rPr>
        <w:t>Profit Margin (Net Balance ÷ Total Expenses)</w:t>
      </w:r>
    </w:p>
    <w:p w14:paraId="5FA8CA2E" w14:textId="77777777" w:rsidR="00016CC0" w:rsidRPr="00016CC0" w:rsidRDefault="00016CC0" w:rsidP="00016CC0">
      <w:pPr>
        <w:numPr>
          <w:ilvl w:val="0"/>
          <w:numId w:val="7"/>
        </w:numPr>
        <w:rPr>
          <w:b/>
          <w:bCs/>
          <w:sz w:val="28"/>
          <w:szCs w:val="28"/>
        </w:rPr>
      </w:pPr>
      <w:r w:rsidRPr="00016CC0">
        <w:rPr>
          <w:b/>
          <w:bCs/>
          <w:sz w:val="28"/>
          <w:szCs w:val="28"/>
        </w:rPr>
        <w:t>Bank-Specific Interest Rates</w:t>
      </w:r>
    </w:p>
    <w:p w14:paraId="69613095" w14:textId="77777777" w:rsidR="00016CC0" w:rsidRPr="00016CC0" w:rsidRDefault="00016CC0" w:rsidP="00016CC0">
      <w:pPr>
        <w:rPr>
          <w:b/>
          <w:bCs/>
          <w:sz w:val="28"/>
          <w:szCs w:val="28"/>
        </w:rPr>
      </w:pPr>
      <w:r w:rsidRPr="00016CC0">
        <w:rPr>
          <w:b/>
          <w:bCs/>
          <w:sz w:val="28"/>
          <w:szCs w:val="28"/>
        </w:rPr>
        <w:t>If the profit margin exceeds 50%, the system flags the application as Approved; otherwise, it suggests alternative financing options or cost-reduction strategies.</w:t>
      </w:r>
    </w:p>
    <w:p w14:paraId="593D2DA4" w14:textId="77777777" w:rsidR="00016CC0" w:rsidRPr="00016CC0" w:rsidRDefault="00016CC0" w:rsidP="00016CC0">
      <w:pPr>
        <w:rPr>
          <w:b/>
          <w:bCs/>
          <w:sz w:val="28"/>
          <w:szCs w:val="28"/>
        </w:rPr>
      </w:pPr>
    </w:p>
    <w:p w14:paraId="2057D18D" w14:textId="0116638E" w:rsidR="00C371E6" w:rsidRDefault="00016CC0" w:rsidP="00C83EAF">
      <w:r w:rsidRPr="00C371E6">
        <w:rPr>
          <w:noProof/>
        </w:rPr>
        <w:lastRenderedPageBreak/>
        <w:drawing>
          <wp:inline distT="0" distB="0" distL="0" distR="0" wp14:anchorId="52F5EDCA" wp14:editId="3FB048DC">
            <wp:extent cx="5695950" cy="5236210"/>
            <wp:effectExtent l="0" t="0" r="0" b="2540"/>
            <wp:docPr id="18403815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043" cy="5242730"/>
                    </a:xfrm>
                    <a:prstGeom prst="rect">
                      <a:avLst/>
                    </a:prstGeom>
                    <a:noFill/>
                    <a:ln>
                      <a:noFill/>
                    </a:ln>
                  </pic:spPr>
                </pic:pic>
              </a:graphicData>
            </a:graphic>
          </wp:inline>
        </w:drawing>
      </w:r>
    </w:p>
    <w:p w14:paraId="0775E105" w14:textId="77777777" w:rsidR="00016CC0" w:rsidRPr="00016CC0" w:rsidRDefault="00016CC0" w:rsidP="00016CC0">
      <w:pPr>
        <w:rPr>
          <w:b/>
          <w:bCs/>
          <w:sz w:val="32"/>
          <w:szCs w:val="32"/>
        </w:rPr>
      </w:pPr>
      <w:r w:rsidRPr="00016CC0">
        <w:rPr>
          <w:b/>
          <w:bCs/>
          <w:sz w:val="32"/>
          <w:szCs w:val="32"/>
        </w:rPr>
        <w:t>10. Government Schemes &amp; Subsidies</w:t>
      </w:r>
    </w:p>
    <w:p w14:paraId="50462234" w14:textId="77777777" w:rsidR="00016CC0" w:rsidRPr="00016CC0" w:rsidRDefault="00016CC0" w:rsidP="00016CC0">
      <w:pPr>
        <w:rPr>
          <w:b/>
          <w:bCs/>
          <w:sz w:val="28"/>
          <w:szCs w:val="28"/>
        </w:rPr>
      </w:pPr>
      <w:r w:rsidRPr="00016CC0">
        <w:rPr>
          <w:b/>
          <w:bCs/>
          <w:sz w:val="28"/>
          <w:szCs w:val="28"/>
        </w:rPr>
        <w:t>Our platform maintains an up-to-date catalogue of national and state agricultural programs. Farmers can:</w:t>
      </w:r>
    </w:p>
    <w:p w14:paraId="2D9B173C" w14:textId="77777777" w:rsidR="00016CC0" w:rsidRPr="00016CC0" w:rsidRDefault="00016CC0" w:rsidP="00016CC0">
      <w:pPr>
        <w:numPr>
          <w:ilvl w:val="0"/>
          <w:numId w:val="8"/>
        </w:numPr>
        <w:rPr>
          <w:b/>
          <w:bCs/>
          <w:sz w:val="28"/>
          <w:szCs w:val="28"/>
        </w:rPr>
      </w:pPr>
      <w:r w:rsidRPr="00016CC0">
        <w:rPr>
          <w:b/>
          <w:bCs/>
          <w:sz w:val="28"/>
          <w:szCs w:val="28"/>
        </w:rPr>
        <w:t>Filter by Crop, Region, Farm Size</w:t>
      </w:r>
    </w:p>
    <w:p w14:paraId="31D71351" w14:textId="77777777" w:rsidR="00016CC0" w:rsidRPr="00016CC0" w:rsidRDefault="00016CC0" w:rsidP="00016CC0">
      <w:pPr>
        <w:numPr>
          <w:ilvl w:val="0"/>
          <w:numId w:val="8"/>
        </w:numPr>
        <w:rPr>
          <w:b/>
          <w:bCs/>
          <w:sz w:val="28"/>
          <w:szCs w:val="28"/>
        </w:rPr>
      </w:pPr>
      <w:r w:rsidRPr="00016CC0">
        <w:rPr>
          <w:b/>
          <w:bCs/>
          <w:sz w:val="28"/>
          <w:szCs w:val="28"/>
        </w:rPr>
        <w:t>Check Eligibility Criteria</w:t>
      </w:r>
    </w:p>
    <w:p w14:paraId="230CDEF2" w14:textId="77777777" w:rsidR="00016CC0" w:rsidRPr="00016CC0" w:rsidRDefault="00016CC0" w:rsidP="00016CC0">
      <w:pPr>
        <w:numPr>
          <w:ilvl w:val="0"/>
          <w:numId w:val="8"/>
        </w:numPr>
        <w:rPr>
          <w:b/>
          <w:bCs/>
          <w:sz w:val="28"/>
          <w:szCs w:val="28"/>
        </w:rPr>
      </w:pPr>
      <w:r w:rsidRPr="00016CC0">
        <w:rPr>
          <w:b/>
          <w:bCs/>
          <w:sz w:val="28"/>
          <w:szCs w:val="28"/>
        </w:rPr>
        <w:t>Submit preliminary Applications online</w:t>
      </w:r>
    </w:p>
    <w:p w14:paraId="3FD1BF8F" w14:textId="77777777" w:rsidR="00016CC0" w:rsidRPr="00016CC0" w:rsidRDefault="00016CC0" w:rsidP="00016CC0">
      <w:pPr>
        <w:rPr>
          <w:b/>
          <w:bCs/>
          <w:sz w:val="28"/>
          <w:szCs w:val="28"/>
        </w:rPr>
      </w:pPr>
      <w:r w:rsidRPr="00016CC0">
        <w:rPr>
          <w:b/>
          <w:bCs/>
          <w:sz w:val="28"/>
          <w:szCs w:val="28"/>
        </w:rPr>
        <w:t>This feature ensures maximum utilization of grants, insurance schemes, and input subsidies.</w:t>
      </w:r>
    </w:p>
    <w:p w14:paraId="6FFEE35D" w14:textId="468DCC06" w:rsidR="00C371E6" w:rsidRPr="00C371E6" w:rsidRDefault="00C371E6" w:rsidP="00C371E6"/>
    <w:p w14:paraId="7E202631" w14:textId="1DCEA6A5" w:rsidR="00C371E6" w:rsidRDefault="00C371E6" w:rsidP="00C83EAF"/>
    <w:p w14:paraId="30F1054F" w14:textId="77777777" w:rsidR="00C371E6" w:rsidRDefault="00C371E6" w:rsidP="00C83EAF"/>
    <w:p w14:paraId="2356C32C" w14:textId="4B3B4882" w:rsidR="0071047F" w:rsidRPr="0071047F" w:rsidRDefault="0071047F" w:rsidP="0071047F">
      <w:r w:rsidRPr="0071047F">
        <w:rPr>
          <w:noProof/>
        </w:rPr>
        <w:lastRenderedPageBreak/>
        <w:drawing>
          <wp:inline distT="0" distB="0" distL="0" distR="0" wp14:anchorId="11812AE1" wp14:editId="0360B5B9">
            <wp:extent cx="5731510" cy="3159125"/>
            <wp:effectExtent l="0" t="0" r="2540" b="3175"/>
            <wp:docPr id="460912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32086C45" w14:textId="77777777" w:rsidR="00C371E6" w:rsidRDefault="00C371E6" w:rsidP="00C83EAF"/>
    <w:p w14:paraId="2928786B" w14:textId="77777777" w:rsidR="00016CC0" w:rsidRPr="00016CC0" w:rsidRDefault="00016CC0" w:rsidP="00016CC0">
      <w:pPr>
        <w:rPr>
          <w:b/>
          <w:bCs/>
          <w:sz w:val="32"/>
          <w:szCs w:val="32"/>
        </w:rPr>
      </w:pPr>
      <w:r w:rsidRPr="00016CC0">
        <w:rPr>
          <w:b/>
          <w:bCs/>
          <w:sz w:val="32"/>
          <w:szCs w:val="32"/>
        </w:rPr>
        <w:t>11. Language Accessibility</w:t>
      </w:r>
    </w:p>
    <w:p w14:paraId="10A05F24" w14:textId="77777777" w:rsidR="00016CC0" w:rsidRPr="00016CC0" w:rsidRDefault="00016CC0" w:rsidP="00016CC0">
      <w:pPr>
        <w:rPr>
          <w:b/>
          <w:bCs/>
          <w:sz w:val="28"/>
          <w:szCs w:val="28"/>
        </w:rPr>
      </w:pPr>
      <w:r w:rsidRPr="00016CC0">
        <w:rPr>
          <w:b/>
          <w:bCs/>
          <w:sz w:val="28"/>
          <w:szCs w:val="28"/>
        </w:rPr>
        <w:t>To bridge literacy and language barriers, we’ve integrated Google Translate directly into the interface. Farmers can switch to their preferred local language instantly—ensuring no one is left behind due to script or dialect differences.</w:t>
      </w:r>
    </w:p>
    <w:p w14:paraId="674CA136" w14:textId="77777777" w:rsidR="0071047F" w:rsidRDefault="0071047F" w:rsidP="00C83EAF"/>
    <w:p w14:paraId="629DE946" w14:textId="170ADEE2" w:rsidR="0071047F" w:rsidRPr="0071047F" w:rsidRDefault="0071047F" w:rsidP="0071047F">
      <w:r w:rsidRPr="0071047F">
        <w:rPr>
          <w:noProof/>
        </w:rPr>
        <w:drawing>
          <wp:inline distT="0" distB="0" distL="0" distR="0" wp14:anchorId="4DA8DFC8" wp14:editId="25FA0363">
            <wp:extent cx="5731510" cy="3269615"/>
            <wp:effectExtent l="0" t="0" r="2540" b="6985"/>
            <wp:docPr id="284813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5DE5A960" w14:textId="77777777" w:rsidR="0071047F" w:rsidRDefault="0071047F" w:rsidP="00C83EAF"/>
    <w:p w14:paraId="2C0B8B65" w14:textId="77777777" w:rsidR="00016CC0" w:rsidRPr="00016CC0" w:rsidRDefault="00016CC0" w:rsidP="00016CC0">
      <w:pPr>
        <w:rPr>
          <w:b/>
          <w:bCs/>
          <w:sz w:val="32"/>
          <w:szCs w:val="32"/>
        </w:rPr>
      </w:pPr>
      <w:r w:rsidRPr="00016CC0">
        <w:rPr>
          <w:b/>
          <w:bCs/>
          <w:sz w:val="32"/>
          <w:szCs w:val="32"/>
        </w:rPr>
        <w:lastRenderedPageBreak/>
        <w:t>12. Contact Us</w:t>
      </w:r>
    </w:p>
    <w:p w14:paraId="51EF6D25" w14:textId="77777777" w:rsidR="00016CC0" w:rsidRPr="00016CC0" w:rsidRDefault="00016CC0" w:rsidP="00016CC0">
      <w:pPr>
        <w:rPr>
          <w:b/>
          <w:bCs/>
          <w:sz w:val="28"/>
          <w:szCs w:val="28"/>
        </w:rPr>
      </w:pPr>
      <w:r w:rsidRPr="00016CC0">
        <w:rPr>
          <w:b/>
          <w:bCs/>
          <w:sz w:val="28"/>
          <w:szCs w:val="28"/>
        </w:rPr>
        <w:t>A dedicated Contact Us section provides:</w:t>
      </w:r>
    </w:p>
    <w:p w14:paraId="693AFAE8" w14:textId="77777777" w:rsidR="00016CC0" w:rsidRPr="00016CC0" w:rsidRDefault="00016CC0" w:rsidP="00016CC0">
      <w:pPr>
        <w:numPr>
          <w:ilvl w:val="0"/>
          <w:numId w:val="9"/>
        </w:numPr>
        <w:rPr>
          <w:b/>
          <w:bCs/>
          <w:sz w:val="28"/>
          <w:szCs w:val="28"/>
        </w:rPr>
      </w:pPr>
      <w:r w:rsidRPr="00016CC0">
        <w:rPr>
          <w:b/>
          <w:bCs/>
          <w:sz w:val="28"/>
          <w:szCs w:val="28"/>
        </w:rPr>
        <w:t xml:space="preserve">Live Chat with </w:t>
      </w:r>
      <w:proofErr w:type="spellStart"/>
      <w:r w:rsidRPr="00016CC0">
        <w:rPr>
          <w:b/>
          <w:bCs/>
          <w:sz w:val="28"/>
          <w:szCs w:val="28"/>
        </w:rPr>
        <w:t>AgriTradeAnalyst</w:t>
      </w:r>
      <w:proofErr w:type="spellEnd"/>
      <w:r w:rsidRPr="00016CC0">
        <w:rPr>
          <w:b/>
          <w:bCs/>
          <w:sz w:val="28"/>
          <w:szCs w:val="28"/>
        </w:rPr>
        <w:t xml:space="preserve"> support agents</w:t>
      </w:r>
    </w:p>
    <w:p w14:paraId="16B887A7" w14:textId="77777777" w:rsidR="00016CC0" w:rsidRPr="00016CC0" w:rsidRDefault="00016CC0" w:rsidP="00016CC0">
      <w:pPr>
        <w:numPr>
          <w:ilvl w:val="0"/>
          <w:numId w:val="9"/>
        </w:numPr>
        <w:rPr>
          <w:b/>
          <w:bCs/>
          <w:sz w:val="28"/>
          <w:szCs w:val="28"/>
        </w:rPr>
      </w:pPr>
      <w:r w:rsidRPr="00016CC0">
        <w:rPr>
          <w:b/>
          <w:bCs/>
          <w:sz w:val="28"/>
          <w:szCs w:val="28"/>
        </w:rPr>
        <w:t>Email &amp; Phone for detailed inquiries</w:t>
      </w:r>
    </w:p>
    <w:p w14:paraId="4038BE53" w14:textId="77777777" w:rsidR="00016CC0" w:rsidRPr="00016CC0" w:rsidRDefault="00016CC0" w:rsidP="00016CC0">
      <w:pPr>
        <w:numPr>
          <w:ilvl w:val="0"/>
          <w:numId w:val="9"/>
        </w:numPr>
        <w:rPr>
          <w:b/>
          <w:bCs/>
          <w:sz w:val="28"/>
          <w:szCs w:val="28"/>
        </w:rPr>
      </w:pPr>
      <w:r w:rsidRPr="00016CC0">
        <w:rPr>
          <w:b/>
          <w:bCs/>
          <w:sz w:val="28"/>
          <w:szCs w:val="28"/>
        </w:rPr>
        <w:t>Feedback Form to suggest new features or flag issues</w:t>
      </w:r>
    </w:p>
    <w:p w14:paraId="5BEA59E1" w14:textId="77777777" w:rsidR="00016CC0" w:rsidRPr="00016CC0" w:rsidRDefault="00016CC0" w:rsidP="00016CC0">
      <w:r w:rsidRPr="00016CC0">
        <w:rPr>
          <w:b/>
          <w:bCs/>
          <w:sz w:val="28"/>
          <w:szCs w:val="28"/>
        </w:rPr>
        <w:t>Our goal is to maintain an open channel so farmers always have expert assistance at their fingertips.</w:t>
      </w:r>
    </w:p>
    <w:p w14:paraId="4F153235" w14:textId="77777777" w:rsidR="0071047F" w:rsidRDefault="0071047F" w:rsidP="00C83EAF"/>
    <w:p w14:paraId="13C16638" w14:textId="77777777" w:rsidR="0071047F" w:rsidRDefault="0071047F" w:rsidP="00C83EAF"/>
    <w:p w14:paraId="5AB661F1" w14:textId="63BF5CD3" w:rsidR="0071047F" w:rsidRPr="0071047F" w:rsidRDefault="0071047F" w:rsidP="0071047F">
      <w:r w:rsidRPr="0071047F">
        <w:rPr>
          <w:noProof/>
        </w:rPr>
        <w:drawing>
          <wp:inline distT="0" distB="0" distL="0" distR="0" wp14:anchorId="6ABC73E1" wp14:editId="7B0FBE07">
            <wp:extent cx="5731510" cy="2626360"/>
            <wp:effectExtent l="0" t="0" r="2540" b="2540"/>
            <wp:docPr id="12640668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7C660CEB" w14:textId="77777777" w:rsidR="0071047F" w:rsidRDefault="0071047F" w:rsidP="00C83EAF"/>
    <w:p w14:paraId="4FDCC2D2" w14:textId="77777777" w:rsidR="00C83EAF" w:rsidRDefault="00C83EAF" w:rsidP="00C83EAF"/>
    <w:p w14:paraId="7EB75F32" w14:textId="77777777" w:rsidR="00C83EAF" w:rsidRDefault="00C83EAF" w:rsidP="00C83EAF"/>
    <w:p w14:paraId="3C82A324" w14:textId="13F9EA5D" w:rsidR="00C83EAF" w:rsidRDefault="00016CC0" w:rsidP="00C83EAF">
      <w:pPr>
        <w:rPr>
          <w:b/>
          <w:bCs/>
          <w:sz w:val="36"/>
          <w:szCs w:val="36"/>
        </w:rPr>
      </w:pPr>
      <w:r w:rsidRPr="00016CC0">
        <w:rPr>
          <w:b/>
          <w:bCs/>
          <w:sz w:val="36"/>
          <w:szCs w:val="36"/>
        </w:rPr>
        <w:t>TEAM JATHIRATNALU</w:t>
      </w:r>
    </w:p>
    <w:p w14:paraId="782264A7" w14:textId="4A5120BC" w:rsidR="00016CC0" w:rsidRPr="00016CC0" w:rsidRDefault="00016CC0" w:rsidP="00016CC0">
      <w:pPr>
        <w:pStyle w:val="ListParagraph"/>
        <w:numPr>
          <w:ilvl w:val="0"/>
          <w:numId w:val="10"/>
        </w:numPr>
        <w:rPr>
          <w:b/>
          <w:bCs/>
          <w:sz w:val="28"/>
          <w:szCs w:val="28"/>
        </w:rPr>
      </w:pPr>
      <w:r w:rsidRPr="00016CC0">
        <w:rPr>
          <w:b/>
          <w:bCs/>
          <w:sz w:val="28"/>
          <w:szCs w:val="28"/>
        </w:rPr>
        <w:t>PAVAN SINGI REDDY</w:t>
      </w:r>
    </w:p>
    <w:p w14:paraId="2C2CD58A" w14:textId="7A5B015C" w:rsidR="00016CC0" w:rsidRPr="00016CC0" w:rsidRDefault="00016CC0" w:rsidP="00016CC0">
      <w:pPr>
        <w:pStyle w:val="ListParagraph"/>
        <w:numPr>
          <w:ilvl w:val="0"/>
          <w:numId w:val="10"/>
        </w:numPr>
        <w:rPr>
          <w:b/>
          <w:bCs/>
          <w:sz w:val="28"/>
          <w:szCs w:val="28"/>
        </w:rPr>
      </w:pPr>
      <w:r w:rsidRPr="00016CC0">
        <w:rPr>
          <w:b/>
          <w:bCs/>
          <w:sz w:val="28"/>
          <w:szCs w:val="28"/>
        </w:rPr>
        <w:t>VIJAY VARDHAN V</w:t>
      </w:r>
    </w:p>
    <w:p w14:paraId="6DCF9AE7" w14:textId="7A7D41BE" w:rsidR="00016CC0" w:rsidRPr="00016CC0" w:rsidRDefault="00016CC0" w:rsidP="00016CC0">
      <w:pPr>
        <w:pStyle w:val="ListParagraph"/>
        <w:numPr>
          <w:ilvl w:val="0"/>
          <w:numId w:val="10"/>
        </w:numPr>
        <w:rPr>
          <w:b/>
          <w:bCs/>
          <w:sz w:val="28"/>
          <w:szCs w:val="28"/>
        </w:rPr>
      </w:pPr>
      <w:r w:rsidRPr="00016CC0">
        <w:rPr>
          <w:b/>
          <w:bCs/>
          <w:sz w:val="28"/>
          <w:szCs w:val="28"/>
        </w:rPr>
        <w:t>RAJKIRAN REDDY</w:t>
      </w:r>
    </w:p>
    <w:p w14:paraId="428062B3" w14:textId="2AD8AE81" w:rsidR="00016CC0" w:rsidRPr="00016CC0" w:rsidRDefault="00016CC0" w:rsidP="00016CC0">
      <w:pPr>
        <w:pStyle w:val="ListParagraph"/>
        <w:numPr>
          <w:ilvl w:val="0"/>
          <w:numId w:val="10"/>
        </w:numPr>
        <w:rPr>
          <w:b/>
          <w:bCs/>
          <w:sz w:val="28"/>
          <w:szCs w:val="28"/>
        </w:rPr>
      </w:pPr>
      <w:r w:rsidRPr="00016CC0">
        <w:rPr>
          <w:b/>
          <w:bCs/>
          <w:sz w:val="28"/>
          <w:szCs w:val="28"/>
        </w:rPr>
        <w:t>SHASHANK KATTA</w:t>
      </w:r>
    </w:p>
    <w:p w14:paraId="3594C513" w14:textId="77777777" w:rsidR="00C83EAF" w:rsidRPr="00C83EAF" w:rsidRDefault="00C83EAF" w:rsidP="00C83EAF"/>
    <w:p w14:paraId="6B20D126" w14:textId="77777777" w:rsidR="00363503" w:rsidRDefault="00363503"/>
    <w:sectPr w:rsidR="00363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7342F"/>
    <w:multiLevelType w:val="multilevel"/>
    <w:tmpl w:val="5B58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073FF"/>
    <w:multiLevelType w:val="multilevel"/>
    <w:tmpl w:val="8E9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2477E"/>
    <w:multiLevelType w:val="hybridMultilevel"/>
    <w:tmpl w:val="86B8B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85496"/>
    <w:multiLevelType w:val="multilevel"/>
    <w:tmpl w:val="8676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21917"/>
    <w:multiLevelType w:val="multilevel"/>
    <w:tmpl w:val="69102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AF2EB6"/>
    <w:multiLevelType w:val="multilevel"/>
    <w:tmpl w:val="6DC0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41516"/>
    <w:multiLevelType w:val="multilevel"/>
    <w:tmpl w:val="3E98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C1095"/>
    <w:multiLevelType w:val="multilevel"/>
    <w:tmpl w:val="9666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372ADC"/>
    <w:multiLevelType w:val="multilevel"/>
    <w:tmpl w:val="F306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975B5"/>
    <w:multiLevelType w:val="multilevel"/>
    <w:tmpl w:val="BEB6EB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0582719">
    <w:abstractNumId w:val="8"/>
  </w:num>
  <w:num w:numId="2" w16cid:durableId="684936921">
    <w:abstractNumId w:val="9"/>
  </w:num>
  <w:num w:numId="3" w16cid:durableId="771054770">
    <w:abstractNumId w:val="3"/>
  </w:num>
  <w:num w:numId="4" w16cid:durableId="1757358296">
    <w:abstractNumId w:val="5"/>
  </w:num>
  <w:num w:numId="5" w16cid:durableId="955908122">
    <w:abstractNumId w:val="4"/>
  </w:num>
  <w:num w:numId="6" w16cid:durableId="864831236">
    <w:abstractNumId w:val="7"/>
  </w:num>
  <w:num w:numId="7" w16cid:durableId="1011834248">
    <w:abstractNumId w:val="1"/>
  </w:num>
  <w:num w:numId="8" w16cid:durableId="1159885015">
    <w:abstractNumId w:val="6"/>
  </w:num>
  <w:num w:numId="9" w16cid:durableId="440565219">
    <w:abstractNumId w:val="0"/>
  </w:num>
  <w:num w:numId="10" w16cid:durableId="501697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AF"/>
    <w:rsid w:val="00016CC0"/>
    <w:rsid w:val="00104F03"/>
    <w:rsid w:val="002543E4"/>
    <w:rsid w:val="00363503"/>
    <w:rsid w:val="006B30F4"/>
    <w:rsid w:val="007023D0"/>
    <w:rsid w:val="0071047F"/>
    <w:rsid w:val="007F1DF4"/>
    <w:rsid w:val="008F548B"/>
    <w:rsid w:val="00C371E6"/>
    <w:rsid w:val="00C56AE5"/>
    <w:rsid w:val="00C73164"/>
    <w:rsid w:val="00C83EAF"/>
    <w:rsid w:val="00C9546A"/>
    <w:rsid w:val="00CD5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BD06"/>
  <w15:chartTrackingRefBased/>
  <w15:docId w15:val="{204AF0C3-09B5-4574-AEEE-8F739B16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E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3E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3E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3E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3E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3E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E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E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E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E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3E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3E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3E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3E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3E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E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E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EAF"/>
    <w:rPr>
      <w:rFonts w:eastAsiaTheme="majorEastAsia" w:cstheme="majorBidi"/>
      <w:color w:val="272727" w:themeColor="text1" w:themeTint="D8"/>
    </w:rPr>
  </w:style>
  <w:style w:type="paragraph" w:styleId="Title">
    <w:name w:val="Title"/>
    <w:basedOn w:val="Normal"/>
    <w:next w:val="Normal"/>
    <w:link w:val="TitleChar"/>
    <w:uiPriority w:val="10"/>
    <w:qFormat/>
    <w:rsid w:val="00C83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E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E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E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EAF"/>
    <w:pPr>
      <w:spacing w:before="160"/>
      <w:jc w:val="center"/>
    </w:pPr>
    <w:rPr>
      <w:i/>
      <w:iCs/>
      <w:color w:val="404040" w:themeColor="text1" w:themeTint="BF"/>
    </w:rPr>
  </w:style>
  <w:style w:type="character" w:customStyle="1" w:styleId="QuoteChar">
    <w:name w:val="Quote Char"/>
    <w:basedOn w:val="DefaultParagraphFont"/>
    <w:link w:val="Quote"/>
    <w:uiPriority w:val="29"/>
    <w:rsid w:val="00C83EAF"/>
    <w:rPr>
      <w:i/>
      <w:iCs/>
      <w:color w:val="404040" w:themeColor="text1" w:themeTint="BF"/>
    </w:rPr>
  </w:style>
  <w:style w:type="paragraph" w:styleId="ListParagraph">
    <w:name w:val="List Paragraph"/>
    <w:basedOn w:val="Normal"/>
    <w:uiPriority w:val="34"/>
    <w:qFormat/>
    <w:rsid w:val="00C83EAF"/>
    <w:pPr>
      <w:ind w:left="720"/>
      <w:contextualSpacing/>
    </w:pPr>
  </w:style>
  <w:style w:type="character" w:styleId="IntenseEmphasis">
    <w:name w:val="Intense Emphasis"/>
    <w:basedOn w:val="DefaultParagraphFont"/>
    <w:uiPriority w:val="21"/>
    <w:qFormat/>
    <w:rsid w:val="00C83EAF"/>
    <w:rPr>
      <w:i/>
      <w:iCs/>
      <w:color w:val="2F5496" w:themeColor="accent1" w:themeShade="BF"/>
    </w:rPr>
  </w:style>
  <w:style w:type="paragraph" w:styleId="IntenseQuote">
    <w:name w:val="Intense Quote"/>
    <w:basedOn w:val="Normal"/>
    <w:next w:val="Normal"/>
    <w:link w:val="IntenseQuoteChar"/>
    <w:uiPriority w:val="30"/>
    <w:qFormat/>
    <w:rsid w:val="00C83E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3EAF"/>
    <w:rPr>
      <w:i/>
      <w:iCs/>
      <w:color w:val="2F5496" w:themeColor="accent1" w:themeShade="BF"/>
    </w:rPr>
  </w:style>
  <w:style w:type="character" w:styleId="IntenseReference">
    <w:name w:val="Intense Reference"/>
    <w:basedOn w:val="DefaultParagraphFont"/>
    <w:uiPriority w:val="32"/>
    <w:qFormat/>
    <w:rsid w:val="00C83EA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375">
      <w:bodyDiv w:val="1"/>
      <w:marLeft w:val="0"/>
      <w:marRight w:val="0"/>
      <w:marTop w:val="0"/>
      <w:marBottom w:val="0"/>
      <w:divBdr>
        <w:top w:val="none" w:sz="0" w:space="0" w:color="auto"/>
        <w:left w:val="none" w:sz="0" w:space="0" w:color="auto"/>
        <w:bottom w:val="none" w:sz="0" w:space="0" w:color="auto"/>
        <w:right w:val="none" w:sz="0" w:space="0" w:color="auto"/>
      </w:divBdr>
    </w:div>
    <w:div w:id="93331959">
      <w:bodyDiv w:val="1"/>
      <w:marLeft w:val="0"/>
      <w:marRight w:val="0"/>
      <w:marTop w:val="0"/>
      <w:marBottom w:val="0"/>
      <w:divBdr>
        <w:top w:val="none" w:sz="0" w:space="0" w:color="auto"/>
        <w:left w:val="none" w:sz="0" w:space="0" w:color="auto"/>
        <w:bottom w:val="none" w:sz="0" w:space="0" w:color="auto"/>
        <w:right w:val="none" w:sz="0" w:space="0" w:color="auto"/>
      </w:divBdr>
    </w:div>
    <w:div w:id="101608818">
      <w:bodyDiv w:val="1"/>
      <w:marLeft w:val="0"/>
      <w:marRight w:val="0"/>
      <w:marTop w:val="0"/>
      <w:marBottom w:val="0"/>
      <w:divBdr>
        <w:top w:val="none" w:sz="0" w:space="0" w:color="auto"/>
        <w:left w:val="none" w:sz="0" w:space="0" w:color="auto"/>
        <w:bottom w:val="none" w:sz="0" w:space="0" w:color="auto"/>
        <w:right w:val="none" w:sz="0" w:space="0" w:color="auto"/>
      </w:divBdr>
    </w:div>
    <w:div w:id="142356238">
      <w:bodyDiv w:val="1"/>
      <w:marLeft w:val="0"/>
      <w:marRight w:val="0"/>
      <w:marTop w:val="0"/>
      <w:marBottom w:val="0"/>
      <w:divBdr>
        <w:top w:val="none" w:sz="0" w:space="0" w:color="auto"/>
        <w:left w:val="none" w:sz="0" w:space="0" w:color="auto"/>
        <w:bottom w:val="none" w:sz="0" w:space="0" w:color="auto"/>
        <w:right w:val="none" w:sz="0" w:space="0" w:color="auto"/>
      </w:divBdr>
    </w:div>
    <w:div w:id="177820019">
      <w:bodyDiv w:val="1"/>
      <w:marLeft w:val="0"/>
      <w:marRight w:val="0"/>
      <w:marTop w:val="0"/>
      <w:marBottom w:val="0"/>
      <w:divBdr>
        <w:top w:val="none" w:sz="0" w:space="0" w:color="auto"/>
        <w:left w:val="none" w:sz="0" w:space="0" w:color="auto"/>
        <w:bottom w:val="none" w:sz="0" w:space="0" w:color="auto"/>
        <w:right w:val="none" w:sz="0" w:space="0" w:color="auto"/>
      </w:divBdr>
    </w:div>
    <w:div w:id="203446988">
      <w:bodyDiv w:val="1"/>
      <w:marLeft w:val="0"/>
      <w:marRight w:val="0"/>
      <w:marTop w:val="0"/>
      <w:marBottom w:val="0"/>
      <w:divBdr>
        <w:top w:val="none" w:sz="0" w:space="0" w:color="auto"/>
        <w:left w:val="none" w:sz="0" w:space="0" w:color="auto"/>
        <w:bottom w:val="none" w:sz="0" w:space="0" w:color="auto"/>
        <w:right w:val="none" w:sz="0" w:space="0" w:color="auto"/>
      </w:divBdr>
      <w:divsChild>
        <w:div w:id="1824616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903121">
      <w:bodyDiv w:val="1"/>
      <w:marLeft w:val="0"/>
      <w:marRight w:val="0"/>
      <w:marTop w:val="0"/>
      <w:marBottom w:val="0"/>
      <w:divBdr>
        <w:top w:val="none" w:sz="0" w:space="0" w:color="auto"/>
        <w:left w:val="none" w:sz="0" w:space="0" w:color="auto"/>
        <w:bottom w:val="none" w:sz="0" w:space="0" w:color="auto"/>
        <w:right w:val="none" w:sz="0" w:space="0" w:color="auto"/>
      </w:divBdr>
    </w:div>
    <w:div w:id="248733484">
      <w:bodyDiv w:val="1"/>
      <w:marLeft w:val="0"/>
      <w:marRight w:val="0"/>
      <w:marTop w:val="0"/>
      <w:marBottom w:val="0"/>
      <w:divBdr>
        <w:top w:val="none" w:sz="0" w:space="0" w:color="auto"/>
        <w:left w:val="none" w:sz="0" w:space="0" w:color="auto"/>
        <w:bottom w:val="none" w:sz="0" w:space="0" w:color="auto"/>
        <w:right w:val="none" w:sz="0" w:space="0" w:color="auto"/>
      </w:divBdr>
    </w:div>
    <w:div w:id="288318647">
      <w:bodyDiv w:val="1"/>
      <w:marLeft w:val="0"/>
      <w:marRight w:val="0"/>
      <w:marTop w:val="0"/>
      <w:marBottom w:val="0"/>
      <w:divBdr>
        <w:top w:val="none" w:sz="0" w:space="0" w:color="auto"/>
        <w:left w:val="none" w:sz="0" w:space="0" w:color="auto"/>
        <w:bottom w:val="none" w:sz="0" w:space="0" w:color="auto"/>
        <w:right w:val="none" w:sz="0" w:space="0" w:color="auto"/>
      </w:divBdr>
    </w:div>
    <w:div w:id="373508716">
      <w:bodyDiv w:val="1"/>
      <w:marLeft w:val="0"/>
      <w:marRight w:val="0"/>
      <w:marTop w:val="0"/>
      <w:marBottom w:val="0"/>
      <w:divBdr>
        <w:top w:val="none" w:sz="0" w:space="0" w:color="auto"/>
        <w:left w:val="none" w:sz="0" w:space="0" w:color="auto"/>
        <w:bottom w:val="none" w:sz="0" w:space="0" w:color="auto"/>
        <w:right w:val="none" w:sz="0" w:space="0" w:color="auto"/>
      </w:divBdr>
      <w:divsChild>
        <w:div w:id="1864125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821245">
      <w:bodyDiv w:val="1"/>
      <w:marLeft w:val="0"/>
      <w:marRight w:val="0"/>
      <w:marTop w:val="0"/>
      <w:marBottom w:val="0"/>
      <w:divBdr>
        <w:top w:val="none" w:sz="0" w:space="0" w:color="auto"/>
        <w:left w:val="none" w:sz="0" w:space="0" w:color="auto"/>
        <w:bottom w:val="none" w:sz="0" w:space="0" w:color="auto"/>
        <w:right w:val="none" w:sz="0" w:space="0" w:color="auto"/>
      </w:divBdr>
    </w:div>
    <w:div w:id="420689177">
      <w:bodyDiv w:val="1"/>
      <w:marLeft w:val="0"/>
      <w:marRight w:val="0"/>
      <w:marTop w:val="0"/>
      <w:marBottom w:val="0"/>
      <w:divBdr>
        <w:top w:val="none" w:sz="0" w:space="0" w:color="auto"/>
        <w:left w:val="none" w:sz="0" w:space="0" w:color="auto"/>
        <w:bottom w:val="none" w:sz="0" w:space="0" w:color="auto"/>
        <w:right w:val="none" w:sz="0" w:space="0" w:color="auto"/>
      </w:divBdr>
    </w:div>
    <w:div w:id="431363362">
      <w:bodyDiv w:val="1"/>
      <w:marLeft w:val="0"/>
      <w:marRight w:val="0"/>
      <w:marTop w:val="0"/>
      <w:marBottom w:val="0"/>
      <w:divBdr>
        <w:top w:val="none" w:sz="0" w:space="0" w:color="auto"/>
        <w:left w:val="none" w:sz="0" w:space="0" w:color="auto"/>
        <w:bottom w:val="none" w:sz="0" w:space="0" w:color="auto"/>
        <w:right w:val="none" w:sz="0" w:space="0" w:color="auto"/>
      </w:divBdr>
    </w:div>
    <w:div w:id="503519271">
      <w:bodyDiv w:val="1"/>
      <w:marLeft w:val="0"/>
      <w:marRight w:val="0"/>
      <w:marTop w:val="0"/>
      <w:marBottom w:val="0"/>
      <w:divBdr>
        <w:top w:val="none" w:sz="0" w:space="0" w:color="auto"/>
        <w:left w:val="none" w:sz="0" w:space="0" w:color="auto"/>
        <w:bottom w:val="none" w:sz="0" w:space="0" w:color="auto"/>
        <w:right w:val="none" w:sz="0" w:space="0" w:color="auto"/>
      </w:divBdr>
    </w:div>
    <w:div w:id="678384121">
      <w:bodyDiv w:val="1"/>
      <w:marLeft w:val="0"/>
      <w:marRight w:val="0"/>
      <w:marTop w:val="0"/>
      <w:marBottom w:val="0"/>
      <w:divBdr>
        <w:top w:val="none" w:sz="0" w:space="0" w:color="auto"/>
        <w:left w:val="none" w:sz="0" w:space="0" w:color="auto"/>
        <w:bottom w:val="none" w:sz="0" w:space="0" w:color="auto"/>
        <w:right w:val="none" w:sz="0" w:space="0" w:color="auto"/>
      </w:divBdr>
    </w:div>
    <w:div w:id="684668971">
      <w:bodyDiv w:val="1"/>
      <w:marLeft w:val="0"/>
      <w:marRight w:val="0"/>
      <w:marTop w:val="0"/>
      <w:marBottom w:val="0"/>
      <w:divBdr>
        <w:top w:val="none" w:sz="0" w:space="0" w:color="auto"/>
        <w:left w:val="none" w:sz="0" w:space="0" w:color="auto"/>
        <w:bottom w:val="none" w:sz="0" w:space="0" w:color="auto"/>
        <w:right w:val="none" w:sz="0" w:space="0" w:color="auto"/>
      </w:divBdr>
    </w:div>
    <w:div w:id="695958527">
      <w:bodyDiv w:val="1"/>
      <w:marLeft w:val="0"/>
      <w:marRight w:val="0"/>
      <w:marTop w:val="0"/>
      <w:marBottom w:val="0"/>
      <w:divBdr>
        <w:top w:val="none" w:sz="0" w:space="0" w:color="auto"/>
        <w:left w:val="none" w:sz="0" w:space="0" w:color="auto"/>
        <w:bottom w:val="none" w:sz="0" w:space="0" w:color="auto"/>
        <w:right w:val="none" w:sz="0" w:space="0" w:color="auto"/>
      </w:divBdr>
    </w:div>
    <w:div w:id="733506553">
      <w:bodyDiv w:val="1"/>
      <w:marLeft w:val="0"/>
      <w:marRight w:val="0"/>
      <w:marTop w:val="0"/>
      <w:marBottom w:val="0"/>
      <w:divBdr>
        <w:top w:val="none" w:sz="0" w:space="0" w:color="auto"/>
        <w:left w:val="none" w:sz="0" w:space="0" w:color="auto"/>
        <w:bottom w:val="none" w:sz="0" w:space="0" w:color="auto"/>
        <w:right w:val="none" w:sz="0" w:space="0" w:color="auto"/>
      </w:divBdr>
    </w:div>
    <w:div w:id="762067924">
      <w:bodyDiv w:val="1"/>
      <w:marLeft w:val="0"/>
      <w:marRight w:val="0"/>
      <w:marTop w:val="0"/>
      <w:marBottom w:val="0"/>
      <w:divBdr>
        <w:top w:val="none" w:sz="0" w:space="0" w:color="auto"/>
        <w:left w:val="none" w:sz="0" w:space="0" w:color="auto"/>
        <w:bottom w:val="none" w:sz="0" w:space="0" w:color="auto"/>
        <w:right w:val="none" w:sz="0" w:space="0" w:color="auto"/>
      </w:divBdr>
    </w:div>
    <w:div w:id="857499342">
      <w:bodyDiv w:val="1"/>
      <w:marLeft w:val="0"/>
      <w:marRight w:val="0"/>
      <w:marTop w:val="0"/>
      <w:marBottom w:val="0"/>
      <w:divBdr>
        <w:top w:val="none" w:sz="0" w:space="0" w:color="auto"/>
        <w:left w:val="none" w:sz="0" w:space="0" w:color="auto"/>
        <w:bottom w:val="none" w:sz="0" w:space="0" w:color="auto"/>
        <w:right w:val="none" w:sz="0" w:space="0" w:color="auto"/>
      </w:divBdr>
    </w:div>
    <w:div w:id="859507534">
      <w:bodyDiv w:val="1"/>
      <w:marLeft w:val="0"/>
      <w:marRight w:val="0"/>
      <w:marTop w:val="0"/>
      <w:marBottom w:val="0"/>
      <w:divBdr>
        <w:top w:val="none" w:sz="0" w:space="0" w:color="auto"/>
        <w:left w:val="none" w:sz="0" w:space="0" w:color="auto"/>
        <w:bottom w:val="none" w:sz="0" w:space="0" w:color="auto"/>
        <w:right w:val="none" w:sz="0" w:space="0" w:color="auto"/>
      </w:divBdr>
    </w:div>
    <w:div w:id="886334162">
      <w:bodyDiv w:val="1"/>
      <w:marLeft w:val="0"/>
      <w:marRight w:val="0"/>
      <w:marTop w:val="0"/>
      <w:marBottom w:val="0"/>
      <w:divBdr>
        <w:top w:val="none" w:sz="0" w:space="0" w:color="auto"/>
        <w:left w:val="none" w:sz="0" w:space="0" w:color="auto"/>
        <w:bottom w:val="none" w:sz="0" w:space="0" w:color="auto"/>
        <w:right w:val="none" w:sz="0" w:space="0" w:color="auto"/>
      </w:divBdr>
    </w:div>
    <w:div w:id="887835536">
      <w:bodyDiv w:val="1"/>
      <w:marLeft w:val="0"/>
      <w:marRight w:val="0"/>
      <w:marTop w:val="0"/>
      <w:marBottom w:val="0"/>
      <w:divBdr>
        <w:top w:val="none" w:sz="0" w:space="0" w:color="auto"/>
        <w:left w:val="none" w:sz="0" w:space="0" w:color="auto"/>
        <w:bottom w:val="none" w:sz="0" w:space="0" w:color="auto"/>
        <w:right w:val="none" w:sz="0" w:space="0" w:color="auto"/>
      </w:divBdr>
    </w:div>
    <w:div w:id="919220791">
      <w:bodyDiv w:val="1"/>
      <w:marLeft w:val="0"/>
      <w:marRight w:val="0"/>
      <w:marTop w:val="0"/>
      <w:marBottom w:val="0"/>
      <w:divBdr>
        <w:top w:val="none" w:sz="0" w:space="0" w:color="auto"/>
        <w:left w:val="none" w:sz="0" w:space="0" w:color="auto"/>
        <w:bottom w:val="none" w:sz="0" w:space="0" w:color="auto"/>
        <w:right w:val="none" w:sz="0" w:space="0" w:color="auto"/>
      </w:divBdr>
    </w:div>
    <w:div w:id="933366217">
      <w:bodyDiv w:val="1"/>
      <w:marLeft w:val="0"/>
      <w:marRight w:val="0"/>
      <w:marTop w:val="0"/>
      <w:marBottom w:val="0"/>
      <w:divBdr>
        <w:top w:val="none" w:sz="0" w:space="0" w:color="auto"/>
        <w:left w:val="none" w:sz="0" w:space="0" w:color="auto"/>
        <w:bottom w:val="none" w:sz="0" w:space="0" w:color="auto"/>
        <w:right w:val="none" w:sz="0" w:space="0" w:color="auto"/>
      </w:divBdr>
      <w:divsChild>
        <w:div w:id="1453552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208035">
      <w:bodyDiv w:val="1"/>
      <w:marLeft w:val="0"/>
      <w:marRight w:val="0"/>
      <w:marTop w:val="0"/>
      <w:marBottom w:val="0"/>
      <w:divBdr>
        <w:top w:val="none" w:sz="0" w:space="0" w:color="auto"/>
        <w:left w:val="none" w:sz="0" w:space="0" w:color="auto"/>
        <w:bottom w:val="none" w:sz="0" w:space="0" w:color="auto"/>
        <w:right w:val="none" w:sz="0" w:space="0" w:color="auto"/>
      </w:divBdr>
      <w:divsChild>
        <w:div w:id="34282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314497">
      <w:bodyDiv w:val="1"/>
      <w:marLeft w:val="0"/>
      <w:marRight w:val="0"/>
      <w:marTop w:val="0"/>
      <w:marBottom w:val="0"/>
      <w:divBdr>
        <w:top w:val="none" w:sz="0" w:space="0" w:color="auto"/>
        <w:left w:val="none" w:sz="0" w:space="0" w:color="auto"/>
        <w:bottom w:val="none" w:sz="0" w:space="0" w:color="auto"/>
        <w:right w:val="none" w:sz="0" w:space="0" w:color="auto"/>
      </w:divBdr>
    </w:div>
    <w:div w:id="1175336816">
      <w:bodyDiv w:val="1"/>
      <w:marLeft w:val="0"/>
      <w:marRight w:val="0"/>
      <w:marTop w:val="0"/>
      <w:marBottom w:val="0"/>
      <w:divBdr>
        <w:top w:val="none" w:sz="0" w:space="0" w:color="auto"/>
        <w:left w:val="none" w:sz="0" w:space="0" w:color="auto"/>
        <w:bottom w:val="none" w:sz="0" w:space="0" w:color="auto"/>
        <w:right w:val="none" w:sz="0" w:space="0" w:color="auto"/>
      </w:divBdr>
    </w:div>
    <w:div w:id="1222519975">
      <w:bodyDiv w:val="1"/>
      <w:marLeft w:val="0"/>
      <w:marRight w:val="0"/>
      <w:marTop w:val="0"/>
      <w:marBottom w:val="0"/>
      <w:divBdr>
        <w:top w:val="none" w:sz="0" w:space="0" w:color="auto"/>
        <w:left w:val="none" w:sz="0" w:space="0" w:color="auto"/>
        <w:bottom w:val="none" w:sz="0" w:space="0" w:color="auto"/>
        <w:right w:val="none" w:sz="0" w:space="0" w:color="auto"/>
      </w:divBdr>
    </w:div>
    <w:div w:id="1247812724">
      <w:bodyDiv w:val="1"/>
      <w:marLeft w:val="0"/>
      <w:marRight w:val="0"/>
      <w:marTop w:val="0"/>
      <w:marBottom w:val="0"/>
      <w:divBdr>
        <w:top w:val="none" w:sz="0" w:space="0" w:color="auto"/>
        <w:left w:val="none" w:sz="0" w:space="0" w:color="auto"/>
        <w:bottom w:val="none" w:sz="0" w:space="0" w:color="auto"/>
        <w:right w:val="none" w:sz="0" w:space="0" w:color="auto"/>
      </w:divBdr>
    </w:div>
    <w:div w:id="1286353162">
      <w:bodyDiv w:val="1"/>
      <w:marLeft w:val="0"/>
      <w:marRight w:val="0"/>
      <w:marTop w:val="0"/>
      <w:marBottom w:val="0"/>
      <w:divBdr>
        <w:top w:val="none" w:sz="0" w:space="0" w:color="auto"/>
        <w:left w:val="none" w:sz="0" w:space="0" w:color="auto"/>
        <w:bottom w:val="none" w:sz="0" w:space="0" w:color="auto"/>
        <w:right w:val="none" w:sz="0" w:space="0" w:color="auto"/>
      </w:divBdr>
    </w:div>
    <w:div w:id="1438871034">
      <w:bodyDiv w:val="1"/>
      <w:marLeft w:val="0"/>
      <w:marRight w:val="0"/>
      <w:marTop w:val="0"/>
      <w:marBottom w:val="0"/>
      <w:divBdr>
        <w:top w:val="none" w:sz="0" w:space="0" w:color="auto"/>
        <w:left w:val="none" w:sz="0" w:space="0" w:color="auto"/>
        <w:bottom w:val="none" w:sz="0" w:space="0" w:color="auto"/>
        <w:right w:val="none" w:sz="0" w:space="0" w:color="auto"/>
      </w:divBdr>
    </w:div>
    <w:div w:id="1494031862">
      <w:bodyDiv w:val="1"/>
      <w:marLeft w:val="0"/>
      <w:marRight w:val="0"/>
      <w:marTop w:val="0"/>
      <w:marBottom w:val="0"/>
      <w:divBdr>
        <w:top w:val="none" w:sz="0" w:space="0" w:color="auto"/>
        <w:left w:val="none" w:sz="0" w:space="0" w:color="auto"/>
        <w:bottom w:val="none" w:sz="0" w:space="0" w:color="auto"/>
        <w:right w:val="none" w:sz="0" w:space="0" w:color="auto"/>
      </w:divBdr>
    </w:div>
    <w:div w:id="1514883578">
      <w:bodyDiv w:val="1"/>
      <w:marLeft w:val="0"/>
      <w:marRight w:val="0"/>
      <w:marTop w:val="0"/>
      <w:marBottom w:val="0"/>
      <w:divBdr>
        <w:top w:val="none" w:sz="0" w:space="0" w:color="auto"/>
        <w:left w:val="none" w:sz="0" w:space="0" w:color="auto"/>
        <w:bottom w:val="none" w:sz="0" w:space="0" w:color="auto"/>
        <w:right w:val="none" w:sz="0" w:space="0" w:color="auto"/>
      </w:divBdr>
      <w:divsChild>
        <w:div w:id="431974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17756">
      <w:bodyDiv w:val="1"/>
      <w:marLeft w:val="0"/>
      <w:marRight w:val="0"/>
      <w:marTop w:val="0"/>
      <w:marBottom w:val="0"/>
      <w:divBdr>
        <w:top w:val="none" w:sz="0" w:space="0" w:color="auto"/>
        <w:left w:val="none" w:sz="0" w:space="0" w:color="auto"/>
        <w:bottom w:val="none" w:sz="0" w:space="0" w:color="auto"/>
        <w:right w:val="none" w:sz="0" w:space="0" w:color="auto"/>
      </w:divBdr>
    </w:div>
    <w:div w:id="1641498805">
      <w:bodyDiv w:val="1"/>
      <w:marLeft w:val="0"/>
      <w:marRight w:val="0"/>
      <w:marTop w:val="0"/>
      <w:marBottom w:val="0"/>
      <w:divBdr>
        <w:top w:val="none" w:sz="0" w:space="0" w:color="auto"/>
        <w:left w:val="none" w:sz="0" w:space="0" w:color="auto"/>
        <w:bottom w:val="none" w:sz="0" w:space="0" w:color="auto"/>
        <w:right w:val="none" w:sz="0" w:space="0" w:color="auto"/>
      </w:divBdr>
    </w:div>
    <w:div w:id="1700473622">
      <w:bodyDiv w:val="1"/>
      <w:marLeft w:val="0"/>
      <w:marRight w:val="0"/>
      <w:marTop w:val="0"/>
      <w:marBottom w:val="0"/>
      <w:divBdr>
        <w:top w:val="none" w:sz="0" w:space="0" w:color="auto"/>
        <w:left w:val="none" w:sz="0" w:space="0" w:color="auto"/>
        <w:bottom w:val="none" w:sz="0" w:space="0" w:color="auto"/>
        <w:right w:val="none" w:sz="0" w:space="0" w:color="auto"/>
      </w:divBdr>
    </w:div>
    <w:div w:id="1724984785">
      <w:bodyDiv w:val="1"/>
      <w:marLeft w:val="0"/>
      <w:marRight w:val="0"/>
      <w:marTop w:val="0"/>
      <w:marBottom w:val="0"/>
      <w:divBdr>
        <w:top w:val="none" w:sz="0" w:space="0" w:color="auto"/>
        <w:left w:val="none" w:sz="0" w:space="0" w:color="auto"/>
        <w:bottom w:val="none" w:sz="0" w:space="0" w:color="auto"/>
        <w:right w:val="none" w:sz="0" w:space="0" w:color="auto"/>
      </w:divBdr>
      <w:divsChild>
        <w:div w:id="461506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209441">
      <w:bodyDiv w:val="1"/>
      <w:marLeft w:val="0"/>
      <w:marRight w:val="0"/>
      <w:marTop w:val="0"/>
      <w:marBottom w:val="0"/>
      <w:divBdr>
        <w:top w:val="none" w:sz="0" w:space="0" w:color="auto"/>
        <w:left w:val="none" w:sz="0" w:space="0" w:color="auto"/>
        <w:bottom w:val="none" w:sz="0" w:space="0" w:color="auto"/>
        <w:right w:val="none" w:sz="0" w:space="0" w:color="auto"/>
      </w:divBdr>
    </w:div>
    <w:div w:id="1890409281">
      <w:bodyDiv w:val="1"/>
      <w:marLeft w:val="0"/>
      <w:marRight w:val="0"/>
      <w:marTop w:val="0"/>
      <w:marBottom w:val="0"/>
      <w:divBdr>
        <w:top w:val="none" w:sz="0" w:space="0" w:color="auto"/>
        <w:left w:val="none" w:sz="0" w:space="0" w:color="auto"/>
        <w:bottom w:val="none" w:sz="0" w:space="0" w:color="auto"/>
        <w:right w:val="none" w:sz="0" w:space="0" w:color="auto"/>
      </w:divBdr>
    </w:div>
    <w:div w:id="1997613627">
      <w:bodyDiv w:val="1"/>
      <w:marLeft w:val="0"/>
      <w:marRight w:val="0"/>
      <w:marTop w:val="0"/>
      <w:marBottom w:val="0"/>
      <w:divBdr>
        <w:top w:val="none" w:sz="0" w:space="0" w:color="auto"/>
        <w:left w:val="none" w:sz="0" w:space="0" w:color="auto"/>
        <w:bottom w:val="none" w:sz="0" w:space="0" w:color="auto"/>
        <w:right w:val="none" w:sz="0" w:space="0" w:color="auto"/>
      </w:divBdr>
    </w:div>
    <w:div w:id="2002191491">
      <w:bodyDiv w:val="1"/>
      <w:marLeft w:val="0"/>
      <w:marRight w:val="0"/>
      <w:marTop w:val="0"/>
      <w:marBottom w:val="0"/>
      <w:divBdr>
        <w:top w:val="none" w:sz="0" w:space="0" w:color="auto"/>
        <w:left w:val="none" w:sz="0" w:space="0" w:color="auto"/>
        <w:bottom w:val="none" w:sz="0" w:space="0" w:color="auto"/>
        <w:right w:val="none" w:sz="0" w:space="0" w:color="auto"/>
      </w:divBdr>
    </w:div>
    <w:div w:id="2031756889">
      <w:bodyDiv w:val="1"/>
      <w:marLeft w:val="0"/>
      <w:marRight w:val="0"/>
      <w:marTop w:val="0"/>
      <w:marBottom w:val="0"/>
      <w:divBdr>
        <w:top w:val="none" w:sz="0" w:space="0" w:color="auto"/>
        <w:left w:val="none" w:sz="0" w:space="0" w:color="auto"/>
        <w:bottom w:val="none" w:sz="0" w:space="0" w:color="auto"/>
        <w:right w:val="none" w:sz="0" w:space="0" w:color="auto"/>
      </w:divBdr>
    </w:div>
    <w:div w:id="213883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678</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singireddy</dc:creator>
  <cp:keywords/>
  <dc:description/>
  <cp:lastModifiedBy>pavan singireddy</cp:lastModifiedBy>
  <cp:revision>3</cp:revision>
  <dcterms:created xsi:type="dcterms:W3CDTF">2025-05-05T15:33:00Z</dcterms:created>
  <dcterms:modified xsi:type="dcterms:W3CDTF">2025-05-05T16:54:00Z</dcterms:modified>
</cp:coreProperties>
</file>