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CFDF7" w14:textId="29B205AD" w:rsidR="00853F53" w:rsidRDefault="00853F53" w:rsidP="00853F53">
      <w:pPr>
        <w:pStyle w:val="Title"/>
      </w:pPr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3E1714E3" w:rsidR="00AD06D1" w:rsidRPr="00AD06D1" w:rsidRDefault="00AD06D1" w:rsidP="00AD06D1">
      <w:proofErr w:type="spellStart"/>
      <w:r>
        <w:t>Mizzare</w:t>
      </w:r>
      <w:proofErr w:type="spellEnd"/>
      <w:r w:rsidRPr="00AD06D1">
        <w:t xml:space="preserve">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794"/>
        <w:gridCol w:w="1794"/>
        <w:gridCol w:w="863"/>
      </w:tblGrid>
      <w:tr w:rsidR="00AD06D1" w:rsidRPr="00AD06D1" w14:paraId="716E2732" w14:textId="77777777" w:rsidTr="00257237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1. State the Hypotheses:</w:t>
      </w:r>
    </w:p>
    <w:p w14:paraId="0B01F7D9" w14:textId="264B823B" w:rsidR="00AD06D1" w:rsidRDefault="00AD06D1" w:rsidP="00AD06D1">
      <w:pPr>
        <w:rPr>
          <w:b/>
          <w:bCs/>
        </w:rPr>
      </w:pPr>
      <w:r>
        <w:rPr>
          <w:b/>
          <w:bCs/>
        </w:rPr>
        <w:t>2</w:t>
      </w:r>
      <w:r w:rsidRPr="00AD06D1">
        <w:rPr>
          <w:b/>
          <w:bCs/>
        </w:rPr>
        <w:t>. Compute the Chi-Square Statistic:</w:t>
      </w:r>
    </w:p>
    <w:p w14:paraId="279B214B" w14:textId="080871DE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3</w:t>
      </w:r>
      <w:r w:rsidRPr="00AD06D1">
        <w:rPr>
          <w:b/>
          <w:bCs/>
        </w:rPr>
        <w:t>. Determine the Critical Value:</w:t>
      </w:r>
    </w:p>
    <w:p w14:paraId="055902DB" w14:textId="514ADBC0" w:rsidR="00AD06D1" w:rsidRPr="00AD06D1" w:rsidRDefault="00AD06D1" w:rsidP="00AD06D1">
      <w:r w:rsidRPr="00AD06D1">
        <w:t>Using the significance level (alpha) of 0.05 and the degrees of freedom (which is the number of categories minus 1</w:t>
      </w:r>
      <w:r>
        <w:t>)</w:t>
      </w:r>
    </w:p>
    <w:p w14:paraId="42CF3F69" w14:textId="28C495BA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4</w:t>
      </w:r>
      <w:r w:rsidRPr="00AD06D1">
        <w:rPr>
          <w:b/>
          <w:bCs/>
        </w:rPr>
        <w:t>. Make a Decision:</w:t>
      </w:r>
    </w:p>
    <w:p w14:paraId="23C06D4C" w14:textId="77777777" w:rsidR="00AD06D1" w:rsidRPr="00AD06D1" w:rsidRDefault="00AD06D1" w:rsidP="00AD06D1">
      <w:r w:rsidRPr="00AD06D1">
        <w:lastRenderedPageBreak/>
        <w:t>Compare the Chi-Square statistic with the critical value to decide whether to reject the null hypothesis.</w:t>
      </w:r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7149D0C9" w:rsidR="00916957" w:rsidRPr="00AD06D1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sectPr w:rsidR="00916957" w:rsidRPr="00AD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094384">
    <w:abstractNumId w:val="3"/>
  </w:num>
  <w:num w:numId="2" w16cid:durableId="1919974231">
    <w:abstractNumId w:val="2"/>
  </w:num>
  <w:num w:numId="3" w16cid:durableId="603198393">
    <w:abstractNumId w:val="1"/>
  </w:num>
  <w:num w:numId="4" w16cid:durableId="27749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67"/>
    <w:rsid w:val="001E2199"/>
    <w:rsid w:val="00257237"/>
    <w:rsid w:val="00853F53"/>
    <w:rsid w:val="00891D0A"/>
    <w:rsid w:val="00916957"/>
    <w:rsid w:val="00AD06D1"/>
    <w:rsid w:val="00C81C67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  <w15:chartTrackingRefBased/>
  <w15:docId w15:val="{7EE3773E-4104-4CF6-8B70-01834C6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Excelr Solutions</cp:lastModifiedBy>
  <cp:revision>7</cp:revision>
  <dcterms:created xsi:type="dcterms:W3CDTF">2024-03-30T14:42:00Z</dcterms:created>
  <dcterms:modified xsi:type="dcterms:W3CDTF">2024-04-12T06:02:00Z</dcterms:modified>
</cp:coreProperties>
</file>