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44" w:rsidRPr="00F17B44" w:rsidRDefault="00F17B44" w:rsidP="00F17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F17B44">
        <w:rPr>
          <w:rFonts w:ascii="Courier New" w:hAnsi="Courier New" w:cs="Courier New"/>
          <w:b/>
          <w:sz w:val="28"/>
          <w:szCs w:val="28"/>
        </w:rPr>
        <w:t xml:space="preserve">Поясните  суть паттерна  </w:t>
      </w:r>
      <w:r w:rsidRPr="00F17B44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F17B44">
        <w:rPr>
          <w:rFonts w:ascii="Courier New" w:hAnsi="Courier New" w:cs="Courier New"/>
          <w:b/>
          <w:i/>
          <w:sz w:val="28"/>
          <w:szCs w:val="28"/>
        </w:rPr>
        <w:t>,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 что дает его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применение. </w:t>
      </w:r>
    </w:p>
    <w:p w:rsidR="00F17B44" w:rsidRPr="002442DC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F17B44">
        <w:rPr>
          <w:rFonts w:ascii="Courier New" w:hAnsi="Courier New" w:cs="Courier New"/>
          <w:sz w:val="28"/>
          <w:szCs w:val="28"/>
        </w:rPr>
        <w:t xml:space="preserve">Паттерн </w:t>
      </w:r>
      <w:proofErr w:type="spellStart"/>
      <w:r w:rsidRPr="00F17B44">
        <w:rPr>
          <w:rFonts w:ascii="Courier New" w:hAnsi="Courier New" w:cs="Courier New"/>
          <w:sz w:val="28"/>
          <w:szCs w:val="28"/>
        </w:rPr>
        <w:t>Singleton</w:t>
      </w:r>
      <w:proofErr w:type="spellEnd"/>
      <w:r w:rsidRPr="00F17B44">
        <w:rPr>
          <w:rFonts w:ascii="Courier New" w:hAnsi="Courier New" w:cs="Courier New"/>
          <w:sz w:val="28"/>
          <w:szCs w:val="28"/>
        </w:rPr>
        <w:t xml:space="preserve"> представляет собой порождающий паттерн проектирования, который гарантирует, что в системе будет существовать только один экземпляр определенного класса, и предоставляет глобальную точку доступа к этому экземпляру.</w:t>
      </w:r>
    </w:p>
    <w:p w:rsidR="00F17B44" w:rsidRPr="00F17B44" w:rsidRDefault="00F17B44" w:rsidP="00F17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F17B44">
        <w:rPr>
          <w:rFonts w:ascii="Courier New" w:hAnsi="Courier New" w:cs="Courier New"/>
          <w:b/>
          <w:sz w:val="28"/>
          <w:szCs w:val="28"/>
        </w:rPr>
        <w:t xml:space="preserve">Поясните реализацию класса </w:t>
      </w:r>
      <w:r w:rsidRPr="00F17B44">
        <w:rPr>
          <w:rFonts w:ascii="Courier New" w:hAnsi="Courier New" w:cs="Courier New"/>
          <w:b/>
          <w:i/>
          <w:sz w:val="28"/>
          <w:szCs w:val="28"/>
          <w:lang w:val="en-US"/>
        </w:rPr>
        <w:t>Logger:</w:t>
      </w:r>
    </w:p>
    <w:p w:rsidR="00F17B44" w:rsidRDefault="00F17B44" w:rsidP="00F17B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статический метод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2442D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почему статический</w:t>
      </w:r>
      <w:r w:rsidRPr="002442D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F17B44" w:rsidRPr="00F17B44" w:rsidRDefault="00F17B44" w:rsidP="00F17B4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17B44">
        <w:rPr>
          <w:rFonts w:ascii="Courier New" w:hAnsi="Courier New" w:cs="Courier New"/>
          <w:sz w:val="24"/>
          <w:szCs w:val="24"/>
        </w:rPr>
        <w:t xml:space="preserve">Метод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() является статическим, чтобы обеспечить доступ к единственному экземпляру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без необходимости создавать новые объекты. Это позволяет использовать класс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из разных частей программы, вызывая метод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>() для получения экземпляра.</w:t>
      </w:r>
    </w:p>
    <w:p w:rsidR="00F17B44" w:rsidRPr="00F17B44" w:rsidRDefault="00F17B44" w:rsidP="00F17B4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B44" w:rsidRDefault="00F17B44" w:rsidP="00F17B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приватный конструктор (почему приватный);</w:t>
      </w:r>
    </w:p>
    <w:p w:rsidR="00F17B44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F17B44">
        <w:rPr>
          <w:rFonts w:ascii="Courier New" w:hAnsi="Courier New" w:cs="Courier New"/>
          <w:sz w:val="24"/>
          <w:szCs w:val="24"/>
        </w:rPr>
        <w:t xml:space="preserve">Конструктор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объявлен как приватный (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), что означает, что он не может быть вызван извне класса. Такое ограничение гарантирует, что объекты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могут быть созданы только внутри самого класса, и только один раз. Это важно для обеспечения наличия только одного экземпляра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в программе, что соответствует паттерну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Singleton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>.</w:t>
      </w:r>
    </w:p>
    <w:p w:rsidR="00F17B44" w:rsidRPr="00F17B44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</w:p>
    <w:p w:rsidR="00F17B44" w:rsidRDefault="00F17B44" w:rsidP="00F17B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жизненный цикл </w:t>
      </w:r>
      <w:r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EB5719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класса на тестовом примере.</w:t>
      </w:r>
    </w:p>
    <w:p w:rsidR="00F17B44" w:rsidRPr="00F17B44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F17B44">
        <w:rPr>
          <w:rFonts w:ascii="Courier New" w:hAnsi="Courier New" w:cs="Courier New"/>
          <w:sz w:val="24"/>
          <w:szCs w:val="24"/>
        </w:rPr>
        <w:t xml:space="preserve">При вызове статического метода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(), он проверяет, существует ли уже экземпляр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. Если экземпляр уже создан, метод просто возвращает его. Если экземпляр не существует, создается новый экземпляр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и сохраняется в статической переменной _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. Последующие вызовы метода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() будут возвращать тот же самый экземпляр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>.</w:t>
      </w:r>
    </w:p>
    <w:p w:rsidR="00F17B44" w:rsidRDefault="00F17B44" w:rsidP="00F17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F17B44">
        <w:rPr>
          <w:rFonts w:ascii="Courier New" w:hAnsi="Courier New" w:cs="Courier New"/>
          <w:b/>
          <w:sz w:val="28"/>
          <w:szCs w:val="28"/>
        </w:rPr>
        <w:t>Приведите примеры приложений, в которых может быть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применен паттерн </w:t>
      </w:r>
      <w:r w:rsidRPr="00F17B44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F17B44">
        <w:rPr>
          <w:rFonts w:ascii="Courier New" w:hAnsi="Courier New" w:cs="Courier New"/>
          <w:b/>
          <w:i/>
          <w:sz w:val="28"/>
          <w:szCs w:val="28"/>
        </w:rPr>
        <w:t>.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7B44" w:rsidRDefault="00F17B44" w:rsidP="00F17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Логгирование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r w:rsidRPr="00F17B44">
        <w:rPr>
          <w:rFonts w:ascii="Times New Roman" w:hAnsi="Times New Roman" w:cs="Times New Roman"/>
          <w:sz w:val="24"/>
          <w:szCs w:val="24"/>
        </w:rPr>
        <w:t xml:space="preserve">обеспечивает централизованную запись логов в приложении, позволяя различным компонентам </w:t>
      </w:r>
      <w:proofErr w:type="spellStart"/>
      <w:r w:rsidRPr="00F17B44">
        <w:rPr>
          <w:rFonts w:ascii="Times New Roman" w:hAnsi="Times New Roman" w:cs="Times New Roman"/>
          <w:sz w:val="24"/>
          <w:szCs w:val="24"/>
        </w:rPr>
        <w:t>логировать</w:t>
      </w:r>
      <w:proofErr w:type="spellEnd"/>
      <w:r w:rsidRPr="00F17B44">
        <w:rPr>
          <w:rFonts w:ascii="Times New Roman" w:hAnsi="Times New Roman" w:cs="Times New Roman"/>
          <w:sz w:val="24"/>
          <w:szCs w:val="24"/>
        </w:rPr>
        <w:t xml:space="preserve"> события и ошибки в один и тот же файл или другой источник логов.</w:t>
      </w:r>
    </w:p>
    <w:p w:rsidR="00F17B44" w:rsidRDefault="00F17B44" w:rsidP="00F17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Кэширование: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может использоваться для хранения временных данных или результата выполнения операций, чтобы избежать повторных вычислений или запросов к внешним источникам. Он предоставляет единственный объект кэша, доступный из разных частей приложения.</w:t>
      </w:r>
    </w:p>
    <w:p w:rsidR="00F17B44" w:rsidRDefault="00F17B44" w:rsidP="006E0D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Пул подключений к БД: </w:t>
      </w:r>
      <w:proofErr w:type="spellStart"/>
      <w:r w:rsidR="006E0D9F" w:rsidRPr="006E0D9F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6E0D9F" w:rsidRPr="006E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D9F" w:rsidRPr="006E0D9F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6E0D9F" w:rsidRPr="006E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D9F" w:rsidRPr="006E0D9F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="006E0D9F" w:rsidRPr="006E0D9F">
        <w:rPr>
          <w:rFonts w:ascii="Times New Roman" w:hAnsi="Times New Roman" w:cs="Times New Roman"/>
          <w:sz w:val="24"/>
          <w:szCs w:val="24"/>
        </w:rPr>
        <w:t xml:space="preserve"> управляет пулом активных подключений к базе данных. Он гарантирует, что доступ к подключениям осуществляется через единственный объект, контролирующий создани</w:t>
      </w:r>
      <w:r w:rsidR="006E0D9F">
        <w:rPr>
          <w:rFonts w:ascii="Times New Roman" w:hAnsi="Times New Roman" w:cs="Times New Roman"/>
          <w:sz w:val="24"/>
          <w:szCs w:val="24"/>
        </w:rPr>
        <w:t>е, выдачу и возврат подключений</w:t>
      </w:r>
      <w:r w:rsidRPr="00A831E9">
        <w:rPr>
          <w:rFonts w:ascii="Times New Roman" w:hAnsi="Times New Roman" w:cs="Times New Roman"/>
          <w:sz w:val="24"/>
          <w:szCs w:val="24"/>
        </w:rPr>
        <w:t>.</w:t>
      </w:r>
    </w:p>
    <w:p w:rsidR="00F17B44" w:rsidRDefault="00F17B44" w:rsidP="00F17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Настройка приложения: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r w:rsidR="006E0D9F">
        <w:rPr>
          <w:rFonts w:ascii="Times New Roman" w:hAnsi="Times New Roman" w:cs="Times New Roman"/>
          <w:sz w:val="24"/>
          <w:szCs w:val="24"/>
        </w:rPr>
        <w:t>использует</w:t>
      </w:r>
      <w:r w:rsidRPr="00A831E9">
        <w:rPr>
          <w:rFonts w:ascii="Times New Roman" w:hAnsi="Times New Roman" w:cs="Times New Roman"/>
          <w:sz w:val="24"/>
          <w:szCs w:val="24"/>
        </w:rPr>
        <w:t xml:space="preserve">ся для хранения и доступа к глобальным настройкам приложения, таким как </w:t>
      </w:r>
      <w:r w:rsidRPr="00A831E9">
        <w:rPr>
          <w:rFonts w:ascii="Times New Roman" w:hAnsi="Times New Roman" w:cs="Times New Roman"/>
          <w:sz w:val="24"/>
          <w:szCs w:val="24"/>
        </w:rPr>
        <w:lastRenderedPageBreak/>
        <w:t xml:space="preserve">параметры подключения к базе данных, </w:t>
      </w:r>
      <w:bookmarkStart w:id="0" w:name="_GoBack"/>
      <w:bookmarkEnd w:id="0"/>
      <w:r w:rsidRPr="00A831E9">
        <w:rPr>
          <w:rFonts w:ascii="Times New Roman" w:hAnsi="Times New Roman" w:cs="Times New Roman"/>
          <w:sz w:val="24"/>
          <w:szCs w:val="24"/>
        </w:rPr>
        <w:t>пути к файлам конфигурации и другие конфигурационные параметры.</w:t>
      </w:r>
    </w:p>
    <w:p w:rsidR="00F17B44" w:rsidRPr="00F17B44" w:rsidRDefault="00F17B44" w:rsidP="006E0D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Управление ресурсами: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r w:rsidR="006E0D9F" w:rsidRPr="006E0D9F">
        <w:rPr>
          <w:rFonts w:ascii="Times New Roman" w:hAnsi="Times New Roman" w:cs="Times New Roman"/>
          <w:sz w:val="24"/>
          <w:szCs w:val="24"/>
        </w:rPr>
        <w:t>централизованно управляет доступом к разделяемым ресурсам в приложении, таким как печать, работа с файлами или сетевые соединения.</w:t>
      </w:r>
    </w:p>
    <w:p w:rsidR="00F55A28" w:rsidRDefault="00F55A28" w:rsidP="00F17B44">
      <w:pPr>
        <w:spacing w:line="240" w:lineRule="auto"/>
      </w:pPr>
    </w:p>
    <w:sectPr w:rsidR="00F5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F4E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439B"/>
    <w:multiLevelType w:val="hybridMultilevel"/>
    <w:tmpl w:val="BA6EC7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42"/>
    <w:rsid w:val="006E0D9F"/>
    <w:rsid w:val="00AF7742"/>
    <w:rsid w:val="00F17B44"/>
    <w:rsid w:val="00F5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2024-04-05T23:04:00Z</dcterms:created>
  <dcterms:modified xsi:type="dcterms:W3CDTF">2024-04-05T23:17:00Z</dcterms:modified>
</cp:coreProperties>
</file>