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A7B" w:rsidRPr="00C44C4F" w:rsidRDefault="00A17A7B" w:rsidP="00A17A7B">
      <w:pPr>
        <w:pStyle w:val="Ttulo"/>
        <w:jc w:val="center"/>
        <w:rPr>
          <w:rFonts w:ascii="Segoe UI" w:hAnsi="Segoe UI" w:cs="Segoe UI"/>
          <w:color w:val="FF0000"/>
          <w:sz w:val="72"/>
          <w:szCs w:val="72"/>
        </w:rPr>
      </w:pPr>
      <w:r w:rsidRPr="00C44C4F">
        <w:rPr>
          <w:rFonts w:ascii="Segoe UI" w:hAnsi="Segoe UI" w:cs="Segoe UI"/>
          <w:color w:val="FF0000"/>
          <w:sz w:val="72"/>
          <w:szCs w:val="72"/>
        </w:rPr>
        <w:t xml:space="preserve">PRÁCTICA AC – FASE </w:t>
      </w:r>
      <w:r w:rsidR="001A57C0">
        <w:rPr>
          <w:rFonts w:ascii="Segoe UI" w:hAnsi="Segoe UI" w:cs="Segoe UI"/>
          <w:color w:val="FF0000"/>
          <w:sz w:val="72"/>
          <w:szCs w:val="72"/>
        </w:rPr>
        <w:t>IV</w:t>
      </w:r>
    </w:p>
    <w:p w:rsidR="00A17A7B" w:rsidRDefault="001A57C0" w:rsidP="0048404F">
      <w:pPr>
        <w:pStyle w:val="Subttulo"/>
        <w:jc w:val="center"/>
      </w:pPr>
      <w:r>
        <w:t>Programación GPGPU con CUDA</w:t>
      </w:r>
    </w:p>
    <w:p w:rsidR="009D4903" w:rsidRDefault="009D4903" w:rsidP="009D4903">
      <w:r>
        <w:t xml:space="preserve">Realizada por </w:t>
      </w:r>
      <w:r w:rsidRPr="00FD6482">
        <w:rPr>
          <w:b/>
        </w:rPr>
        <w:t>Pavel Razgovorov</w:t>
      </w:r>
      <w:r>
        <w:t xml:space="preserve"> (</w:t>
      </w:r>
      <w:hyperlink r:id="rId8" w:history="1">
        <w:r w:rsidRPr="00C44C4F">
          <w:rPr>
            <w:rStyle w:val="Hipervnculo"/>
            <w:color w:val="FF0000"/>
          </w:rPr>
          <w:t>pr18@alu.ua.es</w:t>
        </w:r>
      </w:hyperlink>
      <w:r>
        <w:t xml:space="preserve">) con N.I.E. Y0888160-Y del </w:t>
      </w:r>
      <w:r w:rsidRPr="00FD6482">
        <w:rPr>
          <w:b/>
        </w:rPr>
        <w:t>grupo 1</w:t>
      </w:r>
      <w:r>
        <w:t xml:space="preserve"> de prácticas (lunes </w:t>
      </w:r>
      <w:r w:rsidR="00C44C4F">
        <w:t>13:00-15</w:t>
      </w:r>
      <w:r>
        <w:t>:00)</w:t>
      </w:r>
    </w:p>
    <w:p w:rsidR="009D4903" w:rsidRDefault="00C44C4F" w:rsidP="009D4903">
      <w:r>
        <w:rPr>
          <w:noProof/>
          <w:lang w:eastAsia="es-ES"/>
        </w:rPr>
        <w:drawing>
          <wp:anchor distT="0" distB="0" distL="114300" distR="114300" simplePos="0" relativeHeight="251658240" behindDoc="0" locked="0" layoutInCell="1" allowOverlap="1" wp14:anchorId="5FFF9896" wp14:editId="6B8D90F9">
            <wp:simplePos x="0" y="0"/>
            <wp:positionH relativeFrom="margin">
              <wp:align>right</wp:align>
            </wp:positionH>
            <wp:positionV relativeFrom="margin">
              <wp:align>center</wp:align>
            </wp:positionV>
            <wp:extent cx="5399405" cy="5399405"/>
            <wp:effectExtent l="0" t="0" r="0" b="0"/>
            <wp:wrapTopAndBottom/>
            <wp:docPr id="1" name="Imagen 1" descr="https://media.licdn.com/mpr/mpr/shrinknp_800_800/AAEAAQAAAAAAAAb2AAAAJDdiOTQ3ZTI3LTdlNTItNGFiYS05YmM1LWQ0ZmJlMjg1YTVj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pr/mpr/shrinknp_800_800/AAEAAQAAAAAAAAb2AAAAJDdiOTQ3ZTI3LTdlNTItNGFiYS05YmM1LWQ0ZmJlMjg1YTVjZ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53994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44C4F" w:rsidRDefault="00C44C4F" w:rsidP="009D4903"/>
    <w:p w:rsidR="00C44C4F" w:rsidRDefault="00C44C4F" w:rsidP="009D4903"/>
    <w:p w:rsidR="00C44C4F" w:rsidRDefault="00C44C4F">
      <w:r>
        <w:br w:type="page"/>
      </w:r>
    </w:p>
    <w:bookmarkStart w:id="0" w:name="INDICE" w:displacedByCustomXml="next"/>
    <w:sdt>
      <w:sdtPr>
        <w:rPr>
          <w:rFonts w:asciiTheme="minorHAnsi" w:eastAsiaTheme="minorHAnsi" w:hAnsiTheme="minorHAnsi" w:cstheme="minorBidi"/>
          <w:color w:val="auto"/>
          <w:sz w:val="22"/>
          <w:szCs w:val="22"/>
          <w:lang w:eastAsia="en-US"/>
        </w:rPr>
        <w:id w:val="-1785723828"/>
        <w:docPartObj>
          <w:docPartGallery w:val="Table of Contents"/>
          <w:docPartUnique/>
        </w:docPartObj>
      </w:sdtPr>
      <w:sdtEndPr>
        <w:rPr>
          <w:b/>
          <w:bCs/>
          <w:sz w:val="32"/>
        </w:rPr>
      </w:sdtEndPr>
      <w:sdtContent>
        <w:p w:rsidR="003F1D41" w:rsidRDefault="003F1D41">
          <w:pPr>
            <w:pStyle w:val="TtuloTDC"/>
            <w:rPr>
              <w:color w:val="FF0000"/>
              <w:sz w:val="36"/>
            </w:rPr>
          </w:pPr>
          <w:r w:rsidRPr="00926BF7">
            <w:rPr>
              <w:color w:val="FF0000"/>
              <w:sz w:val="36"/>
            </w:rPr>
            <w:t>Índice</w:t>
          </w:r>
        </w:p>
        <w:bookmarkEnd w:id="0"/>
        <w:p w:rsidR="00926BF7" w:rsidRPr="00926BF7" w:rsidRDefault="00926BF7" w:rsidP="00926BF7">
          <w:pPr>
            <w:rPr>
              <w:lang w:eastAsia="es-ES"/>
            </w:rPr>
          </w:pPr>
        </w:p>
        <w:p w:rsidR="00822881" w:rsidRDefault="003F1D41">
          <w:pPr>
            <w:pStyle w:val="TDC1"/>
            <w:tabs>
              <w:tab w:val="right" w:leader="dot" w:pos="8494"/>
            </w:tabs>
            <w:rPr>
              <w:rFonts w:eastAsiaTheme="minorEastAsia"/>
              <w:noProof/>
              <w:lang w:eastAsia="es-ES"/>
            </w:rPr>
          </w:pPr>
          <w:r w:rsidRPr="00926BF7">
            <w:rPr>
              <w:sz w:val="32"/>
            </w:rPr>
            <w:fldChar w:fldCharType="begin"/>
          </w:r>
          <w:r w:rsidRPr="00926BF7">
            <w:rPr>
              <w:sz w:val="32"/>
            </w:rPr>
            <w:instrText xml:space="preserve"> TOC \o "1-3" \h \z \u </w:instrText>
          </w:r>
          <w:r w:rsidRPr="00926BF7">
            <w:rPr>
              <w:sz w:val="32"/>
            </w:rPr>
            <w:fldChar w:fldCharType="separate"/>
          </w:r>
          <w:hyperlink w:anchor="_Toc451628340" w:history="1">
            <w:r w:rsidR="00822881" w:rsidRPr="002E277F">
              <w:rPr>
                <w:rStyle w:val="Hipervnculo"/>
                <w:noProof/>
              </w:rPr>
              <w:t>Introducción</w:t>
            </w:r>
            <w:r w:rsidR="00822881">
              <w:rPr>
                <w:noProof/>
                <w:webHidden/>
              </w:rPr>
              <w:tab/>
            </w:r>
            <w:r w:rsidR="00822881">
              <w:rPr>
                <w:noProof/>
                <w:webHidden/>
              </w:rPr>
              <w:fldChar w:fldCharType="begin"/>
            </w:r>
            <w:r w:rsidR="00822881">
              <w:rPr>
                <w:noProof/>
                <w:webHidden/>
              </w:rPr>
              <w:instrText xml:space="preserve"> PAGEREF _Toc451628340 \h </w:instrText>
            </w:r>
            <w:r w:rsidR="00822881">
              <w:rPr>
                <w:noProof/>
                <w:webHidden/>
              </w:rPr>
            </w:r>
            <w:r w:rsidR="00822881">
              <w:rPr>
                <w:noProof/>
                <w:webHidden/>
              </w:rPr>
              <w:fldChar w:fldCharType="separate"/>
            </w:r>
            <w:r w:rsidR="00B923EB">
              <w:rPr>
                <w:noProof/>
                <w:webHidden/>
              </w:rPr>
              <w:t>3</w:t>
            </w:r>
            <w:r w:rsidR="00822881">
              <w:rPr>
                <w:noProof/>
                <w:webHidden/>
              </w:rPr>
              <w:fldChar w:fldCharType="end"/>
            </w:r>
          </w:hyperlink>
        </w:p>
        <w:p w:rsidR="00822881" w:rsidRDefault="00865582">
          <w:pPr>
            <w:pStyle w:val="TDC2"/>
            <w:tabs>
              <w:tab w:val="right" w:leader="dot" w:pos="8494"/>
            </w:tabs>
            <w:rPr>
              <w:rFonts w:eastAsiaTheme="minorEastAsia"/>
              <w:noProof/>
              <w:lang w:eastAsia="es-ES"/>
            </w:rPr>
          </w:pPr>
          <w:hyperlink w:anchor="_Toc451628341" w:history="1">
            <w:r w:rsidR="00822881" w:rsidRPr="002E277F">
              <w:rPr>
                <w:rStyle w:val="Hipervnculo"/>
                <w:noProof/>
              </w:rPr>
              <w:t>Historia</w:t>
            </w:r>
            <w:r w:rsidR="00822881">
              <w:rPr>
                <w:noProof/>
                <w:webHidden/>
              </w:rPr>
              <w:tab/>
            </w:r>
            <w:r w:rsidR="00822881">
              <w:rPr>
                <w:noProof/>
                <w:webHidden/>
              </w:rPr>
              <w:fldChar w:fldCharType="begin"/>
            </w:r>
            <w:r w:rsidR="00822881">
              <w:rPr>
                <w:noProof/>
                <w:webHidden/>
              </w:rPr>
              <w:instrText xml:space="preserve"> PAGEREF _Toc451628341 \h </w:instrText>
            </w:r>
            <w:r w:rsidR="00822881">
              <w:rPr>
                <w:noProof/>
                <w:webHidden/>
              </w:rPr>
            </w:r>
            <w:r w:rsidR="00822881">
              <w:rPr>
                <w:noProof/>
                <w:webHidden/>
              </w:rPr>
              <w:fldChar w:fldCharType="separate"/>
            </w:r>
            <w:r w:rsidR="00B923EB">
              <w:rPr>
                <w:noProof/>
                <w:webHidden/>
              </w:rPr>
              <w:t>3</w:t>
            </w:r>
            <w:r w:rsidR="00822881">
              <w:rPr>
                <w:noProof/>
                <w:webHidden/>
              </w:rPr>
              <w:fldChar w:fldCharType="end"/>
            </w:r>
          </w:hyperlink>
        </w:p>
        <w:p w:rsidR="00822881" w:rsidRDefault="00865582">
          <w:pPr>
            <w:pStyle w:val="TDC2"/>
            <w:tabs>
              <w:tab w:val="right" w:leader="dot" w:pos="8494"/>
            </w:tabs>
            <w:rPr>
              <w:rFonts w:eastAsiaTheme="minorEastAsia"/>
              <w:noProof/>
              <w:lang w:eastAsia="es-ES"/>
            </w:rPr>
          </w:pPr>
          <w:hyperlink w:anchor="_Toc451628342" w:history="1">
            <w:r w:rsidR="00822881" w:rsidRPr="002E277F">
              <w:rPr>
                <w:rStyle w:val="Hipervnculo"/>
                <w:noProof/>
              </w:rPr>
              <w:t>Características e implementaciones</w:t>
            </w:r>
            <w:r w:rsidR="00822881">
              <w:rPr>
                <w:noProof/>
                <w:webHidden/>
              </w:rPr>
              <w:tab/>
            </w:r>
            <w:r w:rsidR="00822881">
              <w:rPr>
                <w:noProof/>
                <w:webHidden/>
              </w:rPr>
              <w:fldChar w:fldCharType="begin"/>
            </w:r>
            <w:r w:rsidR="00822881">
              <w:rPr>
                <w:noProof/>
                <w:webHidden/>
              </w:rPr>
              <w:instrText xml:space="preserve"> PAGEREF _Toc451628342 \h </w:instrText>
            </w:r>
            <w:r w:rsidR="00822881">
              <w:rPr>
                <w:noProof/>
                <w:webHidden/>
              </w:rPr>
            </w:r>
            <w:r w:rsidR="00822881">
              <w:rPr>
                <w:noProof/>
                <w:webHidden/>
              </w:rPr>
              <w:fldChar w:fldCharType="separate"/>
            </w:r>
            <w:r w:rsidR="00B923EB">
              <w:rPr>
                <w:noProof/>
                <w:webHidden/>
              </w:rPr>
              <w:t>3</w:t>
            </w:r>
            <w:r w:rsidR="00822881">
              <w:rPr>
                <w:noProof/>
                <w:webHidden/>
              </w:rPr>
              <w:fldChar w:fldCharType="end"/>
            </w:r>
          </w:hyperlink>
        </w:p>
        <w:p w:rsidR="00822881" w:rsidRDefault="00865582">
          <w:pPr>
            <w:pStyle w:val="TDC2"/>
            <w:tabs>
              <w:tab w:val="right" w:leader="dot" w:pos="8494"/>
            </w:tabs>
            <w:rPr>
              <w:rFonts w:eastAsiaTheme="minorEastAsia"/>
              <w:noProof/>
              <w:lang w:eastAsia="es-ES"/>
            </w:rPr>
          </w:pPr>
          <w:hyperlink w:anchor="_Toc451628343" w:history="1">
            <w:r w:rsidR="00822881" w:rsidRPr="002E277F">
              <w:rPr>
                <w:rStyle w:val="Hipervnculo"/>
                <w:noProof/>
              </w:rPr>
              <w:t>Cómo funciona CUDA</w:t>
            </w:r>
            <w:r w:rsidR="00822881">
              <w:rPr>
                <w:noProof/>
                <w:webHidden/>
              </w:rPr>
              <w:tab/>
            </w:r>
            <w:r w:rsidR="00822881">
              <w:rPr>
                <w:noProof/>
                <w:webHidden/>
              </w:rPr>
              <w:fldChar w:fldCharType="begin"/>
            </w:r>
            <w:r w:rsidR="00822881">
              <w:rPr>
                <w:noProof/>
                <w:webHidden/>
              </w:rPr>
              <w:instrText xml:space="preserve"> PAGEREF _Toc451628343 \h </w:instrText>
            </w:r>
            <w:r w:rsidR="00822881">
              <w:rPr>
                <w:noProof/>
                <w:webHidden/>
              </w:rPr>
            </w:r>
            <w:r w:rsidR="00822881">
              <w:rPr>
                <w:noProof/>
                <w:webHidden/>
              </w:rPr>
              <w:fldChar w:fldCharType="separate"/>
            </w:r>
            <w:r w:rsidR="00B923EB">
              <w:rPr>
                <w:noProof/>
                <w:webHidden/>
              </w:rPr>
              <w:t>3</w:t>
            </w:r>
            <w:r w:rsidR="00822881">
              <w:rPr>
                <w:noProof/>
                <w:webHidden/>
              </w:rPr>
              <w:fldChar w:fldCharType="end"/>
            </w:r>
          </w:hyperlink>
        </w:p>
        <w:p w:rsidR="00822881" w:rsidRDefault="00865582">
          <w:pPr>
            <w:pStyle w:val="TDC1"/>
            <w:tabs>
              <w:tab w:val="right" w:leader="dot" w:pos="8494"/>
            </w:tabs>
            <w:rPr>
              <w:rFonts w:eastAsiaTheme="minorEastAsia"/>
              <w:noProof/>
              <w:lang w:eastAsia="es-ES"/>
            </w:rPr>
          </w:pPr>
          <w:hyperlink w:anchor="_Toc451628344" w:history="1">
            <w:r w:rsidR="00822881" w:rsidRPr="002E277F">
              <w:rPr>
                <w:rStyle w:val="Hipervnculo"/>
                <w:noProof/>
              </w:rPr>
              <w:t>Suma de vectores</w:t>
            </w:r>
            <w:r w:rsidR="00822881">
              <w:rPr>
                <w:noProof/>
                <w:webHidden/>
              </w:rPr>
              <w:tab/>
            </w:r>
            <w:r w:rsidR="00822881">
              <w:rPr>
                <w:noProof/>
                <w:webHidden/>
              </w:rPr>
              <w:fldChar w:fldCharType="begin"/>
            </w:r>
            <w:r w:rsidR="00822881">
              <w:rPr>
                <w:noProof/>
                <w:webHidden/>
              </w:rPr>
              <w:instrText xml:space="preserve"> PAGEREF _Toc451628344 \h </w:instrText>
            </w:r>
            <w:r w:rsidR="00822881">
              <w:rPr>
                <w:noProof/>
                <w:webHidden/>
              </w:rPr>
            </w:r>
            <w:r w:rsidR="00822881">
              <w:rPr>
                <w:noProof/>
                <w:webHidden/>
              </w:rPr>
              <w:fldChar w:fldCharType="separate"/>
            </w:r>
            <w:r w:rsidR="00B923EB">
              <w:rPr>
                <w:noProof/>
                <w:webHidden/>
              </w:rPr>
              <w:t>4</w:t>
            </w:r>
            <w:r w:rsidR="00822881">
              <w:rPr>
                <w:noProof/>
                <w:webHidden/>
              </w:rPr>
              <w:fldChar w:fldCharType="end"/>
            </w:r>
          </w:hyperlink>
        </w:p>
        <w:p w:rsidR="00822881" w:rsidRDefault="00865582">
          <w:pPr>
            <w:pStyle w:val="TDC2"/>
            <w:tabs>
              <w:tab w:val="right" w:leader="dot" w:pos="8494"/>
            </w:tabs>
            <w:rPr>
              <w:rFonts w:eastAsiaTheme="minorEastAsia"/>
              <w:noProof/>
              <w:lang w:eastAsia="es-ES"/>
            </w:rPr>
          </w:pPr>
          <w:hyperlink w:anchor="_Toc451628345" w:history="1">
            <w:r w:rsidR="00822881" w:rsidRPr="002E277F">
              <w:rPr>
                <w:rStyle w:val="Hipervnculo"/>
                <w:noProof/>
              </w:rPr>
              <w:t>Analiza el kernel que se va a ejecutar en la GPU</w:t>
            </w:r>
            <w:r w:rsidR="00822881">
              <w:rPr>
                <w:noProof/>
                <w:webHidden/>
              </w:rPr>
              <w:tab/>
            </w:r>
            <w:r w:rsidR="00822881">
              <w:rPr>
                <w:noProof/>
                <w:webHidden/>
              </w:rPr>
              <w:fldChar w:fldCharType="begin"/>
            </w:r>
            <w:r w:rsidR="00822881">
              <w:rPr>
                <w:noProof/>
                <w:webHidden/>
              </w:rPr>
              <w:instrText xml:space="preserve"> PAGEREF _Toc451628345 \h </w:instrText>
            </w:r>
            <w:r w:rsidR="00822881">
              <w:rPr>
                <w:noProof/>
                <w:webHidden/>
              </w:rPr>
            </w:r>
            <w:r w:rsidR="00822881">
              <w:rPr>
                <w:noProof/>
                <w:webHidden/>
              </w:rPr>
              <w:fldChar w:fldCharType="separate"/>
            </w:r>
            <w:r w:rsidR="00B923EB">
              <w:rPr>
                <w:noProof/>
                <w:webHidden/>
              </w:rPr>
              <w:t>4</w:t>
            </w:r>
            <w:r w:rsidR="00822881">
              <w:rPr>
                <w:noProof/>
                <w:webHidden/>
              </w:rPr>
              <w:fldChar w:fldCharType="end"/>
            </w:r>
          </w:hyperlink>
        </w:p>
        <w:p w:rsidR="00822881" w:rsidRDefault="00865582">
          <w:pPr>
            <w:pStyle w:val="TDC2"/>
            <w:tabs>
              <w:tab w:val="right" w:leader="dot" w:pos="8494"/>
            </w:tabs>
            <w:rPr>
              <w:rFonts w:eastAsiaTheme="minorEastAsia"/>
              <w:noProof/>
              <w:lang w:eastAsia="es-ES"/>
            </w:rPr>
          </w:pPr>
          <w:hyperlink w:anchor="_Toc451628346" w:history="1">
            <w:r w:rsidR="00822881" w:rsidRPr="002E277F">
              <w:rPr>
                <w:rStyle w:val="Hipervnculo"/>
                <w:noProof/>
              </w:rPr>
              <w:t>Observa en el código la estructura de funciones que son invocadas hasta completar una llamada a una función CUDA</w:t>
            </w:r>
            <w:r w:rsidR="00822881">
              <w:rPr>
                <w:noProof/>
                <w:webHidden/>
              </w:rPr>
              <w:tab/>
            </w:r>
            <w:r w:rsidR="00822881">
              <w:rPr>
                <w:noProof/>
                <w:webHidden/>
              </w:rPr>
              <w:fldChar w:fldCharType="begin"/>
            </w:r>
            <w:r w:rsidR="00822881">
              <w:rPr>
                <w:noProof/>
                <w:webHidden/>
              </w:rPr>
              <w:instrText xml:space="preserve"> PAGEREF _Toc451628346 \h </w:instrText>
            </w:r>
            <w:r w:rsidR="00822881">
              <w:rPr>
                <w:noProof/>
                <w:webHidden/>
              </w:rPr>
            </w:r>
            <w:r w:rsidR="00822881">
              <w:rPr>
                <w:noProof/>
                <w:webHidden/>
              </w:rPr>
              <w:fldChar w:fldCharType="separate"/>
            </w:r>
            <w:r w:rsidR="00B923EB">
              <w:rPr>
                <w:noProof/>
                <w:webHidden/>
              </w:rPr>
              <w:t>4</w:t>
            </w:r>
            <w:r w:rsidR="00822881">
              <w:rPr>
                <w:noProof/>
                <w:webHidden/>
              </w:rPr>
              <w:fldChar w:fldCharType="end"/>
            </w:r>
          </w:hyperlink>
        </w:p>
        <w:p w:rsidR="00822881" w:rsidRDefault="00865582">
          <w:pPr>
            <w:pStyle w:val="TDC2"/>
            <w:tabs>
              <w:tab w:val="right" w:leader="dot" w:pos="8494"/>
            </w:tabs>
            <w:rPr>
              <w:rFonts w:eastAsiaTheme="minorEastAsia"/>
              <w:noProof/>
              <w:lang w:eastAsia="es-ES"/>
            </w:rPr>
          </w:pPr>
          <w:hyperlink w:anchor="_Toc451628347" w:history="1">
            <w:r w:rsidR="00822881" w:rsidRPr="002E277F">
              <w:rPr>
                <w:rStyle w:val="Hipervnculo"/>
                <w:noProof/>
              </w:rPr>
              <w:t>¿Cuántas veces se ejecuta la función kernel?</w:t>
            </w:r>
            <w:r w:rsidR="00822881">
              <w:rPr>
                <w:noProof/>
                <w:webHidden/>
              </w:rPr>
              <w:tab/>
            </w:r>
            <w:r w:rsidR="00822881">
              <w:rPr>
                <w:noProof/>
                <w:webHidden/>
              </w:rPr>
              <w:fldChar w:fldCharType="begin"/>
            </w:r>
            <w:r w:rsidR="00822881">
              <w:rPr>
                <w:noProof/>
                <w:webHidden/>
              </w:rPr>
              <w:instrText xml:space="preserve"> PAGEREF _Toc451628347 \h </w:instrText>
            </w:r>
            <w:r w:rsidR="00822881">
              <w:rPr>
                <w:noProof/>
                <w:webHidden/>
              </w:rPr>
            </w:r>
            <w:r w:rsidR="00822881">
              <w:rPr>
                <w:noProof/>
                <w:webHidden/>
              </w:rPr>
              <w:fldChar w:fldCharType="separate"/>
            </w:r>
            <w:r w:rsidR="00B923EB">
              <w:rPr>
                <w:noProof/>
                <w:webHidden/>
              </w:rPr>
              <w:t>5</w:t>
            </w:r>
            <w:r w:rsidR="00822881">
              <w:rPr>
                <w:noProof/>
                <w:webHidden/>
              </w:rPr>
              <w:fldChar w:fldCharType="end"/>
            </w:r>
          </w:hyperlink>
        </w:p>
        <w:p w:rsidR="00822881" w:rsidRDefault="00865582">
          <w:pPr>
            <w:pStyle w:val="TDC2"/>
            <w:tabs>
              <w:tab w:val="right" w:leader="dot" w:pos="8494"/>
            </w:tabs>
            <w:rPr>
              <w:rFonts w:eastAsiaTheme="minorEastAsia"/>
              <w:noProof/>
              <w:lang w:eastAsia="es-ES"/>
            </w:rPr>
          </w:pPr>
          <w:hyperlink w:anchor="_Toc451628348" w:history="1">
            <w:r w:rsidR="00822881" w:rsidRPr="002E277F">
              <w:rPr>
                <w:rStyle w:val="Hipervnculo"/>
                <w:noProof/>
              </w:rPr>
              <w:t>Observa las constantes VECTOR_ELEMENTS y COMPUTE_N_ELEMENTS_PER_THREAD. ¿Qué función tienen en el código? Prueba a modificar sus valores y ejecutar el código proporcionado observando que ocurre. Razona correctamente los casos en los que la ejecución falle por algún motivo.</w:t>
            </w:r>
            <w:r w:rsidR="00822881">
              <w:rPr>
                <w:noProof/>
                <w:webHidden/>
              </w:rPr>
              <w:tab/>
            </w:r>
            <w:r w:rsidR="00822881">
              <w:rPr>
                <w:noProof/>
                <w:webHidden/>
              </w:rPr>
              <w:fldChar w:fldCharType="begin"/>
            </w:r>
            <w:r w:rsidR="00822881">
              <w:rPr>
                <w:noProof/>
                <w:webHidden/>
              </w:rPr>
              <w:instrText xml:space="preserve"> PAGEREF _Toc451628348 \h </w:instrText>
            </w:r>
            <w:r w:rsidR="00822881">
              <w:rPr>
                <w:noProof/>
                <w:webHidden/>
              </w:rPr>
            </w:r>
            <w:r w:rsidR="00822881">
              <w:rPr>
                <w:noProof/>
                <w:webHidden/>
              </w:rPr>
              <w:fldChar w:fldCharType="separate"/>
            </w:r>
            <w:r w:rsidR="00B923EB">
              <w:rPr>
                <w:noProof/>
                <w:webHidden/>
              </w:rPr>
              <w:t>6</w:t>
            </w:r>
            <w:r w:rsidR="00822881">
              <w:rPr>
                <w:noProof/>
                <w:webHidden/>
              </w:rPr>
              <w:fldChar w:fldCharType="end"/>
            </w:r>
          </w:hyperlink>
        </w:p>
        <w:p w:rsidR="00822881" w:rsidRDefault="00865582">
          <w:pPr>
            <w:pStyle w:val="TDC2"/>
            <w:tabs>
              <w:tab w:val="right" w:leader="dot" w:pos="8494"/>
            </w:tabs>
            <w:rPr>
              <w:rFonts w:eastAsiaTheme="minorEastAsia"/>
              <w:noProof/>
              <w:lang w:eastAsia="es-ES"/>
            </w:rPr>
          </w:pPr>
          <w:hyperlink w:anchor="_Toc451628349" w:history="1">
            <w:r w:rsidR="00D170C0">
              <w:rPr>
                <w:rStyle w:val="Hipervnculo"/>
                <w:noProof/>
              </w:rPr>
              <w:t>L</w:t>
            </w:r>
            <w:r w:rsidR="00822881" w:rsidRPr="002E277F">
              <w:rPr>
                <w:rStyle w:val="Hipervnculo"/>
                <w:noProof/>
              </w:rPr>
              <w:t>as transferencias son el principal cuello de botella a la hora de portar un código a la GPU. Si la operación suma de vectores se realizase N veces, ¿se ocultaría entonces la latencia producida por las transferencias de datos entre GPU y CPU?</w:t>
            </w:r>
            <w:r w:rsidR="00822881">
              <w:rPr>
                <w:noProof/>
                <w:webHidden/>
              </w:rPr>
              <w:tab/>
            </w:r>
            <w:r w:rsidR="00822881">
              <w:rPr>
                <w:noProof/>
                <w:webHidden/>
              </w:rPr>
              <w:fldChar w:fldCharType="begin"/>
            </w:r>
            <w:r w:rsidR="00822881">
              <w:rPr>
                <w:noProof/>
                <w:webHidden/>
              </w:rPr>
              <w:instrText xml:space="preserve"> PAGEREF _Toc451628349 \h </w:instrText>
            </w:r>
            <w:r w:rsidR="00822881">
              <w:rPr>
                <w:noProof/>
                <w:webHidden/>
              </w:rPr>
            </w:r>
            <w:r w:rsidR="00822881">
              <w:rPr>
                <w:noProof/>
                <w:webHidden/>
              </w:rPr>
              <w:fldChar w:fldCharType="separate"/>
            </w:r>
            <w:r w:rsidR="00B923EB">
              <w:rPr>
                <w:noProof/>
                <w:webHidden/>
              </w:rPr>
              <w:t>6</w:t>
            </w:r>
            <w:r w:rsidR="00822881">
              <w:rPr>
                <w:noProof/>
                <w:webHidden/>
              </w:rPr>
              <w:fldChar w:fldCharType="end"/>
            </w:r>
          </w:hyperlink>
        </w:p>
        <w:p w:rsidR="00926BF7" w:rsidRPr="00926BF7" w:rsidRDefault="003F1D41" w:rsidP="00926BF7">
          <w:pPr>
            <w:rPr>
              <w:b/>
              <w:bCs/>
              <w:sz w:val="32"/>
            </w:rPr>
          </w:pPr>
          <w:r w:rsidRPr="00926BF7">
            <w:rPr>
              <w:b/>
              <w:bCs/>
              <w:sz w:val="32"/>
            </w:rPr>
            <w:fldChar w:fldCharType="end"/>
          </w:r>
        </w:p>
      </w:sdtContent>
    </w:sdt>
    <w:p w:rsidR="005B7DD0" w:rsidRDefault="005B7DD0"/>
    <w:p w:rsidR="005B7DD0" w:rsidRDefault="005B7DD0"/>
    <w:p w:rsidR="005B7DD0" w:rsidRDefault="005B7DD0">
      <w:r>
        <w:br w:type="page"/>
      </w:r>
    </w:p>
    <w:p w:rsidR="005B7DD0" w:rsidRPr="005B7DD0" w:rsidRDefault="00820C6F" w:rsidP="005B7DD0">
      <w:pPr>
        <w:pStyle w:val="Ttulo1"/>
        <w:rPr>
          <w:color w:val="FF0000"/>
        </w:rPr>
      </w:pPr>
      <w:bookmarkStart w:id="1" w:name="_Toc451628340"/>
      <w:r w:rsidRPr="002F6CC9">
        <w:rPr>
          <w:color w:val="FF0000"/>
        </w:rPr>
        <w:lastRenderedPageBreak/>
        <w:t>Introducción</w:t>
      </w:r>
      <w:bookmarkEnd w:id="1"/>
    </w:p>
    <w:p w:rsidR="001A57C0" w:rsidRDefault="001A57C0" w:rsidP="001A57C0">
      <w:r>
        <w:t>Nos referimos a la programación GPGPU como un modelo de programación paralela de altas prestaciones mediante el uso de tarjetas gráficas de propósito general.</w:t>
      </w:r>
    </w:p>
    <w:p w:rsidR="005B7DD0" w:rsidRPr="005B7DD0" w:rsidRDefault="005B7DD0" w:rsidP="005B7DD0">
      <w:pPr>
        <w:pStyle w:val="Ttulo2"/>
        <w:rPr>
          <w:color w:val="FF0000"/>
        </w:rPr>
      </w:pPr>
      <w:bookmarkStart w:id="2" w:name="_Toc451628341"/>
      <w:r w:rsidRPr="005B7DD0">
        <w:rPr>
          <w:color w:val="FF0000"/>
        </w:rPr>
        <w:t>Historia</w:t>
      </w:r>
      <w:bookmarkEnd w:id="2"/>
    </w:p>
    <w:p w:rsidR="001A57C0" w:rsidRDefault="001A57C0" w:rsidP="001A57C0">
      <w:r>
        <w:t>Los aceleradores gráficos siempre se ha</w:t>
      </w:r>
      <w:r w:rsidR="00C47E3C">
        <w:t>bían concebido como un componente para el ordenador destinado al tratamiento de los gráficos 2D y 3D, pero no fue hasta 2002 que, gracias a las mejoras tecnológicas introducidas en aquella época, el Doctor en Informática Mark Harris acuñó el término GPGPU y lanzó una web [</w:t>
      </w:r>
      <w:hyperlink r:id="rId10" w:history="1">
        <w:r w:rsidR="00C47E3C" w:rsidRPr="00C47E3C">
          <w:rPr>
            <w:rStyle w:val="Hipervnculo"/>
            <w:color w:val="FF0000"/>
          </w:rPr>
          <w:t>Vía</w:t>
        </w:r>
      </w:hyperlink>
      <w:r w:rsidR="00C47E3C">
        <w:t>] como recurso de información sobre todo aquello relacionado con este ámbito.</w:t>
      </w:r>
    </w:p>
    <w:p w:rsidR="005B7DD0" w:rsidRDefault="0034478A" w:rsidP="001A57C0">
      <w:r>
        <w:t>Uno de los primeros éxitos en conseguir paralelizar un algoritmo hasta tal punto de superar a un CPU fue el de la factorización LU de una matriz en el año 2005 [</w:t>
      </w:r>
      <w:hyperlink r:id="rId11" w:anchor="History" w:history="1">
        <w:r w:rsidRPr="0034478A">
          <w:rPr>
            <w:rStyle w:val="Hipervnculo"/>
            <w:color w:val="FF0000"/>
          </w:rPr>
          <w:t>Vía</w:t>
        </w:r>
      </w:hyperlink>
      <w:r>
        <w:t>].</w:t>
      </w:r>
    </w:p>
    <w:p w:rsidR="005B7DD0" w:rsidRPr="005B7DD0" w:rsidRDefault="005B7DD0" w:rsidP="005B7DD0">
      <w:pPr>
        <w:pStyle w:val="Ttulo2"/>
        <w:rPr>
          <w:color w:val="FF0000"/>
        </w:rPr>
      </w:pPr>
      <w:bookmarkStart w:id="3" w:name="_Toc451628342"/>
      <w:r w:rsidRPr="005B7DD0">
        <w:rPr>
          <w:color w:val="FF0000"/>
        </w:rPr>
        <w:t>Características e implementaciones</w:t>
      </w:r>
      <w:bookmarkEnd w:id="3"/>
    </w:p>
    <w:p w:rsidR="005B7DD0" w:rsidRDefault="0034478A" w:rsidP="001A57C0">
      <w:r>
        <w:t>Para conseguir sacar provecho al procesamiento paralelo mediante GPU, debes de sacarle provecho a la arquitectura que presenta cualquier típica tarjeta gráfica: muchos núcleos de procesamiento muy sencillos. Esto es, procesos que hagan un uso intensivo de cálculo aritmético, pero también unas estructuras de datos muy sencillas con el menor acceso posible a memoria aleatoria (los vectores, matrices y mallas 3D son los más favorecidos en estos aspectos).</w:t>
      </w:r>
    </w:p>
    <w:p w:rsidR="0034478A" w:rsidRDefault="005B7DD0" w:rsidP="001A57C0">
      <w:r>
        <w:t xml:space="preserve">Podemos encontrar interesantes </w:t>
      </w:r>
      <w:proofErr w:type="spellStart"/>
      <w:r>
        <w:t>API’s</w:t>
      </w:r>
      <w:proofErr w:type="spellEnd"/>
      <w:r>
        <w:t xml:space="preserve"> para este tipo de programación, como puede ser </w:t>
      </w:r>
      <w:proofErr w:type="spellStart"/>
      <w:r>
        <w:t>DirectX</w:t>
      </w:r>
      <w:proofErr w:type="spellEnd"/>
      <w:r>
        <w:t xml:space="preserve"> de Microsoft, presente en casi el 100% de los juegos para PC; </w:t>
      </w:r>
      <w:proofErr w:type="spellStart"/>
      <w:r>
        <w:t>OpenGL</w:t>
      </w:r>
      <w:proofErr w:type="spellEnd"/>
      <w:r>
        <w:t xml:space="preserve">, un equivalente a la primera, pero de código abierto; Metal, para los sistemas de Apple; </w:t>
      </w:r>
      <w:proofErr w:type="spellStart"/>
      <w:r>
        <w:t>Vulkan</w:t>
      </w:r>
      <w:proofErr w:type="spellEnd"/>
      <w:r>
        <w:t xml:space="preserve">, antecesor de </w:t>
      </w:r>
      <w:proofErr w:type="spellStart"/>
      <w:r>
        <w:t>OpenGL</w:t>
      </w:r>
      <w:proofErr w:type="spellEnd"/>
      <w:r>
        <w:t xml:space="preserve"> que recientemente ha sido publicada y que estará disponible incluso en dispositivos Android de forma nativa [</w:t>
      </w:r>
      <w:hyperlink r:id="rId12" w:history="1">
        <w:r w:rsidRPr="005B7DD0">
          <w:rPr>
            <w:rStyle w:val="Hipervnculo"/>
            <w:color w:val="FF0000"/>
          </w:rPr>
          <w:t>Vía</w:t>
        </w:r>
      </w:hyperlink>
      <w:r>
        <w:t xml:space="preserve">]; STREAM para las </w:t>
      </w:r>
      <w:proofErr w:type="spellStart"/>
      <w:r>
        <w:t>GPU’s</w:t>
      </w:r>
      <w:proofErr w:type="spellEnd"/>
      <w:r>
        <w:t xml:space="preserve"> de AMD [</w:t>
      </w:r>
      <w:hyperlink r:id="rId13" w:history="1">
        <w:r w:rsidRPr="005B7DD0">
          <w:rPr>
            <w:rStyle w:val="Hipervnculo"/>
            <w:color w:val="FF0000"/>
          </w:rPr>
          <w:t>Vía</w:t>
        </w:r>
      </w:hyperlink>
      <w:r>
        <w:t>] o CUDA de NVIDIA, que es la que utilizaremos en esta práctica.</w:t>
      </w:r>
    </w:p>
    <w:p w:rsidR="005B7DD0" w:rsidRDefault="005B7DD0" w:rsidP="001A57C0">
      <w:pPr>
        <w:rPr>
          <w:u w:val="single"/>
        </w:rPr>
      </w:pPr>
    </w:p>
    <w:p w:rsidR="005B7DD0" w:rsidRDefault="005B7DD0" w:rsidP="005B7DD0">
      <w:pPr>
        <w:pStyle w:val="Ttulo2"/>
        <w:rPr>
          <w:color w:val="FF0000"/>
        </w:rPr>
      </w:pPr>
      <w:bookmarkStart w:id="4" w:name="_Toc451628343"/>
      <w:r w:rsidRPr="005B7DD0">
        <w:rPr>
          <w:color w:val="FF0000"/>
        </w:rPr>
        <w:t>C</w:t>
      </w:r>
      <w:r>
        <w:rPr>
          <w:color w:val="FF0000"/>
        </w:rPr>
        <w:t>ómo funciona CUDA</w:t>
      </w:r>
      <w:bookmarkEnd w:id="4"/>
    </w:p>
    <w:p w:rsidR="005B7DD0" w:rsidRDefault="00362BD3" w:rsidP="00AD70D9">
      <w:r>
        <w:t>La ventaja de las GPU es su facilidad para crear y destruir hilos de ejecución. Por tanto, el procedimiento a seguir es lanzar una misma rutina a ejecutar, pero cientos de miles de veces</w:t>
      </w:r>
      <w:r w:rsidR="00AD70D9">
        <w:t xml:space="preserve"> (un montón de hilos de ejecución separados en un buen par de bloques que operan sobre un mismo conjunto de datos)</w:t>
      </w:r>
      <w:r>
        <w:t xml:space="preserve">. </w:t>
      </w:r>
      <w:r w:rsidR="00AD70D9">
        <w:t>Para evitar problemas de concurrencia, usualmente se identifica cada proceso para que así cada uno haga una cosa diferente sin interferir a los demás.</w:t>
      </w:r>
    </w:p>
    <w:p w:rsidR="00AD70D9" w:rsidRDefault="00AD70D9" w:rsidP="00AD70D9">
      <w:pPr>
        <w:jc w:val="center"/>
      </w:pPr>
      <w:r>
        <w:rPr>
          <w:noProof/>
          <w:lang w:eastAsia="es-ES"/>
        </w:rPr>
        <w:drawing>
          <wp:inline distT="0" distB="0" distL="0" distR="0" wp14:anchorId="0C1DF4ED" wp14:editId="7449DEA5">
            <wp:extent cx="3962400" cy="2228850"/>
            <wp:effectExtent l="0" t="0" r="0" b="0"/>
            <wp:docPr id="2" name="Imagen 2" descr="Comparación de código C y código C paral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ación de código C y código C paralel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3227" cy="2234940"/>
                    </a:xfrm>
                    <a:prstGeom prst="rect">
                      <a:avLst/>
                    </a:prstGeom>
                    <a:noFill/>
                    <a:ln>
                      <a:noFill/>
                    </a:ln>
                  </pic:spPr>
                </pic:pic>
              </a:graphicData>
            </a:graphic>
          </wp:inline>
        </w:drawing>
      </w:r>
    </w:p>
    <w:p w:rsidR="00AD70D9" w:rsidRDefault="00AD70D9" w:rsidP="00AD70D9">
      <w:pPr>
        <w:pStyle w:val="Ttulo1"/>
        <w:rPr>
          <w:color w:val="FF0000"/>
        </w:rPr>
      </w:pPr>
      <w:r>
        <w:br w:type="page"/>
      </w:r>
      <w:bookmarkStart w:id="5" w:name="_Toc451628344"/>
      <w:r>
        <w:rPr>
          <w:color w:val="FF0000"/>
        </w:rPr>
        <w:lastRenderedPageBreak/>
        <w:t>Suma de vectores</w:t>
      </w:r>
      <w:bookmarkEnd w:id="5"/>
    </w:p>
    <w:p w:rsidR="00AD70D9" w:rsidRDefault="00AD70D9" w:rsidP="00AD70D9">
      <w:r>
        <w:t>Se nos propone analizar un código en CUDA de ejemplo cuya función es sumar dos vectores y responder a un par de cuestiones:</w:t>
      </w:r>
    </w:p>
    <w:p w:rsidR="00AD70D9" w:rsidRDefault="00AD70D9" w:rsidP="00AD70D9"/>
    <w:p w:rsidR="00E22049" w:rsidRDefault="00AD70D9" w:rsidP="00E22049">
      <w:pPr>
        <w:pStyle w:val="Ttulo2"/>
        <w:rPr>
          <w:color w:val="FF0000"/>
        </w:rPr>
      </w:pPr>
      <w:bookmarkStart w:id="6" w:name="_Toc451628345"/>
      <w:r>
        <w:rPr>
          <w:color w:val="FF0000"/>
        </w:rPr>
        <w:t>Analiza el kernel que se va a ejecutar en la GPU</w:t>
      </w:r>
      <w:bookmarkEnd w:id="6"/>
    </w:p>
    <w:bookmarkStart w:id="7" w:name="_MON_1525342424"/>
    <w:bookmarkEnd w:id="7"/>
    <w:p w:rsidR="00E22049" w:rsidRPr="00E22049" w:rsidRDefault="00523D7F" w:rsidP="00E22049">
      <w:r>
        <w:object w:dxaOrig="8504" w:dyaOrig="2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41.75pt" o:ole="">
            <v:imagedata r:id="rId15" o:title=""/>
          </v:shape>
          <o:OLEObject Type="Embed" ProgID="Word.OpenDocumentText.12" ShapeID="_x0000_i1025" DrawAspect="Content" ObjectID="_1525808018" r:id="rId16"/>
        </w:object>
      </w:r>
    </w:p>
    <w:p w:rsidR="00AD70D9" w:rsidRDefault="00E22049" w:rsidP="00AD70D9">
      <w:r>
        <w:t xml:space="preserve">Es una simple función que recibe tres </w:t>
      </w:r>
      <w:proofErr w:type="spellStart"/>
      <w:r>
        <w:t>arrays</w:t>
      </w:r>
      <w:proofErr w:type="spellEnd"/>
      <w:r>
        <w:t xml:space="preserve"> de flotante, dos fuentes y uno destino, con los cuales se realiza una suma. La cuestión está en que, a diferencia de cómo se haría usualmente, en esta función no estamos utilizando un bucle </w:t>
      </w:r>
      <w:proofErr w:type="spellStart"/>
      <w:r>
        <w:t>for</w:t>
      </w:r>
      <w:proofErr w:type="spellEnd"/>
      <w:r>
        <w:t xml:space="preserve"> para recorrer los </w:t>
      </w:r>
      <w:proofErr w:type="spellStart"/>
      <w:r>
        <w:t>arrays</w:t>
      </w:r>
      <w:proofErr w:type="spellEnd"/>
      <w:r>
        <w:t xml:space="preserve"> (sí utilizamos uno para sumar más de un dato por hilo, pero eso lo explicaremos en los siguientes apartados); aquí lo que se propone es calcular el índice del array como el identificador del hilo (y del bloque al que pertenece el mismo) para que así cada uno de los que entre tenga un índice del array distinto y puedan operar por separado.</w:t>
      </w:r>
    </w:p>
    <w:p w:rsidR="00523D7F" w:rsidRDefault="00523D7F" w:rsidP="00AD70D9"/>
    <w:p w:rsidR="00523D7F" w:rsidRDefault="00523D7F" w:rsidP="009B0F77">
      <w:pPr>
        <w:pStyle w:val="Ttulo2"/>
        <w:rPr>
          <w:color w:val="FF0000"/>
        </w:rPr>
      </w:pPr>
      <w:bookmarkStart w:id="8" w:name="_Toc451628346"/>
      <w:r>
        <w:rPr>
          <w:color w:val="FF0000"/>
        </w:rPr>
        <w:t xml:space="preserve">Observa </w:t>
      </w:r>
      <w:r w:rsidR="009B0F77" w:rsidRPr="009B0F77">
        <w:rPr>
          <w:color w:val="FF0000"/>
        </w:rPr>
        <w:t>en el código la estructura de funciones que son invocadas hasta completar una llamada a una función CUDA</w:t>
      </w:r>
      <w:bookmarkEnd w:id="8"/>
    </w:p>
    <w:p w:rsidR="009B0F77" w:rsidRDefault="009B0F77" w:rsidP="009B0F77">
      <w:pPr>
        <w:pStyle w:val="Prrafodelista"/>
        <w:numPr>
          <w:ilvl w:val="0"/>
          <w:numId w:val="11"/>
        </w:numPr>
      </w:pPr>
      <w:r>
        <w:t>Reserva de memoria</w:t>
      </w:r>
    </w:p>
    <w:p w:rsidR="009B0F77" w:rsidRDefault="009B0F77" w:rsidP="009B0F77">
      <w:r>
        <w:t xml:space="preserve">Para reservar memoria en el programa se utiliza la función </w:t>
      </w:r>
      <w:proofErr w:type="spellStart"/>
      <w:r>
        <w:t>malloc</w:t>
      </w:r>
      <w:proofErr w:type="spellEnd"/>
      <w:r>
        <w:t xml:space="preserve"> de siempre; sin embargo, para trabajar con la GPU, también se debe de reservar la misma memoria, pero en el propio </w:t>
      </w:r>
      <w:proofErr w:type="spellStart"/>
      <w:r>
        <w:t>device</w:t>
      </w:r>
      <w:proofErr w:type="spellEnd"/>
      <w:r>
        <w:t xml:space="preserve"> utilizando la función </w:t>
      </w:r>
      <w:proofErr w:type="spellStart"/>
      <w:r>
        <w:t>cudaMalloc</w:t>
      </w:r>
      <w:proofErr w:type="spellEnd"/>
      <w:r>
        <w:t>, muy parecida a la original de C (el único cambio apreciable es que lo que la primera devolvía como resultado ahora lo recibe como argumento por referencia)</w:t>
      </w:r>
    </w:p>
    <w:bookmarkStart w:id="9" w:name="_MON_1525343582"/>
    <w:bookmarkEnd w:id="9"/>
    <w:p w:rsidR="009B0F77" w:rsidRDefault="009B0F77" w:rsidP="009B0F77">
      <w:r>
        <w:object w:dxaOrig="8504" w:dyaOrig="400">
          <v:shape id="_x0000_i1026" type="#_x0000_t75" style="width:425.25pt;height:20.25pt" o:ole="">
            <v:imagedata r:id="rId17" o:title=""/>
          </v:shape>
          <o:OLEObject Type="Embed" ProgID="Word.OpenDocumentText.12" ShapeID="_x0000_i1026" DrawAspect="Content" ObjectID="_1525808019" r:id="rId18"/>
        </w:object>
      </w:r>
    </w:p>
    <w:p w:rsidR="00342D51" w:rsidRPr="00342D51" w:rsidRDefault="00342D51" w:rsidP="00342D51">
      <w:pPr>
        <w:jc w:val="center"/>
        <w:rPr>
          <w:rStyle w:val="nfasissutil"/>
          <w:vertAlign w:val="superscript"/>
        </w:rPr>
      </w:pPr>
      <w:r w:rsidRPr="00342D51">
        <w:rPr>
          <w:rStyle w:val="nfasissutil"/>
          <w:vertAlign w:val="superscript"/>
        </w:rPr>
        <w:t xml:space="preserve">El </w:t>
      </w:r>
      <w:proofErr w:type="spellStart"/>
      <w:r w:rsidRPr="00342D51">
        <w:rPr>
          <w:rStyle w:val="nfasissutil"/>
          <w:vertAlign w:val="superscript"/>
        </w:rPr>
        <w:t>cast</w:t>
      </w:r>
      <w:proofErr w:type="spellEnd"/>
      <w:r w:rsidRPr="00342D51">
        <w:rPr>
          <w:rStyle w:val="nfasissutil"/>
          <w:vertAlign w:val="superscript"/>
        </w:rPr>
        <w:t xml:space="preserve"> (</w:t>
      </w:r>
      <w:proofErr w:type="spellStart"/>
      <w:r w:rsidRPr="00342D51">
        <w:rPr>
          <w:rStyle w:val="nfasissutil"/>
          <w:vertAlign w:val="superscript"/>
        </w:rPr>
        <w:t>void</w:t>
      </w:r>
      <w:proofErr w:type="spellEnd"/>
      <w:r w:rsidRPr="00342D51">
        <w:rPr>
          <w:rStyle w:val="nfasissutil"/>
          <w:vertAlign w:val="superscript"/>
        </w:rPr>
        <w:t xml:space="preserve"> **) que se le hace al vector </w:t>
      </w:r>
      <w:proofErr w:type="spellStart"/>
      <w:r w:rsidRPr="00342D51">
        <w:rPr>
          <w:rStyle w:val="nfasissutil"/>
          <w:vertAlign w:val="superscript"/>
        </w:rPr>
        <w:t>C_d</w:t>
      </w:r>
      <w:proofErr w:type="spellEnd"/>
      <w:r w:rsidRPr="00342D51">
        <w:rPr>
          <w:rStyle w:val="nfasissutil"/>
          <w:vertAlign w:val="superscript"/>
        </w:rPr>
        <w:t xml:space="preserve"> no es necesario</w:t>
      </w:r>
    </w:p>
    <w:p w:rsidR="00586B93" w:rsidRDefault="00586B93" w:rsidP="00586B93">
      <w:pPr>
        <w:pStyle w:val="Prrafodelista"/>
        <w:numPr>
          <w:ilvl w:val="0"/>
          <w:numId w:val="11"/>
        </w:numPr>
      </w:pPr>
      <w:r>
        <w:t xml:space="preserve">Transferencia de datos CPU </w:t>
      </w:r>
      <w:r>
        <w:sym w:font="Wingdings" w:char="F0E0"/>
      </w:r>
      <w:r>
        <w:t xml:space="preserve"> GPU</w:t>
      </w:r>
    </w:p>
    <w:p w:rsidR="009B0F77" w:rsidRDefault="009B0F77" w:rsidP="009B0F77">
      <w:r>
        <w:t xml:space="preserve">También se hace una copia de datos entre un vector y otro </w:t>
      </w:r>
      <w:r w:rsidR="00586B93">
        <w:t xml:space="preserve">a través de la función </w:t>
      </w:r>
      <w:proofErr w:type="spellStart"/>
      <w:r w:rsidR="00586B93">
        <w:t>cudaMemcpy</w:t>
      </w:r>
      <w:proofErr w:type="spellEnd"/>
      <w:r w:rsidR="00586B93">
        <w:t xml:space="preserve">, </w:t>
      </w:r>
      <w:proofErr w:type="spellStart"/>
      <w:r w:rsidR="00586B93">
        <w:t>similiar</w:t>
      </w:r>
      <w:proofErr w:type="spellEnd"/>
      <w:r w:rsidR="00586B93">
        <w:t xml:space="preserve"> a la </w:t>
      </w:r>
      <w:proofErr w:type="spellStart"/>
      <w:r w:rsidR="00586B93">
        <w:t>memcpy</w:t>
      </w:r>
      <w:proofErr w:type="spellEnd"/>
      <w:r w:rsidR="00586B93">
        <w:t xml:space="preserve"> de C (en esta nueva se le añade un parámetro que funciona como FLAG para establecer su </w:t>
      </w:r>
      <w:r w:rsidR="00586B93" w:rsidRPr="00586B93">
        <w:rPr>
          <w:i/>
        </w:rPr>
        <w:t>modus operandi</w:t>
      </w:r>
      <w:r w:rsidR="00586B93">
        <w:t>)</w:t>
      </w:r>
    </w:p>
    <w:bookmarkStart w:id="10" w:name="_MON_1525343766"/>
    <w:bookmarkEnd w:id="10"/>
    <w:p w:rsidR="00586B93" w:rsidRDefault="00E94E51">
      <w:r>
        <w:object w:dxaOrig="8504" w:dyaOrig="791">
          <v:shape id="_x0000_i1027" type="#_x0000_t75" style="width:425.25pt;height:39.75pt" o:ole="">
            <v:imagedata r:id="rId19" o:title=""/>
          </v:shape>
          <o:OLEObject Type="Embed" ProgID="Word.OpenDocumentText.12" ShapeID="_x0000_i1027" DrawAspect="Content" ObjectID="_1525808020" r:id="rId20"/>
        </w:object>
      </w:r>
      <w:r w:rsidR="00586B93">
        <w:br w:type="page"/>
      </w:r>
    </w:p>
    <w:p w:rsidR="00586B93" w:rsidRDefault="00342D51" w:rsidP="00342D51">
      <w:pPr>
        <w:pStyle w:val="Prrafodelista"/>
        <w:numPr>
          <w:ilvl w:val="0"/>
          <w:numId w:val="11"/>
        </w:numPr>
      </w:pPr>
      <w:r>
        <w:lastRenderedPageBreak/>
        <w:t>Invocación kernel</w:t>
      </w:r>
    </w:p>
    <w:p w:rsidR="00342D51" w:rsidRDefault="00342D51" w:rsidP="00342D51">
      <w:r>
        <w:t xml:space="preserve">Antes de invocar al kernel, </w:t>
      </w:r>
      <w:r w:rsidR="00B83F2A">
        <w:t>se debe de establecer cuál será el tamaño de la cuadrícula (espacio de hilos que se utilizarán para la ejecución) y el tamaño de cada bloque.</w:t>
      </w:r>
    </w:p>
    <w:bookmarkStart w:id="11" w:name="_MON_1525345257"/>
    <w:bookmarkEnd w:id="11"/>
    <w:p w:rsidR="00B83F2A" w:rsidRDefault="00B83F2A" w:rsidP="00342D51">
      <w:r>
        <w:object w:dxaOrig="8504" w:dyaOrig="863">
          <v:shape id="_x0000_i1028" type="#_x0000_t75" style="width:425.25pt;height:43.5pt" o:ole="">
            <v:imagedata r:id="rId21" o:title=""/>
          </v:shape>
          <o:OLEObject Type="Embed" ProgID="Word.OpenDocumentText.12" ShapeID="_x0000_i1028" DrawAspect="Content" ObjectID="_1525808021" r:id="rId22"/>
        </w:object>
      </w:r>
    </w:p>
    <w:p w:rsidR="00E94E51" w:rsidRPr="00E94E51" w:rsidRDefault="00E94E51" w:rsidP="00E94E51">
      <w:pPr>
        <w:jc w:val="center"/>
        <w:rPr>
          <w:rStyle w:val="nfasissutil"/>
          <w:vertAlign w:val="superscript"/>
        </w:rPr>
      </w:pPr>
      <w:r w:rsidRPr="00E94E51">
        <w:rPr>
          <w:rStyle w:val="nfasissutil"/>
          <w:vertAlign w:val="superscript"/>
        </w:rPr>
        <w:t>Podemos encontrar información útil (en inglés) en este documento [</w:t>
      </w:r>
      <w:hyperlink r:id="rId23" w:history="1">
        <w:r w:rsidRPr="00B70B1C">
          <w:rPr>
            <w:rStyle w:val="Hipervnculo"/>
            <w:color w:val="404040" w:themeColor="text1" w:themeTint="BF"/>
            <w:vertAlign w:val="superscript"/>
          </w:rPr>
          <w:t>Vía</w:t>
        </w:r>
      </w:hyperlink>
      <w:r w:rsidRPr="00E94E51">
        <w:rPr>
          <w:rStyle w:val="nfasissutil"/>
          <w:vertAlign w:val="superscript"/>
        </w:rPr>
        <w:t>]</w:t>
      </w:r>
    </w:p>
    <w:p w:rsidR="00B83F2A" w:rsidRDefault="00B83F2A" w:rsidP="00342D51">
      <w:r>
        <w:t xml:space="preserve">Una vez declarados los recursos que se van a utilizar para la ejecución del procedimiento, se realiza una llamada a éste. La única diferencia entre llamar una función normal y una CUDA son los parámetros </w:t>
      </w:r>
      <w:proofErr w:type="spellStart"/>
      <w:r>
        <w:t>grid</w:t>
      </w:r>
      <w:proofErr w:type="spellEnd"/>
      <w:r>
        <w:t xml:space="preserve"> y block auxiliares que recibe:</w:t>
      </w:r>
    </w:p>
    <w:bookmarkStart w:id="12" w:name="_MON_1525345520"/>
    <w:bookmarkEnd w:id="12"/>
    <w:p w:rsidR="00B83F2A" w:rsidRDefault="00B83F2A" w:rsidP="00342D51">
      <w:r>
        <w:object w:dxaOrig="8504" w:dyaOrig="400">
          <v:shape id="_x0000_i1029" type="#_x0000_t75" style="width:425.25pt;height:20.25pt" o:ole="">
            <v:imagedata r:id="rId24" o:title=""/>
          </v:shape>
          <o:OLEObject Type="Embed" ProgID="Word.OpenDocumentText.12" ShapeID="_x0000_i1029" DrawAspect="Content" ObjectID="_1525808022" r:id="rId25"/>
        </w:object>
      </w:r>
    </w:p>
    <w:p w:rsidR="00B83F2A" w:rsidRDefault="00E46DE1" w:rsidP="00342D51">
      <w:r>
        <w:t>Después de la llamada al kernel, es conveniente llamar a la función cudaThreadSyncronize() (actualmente obsoleta y sustituida por cudaDeviceSyncronize()) para esperar a que todos los hilos de ejecución finalicen, ya que es muy posible que alguno termine antes que otro; sin embargo, debemos de esperar a que termine el último para que el algoritmo se dé por finalizado (puede que esto no siempre sea necesario y podamos aprovechar el tiempo y no ponerlo).</w:t>
      </w:r>
    </w:p>
    <w:p w:rsidR="00E46DE1" w:rsidRDefault="00E46DE1" w:rsidP="00E46DE1">
      <w:pPr>
        <w:pStyle w:val="Prrafodelista"/>
        <w:numPr>
          <w:ilvl w:val="0"/>
          <w:numId w:val="11"/>
        </w:numPr>
      </w:pPr>
      <w:r>
        <w:t xml:space="preserve">Transferencia de datos GPU </w:t>
      </w:r>
      <w:r>
        <w:sym w:font="Wingdings" w:char="F0E0"/>
      </w:r>
      <w:r>
        <w:t xml:space="preserve"> CPU</w:t>
      </w:r>
    </w:p>
    <w:p w:rsidR="00E46DE1" w:rsidRDefault="00E46DE1" w:rsidP="00E46DE1">
      <w:r>
        <w:t>La función que se utiliza es la misma que en el apartado b, pero ahora el FLAG utilizado es el “</w:t>
      </w:r>
      <w:proofErr w:type="spellStart"/>
      <w:r w:rsidRPr="00E46DE1">
        <w:t>cudaMemcpyDeviceToHost</w:t>
      </w:r>
      <w:proofErr w:type="spellEnd"/>
      <w:r>
        <w:t>” que quiere decir que la copia se realiza desde el dispositivo (la GPU) hasta el anfitrión (la CPU)</w:t>
      </w:r>
    </w:p>
    <w:bookmarkStart w:id="13" w:name="_MON_1525346317"/>
    <w:bookmarkEnd w:id="13"/>
    <w:p w:rsidR="00E46DE1" w:rsidRDefault="00E94E51" w:rsidP="00E46DE1">
      <w:r>
        <w:object w:dxaOrig="8504" w:dyaOrig="400">
          <v:shape id="_x0000_i1030" type="#_x0000_t75" style="width:425.25pt;height:20.25pt" o:ole="">
            <v:imagedata r:id="rId26" o:title=""/>
          </v:shape>
          <o:OLEObject Type="Embed" ProgID="Word.OpenDocumentText.12" ShapeID="_x0000_i1030" DrawAspect="Content" ObjectID="_1525808023" r:id="rId27"/>
        </w:object>
      </w:r>
    </w:p>
    <w:p w:rsidR="00E94E51" w:rsidRDefault="00E94E51" w:rsidP="00E46DE1"/>
    <w:p w:rsidR="00B70B1C" w:rsidRDefault="00B70B1C" w:rsidP="00B70B1C">
      <w:pPr>
        <w:pStyle w:val="Ttulo2"/>
        <w:rPr>
          <w:color w:val="FF0000"/>
        </w:rPr>
      </w:pPr>
      <w:bookmarkStart w:id="14" w:name="_Toc451628347"/>
      <w:r>
        <w:rPr>
          <w:color w:val="FF0000"/>
        </w:rPr>
        <w:t>¿Cuántas veces se ejecuta la función kernel?</w:t>
      </w:r>
      <w:bookmarkEnd w:id="14"/>
    </w:p>
    <w:p w:rsidR="00B70B1C" w:rsidRDefault="00AF7ACE" w:rsidP="00B70B1C">
      <w:r>
        <w:t xml:space="preserve">Podemos saber cuántos hilos de ejecución se lanzan al kernel multiplicando las tres componentes (x, y, z) de block y </w:t>
      </w:r>
      <w:proofErr w:type="spellStart"/>
      <w:r>
        <w:t>grid</w:t>
      </w:r>
      <w:proofErr w:type="spellEnd"/>
      <w:r>
        <w:t xml:space="preserve">. En este caso, block tiene (512, 1, 1) y </w:t>
      </w:r>
      <w:proofErr w:type="spellStart"/>
      <w:r>
        <w:t>grid</w:t>
      </w:r>
      <w:proofErr w:type="spellEnd"/>
      <w:r>
        <w:t xml:space="preserve"> ((VECTOR_ELEMENTS</w:t>
      </w:r>
      <w:r w:rsidRPr="00AF7ACE">
        <w:t>+(</w:t>
      </w:r>
      <w:proofErr w:type="spellStart"/>
      <w:r w:rsidRPr="00AF7ACE">
        <w:t>block.x</w:t>
      </w:r>
      <w:proofErr w:type="spellEnd"/>
      <w:r w:rsidRPr="00AF7ACE">
        <w:t>*COMPUTE_N_ELEMENTS_PER_THREAD-1</w:t>
      </w:r>
      <w:proofErr w:type="gramStart"/>
      <w:r w:rsidRPr="00AF7ACE">
        <w:t>))/</w:t>
      </w:r>
      <w:proofErr w:type="gramEnd"/>
      <w:r w:rsidRPr="00AF7ACE">
        <w:t xml:space="preserve"> (</w:t>
      </w:r>
      <w:proofErr w:type="spellStart"/>
      <w:r w:rsidRPr="00AF7ACE">
        <w:t>block.x</w:t>
      </w:r>
      <w:proofErr w:type="spellEnd"/>
      <w:r w:rsidRPr="00AF7ACE">
        <w:t>*COMPUTE_N_ELEMENTS_PER_THREAD)</w:t>
      </w:r>
      <w:r>
        <w:t xml:space="preserve">, 1, 1) que, sustituyendo valores, queda en 512 * </w:t>
      </w:r>
      <w:r w:rsidRPr="00AF7ACE">
        <w:t>58594</w:t>
      </w:r>
      <w:r>
        <w:t xml:space="preserve"> = </w:t>
      </w:r>
      <w:r w:rsidRPr="00AF7ACE">
        <w:t>30000128</w:t>
      </w:r>
      <w:r>
        <w:t xml:space="preserve"> hilos.</w:t>
      </w:r>
    </w:p>
    <w:p w:rsidR="00AF7ACE" w:rsidRPr="00B70B1C" w:rsidRDefault="00AF7ACE" w:rsidP="00B70B1C">
      <w:r>
        <w:t>Teniendo en cuenta que, con los valores por defecto, que son 30.000.000 elementos y se calcula 1 elemento por hilo, nos está creando 128 hilos que sobran (aunque, ante estas dimensiones, el error resulta imperceptible).</w:t>
      </w:r>
    </w:p>
    <w:p w:rsidR="0071760C" w:rsidRDefault="0071760C">
      <w:r>
        <w:br w:type="page"/>
      </w:r>
    </w:p>
    <w:p w:rsidR="00B70B1C" w:rsidRDefault="0071760C" w:rsidP="0071760C">
      <w:pPr>
        <w:pStyle w:val="Ttulo2"/>
        <w:rPr>
          <w:color w:val="FF0000"/>
        </w:rPr>
      </w:pPr>
      <w:bookmarkStart w:id="15" w:name="_Toc451628348"/>
      <w:r w:rsidRPr="0071760C">
        <w:rPr>
          <w:color w:val="FF0000"/>
        </w:rPr>
        <w:lastRenderedPageBreak/>
        <w:t>Observa las constantes VECTOR_ELEMENTS y COMPUTE_N_ELEMENTS_PER_THREAD. ¿Q</w:t>
      </w:r>
      <w:r>
        <w:rPr>
          <w:color w:val="FF0000"/>
        </w:rPr>
        <w:t xml:space="preserve">ué función tienen en el código? </w:t>
      </w:r>
      <w:r w:rsidRPr="0071760C">
        <w:rPr>
          <w:color w:val="FF0000"/>
        </w:rPr>
        <w:t>Prueba a modificar sus valores y ejecutar el código proporcionado observando que ocurre. Razona correctamente los casos en los que la ejecución falle por algún motivo.</w:t>
      </w:r>
      <w:bookmarkEnd w:id="15"/>
    </w:p>
    <w:p w:rsidR="0071760C" w:rsidRDefault="0071760C" w:rsidP="0071760C">
      <w:r>
        <w:t>Son dos constantes en el programa que funcionan como parámetro del tamaño del problema a resolver y carga de trabajo por hilo, ya que la primera constante sirve para especificar el tamaño del array a sumar y la segunda para saber cuántos elementos se suma cada vez que se llama al kernel.</w:t>
      </w:r>
    </w:p>
    <w:p w:rsidR="00603DBF" w:rsidRDefault="00603DBF" w:rsidP="0071760C">
      <w:r>
        <w:t>Si probamos a cambiar sus valores, podemos observar que, a cuanto más pequeño sea el problema y a cuant</w:t>
      </w:r>
      <w:r w:rsidR="00570A0C">
        <w:t>a</w:t>
      </w:r>
      <w:r>
        <w:t xml:space="preserve">s </w:t>
      </w:r>
      <w:r w:rsidR="00570A0C">
        <w:t>más sumas por hilo, menor es la ganancia obtenida respecto al tiempo de ejecución CPU. En otras palabras, utilizar CUDA en algoritmos de este tipo sólo es útil si el tamaño del problema es muy considerable y si la carga de cada hilo es mínima.</w:t>
      </w:r>
    </w:p>
    <w:p w:rsidR="003A1CC4" w:rsidRDefault="003A1CC4" w:rsidP="0071760C">
      <w:r>
        <w:t xml:space="preserve">Si el tamaño del array supera los </w:t>
      </w:r>
      <w:r w:rsidRPr="003A1CC4">
        <w:t>33553920</w:t>
      </w:r>
      <w:r>
        <w:t xml:space="preserve"> números, parece ser que deja de ser posible acceder a los elementos de la memoria ya que la suma no es efectuada</w:t>
      </w:r>
      <w:r w:rsidR="00940BFE">
        <w:t xml:space="preserve"> (el resultado que arroja para cada valor del array es 0, distinto del 3 esperado)</w:t>
      </w:r>
      <w:r>
        <w:t>.</w:t>
      </w:r>
      <w:r w:rsidR="00940BFE">
        <w:t xml:space="preserve"> Sin embargo, el kernel de CUDA no detecta ningún tipo de fallo (la función </w:t>
      </w:r>
      <w:r w:rsidR="00940BFE" w:rsidRPr="00940BFE">
        <w:t>ERROR_CHECK</w:t>
      </w:r>
      <w:r w:rsidR="00940BFE">
        <w:t xml:space="preserve"> no muestra ningún mensaje). Además, si el tamaño del array es incluso más grande, no permite reservar tanta memoria directamente. La cantidad de sumas por hilo a realizar, sin embargo, no afecta a la ejecución (a no ser que le des un valor mayor que el del tamaño del array, claro).</w:t>
      </w:r>
    </w:p>
    <w:p w:rsidR="00940BFE" w:rsidRDefault="00940BFE" w:rsidP="0071760C"/>
    <w:p w:rsidR="00940BFE" w:rsidRDefault="00940BFE" w:rsidP="00940BFE">
      <w:pPr>
        <w:pStyle w:val="Ttulo2"/>
        <w:rPr>
          <w:color w:val="FF0000"/>
        </w:rPr>
      </w:pPr>
      <w:r w:rsidRPr="00940BFE">
        <w:rPr>
          <w:rFonts w:asciiTheme="minorHAnsi" w:eastAsiaTheme="minorHAnsi" w:hAnsiTheme="minorHAnsi" w:cstheme="minorBidi"/>
          <w:color w:val="auto"/>
          <w:sz w:val="22"/>
          <w:szCs w:val="22"/>
        </w:rPr>
        <w:t xml:space="preserve"> </w:t>
      </w:r>
      <w:bookmarkStart w:id="16" w:name="_Toc451628349"/>
      <w:r w:rsidRPr="00940BFE">
        <w:rPr>
          <w:color w:val="FF0000"/>
        </w:rPr>
        <w:t>Tras ejecutar el código habrás observado que la GPU obtiene un tiempo de ejecución mayor que la CPU cuando las transferencias de datos se incluyen en el cómputo. Esto se debe a que las transferencias son el principal cuello de botella a la hora de portar un código a la GPU. La implementación paralela de la suma de 2 vectores no acarrea suficiente cómputo para ocultar las latencias producidas por las transferencias de memoria. Si la operación suma de vectores se realizase N veces, ¿se ocultaría entonces la latencia producida por las transferencias de datos entre GPU y CPU?</w:t>
      </w:r>
      <w:bookmarkEnd w:id="16"/>
    </w:p>
    <w:p w:rsidR="00AD3470" w:rsidRDefault="00AD3470" w:rsidP="00940BFE">
      <w:r>
        <w:t xml:space="preserve">Para poner a prueba lo que presuponen en el enunciado de la pregunta, realizaremos un par de pruebas ejecutando el kernel repetidamente: declararemos una constante EXECUTIONS que trabajará como límite de un bucle </w:t>
      </w:r>
      <w:proofErr w:type="spellStart"/>
      <w:r>
        <w:t>for</w:t>
      </w:r>
      <w:proofErr w:type="spellEnd"/>
      <w:r>
        <w:t xml:space="preserve"> que envuelve la llamada al kernel, le iremos dando una serie de valores y apuntaremos sus resultados (teniendo en cuenta las transferencias).</w:t>
      </w:r>
    </w:p>
    <w:tbl>
      <w:tblPr>
        <w:tblStyle w:val="Tablaconcuadrcula"/>
        <w:tblW w:w="0" w:type="auto"/>
        <w:jc w:val="center"/>
        <w:tblLook w:val="04A0" w:firstRow="1" w:lastRow="0" w:firstColumn="1" w:lastColumn="0" w:noHBand="0" w:noVBand="1"/>
      </w:tblPr>
      <w:tblGrid>
        <w:gridCol w:w="1378"/>
        <w:gridCol w:w="1332"/>
        <w:gridCol w:w="1466"/>
        <w:gridCol w:w="1065"/>
      </w:tblGrid>
      <w:tr w:rsidR="00AD3470" w:rsidTr="00BC3BF1">
        <w:trPr>
          <w:jc w:val="center"/>
        </w:trPr>
        <w:tc>
          <w:tcPr>
            <w:tcW w:w="0" w:type="auto"/>
            <w:shd w:val="clear" w:color="auto" w:fill="FF0000"/>
            <w:vAlign w:val="center"/>
          </w:tcPr>
          <w:p w:rsidR="00AD3470" w:rsidRPr="005C5788" w:rsidRDefault="00AD3470" w:rsidP="00BC3BF1">
            <w:pPr>
              <w:jc w:val="center"/>
              <w:rPr>
                <w:b/>
                <w:color w:val="FFFFFF" w:themeColor="background1"/>
              </w:rPr>
            </w:pPr>
            <w:r>
              <w:rPr>
                <w:b/>
                <w:color w:val="FFFFFF" w:themeColor="background1"/>
              </w:rPr>
              <w:t>EXECUTIONS</w:t>
            </w:r>
          </w:p>
        </w:tc>
        <w:tc>
          <w:tcPr>
            <w:tcW w:w="0" w:type="auto"/>
            <w:shd w:val="clear" w:color="auto" w:fill="FF0000"/>
            <w:vAlign w:val="center"/>
          </w:tcPr>
          <w:p w:rsidR="00AD3470" w:rsidRPr="005C5788" w:rsidRDefault="00AD3470" w:rsidP="00BC3BF1">
            <w:pPr>
              <w:jc w:val="center"/>
              <w:rPr>
                <w:b/>
                <w:color w:val="FFFFFF" w:themeColor="background1"/>
              </w:rPr>
            </w:pPr>
            <w:r w:rsidRPr="005C5788">
              <w:rPr>
                <w:b/>
                <w:color w:val="FFFFFF" w:themeColor="background1"/>
              </w:rPr>
              <w:t>Tiempo C</w:t>
            </w:r>
            <w:r>
              <w:rPr>
                <w:b/>
                <w:color w:val="FFFFFF" w:themeColor="background1"/>
              </w:rPr>
              <w:t>PU</w:t>
            </w:r>
          </w:p>
        </w:tc>
        <w:tc>
          <w:tcPr>
            <w:tcW w:w="0" w:type="auto"/>
            <w:shd w:val="clear" w:color="auto" w:fill="FF0000"/>
            <w:vAlign w:val="center"/>
          </w:tcPr>
          <w:p w:rsidR="00AD3470" w:rsidRPr="005C5788" w:rsidRDefault="00AD3470" w:rsidP="00AD3470">
            <w:pPr>
              <w:jc w:val="center"/>
              <w:rPr>
                <w:b/>
                <w:color w:val="FFFFFF" w:themeColor="background1"/>
              </w:rPr>
            </w:pPr>
            <w:r>
              <w:rPr>
                <w:b/>
                <w:color w:val="FFFFFF" w:themeColor="background1"/>
              </w:rPr>
              <w:t>Tiempo GPU*</w:t>
            </w:r>
          </w:p>
        </w:tc>
        <w:tc>
          <w:tcPr>
            <w:tcW w:w="0" w:type="auto"/>
            <w:shd w:val="clear" w:color="auto" w:fill="FF0000"/>
            <w:vAlign w:val="center"/>
          </w:tcPr>
          <w:p w:rsidR="00AD3470" w:rsidRPr="005C5788" w:rsidRDefault="00AD3470" w:rsidP="00BC3BF1">
            <w:pPr>
              <w:jc w:val="center"/>
              <w:rPr>
                <w:b/>
                <w:color w:val="FFFFFF" w:themeColor="background1"/>
              </w:rPr>
            </w:pPr>
            <w:r w:rsidRPr="005C5788">
              <w:rPr>
                <w:b/>
                <w:color w:val="FFFFFF" w:themeColor="background1"/>
              </w:rPr>
              <w:t>Ganancia</w:t>
            </w:r>
          </w:p>
        </w:tc>
      </w:tr>
      <w:tr w:rsidR="00AD3470" w:rsidTr="00BC3BF1">
        <w:trPr>
          <w:jc w:val="center"/>
        </w:trPr>
        <w:tc>
          <w:tcPr>
            <w:tcW w:w="0" w:type="auto"/>
            <w:vAlign w:val="center"/>
          </w:tcPr>
          <w:p w:rsidR="00AD3470" w:rsidRDefault="00AD3470" w:rsidP="00BC3BF1">
            <w:pPr>
              <w:jc w:val="right"/>
            </w:pPr>
            <w:r>
              <w:t>1</w:t>
            </w:r>
          </w:p>
        </w:tc>
        <w:tc>
          <w:tcPr>
            <w:tcW w:w="0" w:type="auto"/>
            <w:vAlign w:val="center"/>
          </w:tcPr>
          <w:p w:rsidR="00AD3470" w:rsidRDefault="00822881" w:rsidP="00BC3BF1">
            <w:pPr>
              <w:jc w:val="right"/>
            </w:pPr>
            <w:r>
              <w:t>0,</w:t>
            </w:r>
            <w:r w:rsidR="00AD3470">
              <w:t>097245</w:t>
            </w:r>
          </w:p>
        </w:tc>
        <w:tc>
          <w:tcPr>
            <w:tcW w:w="0" w:type="auto"/>
            <w:vAlign w:val="center"/>
          </w:tcPr>
          <w:p w:rsidR="00AD3470" w:rsidRDefault="00822881" w:rsidP="00BC3BF1">
            <w:pPr>
              <w:jc w:val="right"/>
            </w:pPr>
            <w:r>
              <w:t>0,</w:t>
            </w:r>
            <w:r w:rsidR="00AD3470">
              <w:t>134409</w:t>
            </w:r>
          </w:p>
        </w:tc>
        <w:tc>
          <w:tcPr>
            <w:tcW w:w="0" w:type="auto"/>
            <w:vAlign w:val="center"/>
          </w:tcPr>
          <w:p w:rsidR="00AD3470" w:rsidRDefault="00BB6A2E" w:rsidP="00BC3BF1">
            <w:pPr>
              <w:jc w:val="right"/>
            </w:pPr>
            <w:r>
              <w:t>0</w:t>
            </w:r>
            <w:r w:rsidR="00822881">
              <w:t>,</w:t>
            </w:r>
            <w:r>
              <w:t>72350</w:t>
            </w:r>
          </w:p>
        </w:tc>
      </w:tr>
      <w:tr w:rsidR="00AD3470" w:rsidTr="00BC3BF1">
        <w:trPr>
          <w:jc w:val="center"/>
        </w:trPr>
        <w:tc>
          <w:tcPr>
            <w:tcW w:w="0" w:type="auto"/>
            <w:vAlign w:val="center"/>
          </w:tcPr>
          <w:p w:rsidR="00AD3470" w:rsidRDefault="00BB6A2E" w:rsidP="00BC3BF1">
            <w:pPr>
              <w:jc w:val="right"/>
            </w:pPr>
            <w:r>
              <w:t>5</w:t>
            </w:r>
          </w:p>
        </w:tc>
        <w:tc>
          <w:tcPr>
            <w:tcW w:w="0" w:type="auto"/>
            <w:vAlign w:val="center"/>
          </w:tcPr>
          <w:p w:rsidR="00AD3470" w:rsidRDefault="00822881" w:rsidP="00BC3BF1">
            <w:pPr>
              <w:jc w:val="right"/>
            </w:pPr>
            <w:r>
              <w:t>0,</w:t>
            </w:r>
            <w:r w:rsidR="00BB6A2E">
              <w:t>496155</w:t>
            </w:r>
          </w:p>
        </w:tc>
        <w:tc>
          <w:tcPr>
            <w:tcW w:w="0" w:type="auto"/>
            <w:vAlign w:val="center"/>
          </w:tcPr>
          <w:p w:rsidR="00AD3470" w:rsidRDefault="00822881" w:rsidP="00BC3BF1">
            <w:pPr>
              <w:jc w:val="right"/>
            </w:pPr>
            <w:r>
              <w:t>0,</w:t>
            </w:r>
            <w:r w:rsidR="00BB6A2E">
              <w:t>234504</w:t>
            </w:r>
          </w:p>
        </w:tc>
        <w:tc>
          <w:tcPr>
            <w:tcW w:w="0" w:type="auto"/>
            <w:vAlign w:val="center"/>
          </w:tcPr>
          <w:p w:rsidR="00AD3470" w:rsidRDefault="00822881" w:rsidP="00BC3BF1">
            <w:pPr>
              <w:jc w:val="right"/>
            </w:pPr>
            <w:r>
              <w:t>2,</w:t>
            </w:r>
            <w:r w:rsidR="00BB6A2E">
              <w:t>11577</w:t>
            </w:r>
          </w:p>
        </w:tc>
      </w:tr>
      <w:tr w:rsidR="00BB6A2E" w:rsidTr="00BC3BF1">
        <w:trPr>
          <w:jc w:val="center"/>
        </w:trPr>
        <w:tc>
          <w:tcPr>
            <w:tcW w:w="0" w:type="auto"/>
            <w:vAlign w:val="center"/>
          </w:tcPr>
          <w:p w:rsidR="00BB6A2E" w:rsidRDefault="00BB6A2E" w:rsidP="00BB6A2E">
            <w:pPr>
              <w:jc w:val="right"/>
            </w:pPr>
            <w:r>
              <w:t>10</w:t>
            </w:r>
          </w:p>
        </w:tc>
        <w:tc>
          <w:tcPr>
            <w:tcW w:w="0" w:type="auto"/>
            <w:vAlign w:val="center"/>
          </w:tcPr>
          <w:p w:rsidR="00BB6A2E" w:rsidRDefault="00822881" w:rsidP="00BB6A2E">
            <w:pPr>
              <w:jc w:val="right"/>
            </w:pPr>
            <w:r>
              <w:t>0,</w:t>
            </w:r>
            <w:r w:rsidR="00BB6A2E">
              <w:t>974010</w:t>
            </w:r>
          </w:p>
        </w:tc>
        <w:tc>
          <w:tcPr>
            <w:tcW w:w="0" w:type="auto"/>
            <w:vAlign w:val="center"/>
          </w:tcPr>
          <w:p w:rsidR="00BB6A2E" w:rsidRDefault="00822881" w:rsidP="00BB6A2E">
            <w:pPr>
              <w:jc w:val="right"/>
            </w:pPr>
            <w:r>
              <w:t>0,</w:t>
            </w:r>
            <w:r w:rsidR="00BB6A2E">
              <w:t>303221</w:t>
            </w:r>
          </w:p>
        </w:tc>
        <w:tc>
          <w:tcPr>
            <w:tcW w:w="0" w:type="auto"/>
            <w:vAlign w:val="center"/>
          </w:tcPr>
          <w:p w:rsidR="00BB6A2E" w:rsidRDefault="00822881" w:rsidP="00BB6A2E">
            <w:pPr>
              <w:jc w:val="right"/>
            </w:pPr>
            <w:r>
              <w:t>3,</w:t>
            </w:r>
            <w:r w:rsidR="00BB6A2E">
              <w:t>21221</w:t>
            </w:r>
          </w:p>
        </w:tc>
      </w:tr>
      <w:tr w:rsidR="00BB6A2E" w:rsidTr="00BC3BF1">
        <w:trPr>
          <w:jc w:val="center"/>
        </w:trPr>
        <w:tc>
          <w:tcPr>
            <w:tcW w:w="0" w:type="auto"/>
            <w:vAlign w:val="center"/>
          </w:tcPr>
          <w:p w:rsidR="00BB6A2E" w:rsidRDefault="00BB6A2E" w:rsidP="00BB6A2E">
            <w:pPr>
              <w:jc w:val="right"/>
            </w:pPr>
            <w:r>
              <w:t>50</w:t>
            </w:r>
          </w:p>
        </w:tc>
        <w:tc>
          <w:tcPr>
            <w:tcW w:w="0" w:type="auto"/>
            <w:vAlign w:val="center"/>
          </w:tcPr>
          <w:p w:rsidR="00BB6A2E" w:rsidRDefault="00822881" w:rsidP="00BB6A2E">
            <w:pPr>
              <w:jc w:val="right"/>
            </w:pPr>
            <w:r>
              <w:t>4,</w:t>
            </w:r>
            <w:r w:rsidR="00BB6A2E">
              <w:t>831894</w:t>
            </w:r>
          </w:p>
        </w:tc>
        <w:tc>
          <w:tcPr>
            <w:tcW w:w="0" w:type="auto"/>
            <w:vAlign w:val="center"/>
          </w:tcPr>
          <w:p w:rsidR="00BB6A2E" w:rsidRDefault="00822881" w:rsidP="00BB6A2E">
            <w:pPr>
              <w:jc w:val="right"/>
            </w:pPr>
            <w:r>
              <w:t>0,</w:t>
            </w:r>
            <w:r w:rsidR="00BB6A2E">
              <w:t>958229</w:t>
            </w:r>
          </w:p>
        </w:tc>
        <w:tc>
          <w:tcPr>
            <w:tcW w:w="0" w:type="auto"/>
            <w:vAlign w:val="center"/>
          </w:tcPr>
          <w:p w:rsidR="00BB6A2E" w:rsidRDefault="00822881" w:rsidP="00BB6A2E">
            <w:pPr>
              <w:jc w:val="right"/>
            </w:pPr>
            <w:r>
              <w:t>5,</w:t>
            </w:r>
            <w:r w:rsidR="00BB6A2E">
              <w:t>04253</w:t>
            </w:r>
          </w:p>
        </w:tc>
      </w:tr>
      <w:tr w:rsidR="00BB6A2E" w:rsidTr="00BC3BF1">
        <w:trPr>
          <w:jc w:val="center"/>
        </w:trPr>
        <w:tc>
          <w:tcPr>
            <w:tcW w:w="0" w:type="auto"/>
            <w:vAlign w:val="center"/>
          </w:tcPr>
          <w:p w:rsidR="00BB6A2E" w:rsidRDefault="00BB6A2E" w:rsidP="00BB6A2E">
            <w:pPr>
              <w:jc w:val="right"/>
            </w:pPr>
            <w:r>
              <w:t>100</w:t>
            </w:r>
          </w:p>
        </w:tc>
        <w:tc>
          <w:tcPr>
            <w:tcW w:w="0" w:type="auto"/>
            <w:vAlign w:val="center"/>
          </w:tcPr>
          <w:p w:rsidR="00BB6A2E" w:rsidRDefault="00822881" w:rsidP="00BB6A2E">
            <w:pPr>
              <w:jc w:val="right"/>
            </w:pPr>
            <w:r>
              <w:t>9,</w:t>
            </w:r>
            <w:r w:rsidR="00BB6A2E">
              <w:t>527544</w:t>
            </w:r>
          </w:p>
        </w:tc>
        <w:tc>
          <w:tcPr>
            <w:tcW w:w="0" w:type="auto"/>
            <w:vAlign w:val="center"/>
          </w:tcPr>
          <w:p w:rsidR="00BB6A2E" w:rsidRDefault="00822881" w:rsidP="00BB6A2E">
            <w:pPr>
              <w:jc w:val="right"/>
            </w:pPr>
            <w:r>
              <w:t>1,</w:t>
            </w:r>
            <w:r w:rsidR="00BB6A2E">
              <w:t>822464</w:t>
            </w:r>
          </w:p>
        </w:tc>
        <w:tc>
          <w:tcPr>
            <w:tcW w:w="0" w:type="auto"/>
            <w:vAlign w:val="center"/>
          </w:tcPr>
          <w:p w:rsidR="00BB6A2E" w:rsidRDefault="00822881" w:rsidP="00BB6A2E">
            <w:pPr>
              <w:jc w:val="right"/>
            </w:pPr>
            <w:r>
              <w:t>5,</w:t>
            </w:r>
            <w:r w:rsidR="00BB6A2E">
              <w:t>22784</w:t>
            </w:r>
          </w:p>
        </w:tc>
      </w:tr>
      <w:tr w:rsidR="00BB6A2E" w:rsidTr="00BC3BF1">
        <w:trPr>
          <w:jc w:val="center"/>
        </w:trPr>
        <w:tc>
          <w:tcPr>
            <w:tcW w:w="0" w:type="auto"/>
            <w:vAlign w:val="center"/>
          </w:tcPr>
          <w:p w:rsidR="00BB6A2E" w:rsidRDefault="00BB6A2E" w:rsidP="00BB6A2E">
            <w:pPr>
              <w:jc w:val="right"/>
            </w:pPr>
            <w:r>
              <w:t>500</w:t>
            </w:r>
          </w:p>
        </w:tc>
        <w:tc>
          <w:tcPr>
            <w:tcW w:w="0" w:type="auto"/>
            <w:vAlign w:val="center"/>
          </w:tcPr>
          <w:p w:rsidR="00BB6A2E" w:rsidRDefault="00822881" w:rsidP="00BB6A2E">
            <w:pPr>
              <w:jc w:val="right"/>
            </w:pPr>
            <w:r>
              <w:t>47,</w:t>
            </w:r>
            <w:r w:rsidR="00BB6A2E">
              <w:t>849100</w:t>
            </w:r>
          </w:p>
        </w:tc>
        <w:tc>
          <w:tcPr>
            <w:tcW w:w="0" w:type="auto"/>
            <w:vAlign w:val="center"/>
          </w:tcPr>
          <w:p w:rsidR="00BB6A2E" w:rsidRDefault="00822881" w:rsidP="00BB6A2E">
            <w:pPr>
              <w:jc w:val="right"/>
            </w:pPr>
            <w:r>
              <w:t>8,</w:t>
            </w:r>
            <w:r w:rsidR="00BB6A2E">
              <w:t>549768</w:t>
            </w:r>
          </w:p>
        </w:tc>
        <w:tc>
          <w:tcPr>
            <w:tcW w:w="0" w:type="auto"/>
            <w:vAlign w:val="center"/>
          </w:tcPr>
          <w:p w:rsidR="00BB6A2E" w:rsidRDefault="00822881" w:rsidP="00BB6A2E">
            <w:pPr>
              <w:jc w:val="right"/>
            </w:pPr>
            <w:r>
              <w:t>5,</w:t>
            </w:r>
            <w:r w:rsidR="00BB6A2E">
              <w:t>59654</w:t>
            </w:r>
          </w:p>
        </w:tc>
      </w:tr>
      <w:tr w:rsidR="00BB6A2E" w:rsidTr="00BC3BF1">
        <w:trPr>
          <w:jc w:val="center"/>
        </w:trPr>
        <w:tc>
          <w:tcPr>
            <w:tcW w:w="0" w:type="auto"/>
            <w:vAlign w:val="center"/>
          </w:tcPr>
          <w:p w:rsidR="00BB6A2E" w:rsidRPr="00AD3470" w:rsidRDefault="00BB6A2E" w:rsidP="00BB6A2E">
            <w:pPr>
              <w:jc w:val="right"/>
            </w:pPr>
            <w:r>
              <w:t>1000</w:t>
            </w:r>
          </w:p>
        </w:tc>
        <w:tc>
          <w:tcPr>
            <w:tcW w:w="0" w:type="auto"/>
            <w:vAlign w:val="center"/>
          </w:tcPr>
          <w:p w:rsidR="00BB6A2E" w:rsidRDefault="00822881" w:rsidP="00BB6A2E">
            <w:pPr>
              <w:jc w:val="right"/>
            </w:pPr>
            <w:r>
              <w:t>95,</w:t>
            </w:r>
            <w:r w:rsidR="00BB6A2E">
              <w:t>816624</w:t>
            </w:r>
          </w:p>
        </w:tc>
        <w:tc>
          <w:tcPr>
            <w:tcW w:w="0" w:type="auto"/>
            <w:vAlign w:val="center"/>
          </w:tcPr>
          <w:p w:rsidR="00BB6A2E" w:rsidRDefault="00822881" w:rsidP="00BB6A2E">
            <w:pPr>
              <w:jc w:val="right"/>
            </w:pPr>
            <w:r>
              <w:t>16,</w:t>
            </w:r>
            <w:r w:rsidR="00BB6A2E">
              <w:t>969085</w:t>
            </w:r>
          </w:p>
        </w:tc>
        <w:tc>
          <w:tcPr>
            <w:tcW w:w="0" w:type="auto"/>
            <w:vAlign w:val="center"/>
          </w:tcPr>
          <w:p w:rsidR="00BB6A2E" w:rsidRDefault="00822881" w:rsidP="00BB6A2E">
            <w:pPr>
              <w:jc w:val="right"/>
            </w:pPr>
            <w:r>
              <w:t>5,</w:t>
            </w:r>
            <w:r w:rsidR="00BB6A2E">
              <w:t>64654</w:t>
            </w:r>
          </w:p>
        </w:tc>
      </w:tr>
    </w:tbl>
    <w:p w:rsidR="00AD3470" w:rsidRDefault="00AD3470" w:rsidP="00940BFE"/>
    <w:p w:rsidR="00AD3470" w:rsidRDefault="00AD3470" w:rsidP="00940BFE">
      <w:r>
        <w:br w:type="page"/>
      </w:r>
      <w:r w:rsidR="00822881">
        <w:lastRenderedPageBreak/>
        <w:t>El resultado obtenido es el siguiente:</w:t>
      </w:r>
    </w:p>
    <w:p w:rsidR="00822881" w:rsidRPr="00940BFE" w:rsidRDefault="00822881" w:rsidP="00822881">
      <w:r>
        <w:rPr>
          <w:noProof/>
          <w:lang w:eastAsia="es-ES"/>
        </w:rPr>
        <w:drawing>
          <wp:inline distT="0" distB="0" distL="0" distR="0" wp14:anchorId="2E817898" wp14:editId="37FC1AA3">
            <wp:extent cx="5400040" cy="3150235"/>
            <wp:effectExtent l="0" t="0" r="10160" b="1206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22881" w:rsidRDefault="00822881" w:rsidP="00940BFE">
      <w:r>
        <w:t>Como podemos observar, a partir de las 50 ejecuciones (50 * 30M = 1500M de sumas) la ganancia comienza a ser considerable. Lo interesante es que, al tratarse de un problema cuadrático (porque sumamos n veces un array de tamaño m), el incremento de tamaño del problema no afecta tanto a la GPU como le puede afectar a la CPU; la subida no es tan acusada, y podemos observarlo en la última de las pruebas, en la que hay una diferencia de unos 80 segundos.</w:t>
      </w:r>
    </w:p>
    <w:p w:rsidR="00D170C0" w:rsidRDefault="00D170C0" w:rsidP="00940BFE">
      <w:r>
        <w:t>En definitiva, utilizar la GPU como herramienta de cómputo sólo es útil si la cantidad de datos a procesar es sumamente grande (no como en SSE, que con cualquier tamaño de problema siempre iba a ser mucho más rápido), pero la ganancia que se consigue es muy sustancial.</w:t>
      </w:r>
    </w:p>
    <w:p w:rsidR="008D6E45" w:rsidRDefault="008D6E45" w:rsidP="00940BFE"/>
    <w:p w:rsidR="008D6E45" w:rsidRDefault="008D6E45" w:rsidP="008D6E45">
      <w:pPr>
        <w:pStyle w:val="Ttulo2"/>
        <w:rPr>
          <w:color w:val="FF0000"/>
        </w:rPr>
      </w:pPr>
      <w:r>
        <w:rPr>
          <w:color w:val="FF0000"/>
        </w:rPr>
        <w:t>Calificaciones de la práctica grupal</w:t>
      </w:r>
    </w:p>
    <w:p w:rsidR="008D6E45" w:rsidRPr="00940BFE" w:rsidRDefault="008D6E45" w:rsidP="00940BFE">
      <w:r>
        <w:t>Esta vez no hemos alcanzado el objetivo de la práctica. Todos (menos César y Sánchez, que entre que no tenían NVIDIA y/o tampoco son buenos programadores… Pero han ayudado en la memoria</w:t>
      </w:r>
      <w:bookmarkStart w:id="17" w:name="_GoBack"/>
      <w:bookmarkEnd w:id="17"/>
      <w:r>
        <w:t xml:space="preserve">) hemos hecho todo lo posible, pero, aunque el código sea capaz de copiar la memoria a la GPU y la llamada en el </w:t>
      </w:r>
      <w:proofErr w:type="spellStart"/>
      <w:r>
        <w:t>kernell</w:t>
      </w:r>
      <w:proofErr w:type="spellEnd"/>
      <w:r>
        <w:t xml:space="preserve"> se produce sin errores aparentes, las operaciones realizadas no coinciden con el resultado esperado. Sin embargo, creo que todos han hecho lo posible y se han esforzado bastante, en especial Eddie, que ha hecho trabajado algo más que yo (suele ser al revés).</w:t>
      </w:r>
    </w:p>
    <w:sectPr w:rsidR="008D6E45" w:rsidRPr="00940BFE" w:rsidSect="00B139E2">
      <w:headerReference w:type="default" r:id="rId29"/>
      <w:footerReference w:type="default" r:id="rId3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582" w:rsidRDefault="00865582" w:rsidP="009D4903">
      <w:pPr>
        <w:spacing w:after="0" w:line="240" w:lineRule="auto"/>
      </w:pPr>
      <w:r>
        <w:separator/>
      </w:r>
    </w:p>
  </w:endnote>
  <w:endnote w:type="continuationSeparator" w:id="0">
    <w:p w:rsidR="00865582" w:rsidRDefault="00865582" w:rsidP="009D4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ACE" w:rsidRDefault="00865582" w:rsidP="00B139E2">
    <w:pPr>
      <w:pStyle w:val="Piedepgina"/>
    </w:pPr>
    <w:hyperlink w:anchor="INDICE" w:history="1">
      <w:r w:rsidR="00AF7ACE" w:rsidRPr="002F6CC9">
        <w:rPr>
          <w:rStyle w:val="Hipervnculo"/>
          <w:color w:val="FF3300"/>
        </w:rPr>
        <w:t>ÍNDICE</w:t>
      </w:r>
    </w:hyperlink>
    <w:r w:rsidR="00AF7ACE">
      <w:tab/>
    </w:r>
    <w:r w:rsidR="00AF7ACE">
      <w:tab/>
    </w:r>
    <w:sdt>
      <w:sdtPr>
        <w:id w:val="1131596425"/>
        <w:docPartObj>
          <w:docPartGallery w:val="Page Numbers (Bottom of Page)"/>
          <w:docPartUnique/>
        </w:docPartObj>
      </w:sdtPr>
      <w:sdtEndPr/>
      <w:sdtContent>
        <w:r w:rsidR="00AF7ACE">
          <w:fldChar w:fldCharType="begin"/>
        </w:r>
        <w:r w:rsidR="00AF7ACE">
          <w:instrText>PAGE   \* MERGEFORMAT</w:instrText>
        </w:r>
        <w:r w:rsidR="00AF7ACE">
          <w:fldChar w:fldCharType="separate"/>
        </w:r>
        <w:r w:rsidR="00B923EB">
          <w:rPr>
            <w:noProof/>
          </w:rPr>
          <w:t>6</w:t>
        </w:r>
        <w:r w:rsidR="00AF7ACE">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582" w:rsidRDefault="00865582" w:rsidP="009D4903">
      <w:pPr>
        <w:spacing w:after="0" w:line="240" w:lineRule="auto"/>
      </w:pPr>
      <w:r>
        <w:separator/>
      </w:r>
    </w:p>
  </w:footnote>
  <w:footnote w:type="continuationSeparator" w:id="0">
    <w:p w:rsidR="00865582" w:rsidRDefault="00865582" w:rsidP="009D4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7ACE" w:rsidRPr="009C3D4D" w:rsidRDefault="00AF7ACE">
    <w:pPr>
      <w:pStyle w:val="Encabezado"/>
      <w:rPr>
        <w:color w:val="808080" w:themeColor="background1" w:themeShade="80"/>
      </w:rPr>
    </w:pPr>
    <w:r w:rsidRPr="009C3D4D">
      <w:rPr>
        <w:color w:val="808080" w:themeColor="background1" w:themeShade="80"/>
      </w:rPr>
      <w:t>Arquitectura de los computadores – (34020)</w:t>
    </w:r>
    <w:r w:rsidRPr="009C3D4D">
      <w:rPr>
        <w:color w:val="808080" w:themeColor="background1" w:themeShade="80"/>
      </w:rPr>
      <w:tab/>
    </w:r>
    <w:r w:rsidRPr="009C3D4D">
      <w:rPr>
        <w:color w:val="808080" w:themeColor="background1" w:themeShade="80"/>
      </w:rPr>
      <w:tab/>
      <w:t>Pavel Razgovorov Y0888160-Y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17786"/>
    <w:multiLevelType w:val="hybridMultilevel"/>
    <w:tmpl w:val="2CF86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FC3E58"/>
    <w:multiLevelType w:val="hybridMultilevel"/>
    <w:tmpl w:val="D04223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3754489"/>
    <w:multiLevelType w:val="hybridMultilevel"/>
    <w:tmpl w:val="10C80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E550C86"/>
    <w:multiLevelType w:val="hybridMultilevel"/>
    <w:tmpl w:val="4F8C1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A391F57"/>
    <w:multiLevelType w:val="hybridMultilevel"/>
    <w:tmpl w:val="03BC8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29E2DF4"/>
    <w:multiLevelType w:val="hybridMultilevel"/>
    <w:tmpl w:val="5052ECF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F3411C0"/>
    <w:multiLevelType w:val="hybridMultilevel"/>
    <w:tmpl w:val="522A749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75273EF"/>
    <w:multiLevelType w:val="hybridMultilevel"/>
    <w:tmpl w:val="C0CAAE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A1B507B"/>
    <w:multiLevelType w:val="hybridMultilevel"/>
    <w:tmpl w:val="ADCAB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DED7D73"/>
    <w:multiLevelType w:val="hybridMultilevel"/>
    <w:tmpl w:val="093823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8466DF3"/>
    <w:multiLevelType w:val="hybridMultilevel"/>
    <w:tmpl w:val="C4021B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7"/>
  </w:num>
  <w:num w:numId="6">
    <w:abstractNumId w:val="9"/>
  </w:num>
  <w:num w:numId="7">
    <w:abstractNumId w:val="8"/>
  </w:num>
  <w:num w:numId="8">
    <w:abstractNumId w:val="3"/>
  </w:num>
  <w:num w:numId="9">
    <w:abstractNumId w:val="10"/>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A7B"/>
    <w:rsid w:val="0000745D"/>
    <w:rsid w:val="00020240"/>
    <w:rsid w:val="0003198D"/>
    <w:rsid w:val="00046CFA"/>
    <w:rsid w:val="00063B95"/>
    <w:rsid w:val="000652F7"/>
    <w:rsid w:val="0007330F"/>
    <w:rsid w:val="00080422"/>
    <w:rsid w:val="000B2654"/>
    <w:rsid w:val="000B7DB1"/>
    <w:rsid w:val="000C4361"/>
    <w:rsid w:val="000E0639"/>
    <w:rsid w:val="000E1915"/>
    <w:rsid w:val="0010399E"/>
    <w:rsid w:val="001077C8"/>
    <w:rsid w:val="00122113"/>
    <w:rsid w:val="001344AA"/>
    <w:rsid w:val="00157F60"/>
    <w:rsid w:val="00193E94"/>
    <w:rsid w:val="00197C79"/>
    <w:rsid w:val="001A57C0"/>
    <w:rsid w:val="001B735E"/>
    <w:rsid w:val="001F0547"/>
    <w:rsid w:val="002462BA"/>
    <w:rsid w:val="002B315D"/>
    <w:rsid w:val="002F6CC9"/>
    <w:rsid w:val="00331D6F"/>
    <w:rsid w:val="00342D51"/>
    <w:rsid w:val="0034478A"/>
    <w:rsid w:val="00362BD3"/>
    <w:rsid w:val="00376960"/>
    <w:rsid w:val="00380ADE"/>
    <w:rsid w:val="00383160"/>
    <w:rsid w:val="003A1CC4"/>
    <w:rsid w:val="003A2108"/>
    <w:rsid w:val="003E3D9A"/>
    <w:rsid w:val="003F1D41"/>
    <w:rsid w:val="003F5AE8"/>
    <w:rsid w:val="00423BE9"/>
    <w:rsid w:val="00446938"/>
    <w:rsid w:val="00466252"/>
    <w:rsid w:val="00471458"/>
    <w:rsid w:val="0048404F"/>
    <w:rsid w:val="004918BA"/>
    <w:rsid w:val="004A7568"/>
    <w:rsid w:val="004B4BB0"/>
    <w:rsid w:val="004B4F1D"/>
    <w:rsid w:val="004C33B5"/>
    <w:rsid w:val="004E6CFB"/>
    <w:rsid w:val="00523D7F"/>
    <w:rsid w:val="00531910"/>
    <w:rsid w:val="0053709B"/>
    <w:rsid w:val="0054759F"/>
    <w:rsid w:val="00556D62"/>
    <w:rsid w:val="00570A0C"/>
    <w:rsid w:val="00580D96"/>
    <w:rsid w:val="00586B93"/>
    <w:rsid w:val="005B7DD0"/>
    <w:rsid w:val="005C5788"/>
    <w:rsid w:val="005D0B98"/>
    <w:rsid w:val="005E34CA"/>
    <w:rsid w:val="005F4CE6"/>
    <w:rsid w:val="00603439"/>
    <w:rsid w:val="00603DBF"/>
    <w:rsid w:val="00620ECF"/>
    <w:rsid w:val="00636598"/>
    <w:rsid w:val="0065648D"/>
    <w:rsid w:val="00662375"/>
    <w:rsid w:val="00677522"/>
    <w:rsid w:val="006A1917"/>
    <w:rsid w:val="006D4F42"/>
    <w:rsid w:val="006D6FA6"/>
    <w:rsid w:val="006F0C97"/>
    <w:rsid w:val="006F332A"/>
    <w:rsid w:val="006F68A7"/>
    <w:rsid w:val="007015CA"/>
    <w:rsid w:val="0071760C"/>
    <w:rsid w:val="0072528B"/>
    <w:rsid w:val="00741523"/>
    <w:rsid w:val="0074399E"/>
    <w:rsid w:val="00747CE5"/>
    <w:rsid w:val="00752D38"/>
    <w:rsid w:val="00772B0D"/>
    <w:rsid w:val="007F7DFA"/>
    <w:rsid w:val="00820C6F"/>
    <w:rsid w:val="00822881"/>
    <w:rsid w:val="008652A4"/>
    <w:rsid w:val="00865582"/>
    <w:rsid w:val="00866314"/>
    <w:rsid w:val="008700A1"/>
    <w:rsid w:val="00874524"/>
    <w:rsid w:val="008823CE"/>
    <w:rsid w:val="008976B9"/>
    <w:rsid w:val="008B2235"/>
    <w:rsid w:val="008D4D56"/>
    <w:rsid w:val="008D6E45"/>
    <w:rsid w:val="008F4D11"/>
    <w:rsid w:val="00926BF7"/>
    <w:rsid w:val="00940BFE"/>
    <w:rsid w:val="0094116C"/>
    <w:rsid w:val="009460FC"/>
    <w:rsid w:val="00961B90"/>
    <w:rsid w:val="00985775"/>
    <w:rsid w:val="009872C0"/>
    <w:rsid w:val="009B0F77"/>
    <w:rsid w:val="009C3D4D"/>
    <w:rsid w:val="009D4903"/>
    <w:rsid w:val="00A17A7B"/>
    <w:rsid w:val="00A76CC3"/>
    <w:rsid w:val="00AC27A6"/>
    <w:rsid w:val="00AD3470"/>
    <w:rsid w:val="00AD70D9"/>
    <w:rsid w:val="00AE3670"/>
    <w:rsid w:val="00AF27A2"/>
    <w:rsid w:val="00AF7ACE"/>
    <w:rsid w:val="00B03AD2"/>
    <w:rsid w:val="00B064B7"/>
    <w:rsid w:val="00B139E2"/>
    <w:rsid w:val="00B14AE6"/>
    <w:rsid w:val="00B216C9"/>
    <w:rsid w:val="00B40978"/>
    <w:rsid w:val="00B70B1C"/>
    <w:rsid w:val="00B73274"/>
    <w:rsid w:val="00B83D3C"/>
    <w:rsid w:val="00B83F2A"/>
    <w:rsid w:val="00B87C8F"/>
    <w:rsid w:val="00B923EB"/>
    <w:rsid w:val="00BB6A2E"/>
    <w:rsid w:val="00BC0666"/>
    <w:rsid w:val="00BC3217"/>
    <w:rsid w:val="00BD4D4A"/>
    <w:rsid w:val="00BF3629"/>
    <w:rsid w:val="00C15F95"/>
    <w:rsid w:val="00C200D5"/>
    <w:rsid w:val="00C20AEF"/>
    <w:rsid w:val="00C44C4F"/>
    <w:rsid w:val="00C469EA"/>
    <w:rsid w:val="00C47E3C"/>
    <w:rsid w:val="00C6357A"/>
    <w:rsid w:val="00C93B8D"/>
    <w:rsid w:val="00CA25A5"/>
    <w:rsid w:val="00CD704D"/>
    <w:rsid w:val="00CE4AA0"/>
    <w:rsid w:val="00D170C0"/>
    <w:rsid w:val="00D51855"/>
    <w:rsid w:val="00DA0B09"/>
    <w:rsid w:val="00DB1D9D"/>
    <w:rsid w:val="00E22049"/>
    <w:rsid w:val="00E46DE1"/>
    <w:rsid w:val="00E562E4"/>
    <w:rsid w:val="00E8655F"/>
    <w:rsid w:val="00E94E51"/>
    <w:rsid w:val="00EC5A38"/>
    <w:rsid w:val="00EE70EE"/>
    <w:rsid w:val="00EF4956"/>
    <w:rsid w:val="00EF4A6B"/>
    <w:rsid w:val="00F00208"/>
    <w:rsid w:val="00F05A8C"/>
    <w:rsid w:val="00F12B64"/>
    <w:rsid w:val="00F1518A"/>
    <w:rsid w:val="00F43959"/>
    <w:rsid w:val="00F450B1"/>
    <w:rsid w:val="00F61CD4"/>
    <w:rsid w:val="00FC7CEE"/>
    <w:rsid w:val="00FF5E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93F6"/>
  <w15:chartTrackingRefBased/>
  <w15:docId w15:val="{8AE4BF1C-98D8-4FA7-A097-14FC484A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4C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44C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151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17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7A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404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8404F"/>
    <w:rPr>
      <w:rFonts w:eastAsiaTheme="minorEastAsia"/>
      <w:color w:val="5A5A5A" w:themeColor="text1" w:themeTint="A5"/>
      <w:spacing w:val="15"/>
    </w:rPr>
  </w:style>
  <w:style w:type="paragraph" w:styleId="Encabezado">
    <w:name w:val="header"/>
    <w:basedOn w:val="Normal"/>
    <w:link w:val="EncabezadoCar"/>
    <w:uiPriority w:val="99"/>
    <w:unhideWhenUsed/>
    <w:rsid w:val="009D49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D4903"/>
  </w:style>
  <w:style w:type="paragraph" w:styleId="Piedepgina">
    <w:name w:val="footer"/>
    <w:basedOn w:val="Normal"/>
    <w:link w:val="PiedepginaCar"/>
    <w:uiPriority w:val="99"/>
    <w:unhideWhenUsed/>
    <w:rsid w:val="009D49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D4903"/>
  </w:style>
  <w:style w:type="character" w:styleId="Hipervnculo">
    <w:name w:val="Hyperlink"/>
    <w:basedOn w:val="Fuentedeprrafopredeter"/>
    <w:uiPriority w:val="99"/>
    <w:unhideWhenUsed/>
    <w:rsid w:val="009D4903"/>
    <w:rPr>
      <w:color w:val="0563C1" w:themeColor="hyperlink"/>
      <w:u w:val="single"/>
    </w:rPr>
  </w:style>
  <w:style w:type="character" w:customStyle="1" w:styleId="Ttulo1Car">
    <w:name w:val="Título 1 Car"/>
    <w:basedOn w:val="Fuentedeprrafopredeter"/>
    <w:link w:val="Ttulo1"/>
    <w:uiPriority w:val="9"/>
    <w:rsid w:val="00C44C4F"/>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44C4F"/>
    <w:pPr>
      <w:ind w:left="720"/>
      <w:contextualSpacing/>
    </w:pPr>
  </w:style>
  <w:style w:type="character" w:customStyle="1" w:styleId="Ttulo2Car">
    <w:name w:val="Título 2 Car"/>
    <w:basedOn w:val="Fuentedeprrafopredeter"/>
    <w:link w:val="Ttulo2"/>
    <w:uiPriority w:val="9"/>
    <w:rsid w:val="00C44C4F"/>
    <w:rPr>
      <w:rFonts w:asciiTheme="majorHAnsi" w:eastAsiaTheme="majorEastAsia" w:hAnsiTheme="majorHAnsi" w:cstheme="majorBidi"/>
      <w:color w:val="2E74B5" w:themeColor="accent1" w:themeShade="BF"/>
      <w:sz w:val="26"/>
      <w:szCs w:val="26"/>
    </w:rPr>
  </w:style>
  <w:style w:type="character" w:styleId="Hipervnculovisitado">
    <w:name w:val="FollowedHyperlink"/>
    <w:basedOn w:val="Fuentedeprrafopredeter"/>
    <w:uiPriority w:val="99"/>
    <w:semiHidden/>
    <w:unhideWhenUsed/>
    <w:rsid w:val="00662375"/>
    <w:rPr>
      <w:color w:val="954F72" w:themeColor="followedHyperlink"/>
      <w:u w:val="single"/>
    </w:rPr>
  </w:style>
  <w:style w:type="character" w:styleId="Textodelmarcadordeposicin">
    <w:name w:val="Placeholder Text"/>
    <w:basedOn w:val="Fuentedeprrafopredeter"/>
    <w:uiPriority w:val="99"/>
    <w:semiHidden/>
    <w:rsid w:val="00662375"/>
    <w:rPr>
      <w:color w:val="808080"/>
    </w:rPr>
  </w:style>
  <w:style w:type="character" w:styleId="Refdecomentario">
    <w:name w:val="annotation reference"/>
    <w:basedOn w:val="Fuentedeprrafopredeter"/>
    <w:uiPriority w:val="99"/>
    <w:semiHidden/>
    <w:unhideWhenUsed/>
    <w:rsid w:val="00423BE9"/>
    <w:rPr>
      <w:sz w:val="16"/>
      <w:szCs w:val="16"/>
    </w:rPr>
  </w:style>
  <w:style w:type="paragraph" w:styleId="Textocomentario">
    <w:name w:val="annotation text"/>
    <w:basedOn w:val="Normal"/>
    <w:link w:val="TextocomentarioCar"/>
    <w:uiPriority w:val="99"/>
    <w:semiHidden/>
    <w:unhideWhenUsed/>
    <w:rsid w:val="00423BE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23BE9"/>
    <w:rPr>
      <w:sz w:val="20"/>
      <w:szCs w:val="20"/>
    </w:rPr>
  </w:style>
  <w:style w:type="paragraph" w:styleId="Asuntodelcomentario">
    <w:name w:val="annotation subject"/>
    <w:basedOn w:val="Textocomentario"/>
    <w:next w:val="Textocomentario"/>
    <w:link w:val="AsuntodelcomentarioCar"/>
    <w:uiPriority w:val="99"/>
    <w:semiHidden/>
    <w:unhideWhenUsed/>
    <w:rsid w:val="00423BE9"/>
    <w:rPr>
      <w:b/>
      <w:bCs/>
    </w:rPr>
  </w:style>
  <w:style w:type="character" w:customStyle="1" w:styleId="AsuntodelcomentarioCar">
    <w:name w:val="Asunto del comentario Car"/>
    <w:basedOn w:val="TextocomentarioCar"/>
    <w:link w:val="Asuntodelcomentario"/>
    <w:uiPriority w:val="99"/>
    <w:semiHidden/>
    <w:rsid w:val="00423BE9"/>
    <w:rPr>
      <w:b/>
      <w:bCs/>
      <w:sz w:val="20"/>
      <w:szCs w:val="20"/>
    </w:rPr>
  </w:style>
  <w:style w:type="paragraph" w:styleId="Textodeglobo">
    <w:name w:val="Balloon Text"/>
    <w:basedOn w:val="Normal"/>
    <w:link w:val="TextodegloboCar"/>
    <w:uiPriority w:val="99"/>
    <w:semiHidden/>
    <w:unhideWhenUsed/>
    <w:rsid w:val="00423BE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23BE9"/>
    <w:rPr>
      <w:rFonts w:ascii="Segoe UI" w:hAnsi="Segoe UI" w:cs="Segoe UI"/>
      <w:sz w:val="18"/>
      <w:szCs w:val="18"/>
    </w:rPr>
  </w:style>
  <w:style w:type="table" w:styleId="Tablaconcuadrcula">
    <w:name w:val="Table Grid"/>
    <w:basedOn w:val="Tablanormal"/>
    <w:uiPriority w:val="39"/>
    <w:rsid w:val="00423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F1518A"/>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3F1D41"/>
    <w:pPr>
      <w:outlineLvl w:val="9"/>
    </w:pPr>
    <w:rPr>
      <w:lang w:eastAsia="es-ES"/>
    </w:rPr>
  </w:style>
  <w:style w:type="paragraph" w:styleId="TDC1">
    <w:name w:val="toc 1"/>
    <w:basedOn w:val="Normal"/>
    <w:next w:val="Normal"/>
    <w:autoRedefine/>
    <w:uiPriority w:val="39"/>
    <w:unhideWhenUsed/>
    <w:rsid w:val="003F1D41"/>
    <w:pPr>
      <w:spacing w:after="100"/>
    </w:pPr>
  </w:style>
  <w:style w:type="paragraph" w:styleId="TDC2">
    <w:name w:val="toc 2"/>
    <w:basedOn w:val="Normal"/>
    <w:next w:val="Normal"/>
    <w:autoRedefine/>
    <w:uiPriority w:val="39"/>
    <w:unhideWhenUsed/>
    <w:rsid w:val="003F1D41"/>
    <w:pPr>
      <w:spacing w:after="100"/>
      <w:ind w:left="220"/>
    </w:pPr>
  </w:style>
  <w:style w:type="character" w:styleId="Referenciasutil">
    <w:name w:val="Subtle Reference"/>
    <w:basedOn w:val="Fuentedeprrafopredeter"/>
    <w:uiPriority w:val="31"/>
    <w:qFormat/>
    <w:rsid w:val="00466252"/>
    <w:rPr>
      <w:smallCaps/>
      <w:color w:val="5A5A5A" w:themeColor="text1" w:themeTint="A5"/>
    </w:rPr>
  </w:style>
  <w:style w:type="paragraph" w:styleId="TDC3">
    <w:name w:val="toc 3"/>
    <w:basedOn w:val="Normal"/>
    <w:next w:val="Normal"/>
    <w:autoRedefine/>
    <w:uiPriority w:val="39"/>
    <w:unhideWhenUsed/>
    <w:rsid w:val="00DB1D9D"/>
    <w:pPr>
      <w:spacing w:after="100"/>
      <w:ind w:left="440"/>
    </w:pPr>
  </w:style>
  <w:style w:type="character" w:styleId="nfasissutil">
    <w:name w:val="Subtle Emphasis"/>
    <w:basedOn w:val="Fuentedeprrafopredeter"/>
    <w:uiPriority w:val="19"/>
    <w:qFormat/>
    <w:rsid w:val="00342D5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0175">
      <w:bodyDiv w:val="1"/>
      <w:marLeft w:val="0"/>
      <w:marRight w:val="0"/>
      <w:marTop w:val="0"/>
      <w:marBottom w:val="0"/>
      <w:divBdr>
        <w:top w:val="none" w:sz="0" w:space="0" w:color="auto"/>
        <w:left w:val="none" w:sz="0" w:space="0" w:color="auto"/>
        <w:bottom w:val="none" w:sz="0" w:space="0" w:color="auto"/>
        <w:right w:val="none" w:sz="0" w:space="0" w:color="auto"/>
      </w:divBdr>
    </w:div>
    <w:div w:id="283660585">
      <w:bodyDiv w:val="1"/>
      <w:marLeft w:val="0"/>
      <w:marRight w:val="0"/>
      <w:marTop w:val="0"/>
      <w:marBottom w:val="0"/>
      <w:divBdr>
        <w:top w:val="none" w:sz="0" w:space="0" w:color="auto"/>
        <w:left w:val="none" w:sz="0" w:space="0" w:color="auto"/>
        <w:bottom w:val="none" w:sz="0" w:space="0" w:color="auto"/>
        <w:right w:val="none" w:sz="0" w:space="0" w:color="auto"/>
      </w:divBdr>
    </w:div>
    <w:div w:id="377779186">
      <w:bodyDiv w:val="1"/>
      <w:marLeft w:val="0"/>
      <w:marRight w:val="0"/>
      <w:marTop w:val="0"/>
      <w:marBottom w:val="0"/>
      <w:divBdr>
        <w:top w:val="none" w:sz="0" w:space="0" w:color="auto"/>
        <w:left w:val="none" w:sz="0" w:space="0" w:color="auto"/>
        <w:bottom w:val="none" w:sz="0" w:space="0" w:color="auto"/>
        <w:right w:val="none" w:sz="0" w:space="0" w:color="auto"/>
      </w:divBdr>
    </w:div>
    <w:div w:id="672294472">
      <w:bodyDiv w:val="1"/>
      <w:marLeft w:val="0"/>
      <w:marRight w:val="0"/>
      <w:marTop w:val="0"/>
      <w:marBottom w:val="0"/>
      <w:divBdr>
        <w:top w:val="none" w:sz="0" w:space="0" w:color="auto"/>
        <w:left w:val="none" w:sz="0" w:space="0" w:color="auto"/>
        <w:bottom w:val="none" w:sz="0" w:space="0" w:color="auto"/>
        <w:right w:val="none" w:sz="0" w:space="0" w:color="auto"/>
      </w:divBdr>
    </w:div>
    <w:div w:id="1407845002">
      <w:bodyDiv w:val="1"/>
      <w:marLeft w:val="0"/>
      <w:marRight w:val="0"/>
      <w:marTop w:val="0"/>
      <w:marBottom w:val="0"/>
      <w:divBdr>
        <w:top w:val="none" w:sz="0" w:space="0" w:color="auto"/>
        <w:left w:val="none" w:sz="0" w:space="0" w:color="auto"/>
        <w:bottom w:val="none" w:sz="0" w:space="0" w:color="auto"/>
        <w:right w:val="none" w:sz="0" w:space="0" w:color="auto"/>
      </w:divBdr>
    </w:div>
    <w:div w:id="1787692338">
      <w:bodyDiv w:val="1"/>
      <w:marLeft w:val="0"/>
      <w:marRight w:val="0"/>
      <w:marTop w:val="0"/>
      <w:marBottom w:val="0"/>
      <w:divBdr>
        <w:top w:val="none" w:sz="0" w:space="0" w:color="auto"/>
        <w:left w:val="none" w:sz="0" w:space="0" w:color="auto"/>
        <w:bottom w:val="none" w:sz="0" w:space="0" w:color="auto"/>
        <w:right w:val="none" w:sz="0" w:space="0" w:color="auto"/>
      </w:divBdr>
    </w:div>
    <w:div w:id="209315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18@alu.ua.es" TargetMode="External"/><Relationship Id="rId13" Type="http://schemas.openxmlformats.org/officeDocument/2006/relationships/hyperlink" Target="http://www.amd.com/en-us/innovations/software-technologies/firepro-graphics/stream" TargetMode="External"/><Relationship Id="rId18" Type="http://schemas.openxmlformats.org/officeDocument/2006/relationships/oleObject" Target="embeddings/oleObject2.bin"/><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hyperlink" Target="https://youtu.be/P_I8an8jXuM" TargetMode="External"/><Relationship Id="rId17" Type="http://schemas.openxmlformats.org/officeDocument/2006/relationships/image" Target="media/image4.emf"/><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eneral-purpose_computing_on_graphics_processing_units" TargetMode="External"/><Relationship Id="rId24" Type="http://schemas.openxmlformats.org/officeDocument/2006/relationships/image" Target="media/image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yperlink" Target="http://users.wfu.edu/choss/CUDA/docs/Lecture%205.pdf" TargetMode="External"/><Relationship Id="rId28" Type="http://schemas.openxmlformats.org/officeDocument/2006/relationships/chart" Target="charts/chart1.xml"/><Relationship Id="rId10" Type="http://schemas.openxmlformats.org/officeDocument/2006/relationships/hyperlink" Target="http://gpgpu.org/about" TargetMode="External"/><Relationship Id="rId19" Type="http://schemas.openxmlformats.org/officeDocument/2006/relationships/image" Target="media/image5.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oleObject" Target="embeddings/oleObject4.bin"/><Relationship Id="rId27" Type="http://schemas.openxmlformats.org/officeDocument/2006/relationships/oleObject" Target="embeddings/oleObject6.bin"/><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0"/>
          <c:order val="0"/>
          <c:tx>
            <c:strRef>
              <c:f>Hoja1!$B$1</c:f>
              <c:strCache>
                <c:ptCount val="1"/>
                <c:pt idx="0">
                  <c:v>Tiempo CPU</c:v>
                </c:pt>
              </c:strCache>
            </c:strRef>
          </c:tx>
          <c:spPr>
            <a:gradFill rotWithShape="1">
              <a:gsLst>
                <a:gs pos="0">
                  <a:schemeClr val="accent2">
                    <a:shade val="65000"/>
                    <a:satMod val="103000"/>
                    <a:lumMod val="102000"/>
                    <a:tint val="94000"/>
                  </a:schemeClr>
                </a:gs>
                <a:gs pos="50000">
                  <a:schemeClr val="accent2">
                    <a:shade val="65000"/>
                    <a:satMod val="110000"/>
                    <a:lumMod val="100000"/>
                    <a:shade val="100000"/>
                  </a:schemeClr>
                </a:gs>
                <a:gs pos="100000">
                  <a:schemeClr val="accent2">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Hoja1!$A$2:$A$8</c:f>
              <c:numCache>
                <c:formatCode>General</c:formatCode>
                <c:ptCount val="7"/>
                <c:pt idx="0">
                  <c:v>1</c:v>
                </c:pt>
                <c:pt idx="1">
                  <c:v>5</c:v>
                </c:pt>
                <c:pt idx="2">
                  <c:v>10</c:v>
                </c:pt>
                <c:pt idx="3">
                  <c:v>50</c:v>
                </c:pt>
                <c:pt idx="4">
                  <c:v>100</c:v>
                </c:pt>
                <c:pt idx="5">
                  <c:v>500</c:v>
                </c:pt>
                <c:pt idx="6">
                  <c:v>1000</c:v>
                </c:pt>
              </c:numCache>
            </c:numRef>
          </c:cat>
          <c:val>
            <c:numRef>
              <c:f>Hoja1!$B$2:$B$8</c:f>
              <c:numCache>
                <c:formatCode>General</c:formatCode>
                <c:ptCount val="7"/>
                <c:pt idx="0">
                  <c:v>9.7244999999999998E-2</c:v>
                </c:pt>
                <c:pt idx="1">
                  <c:v>0.49615500000000001</c:v>
                </c:pt>
                <c:pt idx="2">
                  <c:v>0.97401000000000004</c:v>
                </c:pt>
                <c:pt idx="3">
                  <c:v>4.8318940000000001</c:v>
                </c:pt>
                <c:pt idx="4">
                  <c:v>9.5275440000000007</c:v>
                </c:pt>
                <c:pt idx="5">
                  <c:v>47.8491</c:v>
                </c:pt>
                <c:pt idx="6">
                  <c:v>95.816624000000004</c:v>
                </c:pt>
              </c:numCache>
            </c:numRef>
          </c:val>
          <c:extLst>
            <c:ext xmlns:c16="http://schemas.microsoft.com/office/drawing/2014/chart" uri="{C3380CC4-5D6E-409C-BE32-E72D297353CC}">
              <c16:uniqueId val="{00000000-B6F4-494F-815F-04626D710C7F}"/>
            </c:ext>
          </c:extLst>
        </c:ser>
        <c:ser>
          <c:idx val="1"/>
          <c:order val="1"/>
          <c:tx>
            <c:strRef>
              <c:f>Hoja1!$C$1</c:f>
              <c:strCache>
                <c:ptCount val="1"/>
                <c:pt idx="0">
                  <c:v>Tiempo GPU*</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Hoja1!$A$2:$A$8</c:f>
              <c:numCache>
                <c:formatCode>General</c:formatCode>
                <c:ptCount val="7"/>
                <c:pt idx="0">
                  <c:v>1</c:v>
                </c:pt>
                <c:pt idx="1">
                  <c:v>5</c:v>
                </c:pt>
                <c:pt idx="2">
                  <c:v>10</c:v>
                </c:pt>
                <c:pt idx="3">
                  <c:v>50</c:v>
                </c:pt>
                <c:pt idx="4">
                  <c:v>100</c:v>
                </c:pt>
                <c:pt idx="5">
                  <c:v>500</c:v>
                </c:pt>
                <c:pt idx="6">
                  <c:v>1000</c:v>
                </c:pt>
              </c:numCache>
            </c:numRef>
          </c:cat>
          <c:val>
            <c:numRef>
              <c:f>Hoja1!$C$2:$C$8</c:f>
              <c:numCache>
                <c:formatCode>General</c:formatCode>
                <c:ptCount val="7"/>
                <c:pt idx="0">
                  <c:v>0.134409</c:v>
                </c:pt>
                <c:pt idx="1">
                  <c:v>0.23450399999999999</c:v>
                </c:pt>
                <c:pt idx="2">
                  <c:v>0.30322100000000002</c:v>
                </c:pt>
                <c:pt idx="3">
                  <c:v>0.958229</c:v>
                </c:pt>
                <c:pt idx="4">
                  <c:v>1.8224640000000001</c:v>
                </c:pt>
                <c:pt idx="5">
                  <c:v>8.5497680000000003</c:v>
                </c:pt>
                <c:pt idx="6">
                  <c:v>16.969085</c:v>
                </c:pt>
              </c:numCache>
            </c:numRef>
          </c:val>
          <c:extLst>
            <c:ext xmlns:c16="http://schemas.microsoft.com/office/drawing/2014/chart" uri="{C3380CC4-5D6E-409C-BE32-E72D297353CC}">
              <c16:uniqueId val="{00000001-B6F4-494F-815F-04626D710C7F}"/>
            </c:ext>
          </c:extLst>
        </c:ser>
        <c:dLbls>
          <c:showLegendKey val="0"/>
          <c:showVal val="0"/>
          <c:showCatName val="0"/>
          <c:showSerName val="0"/>
          <c:showPercent val="0"/>
          <c:showBubbleSize val="0"/>
        </c:dLbls>
        <c:gapWidth val="219"/>
        <c:overlap val="-27"/>
        <c:axId val="1636295967"/>
        <c:axId val="1636295551"/>
      </c:barChart>
      <c:lineChart>
        <c:grouping val="standard"/>
        <c:varyColors val="0"/>
        <c:ser>
          <c:idx val="2"/>
          <c:order val="2"/>
          <c:tx>
            <c:strRef>
              <c:f>Hoja1!$D$1</c:f>
              <c:strCache>
                <c:ptCount val="1"/>
                <c:pt idx="0">
                  <c:v>Ganancia</c:v>
                </c:pt>
              </c:strCache>
            </c:strRef>
          </c:tx>
          <c:spPr>
            <a:ln w="34925" cap="rnd">
              <a:solidFill>
                <a:schemeClr val="accent2">
                  <a:tint val="65000"/>
                </a:schemeClr>
              </a:solidFill>
              <a:round/>
            </a:ln>
            <a:effectLst>
              <a:outerShdw blurRad="57150" dist="19050" dir="5400000" algn="ctr" rotWithShape="0">
                <a:srgbClr val="000000">
                  <a:alpha val="63000"/>
                </a:srgbClr>
              </a:outerShdw>
            </a:effectLst>
          </c:spPr>
          <c:marker>
            <c:symbol val="none"/>
          </c:marker>
          <c:cat>
            <c:numRef>
              <c:f>Hoja1!$A$2:$A$8</c:f>
              <c:numCache>
                <c:formatCode>General</c:formatCode>
                <c:ptCount val="7"/>
                <c:pt idx="0">
                  <c:v>1</c:v>
                </c:pt>
                <c:pt idx="1">
                  <c:v>5</c:v>
                </c:pt>
                <c:pt idx="2">
                  <c:v>10</c:v>
                </c:pt>
                <c:pt idx="3">
                  <c:v>50</c:v>
                </c:pt>
                <c:pt idx="4">
                  <c:v>100</c:v>
                </c:pt>
                <c:pt idx="5">
                  <c:v>500</c:v>
                </c:pt>
                <c:pt idx="6">
                  <c:v>1000</c:v>
                </c:pt>
              </c:numCache>
            </c:numRef>
          </c:cat>
          <c:val>
            <c:numRef>
              <c:f>Hoja1!$D$2:$D$8</c:f>
              <c:numCache>
                <c:formatCode>General</c:formatCode>
                <c:ptCount val="7"/>
                <c:pt idx="0">
                  <c:v>0.72350000000000003</c:v>
                </c:pt>
                <c:pt idx="1">
                  <c:v>2.1157699999999999</c:v>
                </c:pt>
                <c:pt idx="2">
                  <c:v>3.2122099999999998</c:v>
                </c:pt>
                <c:pt idx="3">
                  <c:v>5.0425300000000002</c:v>
                </c:pt>
                <c:pt idx="4">
                  <c:v>5.2278399999999996</c:v>
                </c:pt>
                <c:pt idx="5">
                  <c:v>5.5965400000000001</c:v>
                </c:pt>
                <c:pt idx="6">
                  <c:v>5.6465399999999999</c:v>
                </c:pt>
              </c:numCache>
            </c:numRef>
          </c:val>
          <c:smooth val="0"/>
          <c:extLst>
            <c:ext xmlns:c16="http://schemas.microsoft.com/office/drawing/2014/chart" uri="{C3380CC4-5D6E-409C-BE32-E72D297353CC}">
              <c16:uniqueId val="{00000002-B6F4-494F-815F-04626D710C7F}"/>
            </c:ext>
          </c:extLst>
        </c:ser>
        <c:dLbls>
          <c:showLegendKey val="0"/>
          <c:showVal val="0"/>
          <c:showCatName val="0"/>
          <c:showSerName val="0"/>
          <c:showPercent val="0"/>
          <c:showBubbleSize val="0"/>
        </c:dLbls>
        <c:marker val="1"/>
        <c:smooth val="0"/>
        <c:axId val="1412640367"/>
        <c:axId val="1412643279"/>
      </c:lineChart>
      <c:catAx>
        <c:axId val="163629596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36295551"/>
        <c:crosses val="autoZero"/>
        <c:auto val="1"/>
        <c:lblAlgn val="ctr"/>
        <c:lblOffset val="100"/>
        <c:noMultiLvlLbl val="0"/>
      </c:catAx>
      <c:valAx>
        <c:axId val="1636295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36295967"/>
        <c:crosses val="autoZero"/>
        <c:crossBetween val="between"/>
      </c:valAx>
      <c:valAx>
        <c:axId val="1412643279"/>
        <c:scaling>
          <c:orientation val="minMax"/>
        </c:scaling>
        <c:delete val="0"/>
        <c:axPos val="r"/>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12640367"/>
        <c:crosses val="max"/>
        <c:crossBetween val="between"/>
      </c:valAx>
      <c:catAx>
        <c:axId val="1412640367"/>
        <c:scaling>
          <c:orientation val="minMax"/>
        </c:scaling>
        <c:delete val="1"/>
        <c:axPos val="b"/>
        <c:numFmt formatCode="General" sourceLinked="1"/>
        <c:majorTickMark val="none"/>
        <c:minorTickMark val="none"/>
        <c:tickLblPos val="nextTo"/>
        <c:crossAx val="1412643279"/>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35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88B88-E822-4A93-B0C4-BA1297F12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2721</TotalTime>
  <Pages>1</Pages>
  <Words>1851</Words>
  <Characters>10184</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Razgovorov</dc:creator>
  <cp:keywords/>
  <dc:description/>
  <cp:lastModifiedBy>Pavel Razgovorov</cp:lastModifiedBy>
  <cp:revision>10</cp:revision>
  <cp:lastPrinted>2016-05-26T20:47:00Z</cp:lastPrinted>
  <dcterms:created xsi:type="dcterms:W3CDTF">2016-04-24T15:40:00Z</dcterms:created>
  <dcterms:modified xsi:type="dcterms:W3CDTF">2016-05-26T20:47:00Z</dcterms:modified>
</cp:coreProperties>
</file>