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0F084D" w14:textId="6B4A6539" w:rsidR="00EF0916" w:rsidRPr="001A1020" w:rsidRDefault="00C07E9D" w:rsidP="00C07E9D">
      <w:pPr>
        <w:jc w:val="center"/>
        <w:rPr>
          <w:b/>
          <w:bCs/>
        </w:rPr>
      </w:pPr>
      <w:r w:rsidRPr="001A1020">
        <w:rPr>
          <w:b/>
          <w:bCs/>
        </w:rPr>
        <w:t>Проект «Космическая станция (КС)»</w:t>
      </w:r>
    </w:p>
    <w:p w14:paraId="38908813" w14:textId="1C1A70CC" w:rsidR="00C07E9D" w:rsidRDefault="00C07E9D" w:rsidP="00C07E9D">
      <w:pPr>
        <w:rPr>
          <w:b/>
          <w:bCs/>
        </w:rPr>
      </w:pPr>
      <w:r w:rsidRPr="00C07E9D">
        <w:rPr>
          <w:b/>
          <w:bCs/>
        </w:rPr>
        <w:t>Введение</w:t>
      </w:r>
    </w:p>
    <w:p w14:paraId="35E3AD8F" w14:textId="5A5591D7" w:rsidR="00C07E9D" w:rsidRDefault="00C07E9D" w:rsidP="00C07E9D">
      <w:pPr>
        <w:ind w:firstLine="708"/>
      </w:pPr>
      <w:r>
        <w:t xml:space="preserve">В данном руководстве мы будем изучать такой инструмент, как </w:t>
      </w:r>
      <w:r>
        <w:rPr>
          <w:lang w:val="en-US"/>
        </w:rPr>
        <w:t>Blender</w:t>
      </w:r>
      <w:r>
        <w:t xml:space="preserve"> 3.6.2. В нем же будет рассмотрено на конкретном проекте «Космическая станция (КС)» функционал и возможности данного приложения, а также по завершению вы получите, может быть, первую свою работу, которая даст </w:t>
      </w:r>
      <w:r w:rsidR="00874AD1">
        <w:t xml:space="preserve">некое </w:t>
      </w:r>
      <w:r>
        <w:t xml:space="preserve">понимание того, как нужно </w:t>
      </w:r>
      <w:r w:rsidR="00874AD1">
        <w:t>создавать и работать с</w:t>
      </w:r>
      <w:r>
        <w:t xml:space="preserve"> 3</w:t>
      </w:r>
      <w:r>
        <w:rPr>
          <w:lang w:val="en-US"/>
        </w:rPr>
        <w:t>D</w:t>
      </w:r>
      <w:r w:rsidRPr="00C07E9D">
        <w:t xml:space="preserve"> </w:t>
      </w:r>
      <w:r>
        <w:t>модел</w:t>
      </w:r>
      <w:r w:rsidR="00874AD1">
        <w:t>ями</w:t>
      </w:r>
      <w:r>
        <w:t>. Данная статья основывается на литературе, которую при желании вы можете посмотреть в списке источников.</w:t>
      </w:r>
    </w:p>
    <w:p w14:paraId="7A10F103" w14:textId="77777777" w:rsidR="004D3B2C" w:rsidRDefault="004D3B2C" w:rsidP="004D3B2C">
      <w:pPr>
        <w:pStyle w:val="a3"/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Данное руководство по проекту «КС» будет разделено на уроки:</w:t>
      </w:r>
    </w:p>
    <w:p w14:paraId="76FB054F" w14:textId="77777777" w:rsidR="004D3B2C" w:rsidRDefault="004D3B2C" w:rsidP="004D3B2C">
      <w:pPr>
        <w:pStyle w:val="a3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Урок 1. Знакомство с интерфейсом (поверхностно)</w:t>
      </w:r>
    </w:p>
    <w:p w14:paraId="1707A668" w14:textId="63AE17F8" w:rsidR="004D3B2C" w:rsidRDefault="004D3B2C" w:rsidP="004D3B2C">
      <w:pPr>
        <w:pStyle w:val="a3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Создание модели</w:t>
      </w:r>
    </w:p>
    <w:p w14:paraId="1B879D41" w14:textId="61AE8C7D" w:rsidR="004D3B2C" w:rsidRDefault="004D3B2C" w:rsidP="004D3B2C">
      <w:pPr>
        <w:pStyle w:val="a3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Урок </w:t>
      </w:r>
      <w:r w:rsidR="00776D2E">
        <w:rPr>
          <w:rFonts w:asciiTheme="minorHAnsi" w:hAnsiTheme="minorHAnsi" w:cstheme="minorHAnsi"/>
          <w:sz w:val="22"/>
          <w:szCs w:val="22"/>
        </w:rPr>
        <w:t>2</w:t>
      </w:r>
      <w:r>
        <w:rPr>
          <w:rFonts w:asciiTheme="minorHAnsi" w:hAnsiTheme="minorHAnsi" w:cstheme="minorHAnsi"/>
          <w:sz w:val="22"/>
          <w:szCs w:val="22"/>
        </w:rPr>
        <w:t>. Создание основания модели</w:t>
      </w:r>
    </w:p>
    <w:p w14:paraId="3CA8864E" w14:textId="7C08AF3D" w:rsidR="004D3B2C" w:rsidRDefault="004D3B2C" w:rsidP="004D3B2C">
      <w:pPr>
        <w:pStyle w:val="a3"/>
        <w:numPr>
          <w:ilvl w:val="1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Урок </w:t>
      </w:r>
      <w:r w:rsidR="00776D2E">
        <w:rPr>
          <w:rFonts w:asciiTheme="minorHAnsi" w:hAnsiTheme="minorHAnsi" w:cstheme="minorHAnsi"/>
          <w:sz w:val="22"/>
          <w:szCs w:val="22"/>
        </w:rPr>
        <w:t>3</w:t>
      </w:r>
      <w:r>
        <w:rPr>
          <w:rFonts w:asciiTheme="minorHAnsi" w:hAnsiTheme="minorHAnsi" w:cstheme="minorHAnsi"/>
          <w:sz w:val="22"/>
          <w:szCs w:val="22"/>
        </w:rPr>
        <w:t>. Создание дополнительных объектов</w:t>
      </w:r>
    </w:p>
    <w:p w14:paraId="283520F3" w14:textId="16DE8F6B" w:rsidR="004D3B2C" w:rsidRDefault="004D3B2C" w:rsidP="004D3B2C">
      <w:pPr>
        <w:pStyle w:val="a3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Урок </w:t>
      </w:r>
      <w:r w:rsidR="00776D2E">
        <w:rPr>
          <w:rFonts w:asciiTheme="minorHAnsi" w:hAnsiTheme="minorHAnsi" w:cstheme="minorHAnsi"/>
          <w:sz w:val="22"/>
          <w:szCs w:val="22"/>
        </w:rPr>
        <w:t>4</w:t>
      </w:r>
      <w:r>
        <w:rPr>
          <w:rFonts w:asciiTheme="minorHAnsi" w:hAnsiTheme="minorHAnsi" w:cstheme="minorHAnsi"/>
          <w:sz w:val="22"/>
          <w:szCs w:val="22"/>
        </w:rPr>
        <w:t>. Создание материалов</w:t>
      </w:r>
    </w:p>
    <w:p w14:paraId="193DD01D" w14:textId="2CEF0493" w:rsidR="004D3B2C" w:rsidRDefault="004D3B2C" w:rsidP="004D3B2C">
      <w:pPr>
        <w:pStyle w:val="a3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Урок </w:t>
      </w:r>
      <w:r w:rsidR="00776D2E">
        <w:rPr>
          <w:rFonts w:asciiTheme="minorHAnsi" w:hAnsiTheme="minorHAnsi" w:cstheme="minorHAnsi"/>
          <w:sz w:val="22"/>
          <w:szCs w:val="22"/>
        </w:rPr>
        <w:t>5</w:t>
      </w:r>
      <w:r>
        <w:rPr>
          <w:rFonts w:asciiTheme="minorHAnsi" w:hAnsiTheme="minorHAnsi" w:cstheme="minorHAnsi"/>
          <w:sz w:val="22"/>
          <w:szCs w:val="22"/>
        </w:rPr>
        <w:t>. Создание и работа со сценой</w:t>
      </w:r>
    </w:p>
    <w:p w14:paraId="7365A719" w14:textId="5D6A0155" w:rsidR="004D3B2C" w:rsidRDefault="004D3B2C" w:rsidP="004D3B2C">
      <w:pPr>
        <w:pStyle w:val="a3"/>
        <w:numPr>
          <w:ilvl w:val="0"/>
          <w:numId w:val="1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Урок </w:t>
      </w:r>
      <w:r w:rsidR="00776D2E">
        <w:rPr>
          <w:rFonts w:asciiTheme="minorHAnsi" w:hAnsiTheme="minorHAnsi" w:cstheme="minorHAnsi"/>
          <w:sz w:val="22"/>
          <w:szCs w:val="22"/>
        </w:rPr>
        <w:t>6</w:t>
      </w:r>
      <w:r>
        <w:rPr>
          <w:rFonts w:asciiTheme="minorHAnsi" w:hAnsiTheme="minorHAnsi" w:cstheme="minorHAnsi"/>
          <w:sz w:val="22"/>
          <w:szCs w:val="22"/>
        </w:rPr>
        <w:t>. Создание рендера</w:t>
      </w:r>
    </w:p>
    <w:p w14:paraId="1DC85DA0" w14:textId="24B06D65" w:rsidR="004D3B2C" w:rsidRPr="007669B3" w:rsidRDefault="004D3B2C" w:rsidP="004D3B2C">
      <w:pPr>
        <w:pStyle w:val="a3"/>
        <w:ind w:firstLine="708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Почему «знакомство с интерфейсом» будет поверхностное, потому что явно не все</w:t>
      </w:r>
      <w:r w:rsidR="00874AD1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инструменты блендера будут </w:t>
      </w:r>
      <w:r w:rsidR="00874AD1">
        <w:rPr>
          <w:rFonts w:asciiTheme="minorHAnsi" w:hAnsiTheme="minorHAnsi" w:cstheme="minorHAnsi"/>
          <w:sz w:val="22"/>
          <w:szCs w:val="22"/>
        </w:rPr>
        <w:t>использоваться</w:t>
      </w:r>
      <w:r>
        <w:rPr>
          <w:rFonts w:asciiTheme="minorHAnsi" w:hAnsiTheme="minorHAnsi" w:cstheme="minorHAnsi"/>
          <w:sz w:val="22"/>
          <w:szCs w:val="22"/>
        </w:rPr>
        <w:t xml:space="preserve"> при непосредственной работе. Со всеми инструментами </w:t>
      </w:r>
      <w:r w:rsidR="00874AD1">
        <w:rPr>
          <w:rFonts w:asciiTheme="minorHAnsi" w:hAnsiTheme="minorHAnsi" w:cstheme="minorHAnsi"/>
          <w:sz w:val="22"/>
          <w:szCs w:val="22"/>
        </w:rPr>
        <w:t xml:space="preserve">данного приложения </w:t>
      </w:r>
      <w:r>
        <w:rPr>
          <w:rFonts w:asciiTheme="minorHAnsi" w:hAnsiTheme="minorHAnsi" w:cstheme="minorHAnsi"/>
          <w:sz w:val="22"/>
          <w:szCs w:val="22"/>
        </w:rPr>
        <w:t>вы можете познакомиться, просмотрев список использованной литературы, найдя данные книги в интернете.</w:t>
      </w:r>
    </w:p>
    <w:p w14:paraId="194EAB5E" w14:textId="77777777" w:rsidR="004D3B2C" w:rsidRDefault="004D3B2C" w:rsidP="00C07E9D">
      <w:pPr>
        <w:ind w:firstLine="708"/>
      </w:pPr>
    </w:p>
    <w:p w14:paraId="007A56FE" w14:textId="76B49157" w:rsidR="00A476C1" w:rsidRDefault="00A476C1" w:rsidP="00A476C1">
      <w:pPr>
        <w:rPr>
          <w:b/>
          <w:bCs/>
        </w:rPr>
      </w:pPr>
      <w:r w:rsidRPr="00A476C1">
        <w:rPr>
          <w:b/>
          <w:bCs/>
        </w:rPr>
        <w:t>Постановка идеи и референсы</w:t>
      </w:r>
    </w:p>
    <w:p w14:paraId="56E0ECA4" w14:textId="77777777" w:rsidR="004979CC" w:rsidRDefault="00A476C1" w:rsidP="00A476C1">
      <w:r>
        <w:rPr>
          <w:b/>
          <w:bCs/>
        </w:rPr>
        <w:tab/>
      </w:r>
      <w:r>
        <w:t>Перед началом самого моделирования стоит понять, что именно вы хотите моделировать</w:t>
      </w:r>
      <w:r w:rsidR="00164366">
        <w:t>, после этого нужно найти референс, если такой имеется или сделать его самостоятельно</w:t>
      </w:r>
      <w:r w:rsidR="00937351">
        <w:t xml:space="preserve">. Референс из себя представляет некий чертеж, но можно использовать даже обычную фотографию. </w:t>
      </w:r>
    </w:p>
    <w:p w14:paraId="08389FCF" w14:textId="1AA55EA8" w:rsidR="00A476C1" w:rsidRDefault="00937351" w:rsidP="004979CC">
      <w:pPr>
        <w:ind w:firstLine="708"/>
      </w:pPr>
      <w:r>
        <w:t xml:space="preserve">В данном руководстве </w:t>
      </w:r>
      <w:r w:rsidR="004979CC">
        <w:t>будет использоваться прошлый мой проект, но не как референс, а как идея (рис.1</w:t>
      </w:r>
      <w:r w:rsidR="004D3B2C">
        <w:t>.1</w:t>
      </w:r>
      <w:r w:rsidR="004979CC">
        <w:t>)</w:t>
      </w:r>
      <w:r w:rsidR="007669B3">
        <w:t>. Т.е. мы будем опираться на этот рендер, но моделировать другую модель, но в целом похожую.</w:t>
      </w:r>
      <w:r w:rsidR="004D3B2C">
        <w:t xml:space="preserve"> Также можно опереться на еще одну модель стороннего происхождения (рис.1.2.)</w:t>
      </w:r>
    </w:p>
    <w:p w14:paraId="5CE234B9" w14:textId="671378AB" w:rsidR="004979CC" w:rsidRDefault="004979CC" w:rsidP="004979CC">
      <w:pPr>
        <w:pStyle w:val="a3"/>
      </w:pPr>
      <w:r>
        <w:rPr>
          <w:noProof/>
        </w:rPr>
        <w:drawing>
          <wp:inline distT="0" distB="0" distL="0" distR="0" wp14:anchorId="2A1403CA" wp14:editId="3186241B">
            <wp:extent cx="3771900" cy="2303863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952" cy="234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BD95A" w14:textId="405B508D" w:rsidR="007669B3" w:rsidRDefault="004979CC" w:rsidP="007669B3">
      <w:pPr>
        <w:pStyle w:val="a3"/>
        <w:rPr>
          <w:rFonts w:asciiTheme="minorHAnsi" w:hAnsiTheme="minorHAnsi" w:cstheme="minorHAnsi"/>
          <w:sz w:val="22"/>
          <w:szCs w:val="22"/>
        </w:rPr>
      </w:pPr>
      <w:r w:rsidRPr="007669B3">
        <w:rPr>
          <w:rFonts w:asciiTheme="minorHAnsi" w:hAnsiTheme="minorHAnsi" w:cstheme="minorHAnsi"/>
          <w:sz w:val="22"/>
          <w:szCs w:val="22"/>
        </w:rPr>
        <w:t>Рисунок 1</w:t>
      </w:r>
      <w:r w:rsidR="004D3B2C">
        <w:rPr>
          <w:rFonts w:asciiTheme="minorHAnsi" w:hAnsiTheme="minorHAnsi" w:cstheme="minorHAnsi"/>
          <w:sz w:val="22"/>
          <w:szCs w:val="22"/>
        </w:rPr>
        <w:t>.1</w:t>
      </w:r>
      <w:r w:rsidRPr="007669B3">
        <w:rPr>
          <w:rFonts w:asciiTheme="minorHAnsi" w:hAnsiTheme="minorHAnsi" w:cstheme="minorHAnsi"/>
          <w:sz w:val="22"/>
          <w:szCs w:val="22"/>
        </w:rPr>
        <w:t xml:space="preserve">. </w:t>
      </w:r>
      <w:r w:rsidR="007669B3" w:rsidRPr="007669B3">
        <w:rPr>
          <w:rFonts w:asciiTheme="minorHAnsi" w:hAnsiTheme="minorHAnsi" w:cstheme="minorHAnsi"/>
          <w:sz w:val="22"/>
          <w:szCs w:val="22"/>
        </w:rPr>
        <w:t>Рендер прошлого проекта</w:t>
      </w:r>
    </w:p>
    <w:p w14:paraId="5924B540" w14:textId="6DECE564" w:rsidR="004D3B2C" w:rsidRDefault="004D3B2C" w:rsidP="007669B3">
      <w:pPr>
        <w:pStyle w:val="a3"/>
        <w:rPr>
          <w:rFonts w:asciiTheme="minorHAnsi" w:hAnsiTheme="minorHAnsi" w:cstheme="minorHAns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031E6F4" wp14:editId="7C4FDBCF">
            <wp:extent cx="4351020" cy="2719446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874" cy="27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92B5C" w14:textId="34C404A9" w:rsidR="004D3B2C" w:rsidRDefault="004D3B2C" w:rsidP="007669B3">
      <w:pPr>
        <w:pStyle w:val="a3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Рисунок 1.2. Сторонняя модель</w:t>
      </w:r>
    </w:p>
    <w:p w14:paraId="32F3C82F" w14:textId="5A6CDE23" w:rsidR="00FB4FA1" w:rsidRPr="007669B3" w:rsidRDefault="00F10A86" w:rsidP="004D3B2C">
      <w:pPr>
        <w:pStyle w:val="a3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</w:p>
    <w:p w14:paraId="70EB269A" w14:textId="0834E227" w:rsidR="004D59FF" w:rsidRPr="004D59FF" w:rsidRDefault="004D59FF" w:rsidP="004D59FF">
      <w:pPr>
        <w:rPr>
          <w:b/>
          <w:bCs/>
          <w:sz w:val="24"/>
          <w:szCs w:val="24"/>
        </w:rPr>
      </w:pPr>
      <w:r w:rsidRPr="004D59FF">
        <w:rPr>
          <w:rFonts w:cstheme="minorHAnsi"/>
          <w:b/>
          <w:bCs/>
          <w:sz w:val="24"/>
          <w:szCs w:val="24"/>
        </w:rPr>
        <w:t>Урок 1. Знакомство с интерфейсом (поверхностно)</w:t>
      </w:r>
    </w:p>
    <w:p w14:paraId="28CD25E6" w14:textId="6FFA5065" w:rsidR="00C07E9D" w:rsidRDefault="00C07E9D" w:rsidP="00C07E9D">
      <w:pPr>
        <w:ind w:firstLine="708"/>
      </w:pPr>
      <w:r>
        <w:t>При запуске программы, мы увидим приветственное окно</w:t>
      </w:r>
      <w:r w:rsidR="00FB4FA1">
        <w:t xml:space="preserve"> (рис.2)</w:t>
      </w:r>
      <w:r>
        <w:t xml:space="preserve"> с какой-либо занимательной картинкой. От версии к версии изображение меняется, но это и неважно.</w:t>
      </w:r>
    </w:p>
    <w:p w14:paraId="2B5BB6D3" w14:textId="734C591B" w:rsidR="00A476C1" w:rsidRPr="00C07E9D" w:rsidRDefault="008505A6" w:rsidP="008505A6">
      <w:r w:rsidRPr="008505A6">
        <w:rPr>
          <w:noProof/>
        </w:rPr>
        <w:drawing>
          <wp:inline distT="0" distB="0" distL="0" distR="0" wp14:anchorId="53035DA3" wp14:editId="6E123DA9">
            <wp:extent cx="5684520" cy="301391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3213" cy="302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F5A9" w14:textId="6EFCC82A" w:rsidR="00C07E9D" w:rsidRDefault="00FB4FA1" w:rsidP="00C07E9D">
      <w:r>
        <w:t>Рисунок 2. Приветственное окно</w:t>
      </w:r>
    </w:p>
    <w:p w14:paraId="7297E393" w14:textId="6074CBBF" w:rsidR="001F0351" w:rsidRPr="00853292" w:rsidRDefault="001F0351" w:rsidP="00C07E9D">
      <w:r>
        <w:tab/>
        <w:t>Для начала работы рассмотрим это окно (рис.3). Мы видим, что мы можем создать новый файл (</w:t>
      </w:r>
      <w:r>
        <w:rPr>
          <w:lang w:val="en-US"/>
        </w:rPr>
        <w:t>General</w:t>
      </w:r>
      <w:r w:rsidRPr="001F0351">
        <w:t>, 2</w:t>
      </w:r>
      <w:r>
        <w:rPr>
          <w:lang w:val="en-US"/>
        </w:rPr>
        <w:t>D</w:t>
      </w:r>
      <w:r w:rsidRPr="001F0351">
        <w:t xml:space="preserve"> </w:t>
      </w:r>
      <w:r>
        <w:rPr>
          <w:lang w:val="en-US"/>
        </w:rPr>
        <w:t>Animation</w:t>
      </w:r>
      <w:r w:rsidRPr="001F0351">
        <w:t xml:space="preserve">, </w:t>
      </w:r>
      <w:r>
        <w:rPr>
          <w:lang w:val="en-US"/>
        </w:rPr>
        <w:t>Sculpting</w:t>
      </w:r>
      <w:r w:rsidRPr="001F0351">
        <w:t xml:space="preserve">, </w:t>
      </w:r>
      <w:r>
        <w:rPr>
          <w:lang w:val="en-US"/>
        </w:rPr>
        <w:t>VFX</w:t>
      </w:r>
      <w:r w:rsidRPr="001F0351">
        <w:t xml:space="preserve">, </w:t>
      </w:r>
      <w:r>
        <w:rPr>
          <w:lang w:val="en-US"/>
        </w:rPr>
        <w:t>Video</w:t>
      </w:r>
      <w:r w:rsidRPr="001F0351">
        <w:t xml:space="preserve"> </w:t>
      </w:r>
      <w:r>
        <w:rPr>
          <w:lang w:val="en-US"/>
        </w:rPr>
        <w:t>Editing</w:t>
      </w:r>
      <w:r w:rsidRPr="001F0351">
        <w:t>),</w:t>
      </w:r>
      <w:r>
        <w:t xml:space="preserve"> также мы видим вкладку открыть (</w:t>
      </w:r>
      <w:r>
        <w:rPr>
          <w:lang w:val="en-US"/>
        </w:rPr>
        <w:t>Open</w:t>
      </w:r>
      <w:r w:rsidRPr="001F0351">
        <w:t>)</w:t>
      </w:r>
      <w:r>
        <w:t xml:space="preserve">, в ней мы можем открыть нужный нам файл, т.е. после того, как мы закончили работу и через какое то время хотим к ней вернуться, то мы открываем </w:t>
      </w:r>
      <w:r w:rsidRPr="001F0351">
        <w:t>“</w:t>
      </w:r>
      <w:r>
        <w:rPr>
          <w:lang w:val="en-US"/>
        </w:rPr>
        <w:t>Open</w:t>
      </w:r>
      <w:r w:rsidRPr="001F0351">
        <w:t xml:space="preserve">” </w:t>
      </w:r>
      <w:r>
        <w:t xml:space="preserve">и находим последнюю нашу работу, также вы видим последние файлы, с которыми мы работали </w:t>
      </w:r>
      <w:r w:rsidRPr="001F0351">
        <w:t>“</w:t>
      </w:r>
      <w:r>
        <w:rPr>
          <w:lang w:val="en-US"/>
        </w:rPr>
        <w:t>Recent</w:t>
      </w:r>
      <w:r w:rsidRPr="001F0351">
        <w:t xml:space="preserve"> </w:t>
      </w:r>
      <w:r>
        <w:rPr>
          <w:lang w:val="en-US"/>
        </w:rPr>
        <w:t>Files</w:t>
      </w:r>
      <w:r w:rsidRPr="001F0351">
        <w:t>”</w:t>
      </w:r>
      <w:r w:rsidR="00853292" w:rsidRPr="00853292">
        <w:t xml:space="preserve">, </w:t>
      </w:r>
      <w:r w:rsidR="00853292">
        <w:rPr>
          <w:lang w:val="en-US"/>
        </w:rPr>
        <w:t>Recover</w:t>
      </w:r>
      <w:r w:rsidR="00853292" w:rsidRPr="00853292">
        <w:t xml:space="preserve"> </w:t>
      </w:r>
      <w:r w:rsidR="00853292">
        <w:rPr>
          <w:lang w:val="en-US"/>
        </w:rPr>
        <w:t>Last</w:t>
      </w:r>
      <w:r w:rsidR="00853292" w:rsidRPr="00853292">
        <w:t xml:space="preserve"> </w:t>
      </w:r>
      <w:r w:rsidR="00853292">
        <w:rPr>
          <w:lang w:val="en-US"/>
        </w:rPr>
        <w:t>Session</w:t>
      </w:r>
      <w:r w:rsidR="00853292" w:rsidRPr="00853292">
        <w:t xml:space="preserve"> </w:t>
      </w:r>
      <w:r w:rsidR="00853292">
        <w:t>позволяет вернуть несохраненные наработки, если у вас вылетел блендер, но гарантии в этом точной нет, может и не вернуть</w:t>
      </w:r>
      <w:r>
        <w:t xml:space="preserve">, </w:t>
      </w:r>
      <w:r w:rsidR="00853292">
        <w:t>это основные вкладки, которые нам понадобятся для работы.</w:t>
      </w:r>
    </w:p>
    <w:p w14:paraId="033BB8D0" w14:textId="02CB9449" w:rsidR="001F0351" w:rsidRDefault="001F0351" w:rsidP="00C07E9D">
      <w:r w:rsidRPr="001F0351">
        <w:rPr>
          <w:noProof/>
        </w:rPr>
        <w:lastRenderedPageBreak/>
        <w:drawing>
          <wp:inline distT="0" distB="0" distL="0" distR="0" wp14:anchorId="350B9D66" wp14:editId="234924F9">
            <wp:extent cx="3464013" cy="31813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1195" cy="319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5CFB" w14:textId="6567F87F" w:rsidR="00853292" w:rsidRDefault="00853292" w:rsidP="00C07E9D">
      <w:r>
        <w:t>Рисунок 3. Создание нового файла</w:t>
      </w:r>
    </w:p>
    <w:p w14:paraId="0F21530B" w14:textId="37CB96E2" w:rsidR="00853292" w:rsidRDefault="00853292" w:rsidP="00C07E9D">
      <w:r>
        <w:t xml:space="preserve">Далее создаем новый файл </w:t>
      </w:r>
      <w:r>
        <w:rPr>
          <w:lang w:val="en-US"/>
        </w:rPr>
        <w:t>General</w:t>
      </w:r>
      <w:r w:rsidRPr="00853292">
        <w:t xml:space="preserve"> </w:t>
      </w:r>
      <w:r>
        <w:t xml:space="preserve">и видим следующую базовую сцену в средней части, </w:t>
      </w:r>
      <w:r w:rsidR="00535BBA">
        <w:t xml:space="preserve">в </w:t>
      </w:r>
      <w:r>
        <w:t>которой имеются некоторые объекты (рис. 4).</w:t>
      </w:r>
    </w:p>
    <w:p w14:paraId="37A827B4" w14:textId="60B5085C" w:rsidR="00853292" w:rsidRDefault="00853292" w:rsidP="00C07E9D">
      <w:r w:rsidRPr="00853292">
        <w:rPr>
          <w:noProof/>
        </w:rPr>
        <w:drawing>
          <wp:inline distT="0" distB="0" distL="0" distR="0" wp14:anchorId="38F6EA21" wp14:editId="3E8AE576">
            <wp:extent cx="5372100" cy="28597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334" cy="286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A4AA" w14:textId="653E911A" w:rsidR="00853292" w:rsidRDefault="00853292" w:rsidP="00C07E9D">
      <w:r>
        <w:t>Рисунок 4. Базовая сцена</w:t>
      </w:r>
    </w:p>
    <w:p w14:paraId="2C5182B0" w14:textId="77777777" w:rsidR="006A65F7" w:rsidRDefault="006A65F7" w:rsidP="00C07E9D"/>
    <w:p w14:paraId="09F061D8" w14:textId="609D3B31" w:rsidR="006A65F7" w:rsidRDefault="006A65F7" w:rsidP="006A65F7">
      <w:r>
        <w:t>Интерфейс блендер разделен на верхнюю панель</w:t>
      </w:r>
      <w:r w:rsidR="00A00D45">
        <w:t xml:space="preserve"> (</w:t>
      </w:r>
      <w:r w:rsidR="00A00D45">
        <w:rPr>
          <w:lang w:val="en-US"/>
        </w:rPr>
        <w:t>P</w:t>
      </w:r>
      <w:r w:rsidR="00A00D45" w:rsidRPr="00A00D45">
        <w:t>.</w:t>
      </w:r>
      <w:r w:rsidR="00A00D45">
        <w:rPr>
          <w:lang w:val="en-US"/>
        </w:rPr>
        <w:t>S</w:t>
      </w:r>
      <w:r w:rsidR="00A00D45" w:rsidRPr="00A00D45">
        <w:t xml:space="preserve">. </w:t>
      </w:r>
      <w:r w:rsidR="00A00D45">
        <w:t>Верхнюю панель я разбил на 3 скриншота, чтобы увеличить их качество)</w:t>
      </w:r>
      <w:r>
        <w:t xml:space="preserve"> (рис. 5</w:t>
      </w:r>
      <w:r w:rsidR="00A00D45">
        <w:t>,6,7</w:t>
      </w:r>
      <w:r>
        <w:t xml:space="preserve">), </w:t>
      </w:r>
      <w:r w:rsidR="00A00D45">
        <w:t>посередине – области (рис. 8), внизу – строка состояния (рис. 9)</w:t>
      </w:r>
    </w:p>
    <w:p w14:paraId="4855A544" w14:textId="371FF474" w:rsidR="00854E18" w:rsidRDefault="00A00D45" w:rsidP="00C07E9D">
      <w:r w:rsidRPr="00A00D45">
        <w:rPr>
          <w:noProof/>
        </w:rPr>
        <w:drawing>
          <wp:inline distT="0" distB="0" distL="0" distR="0" wp14:anchorId="5FF1E0CD" wp14:editId="5353A1E1">
            <wp:extent cx="2476500" cy="228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959" cy="23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0190" w14:textId="11CB4E26" w:rsidR="006A65F7" w:rsidRDefault="006A65F7" w:rsidP="00C07E9D">
      <w:r>
        <w:t>Рисунок 5</w:t>
      </w:r>
      <w:r w:rsidR="00A00D45">
        <w:t>.</w:t>
      </w:r>
      <w:r>
        <w:t xml:space="preserve"> </w:t>
      </w:r>
      <w:r w:rsidR="00A00D45">
        <w:t>В</w:t>
      </w:r>
      <w:r>
        <w:t>ерхняя панель</w:t>
      </w:r>
      <w:r w:rsidR="00A00D45">
        <w:t xml:space="preserve"> (первая часть)</w:t>
      </w:r>
    </w:p>
    <w:p w14:paraId="3F81C998" w14:textId="55BD3755" w:rsidR="00A00D45" w:rsidRDefault="00A00D45" w:rsidP="00C07E9D">
      <w:r w:rsidRPr="00A00D45">
        <w:rPr>
          <w:noProof/>
        </w:rPr>
        <w:drawing>
          <wp:inline distT="0" distB="0" distL="0" distR="0" wp14:anchorId="2A351921" wp14:editId="07F8FE1B">
            <wp:extent cx="5940425" cy="1987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891A" w14:textId="0C6FA710" w:rsidR="00A00D45" w:rsidRDefault="00A00D45" w:rsidP="00C07E9D">
      <w:r>
        <w:lastRenderedPageBreak/>
        <w:t>Рисунок 6. Верхняя панель (вторая часть)</w:t>
      </w:r>
    </w:p>
    <w:p w14:paraId="025C0C6A" w14:textId="19369187" w:rsidR="00A00D45" w:rsidRDefault="00A00D45" w:rsidP="00C07E9D">
      <w:r w:rsidRPr="00A00D45">
        <w:rPr>
          <w:noProof/>
        </w:rPr>
        <w:drawing>
          <wp:inline distT="0" distB="0" distL="0" distR="0" wp14:anchorId="048C87C7" wp14:editId="1E4199FD">
            <wp:extent cx="3840813" cy="304826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9AC60" w14:textId="623F6B91" w:rsidR="00A00D45" w:rsidRDefault="00A00D45" w:rsidP="00C07E9D">
      <w:r>
        <w:t>Рисунок 7. Верхняя панель (третья часть)</w:t>
      </w:r>
    </w:p>
    <w:p w14:paraId="360E7756" w14:textId="0AC6FBCF" w:rsidR="00A00D45" w:rsidRDefault="004D59FF" w:rsidP="00C07E9D">
      <w:r w:rsidRPr="004D59FF">
        <w:rPr>
          <w:noProof/>
        </w:rPr>
        <w:drawing>
          <wp:inline distT="0" distB="0" distL="0" distR="0" wp14:anchorId="0EB6E1D5" wp14:editId="66B20460">
            <wp:extent cx="4552950" cy="222659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8677" cy="223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40BE" w14:textId="4B19E383" w:rsidR="00A00D45" w:rsidRDefault="00A00D45" w:rsidP="00C07E9D">
      <w:r>
        <w:t>Рисунок 8. Области</w:t>
      </w:r>
    </w:p>
    <w:p w14:paraId="3B3A08C2" w14:textId="469AA014" w:rsidR="00A00D45" w:rsidRDefault="00A00D45" w:rsidP="00C07E9D">
      <w:r w:rsidRPr="00A00D45">
        <w:rPr>
          <w:noProof/>
        </w:rPr>
        <w:drawing>
          <wp:inline distT="0" distB="0" distL="0" distR="0" wp14:anchorId="1E8465F4" wp14:editId="3FBCBC8F">
            <wp:extent cx="5940425" cy="2127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6612" w14:textId="35711EBF" w:rsidR="004D59FF" w:rsidRDefault="00A00D45" w:rsidP="00C07E9D">
      <w:r>
        <w:t>Рисунок 9. Строка состояния</w:t>
      </w:r>
    </w:p>
    <w:p w14:paraId="540AFCF2" w14:textId="78FC2924" w:rsidR="004A0478" w:rsidRPr="00E51CDD" w:rsidRDefault="00446FA1" w:rsidP="00C07E9D">
      <w:r>
        <w:tab/>
        <w:t>В меню «</w:t>
      </w:r>
      <w:r>
        <w:rPr>
          <w:lang w:val="en-US"/>
        </w:rPr>
        <w:t>File</w:t>
      </w:r>
      <w:r>
        <w:t>»</w:t>
      </w:r>
      <w:r w:rsidRPr="00446FA1">
        <w:t xml:space="preserve"> </w:t>
      </w:r>
      <w:r>
        <w:t>можно увидеть следующие функции для управления файлами (рис. 10)</w:t>
      </w:r>
      <w:r w:rsidR="00E51CDD">
        <w:t>, в котором можно создать новый файл, открыть нужный, открыть последнюю сессию, сохранить и т.д. Это те базовые вещи, которые нам на данный момент могут потребоваться. Также есть еще такая полезная вкладка, как «</w:t>
      </w:r>
      <w:r w:rsidR="00E51CDD">
        <w:rPr>
          <w:lang w:val="en-US"/>
        </w:rPr>
        <w:t>Render</w:t>
      </w:r>
      <w:r w:rsidR="00E51CDD">
        <w:t>»</w:t>
      </w:r>
      <w:r w:rsidR="00E51CDD" w:rsidRPr="001C1D7E">
        <w:t xml:space="preserve"> </w:t>
      </w:r>
      <w:r w:rsidR="00E51CDD">
        <w:t>(рис.11)</w:t>
      </w:r>
      <w:r w:rsidR="001C1D7E">
        <w:t>, в ней мы можем просмотреть, как будет выглядеть наша модель на итоговом рендере</w:t>
      </w:r>
      <w:r w:rsidR="00E51CDD">
        <w:t>.</w:t>
      </w:r>
      <w:r w:rsidR="001C1D7E">
        <w:t xml:space="preserve"> Некоторые функции, которые были рассмотрены, можно запускать не используя вкладки, потому что это существенно усложняет и замедляет процесс моделирования, чтобы избежать это мы можем использовать </w:t>
      </w:r>
      <w:r w:rsidR="001C1D7E">
        <w:rPr>
          <w:lang w:val="en-US"/>
        </w:rPr>
        <w:t>hot</w:t>
      </w:r>
      <w:r w:rsidR="001C1D7E" w:rsidRPr="001C1D7E">
        <w:t>-</w:t>
      </w:r>
      <w:r w:rsidR="001C1D7E">
        <w:rPr>
          <w:lang w:val="en-US"/>
        </w:rPr>
        <w:t>keys</w:t>
      </w:r>
      <w:r w:rsidR="001C1D7E">
        <w:t>, т.е. «горячие клавиши»</w:t>
      </w:r>
      <w:r w:rsidR="001C1D7E" w:rsidRPr="001C1D7E">
        <w:t xml:space="preserve">, </w:t>
      </w:r>
      <w:r w:rsidR="001C1D7E">
        <w:t>они подписаны около определенной функции.</w:t>
      </w:r>
      <w:r w:rsidR="00E51CDD">
        <w:t xml:space="preserve"> Остальные вкладки меню без практического применения рассматриваться не будут.</w:t>
      </w:r>
    </w:p>
    <w:p w14:paraId="33F7DE7C" w14:textId="6736EFC7" w:rsidR="00446FA1" w:rsidRDefault="00446FA1" w:rsidP="00C07E9D">
      <w:r w:rsidRPr="00446FA1">
        <w:rPr>
          <w:noProof/>
        </w:rPr>
        <w:drawing>
          <wp:inline distT="0" distB="0" distL="0" distR="0" wp14:anchorId="0EDBFADE" wp14:editId="5DEE243C">
            <wp:extent cx="1424940" cy="2363099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33726" cy="23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82E1" w14:textId="6C88A1A9" w:rsidR="00446FA1" w:rsidRDefault="00446FA1" w:rsidP="00C07E9D">
      <w:r>
        <w:t>Рисунок 10. Меню «</w:t>
      </w:r>
      <w:r>
        <w:rPr>
          <w:lang w:val="en-US"/>
        </w:rPr>
        <w:t>File</w:t>
      </w:r>
      <w:r>
        <w:t>»</w:t>
      </w:r>
    </w:p>
    <w:p w14:paraId="50AEC85B" w14:textId="685CB2BF" w:rsidR="00E51CDD" w:rsidRDefault="00E51CDD" w:rsidP="00C07E9D">
      <w:r w:rsidRPr="00E51CDD">
        <w:rPr>
          <w:noProof/>
        </w:rPr>
        <w:lastRenderedPageBreak/>
        <w:drawing>
          <wp:inline distT="0" distB="0" distL="0" distR="0" wp14:anchorId="11F6B30D" wp14:editId="3EFCE034">
            <wp:extent cx="2054431" cy="13182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666" cy="132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30DD" w14:textId="722F72C8" w:rsidR="00E51CDD" w:rsidRDefault="00E51CDD" w:rsidP="00C07E9D">
      <w:r>
        <w:t>Рисунок 11. Меню «</w:t>
      </w:r>
      <w:r>
        <w:rPr>
          <w:lang w:val="en-US"/>
        </w:rPr>
        <w:t>Render</w:t>
      </w:r>
      <w:r>
        <w:t>»</w:t>
      </w:r>
    </w:p>
    <w:p w14:paraId="21534FE7" w14:textId="77777777" w:rsidR="001C1D7E" w:rsidRPr="004A0478" w:rsidRDefault="001C1D7E" w:rsidP="00C07E9D"/>
    <w:p w14:paraId="6E8BA7ED" w14:textId="721259E7" w:rsidR="004A0478" w:rsidRPr="004A0478" w:rsidRDefault="007F4551" w:rsidP="00C5171E">
      <w:pPr>
        <w:autoSpaceDE w:val="0"/>
        <w:autoSpaceDN w:val="0"/>
        <w:adjustRightInd w:val="0"/>
        <w:spacing w:after="0" w:line="240" w:lineRule="auto"/>
        <w:ind w:firstLine="708"/>
        <w:rPr>
          <w:rFonts w:eastAsia="TimesNewRomanPSMT" w:cstheme="minorHAnsi"/>
        </w:rPr>
      </w:pPr>
      <w:r w:rsidRPr="00C5171E">
        <w:rPr>
          <w:b/>
          <w:bCs/>
        </w:rPr>
        <w:t>Рабоч</w:t>
      </w:r>
      <w:r w:rsidR="00535BBA">
        <w:rPr>
          <w:b/>
          <w:bCs/>
        </w:rPr>
        <w:t>и</w:t>
      </w:r>
      <w:r w:rsidRPr="00C5171E">
        <w:rPr>
          <w:b/>
          <w:bCs/>
        </w:rPr>
        <w:t>е пространств</w:t>
      </w:r>
      <w:r w:rsidR="004A0478" w:rsidRPr="00C5171E">
        <w:rPr>
          <w:b/>
          <w:bCs/>
        </w:rPr>
        <w:t>а</w:t>
      </w:r>
      <w:r w:rsidR="004A0478" w:rsidRPr="004A0478">
        <w:t xml:space="preserve"> </w:t>
      </w:r>
      <w:r w:rsidR="00C5171E">
        <w:t xml:space="preserve">– </w:t>
      </w:r>
      <w:r w:rsidR="00C5171E">
        <w:rPr>
          <w:rFonts w:eastAsia="TimesNewRomanPSMT" w:cstheme="minorHAnsi"/>
        </w:rPr>
        <w:t>э</w:t>
      </w:r>
      <w:r w:rsidR="004A0478" w:rsidRPr="004A0478">
        <w:rPr>
          <w:rFonts w:eastAsia="TimesNewRomanPSMT" w:cstheme="minorHAnsi"/>
        </w:rPr>
        <w:t>то особым образом предустановленные сло</w:t>
      </w:r>
      <w:r w:rsidR="00C5171E">
        <w:rPr>
          <w:rFonts w:eastAsia="TimesNewRomanPSMT" w:cstheme="minorHAnsi"/>
        </w:rPr>
        <w:t xml:space="preserve">и </w:t>
      </w:r>
      <w:r w:rsidR="004A0478" w:rsidRPr="004A0478">
        <w:rPr>
          <w:rFonts w:eastAsia="TimesNewRomanPSMT" w:cstheme="minorHAnsi"/>
        </w:rPr>
        <w:t>окон</w:t>
      </w:r>
    </w:p>
    <w:p w14:paraId="7EB6288E" w14:textId="79A47AA1" w:rsidR="004A0478" w:rsidRPr="004A0478" w:rsidRDefault="004A0478" w:rsidP="004A0478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4A0478">
        <w:rPr>
          <w:rFonts w:eastAsia="TimesNewRomanPSMT" w:cstheme="minorHAnsi"/>
        </w:rPr>
        <w:t>программ</w:t>
      </w:r>
      <w:r w:rsidR="00C5171E">
        <w:rPr>
          <w:rFonts w:eastAsia="TimesNewRomanPSMT" w:cstheme="minorHAnsi"/>
        </w:rPr>
        <w:t>ы</w:t>
      </w:r>
      <w:r w:rsidRPr="004A0478">
        <w:rPr>
          <w:rFonts w:eastAsia="TimesNewRomanPSMT" w:cstheme="minorHAnsi"/>
        </w:rPr>
        <w:t>. Гибкос</w:t>
      </w:r>
      <w:r w:rsidR="00C5171E">
        <w:rPr>
          <w:rFonts w:eastAsia="TimesNewRomanPSMT" w:cstheme="minorHAnsi"/>
        </w:rPr>
        <w:t>т</w:t>
      </w:r>
      <w:r w:rsidRPr="004A0478">
        <w:rPr>
          <w:rFonts w:eastAsia="TimesNewRomanPSMT" w:cstheme="minorHAnsi"/>
        </w:rPr>
        <w:t xml:space="preserve">ь </w:t>
      </w:r>
      <w:r w:rsidR="00C5171E">
        <w:rPr>
          <w:rFonts w:eastAsia="TimesNewRomanPSMT" w:cstheme="minorHAnsi"/>
          <w:lang w:val="en-US"/>
        </w:rPr>
        <w:t>Blender</w:t>
      </w:r>
      <w:r w:rsidR="00C5171E" w:rsidRPr="00C5171E">
        <w:rPr>
          <w:rFonts w:eastAsia="TimesNewRomanPSMT" w:cstheme="minorHAnsi"/>
        </w:rPr>
        <w:t xml:space="preserve"> </w:t>
      </w:r>
      <w:r w:rsidRPr="004A0478">
        <w:rPr>
          <w:rFonts w:eastAsia="TimesNewRomanPSMT" w:cstheme="minorHAnsi"/>
        </w:rPr>
        <w:t xml:space="preserve">благодаря </w:t>
      </w:r>
      <w:r w:rsidRPr="004A0478">
        <w:rPr>
          <w:rFonts w:eastAsia="TimesNewRomanPS-ItalicMT" w:cstheme="minorHAnsi"/>
        </w:rPr>
        <w:t xml:space="preserve">областям рабочего пространства </w:t>
      </w:r>
      <w:r w:rsidRPr="004A0478">
        <w:rPr>
          <w:rFonts w:eastAsia="TimesNewRomanPSMT" w:cstheme="minorHAnsi"/>
        </w:rPr>
        <w:t>позволяет вам</w:t>
      </w:r>
    </w:p>
    <w:p w14:paraId="2D3EBA5C" w14:textId="4BC1088B" w:rsidR="004A0478" w:rsidRPr="004A0478" w:rsidRDefault="004A0478" w:rsidP="004A0478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4A0478">
        <w:rPr>
          <w:rFonts w:eastAsia="TimesNewRomanPSMT" w:cstheme="minorHAnsi"/>
        </w:rPr>
        <w:t>созд</w:t>
      </w:r>
      <w:r w:rsidR="00C5171E">
        <w:rPr>
          <w:rFonts w:eastAsia="TimesNewRomanPSMT" w:cstheme="minorHAnsi"/>
        </w:rPr>
        <w:t>авать</w:t>
      </w:r>
      <w:r w:rsidRPr="004A0478">
        <w:rPr>
          <w:rFonts w:eastAsia="TimesNewRomanPSMT" w:cstheme="minorHAnsi"/>
        </w:rPr>
        <w:t xml:space="preserve"> настроенные определённым образом рабо</w:t>
      </w:r>
      <w:r w:rsidR="00C5171E">
        <w:rPr>
          <w:rFonts w:eastAsia="TimesNewRomanPSMT" w:cstheme="minorHAnsi"/>
        </w:rPr>
        <w:t>ч</w:t>
      </w:r>
      <w:r w:rsidRPr="004A0478">
        <w:rPr>
          <w:rFonts w:eastAsia="TimesNewRomanPSMT" w:cstheme="minorHAnsi"/>
        </w:rPr>
        <w:t xml:space="preserve">ие пространства для различных </w:t>
      </w:r>
      <w:r w:rsidR="00C5171E">
        <w:rPr>
          <w:rFonts w:eastAsia="TimesNewRomanPSMT" w:cstheme="minorHAnsi"/>
        </w:rPr>
        <w:t>з</w:t>
      </w:r>
      <w:r w:rsidRPr="004A0478">
        <w:rPr>
          <w:rFonts w:eastAsia="TimesNewRomanPSMT" w:cstheme="minorHAnsi"/>
        </w:rPr>
        <w:t>адач,</w:t>
      </w:r>
    </w:p>
    <w:p w14:paraId="5D79F3FD" w14:textId="6250B8CD" w:rsidR="00E51CDD" w:rsidRDefault="004A0478" w:rsidP="004A0478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4A0478">
        <w:rPr>
          <w:rFonts w:eastAsia="TimesNewRomanPSMT" w:cstheme="minorHAnsi"/>
        </w:rPr>
        <w:t>та</w:t>
      </w:r>
      <w:r w:rsidR="00C5171E">
        <w:rPr>
          <w:rFonts w:eastAsia="TimesNewRomanPSMT" w:cstheme="minorHAnsi"/>
        </w:rPr>
        <w:t>к</w:t>
      </w:r>
      <w:r w:rsidRPr="004A0478">
        <w:rPr>
          <w:rFonts w:eastAsia="TimesNewRomanPSMT" w:cstheme="minorHAnsi"/>
        </w:rPr>
        <w:t>их как: моделирование, анимация и напи</w:t>
      </w:r>
      <w:r w:rsidR="00C5171E">
        <w:rPr>
          <w:rFonts w:eastAsia="TimesNewRomanPSMT" w:cstheme="minorHAnsi"/>
        </w:rPr>
        <w:t>с</w:t>
      </w:r>
      <w:r w:rsidRPr="004A0478">
        <w:rPr>
          <w:rFonts w:eastAsia="TimesNewRomanPSMT" w:cstheme="minorHAnsi"/>
        </w:rPr>
        <w:t>ание скриптов. Часто бывает полезно быстро переключаться между рабочими пространствами, работа</w:t>
      </w:r>
      <w:r w:rsidR="00C5171E">
        <w:rPr>
          <w:rFonts w:eastAsia="TimesNewRomanPSMT" w:cstheme="minorHAnsi"/>
        </w:rPr>
        <w:t>я</w:t>
      </w:r>
      <w:r w:rsidRPr="004A0478">
        <w:rPr>
          <w:rFonts w:eastAsia="TimesNewRomanPSMT" w:cstheme="minorHAnsi"/>
        </w:rPr>
        <w:t xml:space="preserve"> над одной и то</w:t>
      </w:r>
      <w:r w:rsidR="00C5171E">
        <w:rPr>
          <w:rFonts w:eastAsia="TimesNewRomanPSMT" w:cstheme="minorHAnsi"/>
        </w:rPr>
        <w:t>й</w:t>
      </w:r>
      <w:r w:rsidRPr="004A0478">
        <w:rPr>
          <w:rFonts w:eastAsia="TimesNewRomanPSMT" w:cstheme="minorHAnsi"/>
        </w:rPr>
        <w:t xml:space="preserve"> же сценой.</w:t>
      </w:r>
    </w:p>
    <w:p w14:paraId="4DCE6B6F" w14:textId="62A24960" w:rsidR="00C5171E" w:rsidRDefault="00C5171E" w:rsidP="004A0478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>
        <w:rPr>
          <w:rFonts w:eastAsia="TimesNewRomanPSMT" w:cstheme="minorHAnsi"/>
        </w:rPr>
        <w:tab/>
        <w:t>Располагаются они на верхней панели (рис.6).</w:t>
      </w:r>
    </w:p>
    <w:p w14:paraId="7B33713F" w14:textId="5FA06B6B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ind w:firstLine="708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 xml:space="preserve">Blender также имеет </w:t>
      </w:r>
      <w:r>
        <w:rPr>
          <w:rFonts w:eastAsia="TimesNewRomanPSMT" w:cstheme="minorHAnsi"/>
        </w:rPr>
        <w:t>н</w:t>
      </w:r>
      <w:r w:rsidRPr="00C5171E">
        <w:rPr>
          <w:rFonts w:eastAsia="TimesNewRomanPSMT" w:cstheme="minorHAnsi"/>
        </w:rPr>
        <w:t xml:space="preserve">есколько других рабочих областей, </w:t>
      </w:r>
      <w:r>
        <w:rPr>
          <w:rFonts w:eastAsia="TimesNewRomanPSMT" w:cstheme="minorHAnsi"/>
        </w:rPr>
        <w:t>д</w:t>
      </w:r>
      <w:r w:rsidRPr="00C5171E">
        <w:rPr>
          <w:rFonts w:eastAsia="TimesNewRomanPSMT" w:cstheme="minorHAnsi"/>
        </w:rPr>
        <w:t>обавленных по</w:t>
      </w:r>
    </w:p>
    <w:p w14:paraId="7F8C7133" w14:textId="1BA5F7EF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>
        <w:rPr>
          <w:rFonts w:eastAsia="TimesNewRomanPSMT" w:cstheme="minorHAnsi"/>
        </w:rPr>
        <w:t>у</w:t>
      </w:r>
      <w:r w:rsidRPr="00C5171E">
        <w:rPr>
          <w:rFonts w:eastAsia="TimesNewRomanPSMT" w:cstheme="minorHAnsi"/>
        </w:rPr>
        <w:t>молчанию:</w:t>
      </w:r>
    </w:p>
    <w:p w14:paraId="49DFA059" w14:textId="1AF70644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  <w:i/>
          <w:iCs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Modeling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(Мо</w:t>
      </w:r>
      <w:r>
        <w:rPr>
          <w:rFonts w:eastAsia="TimesNewRomanPSMT" w:cstheme="minorHAnsi"/>
        </w:rPr>
        <w:t>д</w:t>
      </w:r>
      <w:r w:rsidRPr="00C5171E">
        <w:rPr>
          <w:rFonts w:eastAsia="TimesNewRomanPSMT" w:cstheme="minorHAnsi"/>
        </w:rPr>
        <w:t>елирования). Для видоизменения геомет</w:t>
      </w:r>
      <w:r>
        <w:rPr>
          <w:rFonts w:eastAsia="TimesNewRomanPSMT" w:cstheme="minorHAnsi"/>
        </w:rPr>
        <w:t>р</w:t>
      </w:r>
      <w:r w:rsidRPr="00C5171E">
        <w:rPr>
          <w:rFonts w:eastAsia="TimesNewRomanPSMT" w:cstheme="minorHAnsi"/>
        </w:rPr>
        <w:t>ии при помощи</w:t>
      </w:r>
    </w:p>
    <w:p w14:paraId="231742B0" w14:textId="5CE088EB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>инструментов мод</w:t>
      </w:r>
      <w:r>
        <w:rPr>
          <w:rFonts w:eastAsia="TimesNewRomanPSMT" w:cstheme="minorHAnsi"/>
        </w:rPr>
        <w:t>е</w:t>
      </w:r>
      <w:r w:rsidRPr="00C5171E">
        <w:rPr>
          <w:rFonts w:eastAsia="TimesNewRomanPSMT" w:cstheme="minorHAnsi"/>
        </w:rPr>
        <w:t>лирования.</w:t>
      </w:r>
    </w:p>
    <w:p w14:paraId="4E6610EF" w14:textId="369B4841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  <w:i/>
          <w:iCs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Sculpting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(Скульп</w:t>
      </w:r>
      <w:r>
        <w:rPr>
          <w:rFonts w:eastAsia="TimesNewRomanPSMT" w:cstheme="minorHAnsi"/>
        </w:rPr>
        <w:t>т</w:t>
      </w:r>
      <w:r w:rsidRPr="00C5171E">
        <w:rPr>
          <w:rFonts w:eastAsia="TimesNewRomanPSMT" w:cstheme="minorHAnsi"/>
        </w:rPr>
        <w:t>инга). Для видоизменения меш-объ</w:t>
      </w:r>
      <w:r>
        <w:rPr>
          <w:rFonts w:eastAsia="TimesNewRomanPSMT" w:cstheme="minorHAnsi"/>
        </w:rPr>
        <w:t>е</w:t>
      </w:r>
      <w:r w:rsidRPr="00C5171E">
        <w:rPr>
          <w:rFonts w:eastAsia="TimesNewRomanPSMT" w:cstheme="minorHAnsi"/>
        </w:rPr>
        <w:t>ктов с помощью</w:t>
      </w:r>
    </w:p>
    <w:p w14:paraId="3CA4871A" w14:textId="3E28870F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>инстру</w:t>
      </w:r>
      <w:r>
        <w:rPr>
          <w:rFonts w:eastAsia="TimesNewRomanPSMT" w:cstheme="minorHAnsi"/>
        </w:rPr>
        <w:t>м</w:t>
      </w:r>
      <w:r w:rsidRPr="00C5171E">
        <w:rPr>
          <w:rFonts w:eastAsia="TimesNewRomanPSMT" w:cstheme="minorHAnsi"/>
        </w:rPr>
        <w:t>ентов скульптин</w:t>
      </w:r>
      <w:r>
        <w:rPr>
          <w:rFonts w:eastAsia="TimesNewRomanPSMT" w:cstheme="minorHAnsi"/>
        </w:rPr>
        <w:t>г</w:t>
      </w:r>
      <w:r w:rsidRPr="00C5171E">
        <w:rPr>
          <w:rFonts w:eastAsia="TimesNewRomanPSMT" w:cstheme="minorHAnsi"/>
        </w:rPr>
        <w:t>а.</w:t>
      </w:r>
    </w:p>
    <w:p w14:paraId="0EDFC7F7" w14:textId="078BF087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  <w:i/>
          <w:iCs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UV Editing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(UV редактиро</w:t>
      </w:r>
      <w:r w:rsidR="00874AD1">
        <w:rPr>
          <w:rFonts w:eastAsia="TimesNewRomanPSMT" w:cstheme="minorHAnsi"/>
        </w:rPr>
        <w:t>в</w:t>
      </w:r>
      <w:r w:rsidRPr="00C5171E">
        <w:rPr>
          <w:rFonts w:eastAsia="TimesNewRomanPSMT" w:cstheme="minorHAnsi"/>
        </w:rPr>
        <w:t>ания). Наложение координат тексту</w:t>
      </w:r>
      <w:r w:rsidR="00874AD1">
        <w:rPr>
          <w:rFonts w:eastAsia="TimesNewRomanPSMT" w:cstheme="minorHAnsi"/>
        </w:rPr>
        <w:t>р</w:t>
      </w:r>
      <w:r w:rsidRPr="00C5171E">
        <w:rPr>
          <w:rFonts w:eastAsia="TimesNewRomanPSMT" w:cstheme="minorHAnsi"/>
        </w:rPr>
        <w:t xml:space="preserve"> на 3D поверхности.</w:t>
      </w:r>
    </w:p>
    <w:p w14:paraId="3A070833" w14:textId="3584F575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  <w:i/>
          <w:iCs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Texture Paint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(Текстурной раскраск</w:t>
      </w:r>
      <w:r w:rsidR="00874AD1">
        <w:rPr>
          <w:rFonts w:eastAsia="TimesNewRomanPSMT" w:cstheme="minorHAnsi"/>
        </w:rPr>
        <w:t>и</w:t>
      </w:r>
      <w:r w:rsidRPr="00C5171E">
        <w:rPr>
          <w:rFonts w:eastAsia="TimesNewRomanPSMT" w:cstheme="minorHAnsi"/>
        </w:rPr>
        <w:t>). Инструменты для раскраски тексту</w:t>
      </w:r>
      <w:r w:rsidR="00874AD1">
        <w:rPr>
          <w:rFonts w:eastAsia="TimesNewRomanPSMT" w:cstheme="minorHAnsi"/>
        </w:rPr>
        <w:t>р</w:t>
      </w:r>
    </w:p>
    <w:p w14:paraId="3AD27295" w14:textId="1EC455A6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>изображени</w:t>
      </w:r>
      <w:r w:rsidR="00874AD1">
        <w:rPr>
          <w:rFonts w:eastAsia="TimesNewRomanPSMT" w:cstheme="minorHAnsi"/>
        </w:rPr>
        <w:t>й</w:t>
      </w:r>
      <w:r w:rsidRPr="00C5171E">
        <w:rPr>
          <w:rFonts w:eastAsia="TimesNewRomanPSMT" w:cstheme="minorHAnsi"/>
        </w:rPr>
        <w:t xml:space="preserve"> в окне 3D просмотр</w:t>
      </w:r>
      <w:r w:rsidR="00874AD1">
        <w:rPr>
          <w:rFonts w:eastAsia="TimesNewRomanPSMT" w:cstheme="minorHAnsi"/>
        </w:rPr>
        <w:t>а</w:t>
      </w:r>
      <w:r w:rsidRPr="00C5171E">
        <w:rPr>
          <w:rFonts w:eastAsia="TimesNewRomanPSMT" w:cstheme="minorHAnsi"/>
        </w:rPr>
        <w:t>.</w:t>
      </w:r>
    </w:p>
    <w:p w14:paraId="368280BE" w14:textId="73041C1C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  <w:i/>
          <w:iCs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Animation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(Анима</w:t>
      </w:r>
      <w:r w:rsidR="00874AD1">
        <w:rPr>
          <w:rFonts w:eastAsia="TimesNewRomanPSMT" w:cstheme="minorHAnsi"/>
        </w:rPr>
        <w:t>ц</w:t>
      </w:r>
      <w:r w:rsidRPr="00C5171E">
        <w:rPr>
          <w:rFonts w:eastAsia="TimesNewRomanPSMT" w:cstheme="minorHAnsi"/>
        </w:rPr>
        <w:t>ии). Инструмент</w:t>
      </w:r>
      <w:r w:rsidR="00874AD1">
        <w:rPr>
          <w:rFonts w:eastAsia="TimesNewRomanPSMT" w:cstheme="minorHAnsi"/>
        </w:rPr>
        <w:t>ы</w:t>
      </w:r>
      <w:r w:rsidRPr="00C5171E">
        <w:rPr>
          <w:rFonts w:eastAsia="TimesNewRomanPSMT" w:cstheme="minorHAnsi"/>
        </w:rPr>
        <w:t xml:space="preserve"> для работы с различным</w:t>
      </w:r>
      <w:r w:rsidR="00874AD1">
        <w:rPr>
          <w:rFonts w:eastAsia="TimesNewRomanPSMT" w:cstheme="minorHAnsi"/>
        </w:rPr>
        <w:t xml:space="preserve">и </w:t>
      </w:r>
      <w:r w:rsidRPr="00C5171E">
        <w:rPr>
          <w:rFonts w:eastAsia="TimesNewRomanPSMT" w:cstheme="minorHAnsi"/>
        </w:rPr>
        <w:t>свойствами</w:t>
      </w:r>
    </w:p>
    <w:p w14:paraId="4791BEDB" w14:textId="35A9FD48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>объектов с течени</w:t>
      </w:r>
      <w:r w:rsidR="00874AD1">
        <w:rPr>
          <w:rFonts w:eastAsia="TimesNewRomanPSMT" w:cstheme="minorHAnsi"/>
        </w:rPr>
        <w:t>е</w:t>
      </w:r>
      <w:r w:rsidRPr="00C5171E">
        <w:rPr>
          <w:rFonts w:eastAsia="TimesNewRomanPSMT" w:cstheme="minorHAnsi"/>
        </w:rPr>
        <w:t>м времени.</w:t>
      </w:r>
    </w:p>
    <w:p w14:paraId="3D53BC7D" w14:textId="0CF19BC2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Rendering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(Визуали</w:t>
      </w:r>
      <w:r w:rsidR="00874AD1">
        <w:rPr>
          <w:rFonts w:eastAsia="TimesNewRomanPSMT" w:cstheme="minorHAnsi"/>
        </w:rPr>
        <w:t>з</w:t>
      </w:r>
      <w:r w:rsidRPr="00C5171E">
        <w:rPr>
          <w:rFonts w:eastAsia="TimesNewRomanPSMT" w:cstheme="minorHAnsi"/>
        </w:rPr>
        <w:t>ации). Дл</w:t>
      </w:r>
      <w:r w:rsidR="00874AD1">
        <w:rPr>
          <w:rFonts w:eastAsia="TimesNewRomanPSMT" w:cstheme="minorHAnsi"/>
        </w:rPr>
        <w:t xml:space="preserve">я </w:t>
      </w:r>
      <w:r w:rsidRPr="00C5171E">
        <w:rPr>
          <w:rFonts w:eastAsia="TimesNewRomanPSMT" w:cstheme="minorHAnsi"/>
        </w:rPr>
        <w:t>просмотра и анализа результатов визуализа</w:t>
      </w:r>
      <w:r w:rsidR="00874AD1">
        <w:rPr>
          <w:rFonts w:eastAsia="TimesNewRomanPSMT" w:cstheme="minorHAnsi"/>
        </w:rPr>
        <w:t>ц</w:t>
      </w:r>
      <w:r w:rsidRPr="00C5171E">
        <w:rPr>
          <w:rFonts w:eastAsia="TimesNewRomanPSMT" w:cstheme="minorHAnsi"/>
        </w:rPr>
        <w:t>ии.</w:t>
      </w:r>
    </w:p>
    <w:p w14:paraId="5072D496" w14:textId="5B3940C0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  <w:i/>
          <w:iCs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Compositing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(Композитинга). Композитинг и постобработка изображ</w:t>
      </w:r>
      <w:r w:rsidR="00874AD1">
        <w:rPr>
          <w:rFonts w:eastAsia="TimesNewRomanPSMT" w:cstheme="minorHAnsi"/>
        </w:rPr>
        <w:t>е</w:t>
      </w:r>
      <w:r w:rsidRPr="00C5171E">
        <w:rPr>
          <w:rFonts w:eastAsia="TimesNewRomanPSMT" w:cstheme="minorHAnsi"/>
        </w:rPr>
        <w:t>ний, а также</w:t>
      </w:r>
    </w:p>
    <w:p w14:paraId="60525BC7" w14:textId="71F4C7DF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>информаци</w:t>
      </w:r>
      <w:r w:rsidR="00874AD1">
        <w:rPr>
          <w:rFonts w:eastAsia="TimesNewRomanPSMT" w:cstheme="minorHAnsi"/>
        </w:rPr>
        <w:t>я</w:t>
      </w:r>
      <w:r w:rsidRPr="00C5171E">
        <w:rPr>
          <w:rFonts w:eastAsia="TimesNewRomanPSMT" w:cstheme="minorHAnsi"/>
        </w:rPr>
        <w:t xml:space="preserve"> визуализации.</w:t>
      </w:r>
    </w:p>
    <w:p w14:paraId="5297C09A" w14:textId="0F711F43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  <w:i/>
          <w:iCs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Geometry Nodes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(Узл</w:t>
      </w:r>
      <w:r w:rsidR="00874AD1">
        <w:rPr>
          <w:rFonts w:eastAsia="TimesNewRomanPSMT" w:cstheme="minorHAnsi"/>
        </w:rPr>
        <w:t>ы</w:t>
      </w:r>
      <w:r w:rsidRPr="00C5171E">
        <w:rPr>
          <w:rFonts w:eastAsia="TimesNewRomanPSMT" w:cstheme="minorHAnsi"/>
        </w:rPr>
        <w:t xml:space="preserve"> геометрии). Для процедурног</w:t>
      </w:r>
      <w:r w:rsidR="00874AD1">
        <w:rPr>
          <w:rFonts w:eastAsia="TimesNewRomanPSMT" w:cstheme="minorHAnsi"/>
        </w:rPr>
        <w:t>о</w:t>
      </w:r>
      <w:r w:rsidRPr="00C5171E">
        <w:rPr>
          <w:rFonts w:eastAsia="TimesNewRomanPSMT" w:cstheme="minorHAnsi"/>
        </w:rPr>
        <w:t xml:space="preserve"> моделирования, используя</w:t>
      </w:r>
    </w:p>
    <w:p w14:paraId="22C4AF96" w14:textId="1D3EEA10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>«Узл</w:t>
      </w:r>
      <w:r w:rsidR="00874AD1">
        <w:rPr>
          <w:rFonts w:eastAsia="TimesNewRomanPSMT" w:cstheme="minorHAnsi"/>
        </w:rPr>
        <w:t>ы</w:t>
      </w:r>
      <w:r w:rsidRPr="00C5171E">
        <w:rPr>
          <w:rFonts w:eastAsia="TimesNewRomanPSMT" w:cstheme="minorHAnsi"/>
        </w:rPr>
        <w:t xml:space="preserve"> геометрии».</w:t>
      </w:r>
    </w:p>
    <w:p w14:paraId="6E90C696" w14:textId="28129C37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Scripting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(Сценар</w:t>
      </w:r>
      <w:r w:rsidR="00874AD1">
        <w:rPr>
          <w:rFonts w:eastAsia="TimesNewRomanPSMT" w:cstheme="minorHAnsi"/>
        </w:rPr>
        <w:t>и</w:t>
      </w:r>
      <w:r w:rsidRPr="00C5171E">
        <w:rPr>
          <w:rFonts w:eastAsia="TimesNewRomanPSMT" w:cstheme="minorHAnsi"/>
        </w:rPr>
        <w:t>и). Рабочее пространств</w:t>
      </w:r>
      <w:r w:rsidR="00874AD1">
        <w:rPr>
          <w:rFonts w:eastAsia="TimesNewRomanPSMT" w:cstheme="minorHAnsi"/>
        </w:rPr>
        <w:t>о</w:t>
      </w:r>
      <w:r w:rsidRPr="00C5171E">
        <w:rPr>
          <w:rFonts w:eastAsia="TimesNewRomanPSMT" w:cstheme="minorHAnsi"/>
        </w:rPr>
        <w:t xml:space="preserve"> для программистов для работы с</w:t>
      </w:r>
      <w:r w:rsidR="00874AD1">
        <w:rPr>
          <w:rFonts w:eastAsia="TimesNewRomanPSMT" w:cstheme="minorHAnsi"/>
        </w:rPr>
        <w:t>о</w:t>
      </w:r>
    </w:p>
    <w:p w14:paraId="431F5211" w14:textId="28843DEF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>скрипт</w:t>
      </w:r>
      <w:r w:rsidR="00874AD1">
        <w:rPr>
          <w:rFonts w:eastAsia="TimesNewRomanPSMT" w:cstheme="minorHAnsi"/>
        </w:rPr>
        <w:t>а</w:t>
      </w:r>
      <w:r w:rsidRPr="00C5171E">
        <w:rPr>
          <w:rFonts w:eastAsia="TimesNewRomanPSMT" w:cstheme="minorHAnsi"/>
        </w:rPr>
        <w:t>ми.</w:t>
      </w:r>
    </w:p>
    <w:p w14:paraId="239C2D78" w14:textId="31D24B86" w:rsidR="00C5171E" w:rsidRP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  <w:i/>
          <w:iCs/>
        </w:rPr>
        <w:t xml:space="preserve">- </w:t>
      </w:r>
      <w:r w:rsidRPr="00C5171E">
        <w:rPr>
          <w:rFonts w:eastAsia="TimesNewRomanPSMT" w:cstheme="minorHAnsi"/>
          <w:b/>
          <w:bCs/>
          <w:i/>
          <w:iCs/>
        </w:rPr>
        <w:t>Shading</w:t>
      </w:r>
      <w:r w:rsidRPr="00C5171E">
        <w:rPr>
          <w:rFonts w:eastAsia="TimesNewRomanPSMT" w:cstheme="minorHAnsi"/>
          <w:i/>
          <w:iCs/>
        </w:rPr>
        <w:t xml:space="preserve"> </w:t>
      </w:r>
      <w:r w:rsidRPr="00C5171E">
        <w:rPr>
          <w:rFonts w:eastAsia="TimesNewRomanPSMT" w:cstheme="minorHAnsi"/>
        </w:rPr>
        <w:t>(</w:t>
      </w:r>
      <w:r w:rsidRPr="00C5171E">
        <w:rPr>
          <w:rFonts w:eastAsia="TimesNewRomanPS-ItalicMT" w:cstheme="minorHAnsi"/>
          <w:i/>
          <w:iCs/>
        </w:rPr>
        <w:t>Затен</w:t>
      </w:r>
      <w:r w:rsidR="00874AD1">
        <w:rPr>
          <w:rFonts w:eastAsia="TimesNewRomanPS-ItalicMT" w:cstheme="minorHAnsi"/>
          <w:i/>
          <w:iCs/>
        </w:rPr>
        <w:t>е</w:t>
      </w:r>
      <w:r w:rsidRPr="00C5171E">
        <w:rPr>
          <w:rFonts w:eastAsia="TimesNewRomanPS-ItalicMT" w:cstheme="minorHAnsi"/>
          <w:i/>
          <w:iCs/>
        </w:rPr>
        <w:t>ния</w:t>
      </w:r>
      <w:r w:rsidRPr="00C5171E">
        <w:rPr>
          <w:rFonts w:eastAsia="TimesNewRomanPSMT" w:cstheme="minorHAnsi"/>
        </w:rPr>
        <w:t>). Инструменты для специфическ</w:t>
      </w:r>
      <w:r w:rsidR="00874AD1">
        <w:rPr>
          <w:rFonts w:eastAsia="TimesNewRomanPSMT" w:cstheme="minorHAnsi"/>
        </w:rPr>
        <w:t>и</w:t>
      </w:r>
      <w:r w:rsidRPr="00C5171E">
        <w:rPr>
          <w:rFonts w:eastAsia="TimesNewRomanPSMT" w:cstheme="minorHAnsi"/>
        </w:rPr>
        <w:t>х свойств материала для</w:t>
      </w:r>
    </w:p>
    <w:p w14:paraId="0BF57330" w14:textId="7C4237D3" w:rsidR="00C5171E" w:rsidRDefault="00C5171E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  <w:r w:rsidRPr="00C5171E">
        <w:rPr>
          <w:rFonts w:eastAsia="TimesNewRomanPSMT" w:cstheme="minorHAnsi"/>
        </w:rPr>
        <w:t>рендер</w:t>
      </w:r>
      <w:r w:rsidR="00874AD1">
        <w:rPr>
          <w:rFonts w:eastAsia="TimesNewRomanPSMT" w:cstheme="minorHAnsi"/>
        </w:rPr>
        <w:t>и</w:t>
      </w:r>
      <w:r w:rsidRPr="00C5171E">
        <w:rPr>
          <w:rFonts w:eastAsia="TimesNewRomanPSMT" w:cstheme="minorHAnsi"/>
        </w:rPr>
        <w:t>нга.</w:t>
      </w:r>
    </w:p>
    <w:p w14:paraId="13649763" w14:textId="15105CA7" w:rsidR="00874AD1" w:rsidRDefault="00874AD1" w:rsidP="00C5171E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</w:p>
    <w:p w14:paraId="2FBF222D" w14:textId="5366D34D" w:rsidR="00874AD1" w:rsidRDefault="00874AD1" w:rsidP="00874AD1">
      <w:pPr>
        <w:autoSpaceDE w:val="0"/>
        <w:autoSpaceDN w:val="0"/>
        <w:adjustRightInd w:val="0"/>
        <w:spacing w:after="0" w:line="240" w:lineRule="auto"/>
        <w:ind w:firstLine="708"/>
        <w:rPr>
          <w:rFonts w:eastAsia="TimesNewRomanPSMT" w:cstheme="minorHAnsi"/>
        </w:rPr>
      </w:pPr>
      <w:r>
        <w:rPr>
          <w:rFonts w:eastAsia="TimesNewRomanPSMT" w:cstheme="minorHAnsi"/>
        </w:rPr>
        <w:t>Данный урок не дает исчерпывающих знаний, но дает частичное понимание того, где придется работать, более подробно расписывать не целесообразно, потому что часть</w:t>
      </w:r>
      <w:r w:rsidR="00B2544D">
        <w:rPr>
          <w:rFonts w:eastAsia="TimesNewRomanPSMT" w:cstheme="minorHAnsi"/>
        </w:rPr>
        <w:t xml:space="preserve"> информации</w:t>
      </w:r>
      <w:r>
        <w:rPr>
          <w:rFonts w:eastAsia="TimesNewRomanPSMT" w:cstheme="minorHAnsi"/>
        </w:rPr>
        <w:t xml:space="preserve"> все равно не усвоиться и лучше некоторые инструменты рассматривать в ходе непосредственной работы.</w:t>
      </w:r>
    </w:p>
    <w:p w14:paraId="013E0CD4" w14:textId="77777777" w:rsidR="00B2544D" w:rsidRPr="00C5171E" w:rsidRDefault="00B2544D" w:rsidP="00B2544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</w:p>
    <w:p w14:paraId="756D9EE6" w14:textId="77777777" w:rsidR="005C59BA" w:rsidRDefault="00B2544D" w:rsidP="005C59BA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Источники:</w:t>
      </w:r>
    </w:p>
    <w:p w14:paraId="7D01DCA7" w14:textId="22668EF4" w:rsidR="005C59BA" w:rsidRPr="005C59BA" w:rsidRDefault="005C59BA" w:rsidP="005C59B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5C59BA">
        <w:rPr>
          <w:rFonts w:asciiTheme="minorHAnsi" w:hAnsiTheme="minorHAnsi" w:cstheme="minorHAnsi"/>
          <w:sz w:val="22"/>
          <w:szCs w:val="22"/>
        </w:rPr>
        <w:t xml:space="preserve">Руан Лоттер. </w:t>
      </w:r>
      <w:r w:rsidRPr="005C59BA">
        <w:rPr>
          <w:rFonts w:asciiTheme="minorHAnsi" w:hAnsiTheme="minorHAnsi" w:cstheme="minorHAnsi"/>
          <w:sz w:val="22"/>
          <w:szCs w:val="22"/>
          <w:lang w:val="en-US"/>
        </w:rPr>
        <w:t>Blender</w:t>
      </w:r>
      <w:r w:rsidRPr="005C59BA">
        <w:rPr>
          <w:rFonts w:asciiTheme="minorHAnsi" w:hAnsiTheme="minorHAnsi" w:cstheme="minorHAnsi"/>
          <w:sz w:val="22"/>
          <w:szCs w:val="22"/>
        </w:rPr>
        <w:t>: новый уровень мастерства / пер. с англ. И. Л. Люско. – М.: ДМК Пресс, 2023. – 452 с.: ил.</w:t>
      </w:r>
      <w:r w:rsidRPr="005C59BA">
        <w:rPr>
          <w:rFonts w:asciiTheme="minorHAnsi" w:hAnsiTheme="minorHAnsi" w:cstheme="minorHAnsi"/>
          <w:b/>
          <w:bCs/>
          <w:sz w:val="22"/>
          <w:szCs w:val="22"/>
        </w:rPr>
        <w:t xml:space="preserve"> ISBN 978-5-93700-164-1</w:t>
      </w:r>
    </w:p>
    <w:p w14:paraId="1954DA08" w14:textId="5D3816C5" w:rsidR="005C59BA" w:rsidRPr="005C59BA" w:rsidRDefault="005C59BA" w:rsidP="005C59B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5C59BA">
        <w:rPr>
          <w:rFonts w:asciiTheme="minorHAnsi" w:hAnsiTheme="minorHAnsi" w:cstheme="minorHAnsi"/>
          <w:sz w:val="22"/>
          <w:szCs w:val="22"/>
        </w:rPr>
        <w:t xml:space="preserve">Прахов А.А. Самоучитель </w:t>
      </w:r>
      <w:r w:rsidRPr="005C59BA">
        <w:rPr>
          <w:rFonts w:asciiTheme="minorHAnsi" w:hAnsiTheme="minorHAnsi" w:cstheme="minorHAnsi"/>
          <w:sz w:val="22"/>
          <w:szCs w:val="22"/>
          <w:lang w:val="en-US"/>
        </w:rPr>
        <w:t>Blender</w:t>
      </w:r>
      <w:r w:rsidRPr="005C59BA">
        <w:rPr>
          <w:rFonts w:asciiTheme="minorHAnsi" w:hAnsiTheme="minorHAnsi" w:cstheme="minorHAnsi"/>
          <w:sz w:val="22"/>
          <w:szCs w:val="22"/>
        </w:rPr>
        <w:t xml:space="preserve"> 2.7.</w:t>
      </w:r>
      <w:r w:rsidRPr="005C59BA">
        <w:rPr>
          <w:rFonts w:asciiTheme="minorHAnsi" w:hAnsiTheme="minorHAnsi" w:cstheme="minorHAnsi"/>
          <w:color w:val="auto"/>
          <w:sz w:val="22"/>
          <w:szCs w:val="22"/>
        </w:rPr>
        <w:t xml:space="preserve">— СПб.: БХВ-Петербург, 2016. — 400 с.: ил.— (Самоучитель). </w:t>
      </w:r>
      <w:r w:rsidRPr="005C59BA">
        <w:rPr>
          <w:rFonts w:asciiTheme="minorHAnsi" w:hAnsiTheme="minorHAnsi" w:cstheme="minorHAnsi"/>
          <w:b/>
          <w:bCs/>
          <w:sz w:val="22"/>
          <w:szCs w:val="22"/>
        </w:rPr>
        <w:t>ISBN 978-5-9775-3494-9</w:t>
      </w:r>
    </w:p>
    <w:p w14:paraId="62DB925D" w14:textId="5C9CF47C" w:rsidR="00A00D45" w:rsidRPr="00853292" w:rsidRDefault="00A00D45" w:rsidP="00C07E9D"/>
    <w:p w14:paraId="6576D49D" w14:textId="77777777" w:rsidR="001F0351" w:rsidRDefault="001F0351" w:rsidP="00C07E9D"/>
    <w:p w14:paraId="3E15C989" w14:textId="77777777" w:rsidR="00FB4FA1" w:rsidRPr="00FB4FA1" w:rsidRDefault="00FB4FA1" w:rsidP="00C07E9D"/>
    <w:sectPr w:rsidR="00FB4FA1" w:rsidRPr="00FB4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TimesNewRomanPS-Italic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6E0"/>
    <w:multiLevelType w:val="hybridMultilevel"/>
    <w:tmpl w:val="12EA0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2718D"/>
    <w:multiLevelType w:val="multilevel"/>
    <w:tmpl w:val="0419001F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abstractNum w:abstractNumId="2" w15:restartNumberingAfterBreak="0">
    <w:nsid w:val="7B925AB1"/>
    <w:multiLevelType w:val="hybridMultilevel"/>
    <w:tmpl w:val="0C161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43"/>
    <w:rsid w:val="00164366"/>
    <w:rsid w:val="001A1020"/>
    <w:rsid w:val="001C1D7E"/>
    <w:rsid w:val="001F0351"/>
    <w:rsid w:val="0029057D"/>
    <w:rsid w:val="003106FA"/>
    <w:rsid w:val="00446FA1"/>
    <w:rsid w:val="004979CC"/>
    <w:rsid w:val="004A0478"/>
    <w:rsid w:val="004D3B2C"/>
    <w:rsid w:val="004D59FF"/>
    <w:rsid w:val="00535BBA"/>
    <w:rsid w:val="005C59BA"/>
    <w:rsid w:val="005F12D1"/>
    <w:rsid w:val="00613DD6"/>
    <w:rsid w:val="00647259"/>
    <w:rsid w:val="006A65F7"/>
    <w:rsid w:val="007669B3"/>
    <w:rsid w:val="00776D2E"/>
    <w:rsid w:val="007F4551"/>
    <w:rsid w:val="008505A6"/>
    <w:rsid w:val="00853292"/>
    <w:rsid w:val="00854E18"/>
    <w:rsid w:val="00874AD1"/>
    <w:rsid w:val="00912A2D"/>
    <w:rsid w:val="00937351"/>
    <w:rsid w:val="009C17A9"/>
    <w:rsid w:val="00A00D45"/>
    <w:rsid w:val="00A476C1"/>
    <w:rsid w:val="00B2544D"/>
    <w:rsid w:val="00BD2143"/>
    <w:rsid w:val="00C07E9D"/>
    <w:rsid w:val="00C5171E"/>
    <w:rsid w:val="00D932C9"/>
    <w:rsid w:val="00E51CDD"/>
    <w:rsid w:val="00EF0916"/>
    <w:rsid w:val="00F10A86"/>
    <w:rsid w:val="00F67B41"/>
    <w:rsid w:val="00FA25FF"/>
    <w:rsid w:val="00F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9D5B3"/>
  <w15:chartTrackingRefBased/>
  <w15:docId w15:val="{5D343D79-4675-4E8E-A205-5BF9566EB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7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C59BA"/>
    <w:pPr>
      <w:ind w:left="720"/>
      <w:contextualSpacing/>
    </w:pPr>
  </w:style>
  <w:style w:type="paragraph" w:customStyle="1" w:styleId="Default">
    <w:name w:val="Default"/>
    <w:rsid w:val="005C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3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527</TotalTime>
  <Pages>1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</dc:creator>
  <cp:keywords/>
  <dc:description/>
  <cp:lastModifiedBy>Evgeniy</cp:lastModifiedBy>
  <cp:revision>22</cp:revision>
  <dcterms:created xsi:type="dcterms:W3CDTF">2024-02-29T11:46:00Z</dcterms:created>
  <dcterms:modified xsi:type="dcterms:W3CDTF">2024-03-24T08:49:00Z</dcterms:modified>
</cp:coreProperties>
</file>