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C82F" w14:textId="2DC010B5" w:rsidR="00FB4FA1" w:rsidRPr="00663E64" w:rsidRDefault="00C07E9D" w:rsidP="00663E64">
      <w:pPr>
        <w:jc w:val="center"/>
        <w:rPr>
          <w:b/>
          <w:bCs/>
        </w:rPr>
      </w:pPr>
      <w:r w:rsidRPr="001A1020">
        <w:rPr>
          <w:b/>
          <w:bCs/>
        </w:rPr>
        <w:t>Проект «Космическая станция (КС)»</w:t>
      </w:r>
      <w:r w:rsidR="00F10A86">
        <w:rPr>
          <w:rFonts w:cstheme="minorHAnsi"/>
        </w:rPr>
        <w:tab/>
      </w:r>
    </w:p>
    <w:p w14:paraId="70EB269A" w14:textId="6E8BA0B0" w:rsidR="004D59FF" w:rsidRDefault="004D59FF" w:rsidP="004D59FF">
      <w:pPr>
        <w:rPr>
          <w:rFonts w:cstheme="minorHAnsi"/>
          <w:b/>
          <w:bCs/>
          <w:sz w:val="24"/>
          <w:szCs w:val="24"/>
        </w:rPr>
      </w:pPr>
      <w:r w:rsidRPr="004D59FF">
        <w:rPr>
          <w:rFonts w:cstheme="minorHAnsi"/>
          <w:b/>
          <w:bCs/>
          <w:sz w:val="24"/>
          <w:szCs w:val="24"/>
        </w:rPr>
        <w:t xml:space="preserve">Урок </w:t>
      </w:r>
      <w:r w:rsidR="0096052A">
        <w:rPr>
          <w:rFonts w:cstheme="minorHAnsi"/>
          <w:b/>
          <w:bCs/>
          <w:sz w:val="24"/>
          <w:szCs w:val="24"/>
        </w:rPr>
        <w:t>4</w:t>
      </w:r>
      <w:r w:rsidRPr="004D59FF">
        <w:rPr>
          <w:rFonts w:cstheme="minorHAnsi"/>
          <w:b/>
          <w:bCs/>
          <w:sz w:val="24"/>
          <w:szCs w:val="24"/>
        </w:rPr>
        <w:t xml:space="preserve">. </w:t>
      </w:r>
      <w:r w:rsidR="0096052A" w:rsidRPr="00C26D9C">
        <w:rPr>
          <w:rFonts w:cstheme="minorHAnsi"/>
          <w:b/>
          <w:bCs/>
          <w:sz w:val="24"/>
          <w:szCs w:val="24"/>
        </w:rPr>
        <w:t>Материалы</w:t>
      </w:r>
    </w:p>
    <w:p w14:paraId="7DA076D8" w14:textId="6FACDA7C" w:rsidR="00143E22" w:rsidRPr="00575862" w:rsidRDefault="00143E22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cstheme="minorHAnsi"/>
          <w:b/>
          <w:bCs/>
          <w:sz w:val="24"/>
          <w:szCs w:val="24"/>
        </w:rPr>
        <w:tab/>
      </w:r>
      <w:r w:rsidRPr="00575862">
        <w:rPr>
          <w:rFonts w:eastAsia="TimesNewRomanPSMT" w:cstheme="minorHAnsi"/>
        </w:rPr>
        <w:t>Материалы</w:t>
      </w:r>
      <w:r w:rsidR="00575862" w:rsidRPr="00575862">
        <w:rPr>
          <w:rFonts w:eastAsia="TimesNewRomanPSMT" w:cstheme="minorHAnsi"/>
        </w:rPr>
        <w:t xml:space="preserve"> контролируют внешний вид мешей. Они определяют вещество, из которого сделан объект, его цвет и текстуру, а также то, как с ним взаимодействует свет. </w:t>
      </w:r>
    </w:p>
    <w:p w14:paraId="5546C872" w14:textId="37286A15" w:rsidR="00575862" w:rsidRDefault="00575862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575862">
        <w:rPr>
          <w:rFonts w:eastAsia="TimesNewRomanPSMT" w:cstheme="minorHAnsi"/>
        </w:rPr>
        <w:tab/>
        <w:t>Создадим материал для следующего объекта (рис. 1)</w:t>
      </w:r>
      <w:r>
        <w:rPr>
          <w:rFonts w:eastAsia="TimesNewRomanPSMT" w:cstheme="minorHAnsi"/>
        </w:rPr>
        <w:t xml:space="preserve">, откроем дополнительное окно, потянув за нижний левый угол исходного и в новом выберем вместо </w:t>
      </w:r>
      <w:r w:rsidRPr="000F706F">
        <w:rPr>
          <w:rFonts w:eastAsia="TimesNewRomanPSMT" w:cstheme="minorHAnsi"/>
          <w:b/>
          <w:bCs/>
        </w:rPr>
        <w:t>3</w:t>
      </w:r>
      <w:r w:rsidRPr="000F706F">
        <w:rPr>
          <w:rFonts w:eastAsia="TimesNewRomanPSMT" w:cstheme="minorHAnsi"/>
          <w:b/>
          <w:bCs/>
          <w:lang w:val="en-US"/>
        </w:rPr>
        <w:t>D</w:t>
      </w:r>
      <w:r w:rsidRPr="000F706F">
        <w:rPr>
          <w:rFonts w:eastAsia="TimesNewRomanPSMT" w:cstheme="minorHAnsi"/>
          <w:b/>
          <w:bCs/>
        </w:rPr>
        <w:t xml:space="preserve"> </w:t>
      </w:r>
      <w:r w:rsidRPr="000F706F">
        <w:rPr>
          <w:rFonts w:eastAsia="TimesNewRomanPSMT" w:cstheme="minorHAnsi"/>
          <w:b/>
          <w:bCs/>
          <w:lang w:val="en-US"/>
        </w:rPr>
        <w:t>Viewport</w:t>
      </w:r>
      <w:r w:rsidRPr="000F706F">
        <w:rPr>
          <w:rFonts w:eastAsia="TimesNewRomanPSMT" w:cstheme="minorHAnsi"/>
          <w:b/>
          <w:bCs/>
        </w:rPr>
        <w:t xml:space="preserve"> -&gt; </w:t>
      </w:r>
      <w:r w:rsidRPr="000F706F">
        <w:rPr>
          <w:rFonts w:eastAsia="TimesNewRomanPSMT" w:cstheme="minorHAnsi"/>
          <w:b/>
          <w:bCs/>
          <w:lang w:val="en-US"/>
        </w:rPr>
        <w:t>Shader</w:t>
      </w:r>
      <w:r w:rsidRPr="000F706F">
        <w:rPr>
          <w:rFonts w:eastAsia="TimesNewRomanPSMT" w:cstheme="minorHAnsi"/>
          <w:b/>
          <w:bCs/>
        </w:rPr>
        <w:t xml:space="preserve"> </w:t>
      </w:r>
      <w:r w:rsidRPr="000F706F">
        <w:rPr>
          <w:rFonts w:eastAsia="TimesNewRomanPSMT" w:cstheme="minorHAnsi"/>
          <w:b/>
          <w:bCs/>
          <w:lang w:val="en-US"/>
        </w:rPr>
        <w:t>Editor</w:t>
      </w:r>
      <w:r w:rsidRPr="00575862">
        <w:rPr>
          <w:rFonts w:eastAsia="TimesNewRomanPSMT" w:cstheme="minorHAnsi"/>
        </w:rPr>
        <w:t>.</w:t>
      </w:r>
      <w:r>
        <w:rPr>
          <w:rFonts w:eastAsia="TimesNewRomanPSMT" w:cstheme="minorHAnsi"/>
        </w:rPr>
        <w:t xml:space="preserve"> В старом окне перейдем в режим редактирования этого объекта и выделим полигоны (рис. 2)</w:t>
      </w:r>
      <w:r w:rsidR="00C26D9C">
        <w:rPr>
          <w:rFonts w:eastAsia="TimesNewRomanPSMT" w:cstheme="minorHAnsi"/>
        </w:rPr>
        <w:t xml:space="preserve">, добавим для них новый материал (нажав в </w:t>
      </w:r>
      <w:r w:rsidR="00C26D9C" w:rsidRPr="000F706F">
        <w:rPr>
          <w:rFonts w:eastAsia="TimesNewRomanPSMT" w:cstheme="minorHAnsi"/>
          <w:b/>
          <w:bCs/>
          <w:lang w:val="en-US"/>
        </w:rPr>
        <w:t>Shader</w:t>
      </w:r>
      <w:r w:rsidR="00C26D9C" w:rsidRPr="000F706F">
        <w:rPr>
          <w:rFonts w:eastAsia="TimesNewRomanPSMT" w:cstheme="minorHAnsi"/>
          <w:b/>
          <w:bCs/>
        </w:rPr>
        <w:t xml:space="preserve"> </w:t>
      </w:r>
      <w:r w:rsidR="00C26D9C" w:rsidRPr="000F706F">
        <w:rPr>
          <w:rFonts w:eastAsia="TimesNewRomanPSMT" w:cstheme="minorHAnsi"/>
          <w:b/>
          <w:bCs/>
          <w:lang w:val="en-US"/>
        </w:rPr>
        <w:t>Editor</w:t>
      </w:r>
      <w:r w:rsidR="00C26D9C" w:rsidRPr="000F706F">
        <w:rPr>
          <w:rFonts w:eastAsia="TimesNewRomanPSMT" w:cstheme="minorHAnsi"/>
          <w:b/>
          <w:bCs/>
        </w:rPr>
        <w:t xml:space="preserve"> – </w:t>
      </w:r>
      <w:r w:rsidR="00C26D9C" w:rsidRPr="000F706F">
        <w:rPr>
          <w:rFonts w:eastAsia="TimesNewRomanPSMT" w:cstheme="minorHAnsi"/>
          <w:b/>
          <w:bCs/>
          <w:lang w:val="en-US"/>
        </w:rPr>
        <w:t>New</w:t>
      </w:r>
      <w:r w:rsidR="00C26D9C" w:rsidRPr="00C26D9C">
        <w:rPr>
          <w:rFonts w:eastAsia="TimesNewRomanPSMT" w:cstheme="minorHAnsi"/>
        </w:rPr>
        <w:t xml:space="preserve">), </w:t>
      </w:r>
      <w:r w:rsidR="00C26D9C">
        <w:rPr>
          <w:rFonts w:eastAsia="TimesNewRomanPSMT" w:cstheme="minorHAnsi"/>
        </w:rPr>
        <w:t xml:space="preserve">чтобы видеть, как выглядит объект, сделаем еще одно окно с включенным </w:t>
      </w:r>
      <w:r w:rsidR="00C26D9C" w:rsidRPr="000F706F">
        <w:rPr>
          <w:rFonts w:eastAsia="TimesNewRomanPSMT" w:cstheme="minorHAnsi"/>
          <w:b/>
          <w:bCs/>
          <w:lang w:val="en-US"/>
        </w:rPr>
        <w:t>Material</w:t>
      </w:r>
      <w:r w:rsidR="00C26D9C" w:rsidRPr="000F706F">
        <w:rPr>
          <w:rFonts w:eastAsia="TimesNewRomanPSMT" w:cstheme="minorHAnsi"/>
          <w:b/>
          <w:bCs/>
        </w:rPr>
        <w:t xml:space="preserve"> </w:t>
      </w:r>
      <w:r w:rsidR="00C26D9C" w:rsidRPr="000F706F">
        <w:rPr>
          <w:rFonts w:eastAsia="TimesNewRomanPSMT" w:cstheme="minorHAnsi"/>
          <w:b/>
          <w:bCs/>
          <w:lang w:val="en-US"/>
        </w:rPr>
        <w:t>Preview</w:t>
      </w:r>
      <w:r w:rsidR="00C26D9C" w:rsidRPr="00C26D9C">
        <w:rPr>
          <w:rFonts w:eastAsia="TimesNewRomanPSMT" w:cstheme="minorHAnsi"/>
        </w:rPr>
        <w:t xml:space="preserve">.  </w:t>
      </w:r>
    </w:p>
    <w:p w14:paraId="247A66B9" w14:textId="27036C2B" w:rsidR="00C03C64" w:rsidRPr="004B31E4" w:rsidRDefault="00C03C64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eastAsia="TimesNewRomanPSMT" w:cstheme="minorHAnsi"/>
        </w:rPr>
        <w:tab/>
        <w:t xml:space="preserve">Далее начинаем делать материал, видим, что в </w:t>
      </w:r>
      <w:r w:rsidRPr="000F706F">
        <w:rPr>
          <w:rFonts w:eastAsia="TimesNewRomanPSMT" w:cstheme="minorHAnsi"/>
          <w:b/>
          <w:bCs/>
          <w:lang w:val="en-US"/>
        </w:rPr>
        <w:t>Shader</w:t>
      </w:r>
      <w:r w:rsidRPr="000F706F">
        <w:rPr>
          <w:rFonts w:eastAsia="TimesNewRomanPSMT" w:cstheme="minorHAnsi"/>
          <w:b/>
          <w:bCs/>
        </w:rPr>
        <w:t xml:space="preserve"> </w:t>
      </w:r>
      <w:r w:rsidRPr="000F706F">
        <w:rPr>
          <w:rFonts w:eastAsia="TimesNewRomanPSMT" w:cstheme="minorHAnsi"/>
          <w:b/>
          <w:bCs/>
          <w:lang w:val="en-US"/>
        </w:rPr>
        <w:t>Editor</w:t>
      </w:r>
      <w:r w:rsidRPr="00C03C64">
        <w:rPr>
          <w:rFonts w:eastAsia="TimesNewRomanPSMT" w:cstheme="minorHAnsi"/>
        </w:rPr>
        <w:t xml:space="preserve"> </w:t>
      </w:r>
      <w:r>
        <w:rPr>
          <w:rFonts w:eastAsia="TimesNewRomanPSMT" w:cstheme="minorHAnsi"/>
        </w:rPr>
        <w:t xml:space="preserve">при создании появляются 2 базовых </w:t>
      </w:r>
      <w:proofErr w:type="spellStart"/>
      <w:r>
        <w:rPr>
          <w:rFonts w:eastAsia="TimesNewRomanPSMT" w:cstheme="minorHAnsi"/>
        </w:rPr>
        <w:t>нода</w:t>
      </w:r>
      <w:proofErr w:type="spellEnd"/>
      <w:r>
        <w:rPr>
          <w:rFonts w:eastAsia="TimesNewRomanPSMT" w:cstheme="minorHAnsi"/>
        </w:rPr>
        <w:t xml:space="preserve"> </w:t>
      </w:r>
      <w:r w:rsidRPr="00C03C64">
        <w:rPr>
          <w:rFonts w:eastAsia="TimesNewRomanPSMT" w:cstheme="minorHAnsi"/>
        </w:rPr>
        <w:t>(</w:t>
      </w:r>
      <w:r w:rsidRPr="000F706F">
        <w:rPr>
          <w:rFonts w:eastAsia="TimesNewRomanPSMT" w:cstheme="minorHAnsi"/>
          <w:b/>
          <w:bCs/>
          <w:lang w:val="en-US"/>
        </w:rPr>
        <w:t>Principled</w:t>
      </w:r>
      <w:r w:rsidRPr="000F706F">
        <w:rPr>
          <w:rFonts w:eastAsia="TimesNewRomanPSMT" w:cstheme="minorHAnsi"/>
          <w:b/>
          <w:bCs/>
        </w:rPr>
        <w:t xml:space="preserve"> </w:t>
      </w:r>
      <w:r w:rsidRPr="000F706F">
        <w:rPr>
          <w:rFonts w:eastAsia="TimesNewRomanPSMT" w:cstheme="minorHAnsi"/>
          <w:b/>
          <w:bCs/>
          <w:lang w:val="en-US"/>
        </w:rPr>
        <w:t>BSDF</w:t>
      </w:r>
      <w:r w:rsidRPr="00C03C64">
        <w:rPr>
          <w:rFonts w:eastAsia="TimesNewRomanPSMT" w:cstheme="minorHAnsi"/>
        </w:rPr>
        <w:t xml:space="preserve"> </w:t>
      </w:r>
      <w:r>
        <w:rPr>
          <w:rFonts w:eastAsia="TimesNewRomanPSMT" w:cstheme="minorHAnsi"/>
        </w:rPr>
        <w:t xml:space="preserve">и </w:t>
      </w:r>
      <w:r w:rsidRPr="000F706F">
        <w:rPr>
          <w:rFonts w:eastAsia="TimesNewRomanPSMT" w:cstheme="minorHAnsi"/>
          <w:b/>
          <w:bCs/>
          <w:lang w:val="en-US"/>
        </w:rPr>
        <w:t>Material</w:t>
      </w:r>
      <w:r w:rsidRPr="000F706F">
        <w:rPr>
          <w:rFonts w:eastAsia="TimesNewRomanPSMT" w:cstheme="minorHAnsi"/>
          <w:b/>
          <w:bCs/>
        </w:rPr>
        <w:t xml:space="preserve"> </w:t>
      </w:r>
      <w:r w:rsidRPr="000F706F">
        <w:rPr>
          <w:rFonts w:eastAsia="TimesNewRomanPSMT" w:cstheme="minorHAnsi"/>
          <w:b/>
          <w:bCs/>
          <w:lang w:val="en-US"/>
        </w:rPr>
        <w:t>Output</w:t>
      </w:r>
      <w:r w:rsidRPr="00C03C64">
        <w:rPr>
          <w:rFonts w:eastAsia="TimesNewRomanPSMT" w:cstheme="minorHAnsi"/>
        </w:rPr>
        <w:t>)</w:t>
      </w:r>
      <w:r>
        <w:rPr>
          <w:rFonts w:eastAsia="TimesNewRomanPSMT" w:cstheme="minorHAnsi"/>
        </w:rPr>
        <w:t xml:space="preserve">. </w:t>
      </w:r>
      <w:proofErr w:type="spellStart"/>
      <w:r w:rsidR="00B642CA">
        <w:rPr>
          <w:rFonts w:eastAsia="TimesNewRomanPSMT" w:cstheme="minorHAnsi"/>
        </w:rPr>
        <w:t>Нод</w:t>
      </w:r>
      <w:proofErr w:type="spellEnd"/>
      <w:r w:rsidR="00B642CA">
        <w:rPr>
          <w:rFonts w:eastAsia="TimesNewRomanPSMT" w:cstheme="minorHAnsi"/>
        </w:rPr>
        <w:t xml:space="preserve"> – это некоторый функциональный блок с параметрами, который влияет на параметры материала, например предмет будет светиться, а может он будет прозрачный или шероховатый. Для добавления </w:t>
      </w:r>
      <w:proofErr w:type="spellStart"/>
      <w:r w:rsidR="00B642CA">
        <w:rPr>
          <w:rFonts w:eastAsia="TimesNewRomanPSMT" w:cstheme="minorHAnsi"/>
        </w:rPr>
        <w:t>нода</w:t>
      </w:r>
      <w:proofErr w:type="spellEnd"/>
      <w:r w:rsidR="00B642CA">
        <w:rPr>
          <w:rFonts w:eastAsia="TimesNewRomanPSMT" w:cstheme="minorHAnsi"/>
        </w:rPr>
        <w:t xml:space="preserve"> </w:t>
      </w:r>
      <w:r w:rsidR="00B642CA" w:rsidRPr="000F706F">
        <w:rPr>
          <w:rFonts w:eastAsia="TimesNewRomanPSMT" w:cstheme="minorHAnsi"/>
          <w:b/>
          <w:bCs/>
          <w:lang w:val="en-US"/>
        </w:rPr>
        <w:t>Shift</w:t>
      </w:r>
      <w:r w:rsidR="00B642CA" w:rsidRPr="000F706F">
        <w:rPr>
          <w:rFonts w:eastAsia="TimesNewRomanPSMT" w:cstheme="minorHAnsi"/>
          <w:b/>
          <w:bCs/>
        </w:rPr>
        <w:t xml:space="preserve"> + </w:t>
      </w:r>
      <w:r w:rsidR="00B642CA" w:rsidRPr="000F706F">
        <w:rPr>
          <w:rFonts w:eastAsia="TimesNewRomanPSMT" w:cstheme="minorHAnsi"/>
          <w:b/>
          <w:bCs/>
          <w:lang w:val="en-US"/>
        </w:rPr>
        <w:t>A</w:t>
      </w:r>
      <w:r w:rsidR="00B642CA" w:rsidRPr="00B642CA">
        <w:rPr>
          <w:rFonts w:eastAsia="TimesNewRomanPSMT" w:cstheme="minorHAnsi"/>
        </w:rPr>
        <w:t xml:space="preserve"> </w:t>
      </w:r>
      <w:r w:rsidR="00B642CA">
        <w:rPr>
          <w:rFonts w:eastAsia="TimesNewRomanPSMT" w:cstheme="minorHAnsi"/>
        </w:rPr>
        <w:t xml:space="preserve">и выбираем нужный. </w:t>
      </w:r>
      <w:r w:rsidR="004B31E4">
        <w:rPr>
          <w:rFonts w:eastAsia="TimesNewRomanPSMT" w:cstheme="minorHAnsi"/>
        </w:rPr>
        <w:t xml:space="preserve">Также для того, чтобы назначить на один объект два и более материала, </w:t>
      </w:r>
      <w:r w:rsidR="00B642CA">
        <w:rPr>
          <w:rFonts w:eastAsia="TimesNewRomanPSMT" w:cstheme="minorHAnsi"/>
        </w:rPr>
        <w:t>мы можем выделить некоторые полигоны и применить</w:t>
      </w:r>
      <w:r w:rsidR="004B31E4">
        <w:rPr>
          <w:rFonts w:eastAsia="TimesNewRomanPSMT" w:cstheme="minorHAnsi"/>
        </w:rPr>
        <w:t xml:space="preserve"> к ним нужный</w:t>
      </w:r>
      <w:r w:rsidR="00B642CA">
        <w:rPr>
          <w:rFonts w:eastAsia="TimesNewRomanPSMT" w:cstheme="minorHAnsi"/>
        </w:rPr>
        <w:t xml:space="preserve"> (нажав </w:t>
      </w:r>
      <w:r w:rsidR="00B642CA" w:rsidRPr="000F706F">
        <w:rPr>
          <w:rFonts w:eastAsia="TimesNewRomanPSMT" w:cstheme="minorHAnsi"/>
          <w:b/>
          <w:bCs/>
          <w:lang w:val="en-US"/>
        </w:rPr>
        <w:t>Assi</w:t>
      </w:r>
      <w:r w:rsidR="000F706F">
        <w:rPr>
          <w:rFonts w:eastAsia="TimesNewRomanPSMT" w:cstheme="minorHAnsi"/>
          <w:b/>
          <w:bCs/>
          <w:lang w:val="en-US"/>
        </w:rPr>
        <w:t>gn</w:t>
      </w:r>
      <w:r w:rsidR="004B31E4" w:rsidRPr="004B31E4">
        <w:rPr>
          <w:rFonts w:eastAsia="TimesNewRomanPSMT" w:cstheme="minorHAnsi"/>
        </w:rPr>
        <w:t>)</w:t>
      </w:r>
      <w:r w:rsidR="004B31E4">
        <w:rPr>
          <w:rFonts w:eastAsia="TimesNewRomanPSMT" w:cstheme="minorHAnsi"/>
        </w:rPr>
        <w:t>.</w:t>
      </w:r>
    </w:p>
    <w:p w14:paraId="04937B4E" w14:textId="5ACC39A5" w:rsidR="00B642CA" w:rsidRDefault="00B642CA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eastAsia="TimesNewRomanPSMT" w:cstheme="minorHAnsi"/>
        </w:rPr>
        <w:tab/>
        <w:t xml:space="preserve">Так как не целесообразно описывать полностью какие характеристики </w:t>
      </w:r>
      <w:proofErr w:type="spellStart"/>
      <w:r>
        <w:rPr>
          <w:rFonts w:eastAsia="TimesNewRomanPSMT" w:cstheme="minorHAnsi"/>
        </w:rPr>
        <w:t>нода</w:t>
      </w:r>
      <w:proofErr w:type="spellEnd"/>
      <w:r>
        <w:rPr>
          <w:rFonts w:eastAsia="TimesNewRomanPSMT" w:cstheme="minorHAnsi"/>
        </w:rPr>
        <w:t xml:space="preserve"> были изменены, поэтому </w:t>
      </w:r>
      <w:r w:rsidR="004B31E4">
        <w:rPr>
          <w:rFonts w:eastAsia="TimesNewRomanPSMT" w:cstheme="minorHAnsi"/>
        </w:rPr>
        <w:t xml:space="preserve">готовые материалы будут показаны с характеристиками </w:t>
      </w:r>
      <w:r w:rsidR="000F706F">
        <w:rPr>
          <w:rFonts w:eastAsia="TimesNewRomanPSMT" w:cstheme="minorHAnsi"/>
        </w:rPr>
        <w:t>функциональных блоков</w:t>
      </w:r>
      <w:r w:rsidR="004B31E4">
        <w:rPr>
          <w:rFonts w:eastAsia="TimesNewRomanPSMT" w:cstheme="minorHAnsi"/>
        </w:rPr>
        <w:t xml:space="preserve"> и их подключением на скриншотах.</w:t>
      </w:r>
    </w:p>
    <w:p w14:paraId="612EA9CC" w14:textId="67CC4BE6" w:rsidR="000F706F" w:rsidRPr="000F706F" w:rsidRDefault="000F706F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eastAsia="TimesNewRomanPSMT" w:cstheme="minorHAnsi"/>
        </w:rPr>
        <w:tab/>
        <w:t xml:space="preserve">Создадим материал (рис. 3) и назовем его </w:t>
      </w:r>
      <w:r w:rsidRPr="000F706F">
        <w:rPr>
          <w:rFonts w:eastAsia="TimesNewRomanPSMT" w:cstheme="minorHAnsi"/>
          <w:b/>
          <w:bCs/>
          <w:lang w:val="en-US"/>
        </w:rPr>
        <w:t>Metal</w:t>
      </w:r>
      <w:r w:rsidRPr="000F706F">
        <w:rPr>
          <w:rFonts w:eastAsia="TimesNewRomanPSMT" w:cstheme="minorHAnsi"/>
          <w:b/>
          <w:bCs/>
        </w:rPr>
        <w:t>.1</w:t>
      </w:r>
      <w:r>
        <w:rPr>
          <w:rFonts w:eastAsia="TimesNewRomanPSMT" w:cstheme="minorHAnsi"/>
        </w:rPr>
        <w:t>.</w:t>
      </w:r>
    </w:p>
    <w:p w14:paraId="6F001FF6" w14:textId="77777777" w:rsidR="00575862" w:rsidRPr="00575862" w:rsidRDefault="00575862" w:rsidP="00143E22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</w:p>
    <w:p w14:paraId="34279F4D" w14:textId="46D6777A" w:rsidR="00575862" w:rsidRPr="00575862" w:rsidRDefault="00575862" w:rsidP="00143E2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575862">
        <w:rPr>
          <w:rFonts w:cstheme="minorHAnsi"/>
          <w:b/>
          <w:bCs/>
          <w:noProof/>
        </w:rPr>
        <w:drawing>
          <wp:inline distT="0" distB="0" distL="0" distR="0" wp14:anchorId="73D26EB5" wp14:editId="08643F86">
            <wp:extent cx="1927860" cy="2103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8185" cy="21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7A7" w14:textId="180BF665" w:rsidR="00575862" w:rsidRDefault="00575862" w:rsidP="00143E2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5862">
        <w:rPr>
          <w:rFonts w:cstheme="minorHAnsi"/>
        </w:rPr>
        <w:t>Рисунок 1</w:t>
      </w:r>
      <w:r>
        <w:rPr>
          <w:rFonts w:cstheme="minorHAnsi"/>
        </w:rPr>
        <w:t>. Объект</w:t>
      </w:r>
    </w:p>
    <w:p w14:paraId="1DF83179" w14:textId="44751C5F" w:rsidR="00575862" w:rsidRPr="00575862" w:rsidRDefault="000F706F" w:rsidP="00143E2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F706F">
        <w:rPr>
          <w:rFonts w:cstheme="minorHAnsi"/>
          <w:noProof/>
        </w:rPr>
        <w:drawing>
          <wp:inline distT="0" distB="0" distL="0" distR="0" wp14:anchorId="5BCE34CA" wp14:editId="7CBAE6A1">
            <wp:extent cx="1927860" cy="287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723" cy="28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BF1" w14:textId="2DD48BD1" w:rsidR="00C26D9C" w:rsidRDefault="00C26D9C" w:rsidP="0096052A">
      <w:pPr>
        <w:jc w:val="both"/>
        <w:rPr>
          <w:rFonts w:cstheme="minorHAnsi"/>
        </w:rPr>
      </w:pPr>
      <w:r>
        <w:rPr>
          <w:rFonts w:cstheme="minorHAnsi"/>
        </w:rPr>
        <w:t>Рисунок 2. Выделенные полигоны</w:t>
      </w:r>
    </w:p>
    <w:p w14:paraId="4E04A7FE" w14:textId="7E681725" w:rsidR="000F706F" w:rsidRDefault="000F706F" w:rsidP="0096052A">
      <w:pPr>
        <w:jc w:val="both"/>
        <w:rPr>
          <w:rFonts w:cstheme="minorHAnsi"/>
        </w:rPr>
      </w:pPr>
      <w:r w:rsidRPr="000F706F">
        <w:rPr>
          <w:rFonts w:cstheme="minorHAnsi"/>
          <w:noProof/>
        </w:rPr>
        <w:lastRenderedPageBreak/>
        <w:drawing>
          <wp:inline distT="0" distB="0" distL="0" distR="0" wp14:anchorId="32934D66" wp14:editId="2C63740E">
            <wp:extent cx="6250535" cy="2956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4885" cy="29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F361" w14:textId="238898F0" w:rsidR="000F706F" w:rsidRPr="00051F63" w:rsidRDefault="000F706F" w:rsidP="0096052A">
      <w:pPr>
        <w:jc w:val="both"/>
        <w:rPr>
          <w:rFonts w:cstheme="minorHAnsi"/>
        </w:rPr>
      </w:pPr>
      <w:r>
        <w:rPr>
          <w:rFonts w:cstheme="minorHAnsi"/>
        </w:rPr>
        <w:t xml:space="preserve">Рисунок 3. </w:t>
      </w:r>
      <w:r>
        <w:rPr>
          <w:rFonts w:cstheme="minorHAnsi"/>
          <w:lang w:val="en-US"/>
        </w:rPr>
        <w:t>Metal</w:t>
      </w:r>
      <w:r w:rsidRPr="00051F63">
        <w:rPr>
          <w:rFonts w:cstheme="minorHAnsi"/>
        </w:rPr>
        <w:t>.1</w:t>
      </w:r>
    </w:p>
    <w:p w14:paraId="4A5FF59F" w14:textId="0E113A0D" w:rsidR="000F706F" w:rsidRDefault="00AA1403" w:rsidP="0096052A">
      <w:pPr>
        <w:jc w:val="both"/>
        <w:rPr>
          <w:rFonts w:cstheme="minorHAnsi"/>
        </w:rPr>
      </w:pPr>
      <w:r w:rsidRPr="00051F63">
        <w:rPr>
          <w:rFonts w:cstheme="minorHAnsi"/>
        </w:rPr>
        <w:tab/>
      </w:r>
      <w:r>
        <w:rPr>
          <w:rFonts w:cstheme="minorHAnsi"/>
        </w:rPr>
        <w:t>После выделим следующие полигоны (рис.4), сделаем и назначим для них новый материал (рис.5)</w:t>
      </w:r>
      <w:r w:rsidR="00306504">
        <w:rPr>
          <w:rFonts w:cstheme="minorHAnsi"/>
        </w:rPr>
        <w:t xml:space="preserve">, назовем его </w:t>
      </w:r>
      <w:r w:rsidR="00306504" w:rsidRPr="00306504">
        <w:rPr>
          <w:rFonts w:cstheme="minorHAnsi"/>
          <w:b/>
          <w:bCs/>
          <w:lang w:val="en-US"/>
        </w:rPr>
        <w:t>Glass</w:t>
      </w:r>
      <w:r w:rsidR="00306504" w:rsidRPr="00306504">
        <w:rPr>
          <w:rFonts w:cstheme="minorHAnsi"/>
          <w:b/>
          <w:bCs/>
        </w:rPr>
        <w:t>.1</w:t>
      </w:r>
      <w:r>
        <w:rPr>
          <w:rFonts w:cstheme="minorHAnsi"/>
        </w:rPr>
        <w:t>.</w:t>
      </w:r>
    </w:p>
    <w:p w14:paraId="57B1097F" w14:textId="0E92E93B" w:rsidR="00AA1403" w:rsidRDefault="00AA1403" w:rsidP="0096052A">
      <w:pPr>
        <w:jc w:val="both"/>
        <w:rPr>
          <w:rFonts w:cstheme="minorHAnsi"/>
        </w:rPr>
      </w:pPr>
      <w:r w:rsidRPr="00AA1403">
        <w:rPr>
          <w:rFonts w:cstheme="minorHAnsi"/>
          <w:noProof/>
        </w:rPr>
        <w:drawing>
          <wp:inline distT="0" distB="0" distL="0" distR="0" wp14:anchorId="41C8ADA8" wp14:editId="4EBEF391">
            <wp:extent cx="2019300" cy="1707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930" cy="17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30F6" w14:textId="106C8368" w:rsidR="00AA1403" w:rsidRDefault="00AA1403" w:rsidP="0096052A">
      <w:pPr>
        <w:jc w:val="both"/>
        <w:rPr>
          <w:rFonts w:cstheme="minorHAnsi"/>
        </w:rPr>
      </w:pPr>
      <w:r>
        <w:rPr>
          <w:rFonts w:cstheme="minorHAnsi"/>
        </w:rPr>
        <w:t>Рисунок 4. Следующие полигоны</w:t>
      </w:r>
    </w:p>
    <w:p w14:paraId="2DF9D76B" w14:textId="6E1EA5AB" w:rsidR="00306504" w:rsidRDefault="00306504" w:rsidP="0096052A">
      <w:pPr>
        <w:jc w:val="both"/>
        <w:rPr>
          <w:rFonts w:cstheme="minorHAnsi"/>
        </w:rPr>
      </w:pPr>
      <w:r w:rsidRPr="00306504">
        <w:rPr>
          <w:rFonts w:cstheme="minorHAnsi"/>
          <w:noProof/>
        </w:rPr>
        <w:drawing>
          <wp:inline distT="0" distB="0" distL="0" distR="0" wp14:anchorId="2B83E52F" wp14:editId="4BE011FB">
            <wp:extent cx="5940425" cy="2099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8902" w14:textId="249ADF98" w:rsidR="00306504" w:rsidRDefault="00306504" w:rsidP="0096052A">
      <w:pPr>
        <w:jc w:val="both"/>
        <w:rPr>
          <w:rFonts w:cstheme="minorHAnsi"/>
          <w:b/>
          <w:bCs/>
        </w:rPr>
      </w:pPr>
      <w:r>
        <w:rPr>
          <w:rFonts w:cstheme="minorHAnsi"/>
        </w:rPr>
        <w:t xml:space="preserve">Рисунок 5. </w:t>
      </w:r>
      <w:r w:rsidRPr="00D071DC">
        <w:rPr>
          <w:rFonts w:cstheme="minorHAnsi"/>
          <w:lang w:val="en-US"/>
        </w:rPr>
        <w:t>Glass</w:t>
      </w:r>
      <w:r w:rsidRPr="00D071DC">
        <w:rPr>
          <w:rFonts w:cstheme="minorHAnsi"/>
        </w:rPr>
        <w:t>.1</w:t>
      </w:r>
    </w:p>
    <w:p w14:paraId="64807F31" w14:textId="4863E7DE" w:rsidR="00306504" w:rsidRPr="00D071DC" w:rsidRDefault="00306504" w:rsidP="0096052A">
      <w:pPr>
        <w:jc w:val="both"/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Выделим оставшиеся полигоны и создадим новый материал </w:t>
      </w:r>
      <w:r w:rsidRPr="00D071DC">
        <w:rPr>
          <w:rFonts w:cstheme="minorHAnsi"/>
          <w:b/>
          <w:bCs/>
          <w:lang w:val="en-US"/>
        </w:rPr>
        <w:t>Plastic</w:t>
      </w:r>
      <w:r w:rsidRPr="00D071DC">
        <w:rPr>
          <w:rFonts w:cstheme="minorHAnsi"/>
          <w:b/>
          <w:bCs/>
        </w:rPr>
        <w:t>.1</w:t>
      </w:r>
      <w:r w:rsidRPr="00306504">
        <w:rPr>
          <w:rFonts w:cstheme="minorHAnsi"/>
        </w:rPr>
        <w:t xml:space="preserve"> (</w:t>
      </w:r>
      <w:r>
        <w:rPr>
          <w:rFonts w:cstheme="minorHAnsi"/>
        </w:rPr>
        <w:t>рис. 6)</w:t>
      </w:r>
      <w:r w:rsidR="00D071DC" w:rsidRPr="00D071DC">
        <w:rPr>
          <w:rFonts w:cstheme="minorHAnsi"/>
        </w:rPr>
        <w:t>.</w:t>
      </w:r>
    </w:p>
    <w:p w14:paraId="3E22F8FC" w14:textId="3E7A1DD1" w:rsidR="00306504" w:rsidRDefault="00306504" w:rsidP="0096052A">
      <w:pPr>
        <w:jc w:val="both"/>
        <w:rPr>
          <w:rFonts w:cstheme="minorHAnsi"/>
        </w:rPr>
      </w:pPr>
      <w:r w:rsidRPr="00306504">
        <w:rPr>
          <w:rFonts w:cstheme="minorHAnsi"/>
          <w:noProof/>
        </w:rPr>
        <w:lastRenderedPageBreak/>
        <w:drawing>
          <wp:inline distT="0" distB="0" distL="0" distR="0" wp14:anchorId="67CB3700" wp14:editId="52A5D21A">
            <wp:extent cx="5940425" cy="2611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3C1" w14:textId="502C7FD4" w:rsidR="00306504" w:rsidRPr="00051F63" w:rsidRDefault="00306504" w:rsidP="0096052A">
      <w:pPr>
        <w:jc w:val="both"/>
        <w:rPr>
          <w:rFonts w:cstheme="minorHAnsi"/>
        </w:rPr>
      </w:pPr>
      <w:r>
        <w:rPr>
          <w:rFonts w:cstheme="minorHAnsi"/>
        </w:rPr>
        <w:t xml:space="preserve">Рисунок 6. </w:t>
      </w:r>
      <w:r w:rsidRPr="00D071DC">
        <w:rPr>
          <w:rFonts w:cstheme="minorHAnsi"/>
          <w:lang w:val="en-US"/>
        </w:rPr>
        <w:t>Plastic</w:t>
      </w:r>
      <w:r w:rsidRPr="00051F63">
        <w:rPr>
          <w:rFonts w:cstheme="minorHAnsi"/>
        </w:rPr>
        <w:t>.1</w:t>
      </w:r>
    </w:p>
    <w:p w14:paraId="5630D20A" w14:textId="23BAED54" w:rsidR="00D071DC" w:rsidRPr="00D071DC" w:rsidRDefault="00D071DC" w:rsidP="0096052A">
      <w:pPr>
        <w:jc w:val="both"/>
        <w:rPr>
          <w:rFonts w:cstheme="minorHAnsi"/>
        </w:rPr>
      </w:pPr>
      <w:r w:rsidRPr="00051F63">
        <w:rPr>
          <w:rFonts w:cstheme="minorHAnsi"/>
        </w:rPr>
        <w:tab/>
      </w:r>
      <w:r>
        <w:rPr>
          <w:rFonts w:cstheme="minorHAnsi"/>
        </w:rPr>
        <w:t xml:space="preserve">На следующие объекты (рис.7,8) назначим материал </w:t>
      </w:r>
      <w:r w:rsidRPr="000F706F">
        <w:rPr>
          <w:rFonts w:eastAsia="TimesNewRomanPSMT" w:cstheme="minorHAnsi"/>
          <w:b/>
          <w:bCs/>
          <w:lang w:val="en-US"/>
        </w:rPr>
        <w:t>Metal</w:t>
      </w:r>
      <w:r w:rsidRPr="000F706F">
        <w:rPr>
          <w:rFonts w:eastAsia="TimesNewRomanPSMT" w:cstheme="minorHAnsi"/>
          <w:b/>
          <w:bCs/>
        </w:rPr>
        <w:t>.1</w:t>
      </w:r>
      <w:r>
        <w:rPr>
          <w:rFonts w:eastAsia="TimesNewRomanPSMT" w:cstheme="minorHAnsi"/>
        </w:rPr>
        <w:t>.</w:t>
      </w:r>
    </w:p>
    <w:p w14:paraId="421C6B6E" w14:textId="7C62596C" w:rsidR="00D071DC" w:rsidRDefault="00D071DC" w:rsidP="0096052A">
      <w:pPr>
        <w:jc w:val="both"/>
        <w:rPr>
          <w:rFonts w:cstheme="minorHAnsi"/>
          <w:lang w:val="en-US"/>
        </w:rPr>
      </w:pPr>
      <w:r w:rsidRPr="00D071DC">
        <w:rPr>
          <w:rFonts w:cstheme="minorHAnsi"/>
          <w:noProof/>
          <w:lang w:val="en-US"/>
        </w:rPr>
        <w:drawing>
          <wp:inline distT="0" distB="0" distL="0" distR="0" wp14:anchorId="0AAEB2CF" wp14:editId="1D4D508C">
            <wp:extent cx="3451860" cy="15279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528" cy="15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B38" w14:textId="1F7117A9" w:rsidR="00D071DC" w:rsidRDefault="00D071DC" w:rsidP="0096052A">
      <w:pPr>
        <w:jc w:val="both"/>
        <w:rPr>
          <w:rFonts w:cstheme="minorHAnsi"/>
        </w:rPr>
      </w:pPr>
      <w:r>
        <w:rPr>
          <w:rFonts w:cstheme="minorHAnsi"/>
        </w:rPr>
        <w:t>Рисунок 7. Объекты</w:t>
      </w:r>
      <w:r w:rsidR="00847D0C">
        <w:rPr>
          <w:rFonts w:cstheme="minorHAnsi"/>
        </w:rPr>
        <w:t xml:space="preserve"> 1</w:t>
      </w:r>
    </w:p>
    <w:p w14:paraId="75C045E9" w14:textId="74C09EB8" w:rsidR="00D071DC" w:rsidRDefault="00D071DC" w:rsidP="0096052A">
      <w:pPr>
        <w:jc w:val="both"/>
        <w:rPr>
          <w:rFonts w:cstheme="minorHAnsi"/>
        </w:rPr>
      </w:pPr>
      <w:r w:rsidRPr="00D071DC">
        <w:rPr>
          <w:rFonts w:cstheme="minorHAnsi"/>
          <w:noProof/>
        </w:rPr>
        <w:drawing>
          <wp:inline distT="0" distB="0" distL="0" distR="0" wp14:anchorId="5038C22E" wp14:editId="47E01713">
            <wp:extent cx="3108960" cy="228511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785" cy="22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F980" w14:textId="659200D3" w:rsidR="00847D0C" w:rsidRDefault="00847D0C" w:rsidP="0096052A">
      <w:pPr>
        <w:jc w:val="both"/>
        <w:rPr>
          <w:rFonts w:cstheme="minorHAnsi"/>
        </w:rPr>
      </w:pPr>
      <w:r>
        <w:rPr>
          <w:rFonts w:cstheme="minorHAnsi"/>
        </w:rPr>
        <w:t>Рисунок 8. Объекты 2</w:t>
      </w:r>
    </w:p>
    <w:p w14:paraId="1939F650" w14:textId="2E2E7627" w:rsidR="00D071DC" w:rsidRDefault="00D071DC" w:rsidP="0096052A">
      <w:pPr>
        <w:jc w:val="both"/>
        <w:rPr>
          <w:rFonts w:cstheme="minorHAnsi"/>
        </w:rPr>
      </w:pPr>
      <w:r>
        <w:rPr>
          <w:rFonts w:cstheme="minorHAnsi"/>
        </w:rPr>
        <w:tab/>
      </w:r>
      <w:r w:rsidR="00847D0C">
        <w:rPr>
          <w:rFonts w:cstheme="minorHAnsi"/>
        </w:rPr>
        <w:t xml:space="preserve">На солнечные панели </w:t>
      </w:r>
      <w:r w:rsidR="00847D0C" w:rsidRPr="00847D0C">
        <w:rPr>
          <w:rFonts w:cstheme="minorHAnsi"/>
          <w:b/>
          <w:bCs/>
          <w:lang w:val="en-US"/>
        </w:rPr>
        <w:t>Glass</w:t>
      </w:r>
      <w:r w:rsidR="00847D0C" w:rsidRPr="00847D0C">
        <w:rPr>
          <w:rFonts w:cstheme="minorHAnsi"/>
          <w:b/>
          <w:bCs/>
        </w:rPr>
        <w:t>.1</w:t>
      </w:r>
      <w:r w:rsidR="00847D0C" w:rsidRPr="00847D0C">
        <w:rPr>
          <w:rFonts w:cstheme="minorHAnsi"/>
        </w:rPr>
        <w:t xml:space="preserve">, </w:t>
      </w:r>
      <w:r w:rsidR="00847D0C">
        <w:rPr>
          <w:rFonts w:cstheme="minorHAnsi"/>
        </w:rPr>
        <w:t xml:space="preserve">а на рамку </w:t>
      </w:r>
      <w:r w:rsidR="00847D0C" w:rsidRPr="00847D0C">
        <w:rPr>
          <w:rFonts w:cstheme="minorHAnsi"/>
          <w:b/>
          <w:bCs/>
          <w:lang w:val="en-US"/>
        </w:rPr>
        <w:t>Plastic</w:t>
      </w:r>
      <w:r w:rsidR="00847D0C" w:rsidRPr="00847D0C">
        <w:rPr>
          <w:rFonts w:cstheme="minorHAnsi"/>
          <w:b/>
          <w:bCs/>
        </w:rPr>
        <w:t>.1</w:t>
      </w:r>
      <w:r w:rsidR="00847D0C" w:rsidRPr="00847D0C">
        <w:rPr>
          <w:rFonts w:cstheme="minorHAnsi"/>
        </w:rPr>
        <w:t>.</w:t>
      </w:r>
    </w:p>
    <w:p w14:paraId="47778E5C" w14:textId="21892EF0" w:rsidR="00847D0C" w:rsidRDefault="00847D0C" w:rsidP="0096052A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Вернемся к торусам, которые изображены на рисунке 1 и сделаем для них новый материал </w:t>
      </w:r>
      <w:r w:rsidRPr="00847D0C">
        <w:rPr>
          <w:rFonts w:cstheme="minorHAnsi"/>
          <w:b/>
          <w:bCs/>
          <w:lang w:val="en-US"/>
        </w:rPr>
        <w:t>Light</w:t>
      </w:r>
      <w:r w:rsidRPr="00847D0C">
        <w:rPr>
          <w:rFonts w:cstheme="minorHAnsi"/>
          <w:b/>
          <w:bCs/>
        </w:rPr>
        <w:t>.1</w:t>
      </w:r>
      <w:r w:rsidRPr="00847D0C">
        <w:rPr>
          <w:rFonts w:cstheme="minorHAnsi"/>
        </w:rPr>
        <w:t xml:space="preserve"> (</w:t>
      </w:r>
      <w:r>
        <w:rPr>
          <w:rFonts w:cstheme="minorHAnsi"/>
        </w:rPr>
        <w:t>рис.9)</w:t>
      </w:r>
      <w:r w:rsidRPr="00847D0C">
        <w:rPr>
          <w:rFonts w:cstheme="minorHAnsi"/>
        </w:rPr>
        <w:t>.</w:t>
      </w:r>
    </w:p>
    <w:p w14:paraId="26DA8275" w14:textId="2D28ED1D" w:rsidR="00847D0C" w:rsidRDefault="000304BD" w:rsidP="0096052A">
      <w:pPr>
        <w:jc w:val="both"/>
        <w:rPr>
          <w:rFonts w:cstheme="minorHAnsi"/>
        </w:rPr>
      </w:pPr>
      <w:r w:rsidRPr="000304BD">
        <w:rPr>
          <w:rFonts w:cstheme="minorHAnsi"/>
          <w:noProof/>
        </w:rPr>
        <w:lastRenderedPageBreak/>
        <w:drawing>
          <wp:inline distT="0" distB="0" distL="0" distR="0" wp14:anchorId="252A1C96" wp14:editId="5309770C">
            <wp:extent cx="5940425" cy="3183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3EA4" w14:textId="156DD767" w:rsidR="000304BD" w:rsidRPr="00051F63" w:rsidRDefault="000304BD" w:rsidP="0096052A">
      <w:pPr>
        <w:jc w:val="both"/>
        <w:rPr>
          <w:rFonts w:cstheme="minorHAnsi"/>
        </w:rPr>
      </w:pPr>
      <w:r>
        <w:rPr>
          <w:rFonts w:cstheme="minorHAnsi"/>
        </w:rPr>
        <w:t xml:space="preserve">Рисунок 9. </w:t>
      </w:r>
      <w:r>
        <w:rPr>
          <w:rFonts w:cstheme="minorHAnsi"/>
          <w:lang w:val="en-US"/>
        </w:rPr>
        <w:t>Light</w:t>
      </w:r>
      <w:r w:rsidRPr="00051F63">
        <w:rPr>
          <w:rFonts w:cstheme="minorHAnsi"/>
        </w:rPr>
        <w:t>.1</w:t>
      </w:r>
    </w:p>
    <w:p w14:paraId="31ED4F21" w14:textId="56F3ACBC" w:rsidR="007A21EF" w:rsidRPr="007A21EF" w:rsidRDefault="007A21EF" w:rsidP="007A21EF">
      <w:pPr>
        <w:ind w:firstLine="708"/>
        <w:jc w:val="both"/>
        <w:rPr>
          <w:rFonts w:cstheme="minorHAnsi"/>
        </w:rPr>
      </w:pPr>
      <w:r>
        <w:rPr>
          <w:rFonts w:cstheme="minorHAnsi"/>
        </w:rPr>
        <w:t>Выделим полностью следующий объект</w:t>
      </w:r>
      <w:r w:rsidRPr="007A21EF">
        <w:rPr>
          <w:rFonts w:cstheme="minorHAnsi"/>
        </w:rPr>
        <w:t xml:space="preserve"> (</w:t>
      </w:r>
      <w:r>
        <w:rPr>
          <w:rFonts w:cstheme="minorHAnsi"/>
        </w:rPr>
        <w:t xml:space="preserve">рис.10) и назначим на него материал </w:t>
      </w:r>
      <w:r w:rsidRPr="007A21EF">
        <w:rPr>
          <w:rFonts w:cstheme="minorHAnsi"/>
          <w:b/>
          <w:bCs/>
          <w:lang w:val="en-US"/>
        </w:rPr>
        <w:t>Plastic</w:t>
      </w:r>
      <w:r w:rsidRPr="007A21EF">
        <w:rPr>
          <w:rFonts w:cstheme="minorHAnsi"/>
          <w:b/>
          <w:bCs/>
        </w:rPr>
        <w:t>.1</w:t>
      </w:r>
      <w:r>
        <w:rPr>
          <w:rFonts w:cstheme="minorHAnsi"/>
        </w:rPr>
        <w:t xml:space="preserve">, но на помеченные полигоны мы назначим другой </w:t>
      </w:r>
      <w:r w:rsidRPr="007A21EF">
        <w:rPr>
          <w:rFonts w:cstheme="minorHAnsi"/>
          <w:b/>
          <w:bCs/>
          <w:lang w:val="en-US"/>
        </w:rPr>
        <w:t>Gold</w:t>
      </w:r>
      <w:r w:rsidRPr="007A21EF">
        <w:rPr>
          <w:rFonts w:cstheme="minorHAnsi"/>
          <w:b/>
          <w:bCs/>
        </w:rPr>
        <w:t>.1</w:t>
      </w:r>
      <w:r>
        <w:rPr>
          <w:rFonts w:cstheme="minorHAnsi"/>
        </w:rPr>
        <w:t xml:space="preserve"> (рис.11).</w:t>
      </w:r>
    </w:p>
    <w:p w14:paraId="7A3BD3E5" w14:textId="67E68F67" w:rsidR="00D83D9E" w:rsidRDefault="00D83D9E" w:rsidP="0096052A">
      <w:pPr>
        <w:jc w:val="both"/>
        <w:rPr>
          <w:rFonts w:cstheme="minorHAnsi"/>
          <w:lang w:val="en-US"/>
        </w:rPr>
      </w:pPr>
      <w:r w:rsidRPr="00D83D9E">
        <w:rPr>
          <w:rFonts w:cstheme="minorHAnsi"/>
          <w:noProof/>
          <w:lang w:val="en-US"/>
        </w:rPr>
        <w:drawing>
          <wp:inline distT="0" distB="0" distL="0" distR="0" wp14:anchorId="7A2120D6" wp14:editId="5277C8B1">
            <wp:extent cx="5739498" cy="1668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474" cy="16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4FE4" w14:textId="55285A99" w:rsidR="00D83D9E" w:rsidRDefault="007A21EF" w:rsidP="0096052A">
      <w:pPr>
        <w:jc w:val="both"/>
        <w:rPr>
          <w:rFonts w:cstheme="minorHAnsi"/>
        </w:rPr>
      </w:pPr>
      <w:r>
        <w:rPr>
          <w:rFonts w:cstheme="minorHAnsi"/>
        </w:rPr>
        <w:t>Рисунок 10. Объект</w:t>
      </w:r>
    </w:p>
    <w:p w14:paraId="01E13E2F" w14:textId="092AC636" w:rsidR="007A21EF" w:rsidRDefault="007A21EF" w:rsidP="0096052A">
      <w:pPr>
        <w:jc w:val="both"/>
        <w:rPr>
          <w:rFonts w:cstheme="minorHAnsi"/>
        </w:rPr>
      </w:pPr>
      <w:r w:rsidRPr="007A21EF">
        <w:rPr>
          <w:rFonts w:cstheme="minorHAnsi"/>
          <w:noProof/>
        </w:rPr>
        <w:drawing>
          <wp:inline distT="0" distB="0" distL="0" distR="0" wp14:anchorId="32C82B40" wp14:editId="24F32A2A">
            <wp:extent cx="6014934" cy="28194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8379" cy="28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BFC3" w14:textId="1FA54143" w:rsidR="007A21EF" w:rsidRPr="00051F63" w:rsidRDefault="007A21EF" w:rsidP="0096052A">
      <w:pPr>
        <w:jc w:val="both"/>
        <w:rPr>
          <w:rFonts w:cstheme="minorHAnsi"/>
        </w:rPr>
      </w:pPr>
      <w:r>
        <w:rPr>
          <w:rFonts w:cstheme="minorHAnsi"/>
        </w:rPr>
        <w:t xml:space="preserve">Рисунок 11. </w:t>
      </w:r>
      <w:r>
        <w:rPr>
          <w:rFonts w:cstheme="minorHAnsi"/>
          <w:lang w:val="en-US"/>
        </w:rPr>
        <w:t>Gold</w:t>
      </w:r>
      <w:r w:rsidRPr="00051F63">
        <w:rPr>
          <w:rFonts w:cstheme="minorHAnsi"/>
        </w:rPr>
        <w:t>.1</w:t>
      </w:r>
    </w:p>
    <w:p w14:paraId="21C55D11" w14:textId="7E35DA9F" w:rsidR="007A21EF" w:rsidRDefault="002F3B76" w:rsidP="0096052A">
      <w:pPr>
        <w:jc w:val="both"/>
        <w:rPr>
          <w:rFonts w:cstheme="minorHAnsi"/>
        </w:rPr>
      </w:pPr>
      <w:r w:rsidRPr="00051F63">
        <w:rPr>
          <w:rFonts w:cstheme="minorHAnsi"/>
        </w:rPr>
        <w:lastRenderedPageBreak/>
        <w:tab/>
      </w:r>
      <w:r>
        <w:rPr>
          <w:rFonts w:cstheme="minorHAnsi"/>
        </w:rPr>
        <w:t xml:space="preserve">К помеченным объектам применяем материал </w:t>
      </w:r>
      <w:r w:rsidRPr="002F3B76">
        <w:rPr>
          <w:rFonts w:cstheme="minorHAnsi"/>
          <w:b/>
          <w:bCs/>
          <w:lang w:val="en-US"/>
        </w:rPr>
        <w:t>Plastic</w:t>
      </w:r>
      <w:r w:rsidRPr="002F3B76">
        <w:rPr>
          <w:rFonts w:cstheme="minorHAnsi"/>
          <w:b/>
          <w:bCs/>
        </w:rPr>
        <w:t>.1</w:t>
      </w:r>
      <w:r w:rsidRPr="002F3B76">
        <w:rPr>
          <w:rFonts w:cstheme="minorHAnsi"/>
        </w:rPr>
        <w:t xml:space="preserve"> (</w:t>
      </w:r>
      <w:r>
        <w:rPr>
          <w:rFonts w:cstheme="minorHAnsi"/>
        </w:rPr>
        <w:t>рис. 12)</w:t>
      </w:r>
    </w:p>
    <w:p w14:paraId="73110A28" w14:textId="5EE5FE99" w:rsidR="002F3B76" w:rsidRDefault="002F3B76" w:rsidP="0096052A">
      <w:pPr>
        <w:jc w:val="both"/>
        <w:rPr>
          <w:rFonts w:cstheme="minorHAnsi"/>
        </w:rPr>
      </w:pPr>
      <w:r w:rsidRPr="002F3B76">
        <w:rPr>
          <w:rFonts w:cstheme="minorHAnsi"/>
          <w:noProof/>
        </w:rPr>
        <w:drawing>
          <wp:inline distT="0" distB="0" distL="0" distR="0" wp14:anchorId="6D7409AF" wp14:editId="01741F6B">
            <wp:extent cx="5940425" cy="18522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0C4D" w14:textId="2CBE035B" w:rsidR="002F3B76" w:rsidRDefault="002F3B76" w:rsidP="0096052A">
      <w:pPr>
        <w:jc w:val="both"/>
        <w:rPr>
          <w:rFonts w:cstheme="minorHAnsi"/>
        </w:rPr>
      </w:pPr>
      <w:r>
        <w:rPr>
          <w:rFonts w:cstheme="minorHAnsi"/>
        </w:rPr>
        <w:t>Рисунок 12. Помеченные объекты</w:t>
      </w:r>
    </w:p>
    <w:p w14:paraId="10939566" w14:textId="4C48E591" w:rsidR="002F3B76" w:rsidRPr="00A247A6" w:rsidRDefault="002F3B76" w:rsidP="0096052A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Перейдем в режим редактирования бочек и выделим следующие полигоны (рис. 13), применим к ним </w:t>
      </w:r>
      <w:r w:rsidRPr="002F3B76">
        <w:rPr>
          <w:rFonts w:cstheme="minorHAnsi"/>
          <w:b/>
          <w:bCs/>
          <w:lang w:val="en-US"/>
        </w:rPr>
        <w:t>Gold</w:t>
      </w:r>
      <w:r w:rsidRPr="002F3B76">
        <w:rPr>
          <w:rFonts w:cstheme="minorHAnsi"/>
          <w:b/>
          <w:bCs/>
        </w:rPr>
        <w:t>.1</w:t>
      </w:r>
      <w:r w:rsidR="0003386E">
        <w:rPr>
          <w:rFonts w:cstheme="minorHAnsi"/>
        </w:rPr>
        <w:t xml:space="preserve">, а </w:t>
      </w:r>
      <w:r w:rsidR="00A247A6">
        <w:rPr>
          <w:rFonts w:cstheme="minorHAnsi"/>
        </w:rPr>
        <w:t xml:space="preserve">помеченный полигон (рис.14) </w:t>
      </w:r>
      <w:r w:rsidR="00A247A6" w:rsidRPr="00A247A6">
        <w:rPr>
          <w:rFonts w:cstheme="minorHAnsi"/>
          <w:b/>
          <w:bCs/>
          <w:lang w:val="en-US"/>
        </w:rPr>
        <w:t>Light</w:t>
      </w:r>
      <w:r w:rsidR="00A247A6" w:rsidRPr="00A247A6">
        <w:rPr>
          <w:rFonts w:cstheme="minorHAnsi"/>
          <w:b/>
          <w:bCs/>
        </w:rPr>
        <w:t>.1</w:t>
      </w:r>
      <w:r w:rsidR="00A247A6" w:rsidRPr="00A247A6">
        <w:rPr>
          <w:rFonts w:cstheme="minorHAnsi"/>
        </w:rPr>
        <w:t>.</w:t>
      </w:r>
    </w:p>
    <w:p w14:paraId="61A591F9" w14:textId="5EEA0FD8" w:rsidR="002F3B76" w:rsidRDefault="002F3B76" w:rsidP="0096052A">
      <w:pPr>
        <w:jc w:val="both"/>
        <w:rPr>
          <w:rFonts w:cstheme="minorHAnsi"/>
        </w:rPr>
      </w:pPr>
      <w:r w:rsidRPr="002F3B76">
        <w:rPr>
          <w:rFonts w:cstheme="minorHAnsi"/>
          <w:noProof/>
        </w:rPr>
        <w:drawing>
          <wp:inline distT="0" distB="0" distL="0" distR="0" wp14:anchorId="2068F25C" wp14:editId="752671D6">
            <wp:extent cx="5515745" cy="256258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9C18" w14:textId="0E6015D9" w:rsidR="002F3B76" w:rsidRDefault="002F3B76" w:rsidP="0096052A">
      <w:pPr>
        <w:jc w:val="both"/>
        <w:rPr>
          <w:rFonts w:cstheme="minorHAnsi"/>
        </w:rPr>
      </w:pPr>
      <w:r>
        <w:rPr>
          <w:rFonts w:cstheme="minorHAnsi"/>
        </w:rPr>
        <w:t>Рисунок 13. Выделенные полигоны</w:t>
      </w:r>
    </w:p>
    <w:p w14:paraId="1732D304" w14:textId="0C9A7A1F" w:rsidR="0003386E" w:rsidRDefault="0003386E" w:rsidP="0096052A">
      <w:pPr>
        <w:jc w:val="both"/>
        <w:rPr>
          <w:rFonts w:cstheme="minorHAnsi"/>
        </w:rPr>
      </w:pPr>
      <w:r w:rsidRPr="0003386E">
        <w:rPr>
          <w:rFonts w:cstheme="minorHAnsi"/>
          <w:noProof/>
        </w:rPr>
        <w:drawing>
          <wp:inline distT="0" distB="0" distL="0" distR="0" wp14:anchorId="577F4050" wp14:editId="47D334B9">
            <wp:extent cx="3096057" cy="238158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3BB" w14:textId="1C230793" w:rsidR="0003386E" w:rsidRDefault="0003386E" w:rsidP="0096052A">
      <w:pPr>
        <w:jc w:val="both"/>
        <w:rPr>
          <w:rFonts w:cstheme="minorHAnsi"/>
        </w:rPr>
      </w:pPr>
      <w:r>
        <w:rPr>
          <w:rFonts w:cstheme="minorHAnsi"/>
        </w:rPr>
        <w:t>Рисунок 14. Помеченный полигон</w:t>
      </w:r>
    </w:p>
    <w:p w14:paraId="06E66487" w14:textId="4195FB0F" w:rsidR="00A247A6" w:rsidRDefault="00A247A6" w:rsidP="0096052A">
      <w:pPr>
        <w:jc w:val="both"/>
        <w:rPr>
          <w:rFonts w:cstheme="minorHAnsi"/>
        </w:rPr>
      </w:pPr>
      <w:r>
        <w:rPr>
          <w:rFonts w:cstheme="minorHAnsi"/>
        </w:rPr>
        <w:tab/>
        <w:t>Самостоятельно примените материалы к объекту (рис.15).</w:t>
      </w:r>
    </w:p>
    <w:p w14:paraId="31CD4478" w14:textId="594F30DD" w:rsidR="00A247A6" w:rsidRDefault="00A247A6" w:rsidP="0096052A">
      <w:pPr>
        <w:jc w:val="both"/>
        <w:rPr>
          <w:rFonts w:cstheme="minorHAnsi"/>
        </w:rPr>
      </w:pPr>
      <w:r w:rsidRPr="00A247A6">
        <w:rPr>
          <w:rFonts w:cstheme="minorHAnsi"/>
          <w:noProof/>
        </w:rPr>
        <w:lastRenderedPageBreak/>
        <w:drawing>
          <wp:inline distT="0" distB="0" distL="0" distR="0" wp14:anchorId="0A2AD491" wp14:editId="282973E0">
            <wp:extent cx="2067213" cy="160042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BFB" w14:textId="7C5A7988" w:rsidR="00A247A6" w:rsidRDefault="00A247A6" w:rsidP="0096052A">
      <w:pPr>
        <w:jc w:val="both"/>
        <w:rPr>
          <w:rFonts w:cstheme="minorHAnsi"/>
        </w:rPr>
      </w:pPr>
      <w:r>
        <w:rPr>
          <w:rFonts w:cstheme="minorHAnsi"/>
        </w:rPr>
        <w:t>Рисунок 15. Объект</w:t>
      </w:r>
    </w:p>
    <w:p w14:paraId="35F55749" w14:textId="176346A9" w:rsidR="00A247A6" w:rsidRDefault="00A247A6" w:rsidP="0096052A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К </w:t>
      </w:r>
      <w:proofErr w:type="spellStart"/>
      <w:r w:rsidRPr="009B14DE">
        <w:rPr>
          <w:rFonts w:cstheme="minorHAnsi"/>
          <w:b/>
          <w:bCs/>
          <w:lang w:val="en-US"/>
        </w:rPr>
        <w:t>Ico</w:t>
      </w:r>
      <w:proofErr w:type="spellEnd"/>
      <w:r w:rsidRPr="009B14DE">
        <w:rPr>
          <w:rFonts w:cstheme="minorHAnsi"/>
          <w:b/>
          <w:bCs/>
        </w:rPr>
        <w:t xml:space="preserve"> </w:t>
      </w:r>
      <w:r w:rsidRPr="009B14DE">
        <w:rPr>
          <w:rFonts w:cstheme="minorHAnsi"/>
          <w:b/>
          <w:bCs/>
          <w:lang w:val="en-US"/>
        </w:rPr>
        <w:t>Sphere</w:t>
      </w:r>
      <w:r w:rsidRPr="00A247A6">
        <w:rPr>
          <w:rFonts w:cstheme="minorHAnsi"/>
        </w:rPr>
        <w:t xml:space="preserve"> </w:t>
      </w:r>
      <w:r>
        <w:rPr>
          <w:rFonts w:cstheme="minorHAnsi"/>
        </w:rPr>
        <w:t xml:space="preserve">примените материал </w:t>
      </w:r>
      <w:r w:rsidRPr="00A247A6">
        <w:rPr>
          <w:rFonts w:cstheme="minorHAnsi"/>
          <w:b/>
          <w:bCs/>
          <w:lang w:val="en-US"/>
        </w:rPr>
        <w:t>Light</w:t>
      </w:r>
      <w:r w:rsidRPr="00A247A6">
        <w:rPr>
          <w:rFonts w:cstheme="minorHAnsi"/>
          <w:b/>
          <w:bCs/>
        </w:rPr>
        <w:t>.1</w:t>
      </w:r>
      <w:r w:rsidRPr="00A247A6">
        <w:rPr>
          <w:rFonts w:cstheme="minorHAnsi"/>
        </w:rPr>
        <w:t xml:space="preserve">. </w:t>
      </w:r>
      <w:r>
        <w:rPr>
          <w:rFonts w:cstheme="minorHAnsi"/>
        </w:rPr>
        <w:t xml:space="preserve">А к следующим мешам (рис.16) примените материал </w:t>
      </w:r>
      <w:r w:rsidRPr="009B14DE">
        <w:rPr>
          <w:rFonts w:cstheme="minorHAnsi"/>
          <w:b/>
          <w:bCs/>
          <w:lang w:val="en-US"/>
        </w:rPr>
        <w:t>Plastic</w:t>
      </w:r>
      <w:r w:rsidRPr="009B14DE">
        <w:rPr>
          <w:rFonts w:cstheme="minorHAnsi"/>
          <w:b/>
          <w:bCs/>
        </w:rPr>
        <w:t>.1</w:t>
      </w:r>
      <w:r w:rsidRPr="00A247A6">
        <w:rPr>
          <w:rFonts w:cstheme="minorHAnsi"/>
        </w:rPr>
        <w:t>.</w:t>
      </w:r>
    </w:p>
    <w:p w14:paraId="569A8E6B" w14:textId="20E93605" w:rsidR="00A247A6" w:rsidRDefault="00A247A6" w:rsidP="0096052A">
      <w:pPr>
        <w:jc w:val="both"/>
        <w:rPr>
          <w:rFonts w:cstheme="minorHAnsi"/>
        </w:rPr>
      </w:pPr>
      <w:r w:rsidRPr="00A247A6">
        <w:rPr>
          <w:rFonts w:cstheme="minorHAnsi"/>
          <w:noProof/>
        </w:rPr>
        <w:drawing>
          <wp:inline distT="0" distB="0" distL="0" distR="0" wp14:anchorId="40F4ABE2" wp14:editId="0572D1D9">
            <wp:extent cx="4572638" cy="40201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1C88" w14:textId="57989A21" w:rsidR="00A247A6" w:rsidRDefault="00A247A6" w:rsidP="0096052A">
      <w:pPr>
        <w:jc w:val="both"/>
        <w:rPr>
          <w:rFonts w:cstheme="minorHAnsi"/>
        </w:rPr>
      </w:pPr>
      <w:r>
        <w:rPr>
          <w:rFonts w:cstheme="minorHAnsi"/>
        </w:rPr>
        <w:t>Рисунок 16. Выделенные меши</w:t>
      </w:r>
    </w:p>
    <w:p w14:paraId="145DB5BD" w14:textId="38054DFD" w:rsidR="00A247A6" w:rsidRDefault="00A247A6" w:rsidP="0096052A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К </w:t>
      </w:r>
      <w:r w:rsidR="009B14DE">
        <w:rPr>
          <w:rFonts w:cstheme="minorHAnsi"/>
        </w:rPr>
        <w:t xml:space="preserve">объектам (рис. 17) нужно применить материал </w:t>
      </w:r>
      <w:r w:rsidR="009B14DE" w:rsidRPr="009B14DE">
        <w:rPr>
          <w:rFonts w:cstheme="minorHAnsi"/>
          <w:b/>
          <w:bCs/>
          <w:lang w:val="en-US"/>
        </w:rPr>
        <w:t>Plastic</w:t>
      </w:r>
      <w:r w:rsidR="009B14DE" w:rsidRPr="009B14DE">
        <w:rPr>
          <w:rFonts w:cstheme="minorHAnsi"/>
          <w:b/>
          <w:bCs/>
        </w:rPr>
        <w:t>.1</w:t>
      </w:r>
      <w:r w:rsidR="009B14DE" w:rsidRPr="009B14DE">
        <w:rPr>
          <w:rFonts w:cstheme="minorHAnsi"/>
        </w:rPr>
        <w:t>.</w:t>
      </w:r>
    </w:p>
    <w:p w14:paraId="3E8DB602" w14:textId="2DF5EFB3" w:rsidR="009B14DE" w:rsidRDefault="009B14DE" w:rsidP="0096052A">
      <w:pPr>
        <w:jc w:val="both"/>
        <w:rPr>
          <w:rFonts w:cstheme="minorHAnsi"/>
        </w:rPr>
      </w:pPr>
      <w:r w:rsidRPr="009B14DE">
        <w:rPr>
          <w:rFonts w:cstheme="minorHAnsi"/>
          <w:noProof/>
        </w:rPr>
        <w:drawing>
          <wp:inline distT="0" distB="0" distL="0" distR="0" wp14:anchorId="20A605AE" wp14:editId="1C34BAFB">
            <wp:extent cx="2600688" cy="110505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C2B" w14:textId="6408336D" w:rsidR="00663E64" w:rsidRDefault="009B14DE" w:rsidP="00051F63">
      <w:pPr>
        <w:jc w:val="both"/>
        <w:rPr>
          <w:rFonts w:cstheme="minorHAnsi"/>
        </w:rPr>
      </w:pPr>
      <w:r>
        <w:rPr>
          <w:rFonts w:cstheme="minorHAnsi"/>
        </w:rPr>
        <w:t>Рисунок 17. Объекты</w:t>
      </w:r>
    </w:p>
    <w:p w14:paraId="29A9B7B7" w14:textId="77777777" w:rsidR="00051F63" w:rsidRPr="00051F63" w:rsidRDefault="00051F63" w:rsidP="00051F63">
      <w:pPr>
        <w:jc w:val="both"/>
        <w:rPr>
          <w:rFonts w:cstheme="minorHAnsi"/>
        </w:rPr>
      </w:pPr>
    </w:p>
    <w:p w14:paraId="55DD6B8A" w14:textId="2A736686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830F0E8" w14:textId="7777777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</w:p>
    <w:p w14:paraId="756D9EE6" w14:textId="77777777" w:rsidR="005C59BA" w:rsidRDefault="00B2544D" w:rsidP="005C59BA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Источники:</w:t>
      </w:r>
    </w:p>
    <w:p w14:paraId="7D01DCA7" w14:textId="22668EF4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Руан </w:t>
      </w:r>
      <w:proofErr w:type="spellStart"/>
      <w:r w:rsidRPr="005C59BA">
        <w:rPr>
          <w:rFonts w:asciiTheme="minorHAnsi" w:hAnsiTheme="minorHAnsi" w:cstheme="minorHAnsi"/>
          <w:sz w:val="22"/>
          <w:szCs w:val="22"/>
        </w:rPr>
        <w:t>Лоттер</w:t>
      </w:r>
      <w:proofErr w:type="spellEnd"/>
      <w:r w:rsidRPr="005C59BA">
        <w:rPr>
          <w:rFonts w:asciiTheme="minorHAnsi" w:hAnsiTheme="minorHAnsi" w:cstheme="minorHAnsi"/>
          <w:sz w:val="22"/>
          <w:szCs w:val="22"/>
        </w:rPr>
        <w:t xml:space="preserve">.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 xml:space="preserve">: новый уровень мастерства / пер. с англ. И. Л. </w:t>
      </w:r>
      <w:proofErr w:type="spellStart"/>
      <w:r w:rsidRPr="005C59BA">
        <w:rPr>
          <w:rFonts w:asciiTheme="minorHAnsi" w:hAnsiTheme="minorHAnsi" w:cstheme="minorHAnsi"/>
          <w:sz w:val="22"/>
          <w:szCs w:val="22"/>
        </w:rPr>
        <w:t>Люско</w:t>
      </w:r>
      <w:proofErr w:type="spellEnd"/>
      <w:r w:rsidRPr="005C59BA">
        <w:rPr>
          <w:rFonts w:asciiTheme="minorHAnsi" w:hAnsiTheme="minorHAnsi" w:cstheme="minorHAnsi"/>
          <w:sz w:val="22"/>
          <w:szCs w:val="22"/>
        </w:rPr>
        <w:t>. – М.: ДМК Пресс, 2023. – 452 с.: ил.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 xml:space="preserve"> ISBN 978-5-93700-164-1</w:t>
      </w:r>
    </w:p>
    <w:p w14:paraId="1954DA08" w14:textId="5D3816C5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Прахов А.А. Самоучитель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 xml:space="preserve"> 2.7.</w:t>
      </w:r>
      <w:r w:rsidRPr="005C59BA">
        <w:rPr>
          <w:rFonts w:asciiTheme="minorHAnsi" w:hAnsiTheme="minorHAnsi" w:cstheme="minorHAnsi"/>
          <w:color w:val="auto"/>
          <w:sz w:val="22"/>
          <w:szCs w:val="22"/>
        </w:rPr>
        <w:t xml:space="preserve">— СПб.: БХВ-Петербург, 2016. — 400 с.: ил.— (Самоучитель). 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>ISBN 978-5-9775-3494-9</w:t>
      </w:r>
    </w:p>
    <w:p w14:paraId="62DB925D" w14:textId="5C9CF47C" w:rsidR="00A00D45" w:rsidRPr="00853292" w:rsidRDefault="00A00D45" w:rsidP="00C07E9D"/>
    <w:p w14:paraId="6576D49D" w14:textId="77777777" w:rsidR="001F0351" w:rsidRDefault="001F0351" w:rsidP="00C07E9D"/>
    <w:p w14:paraId="3E15C989" w14:textId="77777777" w:rsidR="00FB4FA1" w:rsidRPr="00FB4FA1" w:rsidRDefault="00FB4FA1" w:rsidP="00C07E9D"/>
    <w:sectPr w:rsidR="00FB4FA1" w:rsidRPr="00FB4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6E0"/>
    <w:multiLevelType w:val="hybridMultilevel"/>
    <w:tmpl w:val="12EA0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2718D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2" w15:restartNumberingAfterBreak="0">
    <w:nsid w:val="7B925AB1"/>
    <w:multiLevelType w:val="hybridMultilevel"/>
    <w:tmpl w:val="0C161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3"/>
    <w:rsid w:val="000304BD"/>
    <w:rsid w:val="0003386E"/>
    <w:rsid w:val="00051F63"/>
    <w:rsid w:val="000A5247"/>
    <w:rsid w:val="000C1C41"/>
    <w:rsid w:val="000E0044"/>
    <w:rsid w:val="000F706F"/>
    <w:rsid w:val="000F796B"/>
    <w:rsid w:val="00143E22"/>
    <w:rsid w:val="001624DC"/>
    <w:rsid w:val="00164366"/>
    <w:rsid w:val="00174E20"/>
    <w:rsid w:val="001A1020"/>
    <w:rsid w:val="001C1D7E"/>
    <w:rsid w:val="001F0351"/>
    <w:rsid w:val="00205DF3"/>
    <w:rsid w:val="0029057D"/>
    <w:rsid w:val="002F3B76"/>
    <w:rsid w:val="00306504"/>
    <w:rsid w:val="003106FA"/>
    <w:rsid w:val="003204C1"/>
    <w:rsid w:val="003A6A4D"/>
    <w:rsid w:val="003B53ED"/>
    <w:rsid w:val="00446FA1"/>
    <w:rsid w:val="00464CCC"/>
    <w:rsid w:val="0049247B"/>
    <w:rsid w:val="004979CC"/>
    <w:rsid w:val="004A0478"/>
    <w:rsid w:val="004B1FE7"/>
    <w:rsid w:val="004B31E4"/>
    <w:rsid w:val="004D3B2C"/>
    <w:rsid w:val="004D59FF"/>
    <w:rsid w:val="00535BBA"/>
    <w:rsid w:val="00575862"/>
    <w:rsid w:val="005C59BA"/>
    <w:rsid w:val="005C7779"/>
    <w:rsid w:val="005D033B"/>
    <w:rsid w:val="005F12D1"/>
    <w:rsid w:val="00611298"/>
    <w:rsid w:val="00611F49"/>
    <w:rsid w:val="00613DD6"/>
    <w:rsid w:val="006318E5"/>
    <w:rsid w:val="00647259"/>
    <w:rsid w:val="006561A3"/>
    <w:rsid w:val="00656291"/>
    <w:rsid w:val="00663E64"/>
    <w:rsid w:val="006A65F7"/>
    <w:rsid w:val="007669B3"/>
    <w:rsid w:val="00776D2E"/>
    <w:rsid w:val="007917F8"/>
    <w:rsid w:val="007A21EF"/>
    <w:rsid w:val="007D321F"/>
    <w:rsid w:val="007F4551"/>
    <w:rsid w:val="00847D0C"/>
    <w:rsid w:val="008505A6"/>
    <w:rsid w:val="00853292"/>
    <w:rsid w:val="00854E18"/>
    <w:rsid w:val="00874AD1"/>
    <w:rsid w:val="008A0094"/>
    <w:rsid w:val="008D66B3"/>
    <w:rsid w:val="00912A2D"/>
    <w:rsid w:val="00922FAA"/>
    <w:rsid w:val="00937351"/>
    <w:rsid w:val="0096052A"/>
    <w:rsid w:val="009B14DE"/>
    <w:rsid w:val="009C17A9"/>
    <w:rsid w:val="00A00D45"/>
    <w:rsid w:val="00A247A6"/>
    <w:rsid w:val="00A476C1"/>
    <w:rsid w:val="00AA1403"/>
    <w:rsid w:val="00AB24D1"/>
    <w:rsid w:val="00AF6D56"/>
    <w:rsid w:val="00B2544D"/>
    <w:rsid w:val="00B32F9A"/>
    <w:rsid w:val="00B642CA"/>
    <w:rsid w:val="00BD2143"/>
    <w:rsid w:val="00C03C64"/>
    <w:rsid w:val="00C07E9D"/>
    <w:rsid w:val="00C23BE8"/>
    <w:rsid w:val="00C26D9C"/>
    <w:rsid w:val="00C5171E"/>
    <w:rsid w:val="00D071DC"/>
    <w:rsid w:val="00D31965"/>
    <w:rsid w:val="00D419E8"/>
    <w:rsid w:val="00D50BCC"/>
    <w:rsid w:val="00D5335C"/>
    <w:rsid w:val="00D83D9E"/>
    <w:rsid w:val="00D932C9"/>
    <w:rsid w:val="00E51CDD"/>
    <w:rsid w:val="00EF0916"/>
    <w:rsid w:val="00EF36D9"/>
    <w:rsid w:val="00F0718B"/>
    <w:rsid w:val="00F10A86"/>
    <w:rsid w:val="00F67B41"/>
    <w:rsid w:val="00F9117A"/>
    <w:rsid w:val="00FA25FF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D5B3"/>
  <w15:chartTrackingRefBased/>
  <w15:docId w15:val="{5D343D79-4675-4E8E-A205-5BF9566E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7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C59BA"/>
    <w:pPr>
      <w:ind w:left="720"/>
      <w:contextualSpacing/>
    </w:pPr>
  </w:style>
  <w:style w:type="paragraph" w:customStyle="1" w:styleId="Default">
    <w:name w:val="Default"/>
    <w:rsid w:val="005C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7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40</cp:revision>
  <dcterms:created xsi:type="dcterms:W3CDTF">2024-02-29T11:46:00Z</dcterms:created>
  <dcterms:modified xsi:type="dcterms:W3CDTF">2024-05-09T12:19:00Z</dcterms:modified>
</cp:coreProperties>
</file>