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04E4BF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bookmarkStart w:id="0" w:name="_Hlk177990900"/>
      <w:bookmarkEnd w:id="0"/>
      <w:r>
        <w:rPr>
          <w:rFonts w:hint="default"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574BF8F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r>
        <w:rPr>
          <w:rFonts w:hint="default"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476F5B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r>
        <w:rPr>
          <w:rFonts w:hint="default"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3DB6D08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caps/>
          <w:sz w:val="28"/>
          <w:szCs w:val="28"/>
        </w:rPr>
      </w:pPr>
      <w:r>
        <w:rPr>
          <w:rFonts w:hint="default"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0A1C1F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Кафедра САПР</w:t>
      </w:r>
    </w:p>
    <w:p w14:paraId="1DC54EC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4A57B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D41FAF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19507E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B7B286F">
      <w:pPr>
        <w:pStyle w:val="151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Style w:val="152"/>
          <w:rFonts w:hint="default" w:ascii="Times New Roman" w:hAnsi="Times New Roman" w:cs="Times New Roman" w:eastAsiaTheme="minorHAnsi"/>
          <w:i w:val="0"/>
          <w:caps/>
          <w:sz w:val="28"/>
          <w:szCs w:val="28"/>
        </w:rPr>
      </w:pPr>
      <w:r>
        <w:rPr>
          <w:rStyle w:val="152"/>
          <w:rFonts w:hint="default" w:ascii="Times New Roman" w:hAnsi="Times New Roman" w:cs="Times New Roman" w:eastAsiaTheme="minorHAnsi"/>
          <w:i w:val="0"/>
          <w:caps/>
          <w:sz w:val="28"/>
          <w:szCs w:val="28"/>
        </w:rPr>
        <w:t>отчет</w:t>
      </w:r>
    </w:p>
    <w:p w14:paraId="709479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лабораторной работе №</w:t>
      </w:r>
      <w:r>
        <w:rPr>
          <w:rFonts w:hint="default" w:cs="Times New Roman"/>
          <w:b/>
          <w:sz w:val="28"/>
          <w:szCs w:val="28"/>
          <w:lang w:val="ru-RU"/>
        </w:rPr>
        <w:t>4</w:t>
      </w:r>
    </w:p>
    <w:p w14:paraId="05F1927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дисциплине «Автоматизация схемотехнического проектирования»</w:t>
      </w:r>
    </w:p>
    <w:p w14:paraId="555582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Тема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b/>
          <w:sz w:val="28"/>
          <w:szCs w:val="28"/>
        </w:rPr>
        <w:t>«НЕЙРОННЫЕ СЕТИ»</w:t>
      </w:r>
    </w:p>
    <w:p w14:paraId="7BFFFD2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FBE393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99DDFB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20E739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3"/>
        <w:tblpPr w:leftFromText="180" w:rightFromText="180" w:vertAnchor="text" w:tblpY="370"/>
        <w:tblW w:w="521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3"/>
        <w:gridCol w:w="2355"/>
        <w:gridCol w:w="2614"/>
      </w:tblGrid>
      <w:tr w14:paraId="0B8C8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206" w:type="pct"/>
            <w:vAlign w:val="bottom"/>
          </w:tcPr>
          <w:p w14:paraId="1908CD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Студент гр.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2301</w:t>
            </w:r>
          </w:p>
        </w:tc>
        <w:tc>
          <w:tcPr>
            <w:tcW w:w="1324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3ED9B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300B0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Комиссаров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.Е.</w:t>
            </w:r>
          </w:p>
        </w:tc>
      </w:tr>
    </w:tbl>
    <w:p w14:paraId="5C91FAA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tbl>
      <w:tblPr>
        <w:tblStyle w:val="13"/>
        <w:tblW w:w="525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3"/>
        <w:gridCol w:w="2373"/>
        <w:gridCol w:w="2634"/>
      </w:tblGrid>
      <w:tr w14:paraId="31467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2206" w:type="pct"/>
            <w:vAlign w:val="bottom"/>
          </w:tcPr>
          <w:p w14:paraId="1DBA89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Преподаватель: </w:t>
            </w:r>
          </w:p>
        </w:tc>
        <w:tc>
          <w:tcPr>
            <w:tcW w:w="1324" w:type="pct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22510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152DEF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Боброва Ю.О.</w:t>
            </w:r>
          </w:p>
        </w:tc>
      </w:tr>
    </w:tbl>
    <w:p w14:paraId="2618505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p w14:paraId="014BD3E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p w14:paraId="0668E8A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</w:p>
    <w:p w14:paraId="2745F95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Санкт-Петербург</w:t>
      </w:r>
    </w:p>
    <w:p w14:paraId="557B8A6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202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6</w:t>
      </w:r>
    </w:p>
    <w:p w14:paraId="72CD3F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280F0B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оздание простейшей нейронной сети на Python без использования специализированных библиотек</w:t>
      </w:r>
    </w:p>
    <w:p w14:paraId="5AF5999C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9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63A2D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теоретические положения</w:t>
      </w:r>
    </w:p>
    <w:p w14:paraId="6F645911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Искусственный нейрон (ИН)</w:t>
      </w:r>
      <w:r>
        <w:t xml:space="preserve"> — вычислительная единица: на вход поступают сигналы x₁, x₂, …, xₙ; каждый умножается на весовой коэффициент wᵢ и суммируется. </w:t>
      </w:r>
    </w:p>
    <w:p w14:paraId="7502B4CD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 xml:space="preserve">Полученная взвешенная сумма (net) подаётся на </w:t>
      </w:r>
      <w:r>
        <w:rPr>
          <w:b/>
          <w:bCs/>
        </w:rPr>
        <w:t>функцию активации</w:t>
      </w:r>
      <w:r>
        <w:t xml:space="preserve">; результат — выход нейрона. </w:t>
      </w:r>
    </w:p>
    <w:p w14:paraId="612AE765">
      <w:pPr>
        <w:pStyle w:val="15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Формула: net = Σ xᵢwᵢ (и часто добавляют смещение b); выход = σ(net), где σ — функция активации.</w:t>
      </w:r>
    </w:p>
    <w:p w14:paraId="184EBD48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jc w:val="center"/>
        <w:textAlignment w:val="auto"/>
        <w:rPr>
          <w:i w:val="0"/>
          <w:iCs w:val="0"/>
        </w:rPr>
      </w:pPr>
      <w:r>
        <w:drawing>
          <wp:inline distT="0" distB="0" distL="114300" distR="114300">
            <wp:extent cx="5038725" cy="2171700"/>
            <wp:effectExtent l="9525" t="9525" r="1905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171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C78CA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i w:val="0"/>
          <w:iCs w:val="0"/>
        </w:rPr>
      </w:pPr>
      <w:r>
        <w:rPr>
          <w:i w:val="0"/>
          <w:iCs w:val="0"/>
        </w:rPr>
        <w:t xml:space="preserve">Рисунок </w:t>
      </w:r>
      <w:r>
        <w:rPr>
          <w:rFonts w:hint="default"/>
          <w:i w:val="0"/>
          <w:iCs w:val="0"/>
          <w:lang w:val="ru-RU"/>
        </w:rPr>
        <w:t>1</w:t>
      </w:r>
      <w:r>
        <w:rPr>
          <w:i w:val="0"/>
          <w:iCs w:val="0"/>
        </w:rPr>
        <w:t xml:space="preserve"> – Структура искусственного нейрона</w:t>
      </w:r>
    </w:p>
    <w:p w14:paraId="6A44F7D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b/>
          <w:bCs/>
        </w:rPr>
      </w:pPr>
    </w:p>
    <w:p w14:paraId="64E2266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Функция активации</w:t>
      </w:r>
      <w:r>
        <w:t xml:space="preserve"> — преобразует net в выход нейрона. </w:t>
      </w:r>
      <w:r>
        <w:rPr>
          <w:rFonts w:hint="default"/>
          <w:lang w:val="ru-RU"/>
        </w:rPr>
        <w:tab/>
      </w:r>
      <w:r>
        <w:t>Простейшей функцией активации является функция единичного скачка, принимающая только два значения – 0, если net ниже порогового значения, 1 если превышает</w:t>
      </w:r>
    </w:p>
    <w:p w14:paraId="1FB0D1FA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Сигмоида</w:t>
      </w:r>
      <w:r>
        <w:t xml:space="preserve"> σ(z) = 1 / (1 + e⁻ᶻ) —</w:t>
      </w:r>
      <w:r>
        <w:rPr>
          <w:rFonts w:hint="default"/>
          <w:lang w:val="ru-RU"/>
        </w:rPr>
        <w:t xml:space="preserve"> самая распространённая функцией активации </w:t>
      </w:r>
      <w:r>
        <w:t>даёт выход в диапазоне (0, 1); производная σ’(p) = p(1 − p) используется при обратном распространении.</w:t>
      </w:r>
    </w:p>
    <w:p w14:paraId="743FC11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Нейронная сеть</w:t>
      </w:r>
      <w:r>
        <w:t xml:space="preserve"> — набор нейронов, сгруппированных по слоям. В </w:t>
      </w:r>
      <w:r>
        <w:rPr>
          <w:b/>
          <w:bCs/>
        </w:rPr>
        <w:t>однослойной</w:t>
      </w:r>
      <w:r>
        <w:t xml:space="preserve"> сети сигналы с входов сразу подаются на выходной слой нейронов </w:t>
      </w:r>
      <w:r>
        <w:rPr>
          <w:rFonts w:hint="default"/>
          <w:lang w:val="ru-RU"/>
        </w:rPr>
        <w:t>(рис. 2)</w:t>
      </w:r>
      <w:r>
        <w:t xml:space="preserve">; </w:t>
      </w:r>
    </w:p>
    <w:p w14:paraId="1D973D4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lang w:val="ru-RU"/>
        </w:rPr>
        <w:t>В</w:t>
      </w:r>
      <w:r>
        <w:t xml:space="preserve"> реализованной схеме добавлен один </w:t>
      </w:r>
      <w:r>
        <w:rPr>
          <w:b/>
          <w:bCs/>
        </w:rPr>
        <w:t>скрытый слой</w:t>
      </w:r>
      <w:r>
        <w:t xml:space="preserve">: вход → скрытый слой (несколько нейронов с сигмоидой) → один выходной нейрон (сигмоида). </w:t>
      </w:r>
    </w:p>
    <w:p w14:paraId="7648BD29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t>Входы не считаются за входной слой сети и обозначены кружками. Справа (квадраты) расположены нейроны основного слоя.</w:t>
      </w:r>
    </w:p>
    <w:p w14:paraId="2BA6A6D4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textAlignment w:val="auto"/>
        <w:rPr>
          <w:i/>
          <w:iCs/>
        </w:rPr>
      </w:pPr>
      <w:r>
        <w:drawing>
          <wp:inline distT="0" distB="0" distL="114300" distR="114300">
            <wp:extent cx="5067300" cy="2771775"/>
            <wp:effectExtent l="9525" t="9525" r="9525" b="19050"/>
            <wp:docPr id="12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71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A08C0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i w:val="0"/>
          <w:iCs w:val="0"/>
        </w:rPr>
      </w:pPr>
      <w:r>
        <w:rPr>
          <w:i w:val="0"/>
          <w:iCs w:val="0"/>
        </w:rPr>
        <w:t xml:space="preserve">Рисунок </w:t>
      </w:r>
      <w:r>
        <w:rPr>
          <w:rFonts w:hint="default"/>
          <w:i w:val="0"/>
          <w:iCs w:val="0"/>
          <w:lang w:val="ru-RU"/>
        </w:rPr>
        <w:t xml:space="preserve">2 </w:t>
      </w:r>
      <w:r>
        <w:rPr>
          <w:i w:val="0"/>
          <w:iCs w:val="0"/>
        </w:rPr>
        <w:t>– Однослойная нейронная сеть</w:t>
      </w:r>
    </w:p>
    <w:p w14:paraId="301DA666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center"/>
        <w:textAlignment w:val="auto"/>
        <w:rPr>
          <w:i w:val="0"/>
          <w:iCs w:val="0"/>
        </w:rPr>
      </w:pPr>
    </w:p>
    <w:p w14:paraId="0EED668D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Обучение нейронной сети</w:t>
      </w:r>
      <w:r>
        <w:t xml:space="preserve"> — поиск такого набора весов (и смещений), при котором выход сети с минимальной ошибкой приближается к целевому. </w:t>
      </w:r>
    </w:p>
    <w:p w14:paraId="2B7B00A2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Прямое распространение (feedforward):</w:t>
      </w:r>
      <w:r>
        <w:t xml:space="preserve"> по текущим весам вычисляются выходы слоёв. </w:t>
      </w:r>
    </w:p>
    <w:p w14:paraId="3EBF46B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Обратное распространение (backprop):</w:t>
      </w:r>
      <w:r>
        <w:t xml:space="preserve"> по градиенту функции потерь (MSE) относительно весов корректируются веса (градиентный спуск или его вариант). Один проход по всей выборке с обновлением весов — одна </w:t>
      </w:r>
      <w:r>
        <w:rPr>
          <w:b/>
          <w:bCs/>
        </w:rPr>
        <w:t>эпоха</w:t>
      </w:r>
      <w:r>
        <w:t>.</w:t>
      </w:r>
    </w:p>
    <w:p w14:paraId="4D51C575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MSE (среднеквадратичная ошибка)</w:t>
      </w:r>
      <w:r>
        <w:t xml:space="preserve"> = (1/n) Σ (y − ŷ)², где y — целевая метка, ŷ — выход сети. Минимизация MSE приводит к приближению выхода к меткам класса (0 или 1).</w:t>
      </w:r>
    </w:p>
    <w:p w14:paraId="0CFD73C7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</w:pPr>
      <w:r>
        <w:rPr>
          <w:b/>
          <w:bCs/>
        </w:rPr>
        <w:t>Точность</w:t>
      </w:r>
      <w:r>
        <w:t xml:space="preserve"> — доля объектов, для которых предсказанный класс (например, ŷ ≥ 0.5 → класс 1) совпадает с истинным.</w:t>
      </w:r>
    </w:p>
    <w:p w14:paraId="23FB2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49C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Ход выполнения работы </w:t>
      </w:r>
    </w:p>
    <w:p w14:paraId="6246DA30">
      <w:pPr>
        <w:pStyle w:val="153"/>
      </w:pPr>
      <w:r>
        <w:rPr>
          <w:b/>
          <w:bCs/>
        </w:rPr>
        <w:t>1.</w:t>
      </w:r>
      <w:r>
        <w:t xml:space="preserve"> Создан скрипт с импортом numpy и matplotlib. Реализованы функция активации сигмоиды и её производная (для backprop).</w:t>
      </w:r>
    </w:p>
    <w:p w14:paraId="07DEE993">
      <w:pPr>
        <w:pStyle w:val="4"/>
      </w:pPr>
      <w:r>
        <w:rPr>
          <w:b/>
          <w:bCs/>
        </w:rPr>
        <w:t>2.</w:t>
      </w:r>
      <w:r>
        <w:t xml:space="preserve"> Реализован класс нейронной сети: инициализация весов случайными значениями (вход → скрытый слой, скрытый → выход), метод прямого распространения (feedforward) с сигмоидой по слоям, метод обратного распространения (backprop) с обновлением весов по градиенту MSE.</w:t>
      </w:r>
    </w:p>
    <w:p w14:paraId="1D03C30D">
      <w:pPr>
        <w:pStyle w:val="4"/>
      </w:pPr>
      <w:r>
        <w:rPr>
          <w:b/>
          <w:bCs/>
        </w:rPr>
        <w:t>3.</w:t>
      </w:r>
      <w:r>
        <w:t xml:space="preserve"> Подключён генератор данных из lab1 (norm_dataset). Сформирована выборка с метками Y в форме (n_samples, 1). Сеть инициализирована на этих данных.</w:t>
      </w:r>
    </w:p>
    <w:p w14:paraId="63AC7037">
      <w:pPr>
        <w:pStyle w:val="4"/>
      </w:pPr>
      <w:r>
        <w:rPr>
          <w:b/>
          <w:bCs/>
        </w:rPr>
        <w:t>4.</w:t>
      </w:r>
      <w:r>
        <w:t xml:space="preserve"> В цикле по эпохам выполняется: прямой проход, расчёт MSE и точности, запись в историю, один шаг обучения (train_step: feedforward + backprop). Выведены итоговая точность и MSE на обучающей выборке.</w:t>
      </w:r>
    </w:p>
    <w:p w14:paraId="52C5B77E">
      <w:pPr>
        <w:pStyle w:val="4"/>
      </w:pPr>
      <w:r>
        <w:rPr>
          <w:b/>
          <w:bCs/>
        </w:rPr>
        <w:t>5.</w:t>
      </w:r>
      <w:r>
        <w:t xml:space="preserve"> Веса первого и второго слоёв вынесены в отдельные переменные (weights_layer1, weights_layer2) для отчёта.</w:t>
      </w:r>
    </w:p>
    <w:p w14:paraId="798868D6">
      <w:pPr>
        <w:pStyle w:val="4"/>
      </w:pPr>
      <w:r>
        <w:rPr>
          <w:b/>
          <w:bCs/>
        </w:rPr>
        <w:t>6.</w:t>
      </w:r>
      <w:r>
        <w:t xml:space="preserve"> Построены графики зависимости MSE и точности от номера эпохи; сохранены в lab4/figures/lab4_loss_accuracy.png.</w:t>
      </w:r>
    </w:p>
    <w:p w14:paraId="41D3525B">
      <w:pPr>
        <w:pStyle w:val="4"/>
      </w:pPr>
      <w:r>
        <w:rPr>
          <w:b/>
          <w:bCs/>
        </w:rPr>
        <w:t>7.</w:t>
      </w:r>
      <w:r>
        <w:t xml:space="preserve"> Выполнена оценка на тестовой выборке: данные разбиты 70% / 30%; сеть обучена на 70%; для 30% вызван метод test(Xtest); выведены точность на обучающей и тестовой выборках.</w:t>
      </w:r>
    </w:p>
    <w:p w14:paraId="543EACC7">
      <w:pPr>
        <w:pStyle w:val="4"/>
      </w:pPr>
      <w:r>
        <w:rPr>
          <w:b/>
          <w:bCs/>
        </w:rPr>
        <w:t>8.</w:t>
      </w:r>
      <w:r>
        <w:t xml:space="preserve"> Проведён подбор числа нейронов в скрытом слое (2, 4, 8, 16) и числа эпох (30, 50, 100); для каждой комбинации обучение на всей выборке и расчёт финальной точности; выбрана комбинация с максимальной точностью. </w:t>
      </w:r>
    </w:p>
    <w:p w14:paraId="64EB1C49">
      <w:pPr>
        <w:pStyle w:val="4"/>
      </w:pPr>
    </w:p>
    <w:p w14:paraId="4F523872">
      <w:pPr>
        <w:pStyle w:val="4"/>
        <w:rPr>
          <w:b/>
          <w:bCs/>
        </w:rPr>
      </w:pPr>
      <w:r>
        <w:rPr>
          <w:b/>
          <w:bCs/>
        </w:rPr>
        <w:t>Структура нейронной сети и блок-схема</w:t>
      </w:r>
    </w:p>
    <w:p w14:paraId="24AA4EA0">
      <w:pPr>
        <w:pStyle w:val="4"/>
      </w:pPr>
      <w:r>
        <w:t xml:space="preserve">Структура: </w:t>
      </w:r>
    </w:p>
    <w:p w14:paraId="1F300213">
      <w:pPr>
        <w:pStyle w:val="4"/>
        <w:rPr/>
      </w:pPr>
      <w:r>
        <w:rPr>
          <w:b/>
          <w:bCs/>
        </w:rPr>
        <w:t>входной вектор</w:t>
      </w:r>
      <w:r>
        <w:t xml:space="preserve"> (признаки, без слоя нейронов) → </w:t>
      </w:r>
      <w:r>
        <w:rPr>
          <w:b/>
          <w:bCs/>
        </w:rPr>
        <w:t>скрытый слой</w:t>
      </w:r>
      <w:r>
        <w:t xml:space="preserve"> (n_neuro нейронов, активация — сигмоида) → </w:t>
      </w:r>
      <w:r>
        <w:rPr>
          <w:b/>
          <w:bCs/>
        </w:rPr>
        <w:t>выходной слой</w:t>
      </w:r>
      <w:r>
        <w:t xml:space="preserve"> (1 нейрон, сигмоида) → </w:t>
      </w:r>
      <w:r>
        <w:rPr>
          <w:b/>
          <w:bCs/>
        </w:rPr>
        <w:t>выход</w:t>
      </w:r>
      <w:r>
        <w:t xml:space="preserve"> (значение от 0 до 1).</w:t>
      </w:r>
    </w:p>
    <w:p w14:paraId="35C35AB2">
      <w:pPr>
        <w:pStyle w:val="4"/>
      </w:pPr>
      <w:r>
        <w:t xml:space="preserve">Блок-схема алгоритма обучения: </w:t>
      </w:r>
    </w:p>
    <w:p w14:paraId="7C2329D8">
      <w:pPr>
        <w:pStyle w:val="4"/>
        <w:ind w:left="0" w:leftChars="0" w:firstLine="0" w:firstLineChars="0"/>
        <w:jc w:val="center"/>
      </w:pPr>
      <w:r>
        <w:drawing>
          <wp:inline distT="0" distB="0" distL="114300" distR="114300">
            <wp:extent cx="4161155" cy="5807075"/>
            <wp:effectExtent l="9525" t="9525" r="20320" b="12700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1155" cy="5807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B817A">
      <w:pPr>
        <w:pStyle w:val="4"/>
        <w:ind w:left="0" w:leftChars="0" w:firstLine="0" w:firstLineChars="0"/>
        <w:jc w:val="center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 </w:t>
      </w:r>
      <w:r>
        <w:rPr>
          <w:i w:val="0"/>
          <w:iCs w:val="0"/>
        </w:rPr>
        <w:t xml:space="preserve">– </w:t>
      </w:r>
      <w:r>
        <w:rPr>
          <w:rFonts w:hint="default"/>
          <w:lang w:val="ru-RU"/>
        </w:rPr>
        <w:t>Блок схема алгоритма обучения</w:t>
      </w:r>
    </w:p>
    <w:p w14:paraId="48049619">
      <w:pPr>
        <w:pStyle w:val="4"/>
        <w:ind w:left="0" w:leftChars="0" w:firstLine="0" w:firstLineChars="0"/>
        <w:jc w:val="center"/>
        <w:rPr>
          <w:rFonts w:hint="default"/>
          <w:lang w:val="ru-RU"/>
        </w:rPr>
      </w:pPr>
    </w:p>
    <w:p w14:paraId="6C91F5DF">
      <w:pPr>
        <w:pStyle w:val="4"/>
        <w:numPr>
          <w:ilvl w:val="0"/>
          <w:numId w:val="11"/>
        </w:numPr>
      </w:pPr>
      <w:r>
        <w:t xml:space="preserve">Инициализация весов W1 (вход → скрытый), W2 (скрытый → выход). </w:t>
      </w:r>
    </w:p>
    <w:p w14:paraId="712FB781">
      <w:pPr>
        <w:pStyle w:val="4"/>
        <w:numPr>
          <w:ilvl w:val="0"/>
          <w:numId w:val="11"/>
        </w:numPr>
        <w:rPr/>
      </w:pPr>
      <w:r>
        <w:t xml:space="preserve">Для каждой эпохи: для всех объектов (или батчем) — прямой проход (X → layer1 = σ(X·W1) → layer2 = σ(layer1·W2) = output); вычисление MSE и точности; обратный проход (градиенты по W2, W1; обновление весов). </w:t>
      </w:r>
    </w:p>
    <w:p w14:paraId="718D8B3E">
      <w:pPr>
        <w:pStyle w:val="4"/>
        <w:numPr>
          <w:ilvl w:val="0"/>
          <w:numId w:val="11"/>
        </w:numPr>
        <w:rPr/>
      </w:pPr>
      <w:r>
        <w:t xml:space="preserve">Повтор до заданного числа эпох. </w:t>
      </w:r>
    </w:p>
    <w:p w14:paraId="71AEE8D4">
      <w:pPr>
        <w:pStyle w:val="4"/>
        <w:numPr>
          <w:ilvl w:val="0"/>
          <w:numId w:val="11"/>
        </w:numPr>
        <w:rPr/>
      </w:pPr>
      <w:r>
        <w:t>Вывод итоговой точности, MSE и весов.</w:t>
      </w:r>
    </w:p>
    <w:p w14:paraId="3E08568A">
      <w:pPr>
        <w:pStyle w:val="4"/>
      </w:pPr>
    </w:p>
    <w:p w14:paraId="0481F290">
      <w:pPr>
        <w:pStyle w:val="3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Значения весов НС на каждом из слоёв</w:t>
      </w:r>
    </w:p>
    <w:p w14:paraId="392C00AC">
      <w:pPr>
        <w:pStyle w:val="153"/>
      </w:pPr>
      <w:bookmarkStart w:id="1" w:name="X1e84e319076eb8304b7f75679585f64081a6291"/>
      <w:r>
        <w:t>После обучения (основной запуск: 4 нейрона, 50 эпох) получены следующие веса:</w:t>
      </w:r>
    </w:p>
    <w:p w14:paraId="3FA94CE7">
      <w:pPr>
        <w:pStyle w:val="157"/>
        <w:numPr>
          <w:ilvl w:val="0"/>
          <w:numId w:val="12"/>
        </w:numPr>
      </w:pPr>
      <w:r>
        <w:rPr>
          <w:b/>
          <w:bCs/>
        </w:rPr>
        <w:t>weights_layer1</w:t>
      </w:r>
      <w:r>
        <w:t xml:space="preserve"> — веса между входом и скрытым слоем, shape (3, 4):</w:t>
      </w:r>
    </w:p>
    <w:p w14:paraId="1F044360">
      <w:pPr>
        <w:pStyle w:val="157"/>
        <w:numPr>
          <w:numId w:val="0"/>
        </w:numPr>
        <w:ind w:left="240" w:leftChars="0"/>
        <w:jc w:val="center"/>
      </w:pPr>
      <w:r>
        <w:drawing>
          <wp:inline distT="0" distB="0" distL="114300" distR="114300">
            <wp:extent cx="4371975" cy="981075"/>
            <wp:effectExtent l="9525" t="9525" r="19050" b="19050"/>
            <wp:docPr id="15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981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9F220">
      <w:pPr>
        <w:pStyle w:val="157"/>
        <w:numPr>
          <w:numId w:val="0"/>
        </w:numPr>
        <w:ind w:left="240" w:leftChars="0"/>
        <w:jc w:val="center"/>
      </w:pPr>
      <w:r>
        <w:rPr>
          <w:rFonts w:hint="default"/>
          <w:lang w:val="ru-RU"/>
        </w:rPr>
        <w:t xml:space="preserve">Рисунок 4 </w:t>
      </w:r>
      <w:r>
        <w:rPr>
          <w:i w:val="0"/>
          <w:iCs w:val="0"/>
        </w:rPr>
        <w:t xml:space="preserve">– </w:t>
      </w:r>
      <w:r>
        <w:rPr>
          <w:i w:val="0"/>
          <w:iCs w:val="0"/>
          <w:lang w:val="ru-RU"/>
        </w:rPr>
        <w:t>В</w:t>
      </w:r>
      <w:r>
        <w:t>еса между входом и скрытым слоем</w:t>
      </w:r>
    </w:p>
    <w:p w14:paraId="415DB6F7">
      <w:pPr>
        <w:pStyle w:val="157"/>
        <w:numPr>
          <w:numId w:val="0"/>
        </w:numPr>
        <w:ind w:left="240" w:leftChars="0"/>
        <w:jc w:val="center"/>
        <w:rPr>
          <w:rFonts w:hint="default"/>
          <w:lang w:val="ru-RU"/>
        </w:rPr>
      </w:pPr>
    </w:p>
    <w:p w14:paraId="5B9925D2">
      <w:pPr>
        <w:pStyle w:val="157"/>
        <w:numPr>
          <w:ilvl w:val="0"/>
          <w:numId w:val="12"/>
        </w:numPr>
      </w:pPr>
      <w:r>
        <w:rPr>
          <w:b/>
          <w:bCs/>
        </w:rPr>
        <w:t>weights_layer2</w:t>
      </w:r>
      <w:r>
        <w:t xml:space="preserve"> — веса между скрытым слоем и выходом, shape (4, 1): </w:t>
      </w:r>
    </w:p>
    <w:p w14:paraId="2F32DBDE">
      <w:pPr>
        <w:pStyle w:val="157"/>
        <w:numPr>
          <w:numId w:val="0"/>
        </w:numPr>
        <w:ind w:left="240" w:leftChars="0"/>
        <w:jc w:val="center"/>
      </w:pPr>
      <w:r>
        <w:drawing>
          <wp:inline distT="0" distB="0" distL="114300" distR="114300">
            <wp:extent cx="4067175" cy="1181100"/>
            <wp:effectExtent l="9525" t="9525" r="19050" b="9525"/>
            <wp:docPr id="16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18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5A473">
      <w:pPr>
        <w:pStyle w:val="157"/>
        <w:numPr>
          <w:ilvl w:val="0"/>
          <w:numId w:val="0"/>
        </w:numPr>
        <w:ind w:left="240" w:leftChars="0"/>
        <w:jc w:val="center"/>
      </w:pPr>
      <w:r>
        <w:rPr>
          <w:rFonts w:hint="default"/>
          <w:lang w:val="ru-RU"/>
        </w:rPr>
        <w:t xml:space="preserve">Рисунок 5 </w:t>
      </w:r>
      <w:r>
        <w:rPr>
          <w:i w:val="0"/>
          <w:iCs w:val="0"/>
        </w:rPr>
        <w:t xml:space="preserve">– </w:t>
      </w:r>
      <w:r>
        <w:rPr>
          <w:i w:val="0"/>
          <w:iCs w:val="0"/>
          <w:lang w:val="ru-RU"/>
        </w:rPr>
        <w:t>В</w:t>
      </w:r>
      <w:r>
        <w:t>еса между скрытым слоем и выходом</w:t>
      </w:r>
    </w:p>
    <w:p w14:paraId="3EC37BC5">
      <w:pPr>
        <w:pStyle w:val="157"/>
        <w:numPr>
          <w:ilvl w:val="0"/>
          <w:numId w:val="0"/>
        </w:numPr>
        <w:ind w:left="240" w:leftChars="0"/>
        <w:jc w:val="center"/>
      </w:pPr>
    </w:p>
    <w:p w14:paraId="020B3301">
      <w:pPr>
        <w:pStyle w:val="3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Результаты обучения: графики и итоговая точность</w:t>
      </w:r>
    </w:p>
    <w:p w14:paraId="0CD2CCB1">
      <w:pPr>
        <w:pStyle w:val="4"/>
        <w:ind w:left="0" w:leftChars="0" w:firstLine="0" w:firstLineChars="0"/>
        <w:rPr>
          <w:rFonts w:hint="default"/>
        </w:rPr>
      </w:pPr>
      <w:r>
        <w:drawing>
          <wp:inline distT="0" distB="0" distL="114300" distR="114300">
            <wp:extent cx="5273040" cy="3474720"/>
            <wp:effectExtent l="9525" t="9525" r="13335" b="20955"/>
            <wp:docPr id="17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4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C8624">
      <w:pPr>
        <w:pStyle w:val="153"/>
        <w:jc w:val="center"/>
      </w:pPr>
      <w:r>
        <w:rPr>
          <w:b w:val="0"/>
          <w:bCs w:val="0"/>
        </w:rPr>
        <w:t xml:space="preserve">Рисунок </w:t>
      </w:r>
      <w:r>
        <w:rPr>
          <w:rFonts w:hint="default"/>
          <w:b w:val="0"/>
          <w:bCs w:val="0"/>
          <w:lang w:val="en-US"/>
        </w:rPr>
        <w:t>6</w:t>
      </w:r>
      <w:r>
        <w:rPr>
          <w:b w:val="0"/>
          <w:bCs w:val="0"/>
        </w:rPr>
        <w:t xml:space="preserve"> </w:t>
      </w:r>
      <w:r>
        <w:t>— Зависимость среднеквадратичной ошибки (MSE) от номера эпохи на обучающей выборке.</w:t>
      </w:r>
    </w:p>
    <w:p w14:paraId="053594C1">
      <w:pPr>
        <w:pStyle w:val="4"/>
      </w:pPr>
    </w:p>
    <w:p w14:paraId="23D8E78D">
      <w:pPr>
        <w:pStyle w:val="153"/>
      </w:pPr>
      <w:r>
        <w:t>По оси X — номер эпохи, по оси Y — MSE. Ожидается уменьшение ошибки с ростом эпохи (при корректном градиенте и шаге обучения).</w:t>
      </w:r>
    </w:p>
    <w:p w14:paraId="3F98A337">
      <w:pPr>
        <w:pStyle w:val="4"/>
        <w:ind w:left="0" w:leftChars="0" w:firstLine="0" w:firstLineChars="0"/>
      </w:pPr>
      <w:r>
        <w:drawing>
          <wp:inline distT="0" distB="0" distL="114300" distR="114300">
            <wp:extent cx="5271770" cy="3469005"/>
            <wp:effectExtent l="9525" t="9525" r="14605" b="26670"/>
            <wp:docPr id="18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90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BD196">
      <w:pPr>
        <w:pStyle w:val="4"/>
        <w:jc w:val="center"/>
      </w:pPr>
      <w:r>
        <w:rPr>
          <w:b w:val="0"/>
          <w:bCs w:val="0"/>
        </w:rPr>
        <w:t xml:space="preserve">Рисунок </w:t>
      </w:r>
      <w:r>
        <w:rPr>
          <w:rFonts w:hint="default"/>
          <w:b w:val="0"/>
          <w:bCs w:val="0"/>
          <w:lang w:val="en-US"/>
        </w:rPr>
        <w:t>7</w:t>
      </w:r>
      <w:r>
        <w:t xml:space="preserve"> — Зависимость точности (в %) от номера эпохи на обучающей выборке.</w:t>
      </w:r>
    </w:p>
    <w:p w14:paraId="0DFFBC70">
      <w:pPr>
        <w:pStyle w:val="4"/>
        <w:jc w:val="center"/>
      </w:pPr>
    </w:p>
    <w:p w14:paraId="5A43E9D2">
      <w:pPr>
        <w:pStyle w:val="4"/>
      </w:pPr>
      <w:r>
        <w:t>По оси X — номер эпохи, по оси Y — точность, %. Ожидается рост точности с увеличением числа эпох.</w:t>
      </w:r>
    </w:p>
    <w:p w14:paraId="595B684E">
      <w:pP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Вывод по графикам</w:t>
      </w:r>
    </w:p>
    <w:p w14:paraId="7CDC1CFD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График функции потерь (MSE)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: в начале обучения ошибка составляет около 0,3; на 1–2-й эпохе наблюдается кратковременный всплеск MSE (до ~0,5), что может быть связано с резким изменением весов после первых обновлений. </w:t>
      </w:r>
    </w:p>
    <w:p w14:paraId="2BBD9746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Далее MSE быстро снижается и к 5–7-й эпохе опускается ниже 0,2. Примерно с 10-й эпохи кривая выходит на плато: MSE стабилизируется в диапазоне 0,15–0,16 и до 50-й эпохи меняется незначительно. Обучение по критерию MSE можно считать сошедшимся.</w:t>
      </w:r>
    </w:p>
    <w:p w14:paraId="46B2630A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График точности: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 точность стартует с уровня случайного угадывания (~50 %) и за первые 5–10 эпох быстро растёт до 80–85 %. </w:t>
      </w:r>
    </w:p>
    <w:p w14:paraId="3F863E32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 xml:space="preserve">К 10-й эпохе достигается максимум (~84–85 %); далее метрика держится на высоком уровне с небольшими колебаниями в пределах 80–85 % и к 50-й эпохе составляет около 80–81 %. </w:t>
      </w:r>
    </w:p>
    <w:p w14:paraId="63936B2F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Явных признаков переобучения (устойчивое падение точности при продолжении обучения) или недообучения на графике нет: модель осваивает обучающую выборку за 10–15 эпох и затем работает стабильно.</w:t>
      </w:r>
    </w:p>
    <w:p w14:paraId="29BEABF9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  <w:t>Итог: </w:t>
      </w:r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графики показывают быструю сходимость в начале обучения и выход на стабильный режим после 10–15 эпох. Увеличение числа эпох сверх 20–30 даёт малый выигрыш; разумно ограничивать обучение этим диапазоном или ориентироваться на плато MSE и точности при выборе числа эпох.</w:t>
      </w:r>
    </w:p>
    <w:p w14:paraId="0A4E5FC2">
      <w:pPr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2763115E">
      <w:pPr>
        <w:rPr>
          <w:b/>
          <w:bCs/>
        </w:rPr>
      </w:pPr>
      <w:r>
        <w:rPr>
          <w:b/>
          <w:bCs/>
        </w:rPr>
        <w:t>Ход обучения по эпохам</w:t>
      </w:r>
    </w:p>
    <w:p w14:paraId="01550126">
      <w:pPr>
        <w:ind w:left="0" w:leftChars="0" w:firstLine="0" w:firstLineChars="0"/>
        <w:jc w:val="center"/>
      </w:pPr>
      <w:r>
        <w:drawing>
          <wp:inline distT="0" distB="0" distL="114300" distR="114300">
            <wp:extent cx="3705225" cy="1571625"/>
            <wp:effectExtent l="9525" t="9525" r="19050" b="19050"/>
            <wp:docPr id="19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5716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94346">
      <w:pPr>
        <w:ind w:left="0" w:leftChars="0" w:firstLine="0" w:firstLineChars="0"/>
        <w:jc w:val="center"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>
        <w:rPr>
          <w:rFonts w:hint="default"/>
          <w:b w:val="0"/>
          <w:bCs w:val="0"/>
          <w:lang w:val="ru-RU"/>
        </w:rPr>
        <w:t>8</w:t>
      </w:r>
      <w:r>
        <w:t xml:space="preserve"> — </w:t>
      </w:r>
      <w:r>
        <w:rPr>
          <w:b w:val="0"/>
          <w:bCs w:val="0"/>
        </w:rPr>
        <w:t>Ход обучения по эпохам.</w:t>
      </w:r>
    </w:p>
    <w:p w14:paraId="7792CC28">
      <w:pPr>
        <w:ind w:left="0" w:leftChars="0" w:firstLine="0" w:firstLineChars="0"/>
        <w:jc w:val="both"/>
        <w:rPr>
          <w:rFonts w:hint="default"/>
          <w:b/>
          <w:bCs/>
        </w:rPr>
      </w:pPr>
    </w:p>
    <w:p w14:paraId="7F497F9E">
      <w:pPr>
        <w:ind w:left="0" w:leftChars="0" w:firstLine="708" w:firstLineChars="0"/>
        <w:jc w:val="both"/>
        <w:rPr>
          <w:b/>
          <w:bCs/>
        </w:rPr>
      </w:pPr>
      <w:r>
        <w:rPr>
          <w:rFonts w:hint="default"/>
          <w:b/>
          <w:bCs/>
        </w:rPr>
        <w:t>Итоговая точность модели</w:t>
      </w:r>
    </w:p>
    <w:p w14:paraId="1650B825">
      <w:pPr>
        <w:ind w:left="0" w:leftChars="0" w:firstLine="708" w:firstLineChars="0"/>
        <w:jc w:val="both"/>
        <w:rPr>
          <w:b w:val="0"/>
          <w:bCs w:val="0"/>
        </w:rPr>
      </w:pPr>
      <w:r>
        <w:rPr>
          <w:rFonts w:hint="default"/>
          <w:b w:val="0"/>
          <w:bCs w:val="0"/>
        </w:rPr>
        <w:t>На обучающей выборке (основной запуск, 50 эпох, 4 нейрона): точность 78,60 %, MSE 0,1551.</w:t>
      </w:r>
    </w:p>
    <w:p w14:paraId="1B849003">
      <w:pPr>
        <w:ind w:left="0" w:leftChars="0" w:firstLine="708" w:firstLineChars="0"/>
        <w:jc w:val="both"/>
        <w:rPr>
          <w:b w:val="0"/>
          <w:bCs w:val="0"/>
        </w:rPr>
      </w:pPr>
      <w:r>
        <w:rPr>
          <w:rFonts w:hint="default"/>
          <w:b w:val="0"/>
          <w:bCs w:val="0"/>
        </w:rPr>
        <w:t>На тестовой выборке (блок 70/30, отдельная обученная сеть): точность на train 49,93 %, на test 50,17 %.</w:t>
      </w:r>
    </w:p>
    <w:p w14:paraId="1BD31D70">
      <w:pPr>
        <w:ind w:left="0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 xml:space="preserve">Низкая точность в блоке 70/30 (около 50 % — уровень случайного угадывания) при том, что на полной выборке модель даёт ~78 %, указывает на сильную зависимость от конкретной разбивки и/или переобучение: сеть, обученная на 70 % данных, не обобщает на оставшиеся 30 %. </w:t>
      </w:r>
    </w:p>
    <w:p w14:paraId="1012D3F8">
      <w:pPr>
        <w:ind w:left="0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Возможные причины — малый объём данных для данной архитектуры, неудачная инициализация или необходимость подбора learning rate и числа эпох именно при обучении на части выборки.</w:t>
      </w:r>
    </w:p>
    <w:p w14:paraId="4886ED1C">
      <w:pPr>
        <w:ind w:left="0" w:leftChars="0" w:firstLine="708" w:firstLineChars="0"/>
        <w:jc w:val="both"/>
        <w:rPr>
          <w:rFonts w:hint="default"/>
          <w:b w:val="0"/>
          <w:bCs w:val="0"/>
        </w:rPr>
      </w:pPr>
    </w:p>
    <w:p w14:paraId="657FDBA2">
      <w:pPr>
        <w:pStyle w:val="3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Результаты подбора числа нейронов и эпох</w:t>
      </w:r>
    </w:p>
    <w:p w14:paraId="68466B97">
      <w:pPr>
        <w:pStyle w:val="15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Перебирались комбинации: нейронов — 2, 4, 8, 16; эпох — 30, 50, 100. </w:t>
      </w:r>
    </w:p>
    <w:p w14:paraId="58AE9FE9">
      <w:pPr>
        <w:pStyle w:val="15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Для каждой комбинации обучение только на 70 % данных (train), оценка точности на 30 % (test) методом. </w:t>
      </w:r>
    </w:p>
    <w:p w14:paraId="5303CAC9">
      <w:pPr>
        <w:pStyle w:val="153"/>
        <w:rPr/>
      </w:pPr>
      <w:r>
        <w:rPr>
          <w:rFonts w:hint="default"/>
          <w:lang w:val="en-US" w:eastAsia="zh-CN"/>
        </w:rPr>
        <w:t>Лучшая конфигурация выбирается по тестовой точности.</w:t>
      </w:r>
    </w:p>
    <w:p w14:paraId="2072F74C">
      <w:pPr>
        <w:pStyle w:val="153"/>
        <w:ind w:left="-560" w:leftChars="-200" w:firstLine="709" w:firstLineChars="0"/>
      </w:pPr>
    </w:p>
    <w:tbl>
      <w:tblPr>
        <w:tblStyle w:val="15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2291"/>
        <w:gridCol w:w="2290"/>
        <w:gridCol w:w="2418"/>
      </w:tblGrid>
      <w:tr w14:paraId="061DDB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28" w:type="dxa"/>
            <w:vAlign w:val="center"/>
          </w:tcPr>
          <w:p w14:paraId="505387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  <w14:ligatures w14:val="none"/>
              </w:rPr>
              <w:t>N нейронов</w:t>
            </w:r>
          </w:p>
        </w:tc>
        <w:tc>
          <w:tcPr>
            <w:tcW w:w="2314" w:type="dxa"/>
            <w:vAlign w:val="center"/>
          </w:tcPr>
          <w:p w14:paraId="63886A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  <w14:ligatures w14:val="none"/>
              </w:rPr>
              <w:t>30 эпох (train / test)</w:t>
            </w:r>
          </w:p>
        </w:tc>
        <w:tc>
          <w:tcPr>
            <w:tcW w:w="2314" w:type="dxa"/>
            <w:vAlign w:val="center"/>
          </w:tcPr>
          <w:p w14:paraId="3CD2BA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  <w14:ligatures w14:val="none"/>
              </w:rPr>
              <w:t>50 эпох (train / test)</w:t>
            </w:r>
          </w:p>
        </w:tc>
        <w:tc>
          <w:tcPr>
            <w:tcW w:w="2440" w:type="dxa"/>
            <w:vAlign w:val="center"/>
          </w:tcPr>
          <w:p w14:paraId="5B349E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spacing w:val="0"/>
                <w:kern w:val="0"/>
                <w:sz w:val="24"/>
                <w:szCs w:val="24"/>
                <w:lang w:val="en-US" w:eastAsia="zh-CN" w:bidi="ar"/>
                <w14:ligatures w14:val="none"/>
              </w:rPr>
              <w:t>100 эпох (train / test)</w:t>
            </w:r>
          </w:p>
        </w:tc>
      </w:tr>
      <w:tr w14:paraId="4A068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8" w:type="dxa"/>
            <w:vAlign w:val="center"/>
          </w:tcPr>
          <w:p w14:paraId="0D53AD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2314" w:type="dxa"/>
            <w:vAlign w:val="center"/>
          </w:tcPr>
          <w:p w14:paraId="0455B1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53,9 % / 54,3 %</w:t>
            </w:r>
          </w:p>
        </w:tc>
        <w:tc>
          <w:tcPr>
            <w:tcW w:w="2314" w:type="dxa"/>
            <w:vAlign w:val="center"/>
          </w:tcPr>
          <w:p w14:paraId="6EFD92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54,5 % / 55,8 %</w:t>
            </w:r>
          </w:p>
        </w:tc>
        <w:tc>
          <w:tcPr>
            <w:tcW w:w="2440" w:type="dxa"/>
            <w:vAlign w:val="center"/>
          </w:tcPr>
          <w:p w14:paraId="4C63C4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64,8 % / </w:t>
            </w:r>
            <w:r>
              <w:rPr>
                <w:rStyle w:val="29"/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67,7 %</w:t>
            </w:r>
          </w:p>
        </w:tc>
      </w:tr>
      <w:tr w14:paraId="3A7AF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8" w:type="dxa"/>
            <w:vAlign w:val="center"/>
          </w:tcPr>
          <w:p w14:paraId="25F33F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2314" w:type="dxa"/>
            <w:vAlign w:val="center"/>
          </w:tcPr>
          <w:p w14:paraId="2FB752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50,4 % / 49,0 %</w:t>
            </w:r>
          </w:p>
        </w:tc>
        <w:tc>
          <w:tcPr>
            <w:tcW w:w="2314" w:type="dxa"/>
            <w:vAlign w:val="center"/>
          </w:tcPr>
          <w:p w14:paraId="019123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50,4 % / 49,0 %</w:t>
            </w:r>
          </w:p>
        </w:tc>
        <w:tc>
          <w:tcPr>
            <w:tcW w:w="2440" w:type="dxa"/>
            <w:vAlign w:val="center"/>
          </w:tcPr>
          <w:p w14:paraId="51FC19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50,4 % / 49,0 %</w:t>
            </w:r>
          </w:p>
        </w:tc>
      </w:tr>
      <w:tr w14:paraId="343D3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8" w:type="dxa"/>
            <w:vAlign w:val="center"/>
          </w:tcPr>
          <w:p w14:paraId="3A8FE0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8</w:t>
            </w:r>
          </w:p>
        </w:tc>
        <w:tc>
          <w:tcPr>
            <w:tcW w:w="2314" w:type="dxa"/>
            <w:vAlign w:val="center"/>
          </w:tcPr>
          <w:p w14:paraId="2FA334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29"/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71,9 % / 69,5 %</w:t>
            </w:r>
          </w:p>
        </w:tc>
        <w:tc>
          <w:tcPr>
            <w:tcW w:w="2314" w:type="dxa"/>
            <w:vAlign w:val="center"/>
          </w:tcPr>
          <w:p w14:paraId="194128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58,8 % / 57,2 %</w:t>
            </w:r>
          </w:p>
        </w:tc>
        <w:tc>
          <w:tcPr>
            <w:tcW w:w="2440" w:type="dxa"/>
            <w:vAlign w:val="center"/>
          </w:tcPr>
          <w:p w14:paraId="1F8E31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56,8 % / 54,7 %</w:t>
            </w:r>
          </w:p>
        </w:tc>
      </w:tr>
      <w:tr w14:paraId="0185F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8" w:type="dxa"/>
            <w:vAlign w:val="center"/>
          </w:tcPr>
          <w:p w14:paraId="6898B8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16</w:t>
            </w:r>
          </w:p>
        </w:tc>
        <w:tc>
          <w:tcPr>
            <w:tcW w:w="2314" w:type="dxa"/>
            <w:vAlign w:val="center"/>
          </w:tcPr>
          <w:p w14:paraId="68CE0A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50,4 % / 49,0 %</w:t>
            </w:r>
          </w:p>
        </w:tc>
        <w:tc>
          <w:tcPr>
            <w:tcW w:w="2314" w:type="dxa"/>
            <w:vAlign w:val="center"/>
          </w:tcPr>
          <w:p w14:paraId="2A0680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50,4 % / 49,0 %</w:t>
            </w:r>
          </w:p>
        </w:tc>
        <w:tc>
          <w:tcPr>
            <w:tcW w:w="2440" w:type="dxa"/>
            <w:vAlign w:val="center"/>
          </w:tcPr>
          <w:p w14:paraId="2D78B5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28"/>
                <w:szCs w:val="28"/>
                <w:lang w:val="en-US" w:eastAsia="zh-CN" w:bidi="ar"/>
                <w14:ligatures w14:val="none"/>
              </w:rPr>
              <w:t>50,4 % / 49,0 %</w:t>
            </w:r>
          </w:p>
        </w:tc>
      </w:tr>
    </w:tbl>
    <w:p w14:paraId="40A7C866">
      <w:pPr>
        <w:pStyle w:val="4"/>
        <w:rPr>
          <w:b/>
          <w:bCs/>
        </w:rPr>
      </w:pPr>
    </w:p>
    <w:p w14:paraId="32C00B6D">
      <w:pPr>
        <w:pStyle w:val="4"/>
        <w:rPr>
          <w:rFonts w:hint="default"/>
          <w:b w:val="0"/>
          <w:bCs w:val="0"/>
        </w:rPr>
      </w:pPr>
      <w:r>
        <w:rPr>
          <w:b w:val="0"/>
          <w:bCs w:val="0"/>
        </w:rPr>
        <w:t>Наилучшая комбинация по тестовой точности:</w:t>
      </w:r>
      <w:r>
        <w:rPr>
          <w:rFonts w:hint="default"/>
          <w:b w:val="0"/>
          <w:bCs w:val="0"/>
        </w:rPr>
        <w:t> нейронов = 8, эпох = 30, test = 69,50 % (train 71,86 %).</w:t>
      </w:r>
    </w:p>
    <w:p w14:paraId="3042EBB9">
      <w:pPr>
        <w:rPr>
          <w:rFonts w:hint="default"/>
        </w:rPr>
      </w:pPr>
      <w:r>
        <w:rPr>
          <w:b/>
          <w:bCs/>
        </w:rPr>
        <w:t>Выводы по подбору:</w:t>
      </w:r>
      <w:r>
        <w:rPr>
          <w:rFonts w:hint="default"/>
          <w:b/>
          <w:bCs/>
        </w:rPr>
        <w:t> </w:t>
      </w:r>
      <w:r>
        <w:rPr>
          <w:rFonts w:hint="default"/>
        </w:rPr>
        <w:t>При оценке по тестовой выборке картина меняется по сравнению с обучением на всей выборке. </w:t>
      </w:r>
    </w:p>
    <w:p w14:paraId="65BA3226">
      <w:pPr>
        <w:rPr>
          <w:rFonts w:hint="default"/>
        </w:rPr>
      </w:pPr>
      <w:r>
        <w:rPr>
          <w:rFonts w:hint="default"/>
        </w:rPr>
        <w:t>8 нейронов, 30 эпох дают наилучшую тестовую точность (69,50 %) и небольшой разрыв с обучающей (71,86 %) — приемлемое обобщение. </w:t>
      </w:r>
    </w:p>
    <w:p w14:paraId="360B8C4B">
      <w:pPr>
        <w:rPr>
          <w:rFonts w:hint="default"/>
        </w:rPr>
      </w:pPr>
      <w:r>
        <w:rPr>
          <w:rFonts w:hint="default"/>
        </w:rPr>
        <w:t>2 нейрона — недостаточная ёмкость, но с ростом эпох качество растёт (до 67,67 % на тесте при 100 эпохах). </w:t>
      </w:r>
    </w:p>
    <w:p w14:paraId="46987C7A">
      <w:pPr>
        <w:rPr>
          <w:rFonts w:hint="default"/>
        </w:rPr>
      </w:pPr>
      <w:r>
        <w:rPr>
          <w:rFonts w:hint="default"/>
        </w:rPr>
        <w:t>4 и 16 нейронов в данном запуске при обучении на 70 % данных не обучаются: точность на train и test остаётся около 50 % (сеть «застревает» в плохом минимуме из</w:t>
      </w:r>
      <w:r>
        <w:rPr>
          <w:rFonts w:hint="default"/>
        </w:rPr>
        <w:noBreakHyphen/>
      </w:r>
      <w:r>
        <w:rPr>
          <w:rFonts w:hint="default"/>
        </w:rPr>
        <w:t xml:space="preserve">за инициализации или размера выборки). </w:t>
      </w:r>
    </w:p>
    <w:p w14:paraId="497827E9">
      <w:r>
        <w:rPr>
          <w:rFonts w:hint="default"/>
        </w:rPr>
        <w:t>Таким образом, оптимальная конфигурация при честной оценке по тесту — 8 нейронов, 30 эпох; выбор лучшей архитектуры по обучающей или полной выборке может приводить к другим результатам и не гарантирует лучшего качества на новых данных.</w:t>
      </w:r>
    </w:p>
    <w:p w14:paraId="405EC415">
      <w:pPr>
        <w:pStyle w:val="3"/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Выводы по работе</w:t>
      </w:r>
    </w:p>
    <w:p w14:paraId="27CFBD0F">
      <w:pPr>
        <w:ind w:left="0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 работе реализована простейшая нейронная сеть с одним скрытым слоем и сигмоидой без использования библиотек глубокого обучения. Реализованы прямое распространение и обратное распространение по градиенту MSE; обучение проводится на данных, сгенерированных генератором из lab1.</w:t>
      </w:r>
    </w:p>
    <w:p w14:paraId="3B4E3779">
      <w:pPr>
        <w:ind w:left="0" w:leftChars="0" w:firstLine="708" w:firstLineChars="0"/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По результатам экспериментов:</w:t>
      </w:r>
    </w:p>
    <w:p w14:paraId="6431F0C5">
      <w:pPr>
        <w:ind w:left="0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Сходимость обучения</w:t>
      </w:r>
      <w:r>
        <w:rPr>
          <w:rFonts w:hint="default"/>
          <w:b w:val="0"/>
          <w:bCs w:val="0"/>
        </w:rPr>
        <w:t xml:space="preserve"> (на полной выборке): MSE снижается в первые эпохи и выходит на плато (~0,15); точность на обучающей выборке при 4 нейронах достигает 80–84 %. Дальнейшее увеличение числа эпох (до 50) не даёт устойчивого прироста.</w:t>
      </w:r>
    </w:p>
    <w:p w14:paraId="58F25089">
      <w:pPr>
        <w:ind w:left="0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Подбор архитектуры — два сценария:</w:t>
      </w:r>
    </w:p>
    <w:p w14:paraId="583C682C">
      <w:pPr>
        <w:ind w:left="708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Обучение на всей выборке, оценка на ней же</w:t>
      </w:r>
      <w:r>
        <w:rPr>
          <w:rFonts w:hint="default"/>
          <w:b w:val="0"/>
          <w:bCs w:val="0"/>
        </w:rPr>
        <w:t>: </w:t>
      </w:r>
    </w:p>
    <w:p w14:paraId="33EF3B74">
      <w:pPr>
        <w:ind w:left="708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>Л</w:t>
      </w:r>
      <w:r>
        <w:rPr>
          <w:rFonts w:hint="default"/>
          <w:b w:val="0"/>
          <w:bCs w:val="0"/>
        </w:rPr>
        <w:t>учший результат давали 4 нейрона, 30 эпох (83,60 %); при 8 и 16 нейронах точность падала (переобучение или плохой минимум).</w:t>
      </w:r>
    </w:p>
    <w:p w14:paraId="2003844A">
      <w:pPr>
        <w:ind w:left="708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Обучение на 70 %, оценка на 30 % теста:</w:t>
      </w:r>
      <w:r>
        <w:rPr>
          <w:rFonts w:hint="default"/>
          <w:b w:val="0"/>
          <w:bCs w:val="0"/>
        </w:rPr>
        <w:t> </w:t>
      </w:r>
    </w:p>
    <w:p w14:paraId="1587BA0A">
      <w:pPr>
        <w:ind w:left="708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 w:val="0"/>
          <w:bCs w:val="0"/>
          <w:lang w:val="ru-RU"/>
        </w:rPr>
        <w:t>Л</w:t>
      </w:r>
      <w:r>
        <w:rPr>
          <w:rFonts w:hint="default"/>
          <w:b w:val="0"/>
          <w:bCs w:val="0"/>
        </w:rPr>
        <w:t xml:space="preserve">учшая тестовая точность — 8 нейронов, 30 эпох (69,50 %). При 4 и 16 нейронах в этом запуске сеть не обучается (train и test ≈ 50 %); при 2 нейронах точность растёт с числом эпох (до 67,67 % на тесте при 100 эпохах). </w:t>
      </w:r>
    </w:p>
    <w:p w14:paraId="7DAD5504">
      <w:pPr>
        <w:ind w:left="0" w:leftChars="0" w:firstLine="708" w:firstLineChars="0"/>
        <w:jc w:val="both"/>
        <w:rPr>
          <w:rFonts w:hint="default"/>
          <w:b w:val="0"/>
          <w:bCs w:val="0"/>
        </w:rPr>
      </w:pPr>
    </w:p>
    <w:p w14:paraId="4351F58F">
      <w:pPr>
        <w:ind w:left="0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Оценка на отложенной выборке (70/30)</w:t>
      </w:r>
      <w:r>
        <w:rPr>
          <w:rFonts w:hint="default"/>
          <w:b w:val="0"/>
          <w:bCs w:val="0"/>
        </w:rPr>
        <w:t>: Сеть с 4 нейронами, обученная только на 70 % данных, в данном запуске дала ~50 % на train и test (не обучается). Подбор по тестовой точности даёт рабочую конфигурацию (8 нейронов, 30 эпох, 69,50 % на тесте) и показывает, что выбор гиперпараметров по обучающей или полной выборке может быть misleading — нужна оценка по отложенным данным.</w:t>
      </w:r>
    </w:p>
    <w:p w14:paraId="58A5B92F">
      <w:pPr>
        <w:ind w:left="0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Практические аспекты: </w:t>
      </w:r>
      <w:r>
        <w:rPr>
          <w:rFonts w:hint="default"/>
          <w:b w:val="0"/>
          <w:bCs w:val="0"/>
        </w:rPr>
        <w:t>Графики MSE и точности по эпохам полезны для выбора числа эпох. Метод test() позволяет оценивать модель на новых данных. Сохранение весов достаточно для воспроизведения сети в другом приложении.</w:t>
      </w:r>
    </w:p>
    <w:p w14:paraId="534F65A0">
      <w:pPr>
        <w:ind w:left="0" w:leftChars="0" w:firstLine="708" w:firstLineChars="0"/>
        <w:jc w:val="both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Итог:</w:t>
      </w:r>
      <w:r>
        <w:rPr>
          <w:rFonts w:hint="default"/>
          <w:b w:val="0"/>
          <w:bCs w:val="0"/>
        </w:rPr>
        <w:t> Реализация соответствует заданию. Эксперименты показывают, что оптимальная конфигурация зависит от способа оценки: при оценке по тестовой выборке (обучение на 70 %) лучший результат — 8 нейронов, 30 эпох (69,50 % на тесте); при этом часть конфигураций (4, 16 нейронов) на уменьшенной выборке может не обучаться. Честная оценка по отложенной выборке необходима для выбора модели.</w:t>
      </w:r>
    </w:p>
    <w:p w14:paraId="29BD5FF4">
      <w:pPr>
        <w:ind w:left="0" w:leftChars="0" w:firstLine="708" w:firstLineChars="0"/>
        <w:jc w:val="both"/>
        <w:rPr>
          <w:rFonts w:hint="default"/>
          <w:b w:val="0"/>
          <w:bCs w:val="0"/>
        </w:rPr>
      </w:pPr>
    </w:p>
    <w:p w14:paraId="76A1EDFD">
      <w:pPr>
        <w:ind w:left="0" w:leftChars="0" w:firstLine="0" w:firstLineChars="0"/>
        <w:jc w:val="both"/>
        <w:rPr>
          <w:b w:val="0"/>
          <w:bCs w:val="0"/>
        </w:rPr>
      </w:pPr>
    </w:p>
    <w:bookmarkEnd w:id="1"/>
    <w:p w14:paraId="02966694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 программы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955236">
      <w:pPr>
        <w:keepLines w:val="0"/>
        <w:pageBreakBefore w:val="0"/>
        <w:widowControl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Файл</w:t>
      </w:r>
      <w:r>
        <w:rPr>
          <w:rFonts w:hint="default" w:cs="Times New Roman"/>
          <w:b/>
          <w:bCs/>
          <w:sz w:val="28"/>
          <w:szCs w:val="28"/>
          <w:lang w:val="en-US"/>
        </w:rPr>
        <w:t>: main.py</w:t>
      </w:r>
    </w:p>
    <w:p w14:paraId="4F57891A">
      <w:pPr>
        <w:pStyle w:val="103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Лабораторная работа 4. Нейронные сети.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numpy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matplotlib.pyplot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pathlib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Path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lab4.model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NeuralNetwork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from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lab4.utils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accuracy, mse_loss, split_70_30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FIGURES_DIR = Path(__file__).resolve().parent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"figures"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FIGURES_DIR.mkdir(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exist_ok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try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lab1.DataGenerator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dg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except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ImportError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sys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_root = Path(__file__).resolve().parent.parent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str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(_root)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not 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sys.path: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sys.path.insert(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str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(_root))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lab1.DataGenerator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dg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Параметры данных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mu0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mu1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sigma0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sigma1 = 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col 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(mu0)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mu = [mu0, mu1]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sigma = [sigma0, sigma1]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Генерация выборки и приведение Y к форме (n_samples, 1)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X, Y_flat, class0, class1 = dg.norm_dataset(mu, sigma, 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n_samples = X.shape[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Y = np.reshape(Y_flat.astype(np.float64), (n_samples,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Параметры сети и обучения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N_NEURONS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4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N_EPOCH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50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LEARNING_RATE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0.5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SEED 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42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Инициализация сети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NN = NeuralNetwork(X, Y,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n_neuro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=N_NEURONS,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learning_rate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=LEARNING_RATE,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seed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=SEED)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История потерь и точности по эпохам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history_loss = []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history_acc = []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"Обучение нейронной сети..."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i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range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(N_EPOCH):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pred = NN.feedforward()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loss = mse_loss(Y, pred)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acc = accuracy(Y, pred)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history_loss.append(loss)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history_acc.append(acc)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(i 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%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10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0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i ==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f"  Эпоха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i 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3d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  Loss: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loss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.6f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  Точность: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NN.train_step(X, Y)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Итоговая точность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pred_final = NN.feedforward()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final_accuracy = accuracy(Y, pred_final)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final_loss = mse_loss(Y, pred_final)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Итоговая точность на обучающей выборке: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final_accuracy*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f"Итоговая MSE: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final_loss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.6f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Вынесение весов в отдельные переменные (п.5 самостоятельной)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weights_layer1 = NN.weights1.copy()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weights_layer2 = NN.weights2.copy()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Веса первого слоя (вход -&gt; скрытый), shape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weights_layer1.shape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:"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(weights_layer1)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Веса второго слоя (скрытый -&gt; выход), shape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weights_layer2.shape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:"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(weights_layer2)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Графики зависимости потерь и точности от номера эпохи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fig, (ax1, ax2) = plt.subplots(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figsize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ax1.plot(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range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N_EPOCH 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history_loss,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"b-"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ax1.set_xlabel(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"Номер эпохи"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ax1.set_ylabel(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"Среднеквадратичная ошибка (MSE)"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ax1.set_title(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"Функция потерь на обучающей выборке"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ax1.grid(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ax2.plot(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range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N_EPOCH +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), [a *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100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a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history_acc],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"g-"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ax2.set_xlabel(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"Номер эпохи"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ax2.set_ylabel(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"Точность, %"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ax2.set_title(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"Точность на обучающей выборке"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ax2.grid(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alpha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0.3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plt.tight_layout()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plt.savefig(FIGURES_DIR / 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"lab4_loss_accuracy.png"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plt.close()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Графики сохранены в папке: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FIGURES_DIR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Доп. задание: оценка на тестовой выборке (метод test)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Используем конфигурацию, оптимальную по тестовой точности: 8 нейронов, 30 эпох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--- Оценка на тестовой выборке (train/test 70/30, 8 нейронов, 30 эпох) ---"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Xtrain, Ytrain, Xtest, Ytest = split_70_30(X, Y)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NN_split = NeuralNetwork(Xtrain, Ytrain,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n_neuro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8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learning_rate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=LEARNING_RATE,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seed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=SEED)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_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range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NN_split.train_step(Xtrain, Ytrain)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pred_test = NN_split.test(Xtest)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acc_test = accuracy(Ytest, pred_test)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acc_train_split = accuracy(Ytrain, NN_split.feedforward())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f"  Точность на обучающей выборке: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acc_train_split*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f"  Точность на тестовой выборке (метод test):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acc_test*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# ---------- Подбор числа нейронов и эпох (оценка по тестовой выборке) ----------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"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\n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--- Подбор числа нейронов и эпох (обучение на 70%, оценка на 30% теста) ---"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best_test_acc = -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best_nn, best_ep =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n_neur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8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16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n_ep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30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50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nn = NeuralNetwork(Xtrain, Ytrain,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n_neuro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=n_neur,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learning_rate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=LEARNING_RATE,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seed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=SEED)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for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_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in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range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(n_ep):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nn.train_step(Xtrain, Ytrain)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acc_train = accuracy(Ytrain, nn.feedforward())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acc_test_val = accuracy(Ytest, nn.test(Xtest))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  нейронов=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n_neur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2d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, эпох=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n_ep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3d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 -&gt; train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acc_train*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 xml:space="preserve">%, test 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acc_test_val*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acc_test_val &gt; best_test_acc: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best_test_acc = acc_test_val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best_nn, best_ep = n_neur, n_ep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print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f"  Оптимально по тестовой точности: нейронов=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best_nn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, эпох=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best_ep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, test=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{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best_test_acc*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100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.2f</w:t>
      </w:r>
      <w:r>
        <w:rPr>
          <w:rFonts w:hint="default" w:ascii="Consolas" w:hAnsi="Consolas" w:eastAsia="monospace" w:cs="Consolas"/>
          <w:color w:val="0037A6"/>
          <w:sz w:val="20"/>
          <w:szCs w:val="20"/>
          <w:shd w:val="clear" w:fill="FFFFFF"/>
        </w:rPr>
        <w:t>}</w:t>
      </w:r>
      <w:r>
        <w:rPr>
          <w:rFonts w:hint="default" w:ascii="Consolas" w:hAnsi="Consolas" w:eastAsia="monospace" w:cs="Consolas"/>
          <w:color w:val="067D17"/>
          <w:sz w:val="20"/>
          <w:szCs w:val="20"/>
          <w:shd w:val="clear" w:fill="FFFFFF"/>
        </w:rPr>
        <w:t>%"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</w:p>
    <w:p w14:paraId="3CBC19F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18C3B3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Файл</w:t>
      </w:r>
      <w:r>
        <w:rPr>
          <w:rFonts w:hint="default" w:cs="Times New Roman"/>
          <w:b/>
          <w:bCs/>
          <w:sz w:val="28"/>
          <w:szCs w:val="28"/>
          <w:lang w:val="en-US"/>
        </w:rPr>
        <w:t>: model.py</w:t>
      </w:r>
    </w:p>
    <w:p w14:paraId="50B41660">
      <w:pPr>
        <w:pStyle w:val="103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Модель нейронной сети: активационные функции и класс NeuralNetwork.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numpy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sigmoid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Z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Z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np.clip(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Z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, -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500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500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/ 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+ np.exp(-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Z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sigmoid_derivative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"""Производная сигмоиды в точке p: sigma'(p) = p * (1 - p)."""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 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class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NeuralNetwork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Однослойная нейронная сеть: входной слой -&gt; скрытый слой (n_neuro нейронов) -&gt; выход (1 нейрон).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Обучение: прямое распространение (feedforward) + обратное распространение (backprop).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B200B2"/>
          <w:sz w:val="20"/>
          <w:szCs w:val="20"/>
          <w:shd w:val="clear" w:fill="FFFFFF"/>
        </w:rPr>
        <w:t>__init__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n_neuro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4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learning_rate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Инициализация весов случайными значениями.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x: (n_samples, n_features), y: (n_samples, 1).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seed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is not 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np.random.seed(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.input 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n_inp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.input.shape[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.n_neuro 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n_neuro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.lr 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learning_rate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.weights1 = np.random.rand(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n_inp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n_neuro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.weights2 = np.random.rand(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n_neuro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1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.y 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.output = np.zeros(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.shape)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feedforward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>None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Прямое распространение: выходы слоёв по сигмоиде.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Если X задан — используется он (для предсказания на тестовых данных), иначе self.input.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inp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X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is not None else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.input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.layer1 = sigmoid(np.dot(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inp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.weights1))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.layer2 = sigmoid(np.dot(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.layer1,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.weights2))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.layer2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backprop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Обратное распространение: коррекция весов по градиенту MSE.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.T — транспонирование для согласования размерностей при градиенте по весам.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d_weights2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np.dot(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.layer1.T,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 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.y -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.output) * sigmoid_derivative(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.output),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d_weights1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np.dot(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.input.T,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np.dot(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2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* 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.y -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.output) * sigmoid_derivative(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.output),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.weights2.T,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    * sigmoid_derivative(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.layer1),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.weights1 +=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.lr 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d_weights1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.weights2 +=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.lr 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d_weights2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train_step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"""Один шаг обучения: прямой проход и обновление весов."""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.input 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.y 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.output =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.feedforward()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.backprop()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test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Предсказание на новых данных X без изменения весов.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Возвращает вероятности (0..1); для меток класса: (pred &gt; 0.5).astype(int).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94558D"/>
          <w:sz w:val="20"/>
          <w:szCs w:val="20"/>
          <w:shd w:val="clear" w:fill="FFFFFF"/>
        </w:rPr>
        <w:t>self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.feedforward(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</w:p>
    <w:p w14:paraId="3E90444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cs="Times New Roman"/>
          <w:b/>
          <w:bCs/>
          <w:sz w:val="28"/>
          <w:szCs w:val="28"/>
          <w:lang w:val="en-US"/>
        </w:rPr>
      </w:pPr>
    </w:p>
    <w:p w14:paraId="2D5F2DF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Файл</w:t>
      </w:r>
      <w:r>
        <w:rPr>
          <w:rFonts w:hint="default" w:cs="Times New Roman"/>
          <w:b/>
          <w:bCs/>
          <w:sz w:val="28"/>
          <w:szCs w:val="28"/>
          <w:lang w:val="en-US"/>
        </w:rPr>
        <w:t>: utils.py</w:t>
      </w:r>
    </w:p>
    <w:p w14:paraId="361CE3CA">
      <w:pPr>
        <w:pStyle w:val="103"/>
        <w:keepNext w:val="0"/>
        <w:keepLines w:val="0"/>
        <w:widowControl/>
        <w:suppressLineNumbers w:val="0"/>
        <w:rPr>
          <w:rFonts w:hint="default" w:ascii="Consolas" w:hAnsi="Consolas" w:eastAsia="monospace" w:cs="Consolas"/>
          <w:sz w:val="20"/>
          <w:szCs w:val="20"/>
        </w:rPr>
      </w:pP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Вспомогательные функции: метрики и разбиение выборки.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import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numpy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as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accuracy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pred_proba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threshold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0.5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"""Точность: доля правильных предсказаний. pred_proba — выход НС (0..1)."""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).ravel()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pred_proba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pred_proba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).ravel()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pred_class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pred_proba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&gt;=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threshold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).astype(np.int64)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y_int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(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(np.asarray(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!=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).astype(np.int64)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if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.dtype ==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bool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 xml:space="preserve">    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else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660099"/>
          <w:sz w:val="20"/>
          <w:szCs w:val="20"/>
          <w:shd w:val="clear" w:fill="FFFFFF"/>
        </w:rPr>
        <w:t>dtype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=np.int64)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np.mean(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pred_class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y_int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mse_loss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"""Среднеквадратичная ошибка."""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y_true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).ravel()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pred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np.asarray(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).ravel()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np.mean((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y_true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-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pred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) ** 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bookmarkStart w:id="2" w:name="_GoBack"/>
      <w:bookmarkEnd w:id="2"/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def </w:t>
      </w:r>
      <w:r>
        <w:rPr>
          <w:rFonts w:hint="default" w:ascii="Consolas" w:hAnsi="Consolas" w:eastAsia="monospace" w:cs="Consolas"/>
          <w:color w:val="00627A"/>
          <w:sz w:val="20"/>
          <w:szCs w:val="20"/>
          <w:shd w:val="clear" w:fill="FFFFFF"/>
        </w:rPr>
        <w:t>split_70_30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>42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):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>"""Разбиение на обучающую (70%) и тестовую (30%) выборки."""</w:t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i/>
          <w:iCs/>
          <w:color w:val="8C8C8C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n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len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rng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= np.random.default_rng(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seed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idx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rng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.permutation(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Y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idx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idx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]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 xml:space="preserve">train_count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= </w:t>
      </w:r>
      <w:r>
        <w:rPr>
          <w:rFonts w:hint="default" w:ascii="Consolas" w:hAnsi="Consolas" w:eastAsia="monospace" w:cs="Consolas"/>
          <w:color w:val="000080"/>
          <w:sz w:val="20"/>
          <w:szCs w:val="20"/>
          <w:shd w:val="clear" w:fill="FFFFFF"/>
        </w:rPr>
        <w:t>round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(</w:t>
      </w:r>
      <w:r>
        <w:rPr>
          <w:rFonts w:hint="default" w:ascii="Consolas" w:hAnsi="Consolas" w:eastAsia="monospace" w:cs="Consolas"/>
          <w:color w:val="1750EB"/>
          <w:sz w:val="20"/>
          <w:szCs w:val="20"/>
          <w:shd w:val="clear" w:fill="FFFFFF"/>
        </w:rPr>
        <w:t xml:space="preserve">0.7 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*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n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)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br w:type="textWrapping"/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    </w:t>
      </w:r>
      <w:r>
        <w:rPr>
          <w:rFonts w:hint="default" w:ascii="Consolas" w:hAnsi="Consolas" w:eastAsia="monospace" w:cs="Consolas"/>
          <w:color w:val="0033B3"/>
          <w:sz w:val="20"/>
          <w:szCs w:val="20"/>
          <w:shd w:val="clear" w:fill="FFFFFF"/>
        </w:rPr>
        <w:t xml:space="preserve">return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[: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[: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X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 xml:space="preserve">:], 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Y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[</w:t>
      </w:r>
      <w:r>
        <w:rPr>
          <w:rFonts w:hint="default" w:ascii="Consolas" w:hAnsi="Consolas" w:eastAsia="monospace" w:cs="Consolas"/>
          <w:color w:val="000000"/>
          <w:sz w:val="20"/>
          <w:szCs w:val="20"/>
          <w:shd w:val="clear" w:fill="FFFFFF"/>
        </w:rPr>
        <w:t>train_count</w:t>
      </w:r>
      <w:r>
        <w:rPr>
          <w:rFonts w:hint="default" w:ascii="Consolas" w:hAnsi="Consolas" w:eastAsia="monospace" w:cs="Consolas"/>
          <w:color w:val="080808"/>
          <w:sz w:val="20"/>
          <w:szCs w:val="20"/>
          <w:shd w:val="clear" w:fill="FFFFFF"/>
        </w:rPr>
        <w:t>:]</w:t>
      </w:r>
    </w:p>
    <w:p w14:paraId="38561A5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default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D42C2"/>
    <w:multiLevelType w:val="singleLevel"/>
    <w:tmpl w:val="9F5D42C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3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5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9"/>
  </w:num>
  <w:num w:numId="10">
    <w:abstractNumId w:val="4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803AA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484C01"/>
    <w:rsid w:val="10E3610D"/>
    <w:rsid w:val="1710579C"/>
    <w:rsid w:val="3BB803AA"/>
    <w:rsid w:val="3D2E204C"/>
    <w:rsid w:val="55036DAD"/>
    <w:rsid w:val="56142C23"/>
    <w:rsid w:val="77E0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4"/>
      <w:lang w:val="ru-RU" w:eastAsia="ru-RU" w:bidi="ar-SA"/>
      <w14:ligatures w14:val="none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4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5">
    <w:name w:val="heading 3"/>
    <w:next w:val="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6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8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55"/>
    <w:qFormat/>
    <w:uiPriority w:val="0"/>
    <w:pPr>
      <w:spacing w:after="120"/>
    </w:pPr>
  </w:style>
  <w:style w:type="character" w:styleId="14">
    <w:name w:val="HTML Sample"/>
    <w:basedOn w:val="12"/>
    <w:qFormat/>
    <w:uiPriority w:val="0"/>
    <w:rPr>
      <w:rFonts w:ascii="Courier New" w:hAnsi="Courier New" w:cs="Courier New"/>
    </w:rPr>
  </w:style>
  <w:style w:type="character" w:styleId="15">
    <w:name w:val="FollowedHyperlink"/>
    <w:basedOn w:val="12"/>
    <w:qFormat/>
    <w:uiPriority w:val="0"/>
    <w:rPr>
      <w:color w:val="800080"/>
      <w:u w:val="single"/>
    </w:rPr>
  </w:style>
  <w:style w:type="character" w:styleId="16">
    <w:name w:val="footnote reference"/>
    <w:basedOn w:val="12"/>
    <w:uiPriority w:val="0"/>
    <w:rPr>
      <w:vertAlign w:val="superscript"/>
    </w:rPr>
  </w:style>
  <w:style w:type="character" w:styleId="17">
    <w:name w:val="annotation reference"/>
    <w:basedOn w:val="12"/>
    <w:qFormat/>
    <w:uiPriority w:val="0"/>
    <w:rPr>
      <w:sz w:val="21"/>
      <w:szCs w:val="21"/>
    </w:rPr>
  </w:style>
  <w:style w:type="character" w:styleId="18">
    <w:name w:val="endnote reference"/>
    <w:basedOn w:val="12"/>
    <w:qFormat/>
    <w:uiPriority w:val="0"/>
    <w:rPr>
      <w:vertAlign w:val="superscript"/>
    </w:rPr>
  </w:style>
  <w:style w:type="character" w:styleId="19">
    <w:name w:val="HTML Acronym"/>
    <w:basedOn w:val="12"/>
    <w:qFormat/>
    <w:uiPriority w:val="0"/>
  </w:style>
  <w:style w:type="character" w:styleId="20">
    <w:name w:val="Emphasis"/>
    <w:basedOn w:val="12"/>
    <w:qFormat/>
    <w:uiPriority w:val="0"/>
    <w:rPr>
      <w:i/>
      <w:iCs/>
    </w:rPr>
  </w:style>
  <w:style w:type="character" w:styleId="21">
    <w:name w:val="Hyperlink"/>
    <w:basedOn w:val="12"/>
    <w:qFormat/>
    <w:uiPriority w:val="0"/>
    <w:rPr>
      <w:color w:val="0000FF"/>
      <w:u w:val="single"/>
    </w:rPr>
  </w:style>
  <w:style w:type="character" w:styleId="22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4">
    <w:name w:val="page number"/>
    <w:basedOn w:val="12"/>
    <w:uiPriority w:val="0"/>
  </w:style>
  <w:style w:type="character" w:styleId="25">
    <w:name w:val="line number"/>
    <w:basedOn w:val="12"/>
    <w:qFormat/>
    <w:uiPriority w:val="0"/>
  </w:style>
  <w:style w:type="character" w:styleId="26">
    <w:name w:val="HTML Definition"/>
    <w:basedOn w:val="12"/>
    <w:qFormat/>
    <w:uiPriority w:val="0"/>
    <w:rPr>
      <w:i/>
      <w:iCs/>
    </w:rPr>
  </w:style>
  <w:style w:type="character" w:styleId="27">
    <w:name w:val="HTML Variable"/>
    <w:basedOn w:val="12"/>
    <w:qFormat/>
    <w:uiPriority w:val="0"/>
    <w:rPr>
      <w:i/>
      <w:iCs/>
    </w:rPr>
  </w:style>
  <w:style w:type="character" w:styleId="28">
    <w:name w:val="HTML Typewriter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2"/>
    <w:qFormat/>
    <w:uiPriority w:val="0"/>
    <w:rPr>
      <w:b/>
      <w:bCs/>
    </w:rPr>
  </w:style>
  <w:style w:type="character" w:styleId="30">
    <w:name w:val="HTML Cite"/>
    <w:basedOn w:val="12"/>
    <w:uiPriority w:val="0"/>
    <w:rPr>
      <w:i/>
      <w:iCs/>
    </w:rPr>
  </w:style>
  <w:style w:type="paragraph" w:styleId="31">
    <w:name w:val="Balloon Text"/>
    <w:basedOn w:val="1"/>
    <w:qFormat/>
    <w:uiPriority w:val="0"/>
    <w:rPr>
      <w:sz w:val="16"/>
      <w:szCs w:val="16"/>
    </w:rPr>
  </w:style>
  <w:style w:type="paragraph" w:styleId="32">
    <w:name w:val="List 5"/>
    <w:basedOn w:val="1"/>
    <w:qFormat/>
    <w:uiPriority w:val="0"/>
    <w:pPr>
      <w:ind w:left="1800" w:hanging="360"/>
    </w:pPr>
  </w:style>
  <w:style w:type="paragraph" w:styleId="33">
    <w:name w:val="List Continue"/>
    <w:basedOn w:val="1"/>
    <w:uiPriority w:val="0"/>
    <w:pPr>
      <w:spacing w:after="120"/>
      <w:ind w:left="360"/>
    </w:pPr>
  </w:style>
  <w:style w:type="paragraph" w:styleId="34">
    <w:name w:val="Body Text 2"/>
    <w:basedOn w:val="1"/>
    <w:qFormat/>
    <w:uiPriority w:val="0"/>
    <w:pPr>
      <w:spacing w:after="120" w:line="480" w:lineRule="auto"/>
    </w:pPr>
  </w:style>
  <w:style w:type="paragraph" w:styleId="35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6">
    <w:name w:val="Closing"/>
    <w:basedOn w:val="1"/>
    <w:qFormat/>
    <w:uiPriority w:val="0"/>
    <w:pPr>
      <w:ind w:left="4320"/>
    </w:pPr>
  </w:style>
  <w:style w:type="paragraph" w:styleId="37">
    <w:name w:val="Normal Indent"/>
    <w:basedOn w:val="1"/>
    <w:qFormat/>
    <w:uiPriority w:val="0"/>
    <w:pPr>
      <w:ind w:left="708"/>
    </w:pPr>
  </w:style>
  <w:style w:type="paragraph" w:styleId="38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40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1">
    <w:name w:val="endnote text"/>
    <w:basedOn w:val="1"/>
    <w:uiPriority w:val="0"/>
    <w:pPr>
      <w:snapToGrid w:val="0"/>
      <w:jc w:val="left"/>
    </w:pPr>
  </w:style>
  <w:style w:type="paragraph" w:styleId="42">
    <w:name w:val="caption"/>
    <w:basedOn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3">
    <w:name w:val="annotation text"/>
    <w:basedOn w:val="1"/>
    <w:qFormat/>
    <w:uiPriority w:val="0"/>
    <w:pPr>
      <w:jc w:val="left"/>
    </w:pPr>
  </w:style>
  <w:style w:type="paragraph" w:styleId="44">
    <w:name w:val="index 1"/>
    <w:basedOn w:val="1"/>
    <w:next w:val="1"/>
    <w:uiPriority w:val="0"/>
  </w:style>
  <w:style w:type="paragraph" w:styleId="45">
    <w:name w:val="annotation subject"/>
    <w:basedOn w:val="43"/>
    <w:next w:val="43"/>
    <w:qFormat/>
    <w:uiPriority w:val="0"/>
    <w:rPr>
      <w:b/>
      <w:bCs/>
    </w:rPr>
  </w:style>
  <w:style w:type="paragraph" w:styleId="46">
    <w:name w:val="Document Map"/>
    <w:basedOn w:val="1"/>
    <w:uiPriority w:val="0"/>
    <w:pPr>
      <w:shd w:val="clear" w:color="auto" w:fill="000080"/>
    </w:pPr>
  </w:style>
  <w:style w:type="paragraph" w:styleId="47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2"/>
    <w:basedOn w:val="1"/>
    <w:next w:val="1"/>
    <w:uiPriority w:val="0"/>
    <w:pPr>
      <w:ind w:left="200" w:leftChars="200"/>
    </w:pPr>
  </w:style>
  <w:style w:type="paragraph" w:styleId="50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1">
    <w:name w:val="HTML Address"/>
    <w:basedOn w:val="1"/>
    <w:qFormat/>
    <w:uiPriority w:val="0"/>
    <w:rPr>
      <w:i/>
      <w:iCs/>
    </w:rPr>
  </w:style>
  <w:style w:type="paragraph" w:styleId="52">
    <w:name w:val="index 7"/>
    <w:basedOn w:val="1"/>
    <w:next w:val="1"/>
    <w:qFormat/>
    <w:uiPriority w:val="0"/>
    <w:pPr>
      <w:ind w:left="1200" w:leftChars="1200"/>
    </w:pPr>
  </w:style>
  <w:style w:type="paragraph" w:styleId="53">
    <w:name w:val="index 3"/>
    <w:basedOn w:val="1"/>
    <w:next w:val="1"/>
    <w:qFormat/>
    <w:uiPriority w:val="0"/>
    <w:pPr>
      <w:ind w:left="400" w:leftChars="400"/>
    </w:pPr>
  </w:style>
  <w:style w:type="paragraph" w:styleId="54">
    <w:name w:val="index 5"/>
    <w:basedOn w:val="1"/>
    <w:next w:val="1"/>
    <w:uiPriority w:val="0"/>
    <w:pPr>
      <w:ind w:left="800" w:leftChars="8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7">
    <w:name w:val="toc 9"/>
    <w:basedOn w:val="1"/>
    <w:next w:val="1"/>
    <w:uiPriority w:val="0"/>
    <w:pPr>
      <w:ind w:left="3360" w:leftChars="1600"/>
    </w:pPr>
  </w:style>
  <w:style w:type="paragraph" w:styleId="58">
    <w:name w:val="toc 7"/>
    <w:basedOn w:val="1"/>
    <w:next w:val="1"/>
    <w:uiPriority w:val="0"/>
    <w:pPr>
      <w:ind w:left="2520" w:leftChars="1200"/>
    </w:pPr>
  </w:style>
  <w:style w:type="paragraph" w:styleId="59">
    <w:name w:val="index 6"/>
    <w:basedOn w:val="1"/>
    <w:next w:val="1"/>
    <w:uiPriority w:val="0"/>
    <w:pPr>
      <w:ind w:left="1000" w:leftChars="1000"/>
    </w:pPr>
  </w:style>
  <w:style w:type="paragraph" w:styleId="60">
    <w:name w:val="envelope address"/>
    <w:basedOn w:val="1"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1">
    <w:name w:val="index 8"/>
    <w:basedOn w:val="1"/>
    <w:next w:val="1"/>
    <w:uiPriority w:val="0"/>
    <w:pPr>
      <w:ind w:left="1400" w:leftChars="140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4"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360" w:lineRule="auto"/>
      <w:ind w:firstLine="709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4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uiPriority w:val="0"/>
    <w:pPr>
      <w:spacing w:after="120"/>
      <w:ind w:left="720"/>
    </w:pPr>
  </w:style>
  <w:style w:type="paragraph" w:styleId="97">
    <w:name w:val="List Continue 3"/>
    <w:basedOn w:val="1"/>
    <w:uiPriority w:val="0"/>
    <w:pPr>
      <w:spacing w:after="120"/>
      <w:ind w:left="1080"/>
    </w:pPr>
  </w:style>
  <w:style w:type="paragraph" w:styleId="98">
    <w:name w:val="List Continue 4"/>
    <w:basedOn w:val="1"/>
    <w:uiPriority w:val="0"/>
    <w:pPr>
      <w:spacing w:after="120"/>
      <w:ind w:left="1440"/>
    </w:pPr>
  </w:style>
  <w:style w:type="paragraph" w:styleId="99">
    <w:name w:val="List Continue 5"/>
    <w:basedOn w:val="1"/>
    <w:uiPriority w:val="0"/>
    <w:pPr>
      <w:spacing w:after="120"/>
      <w:ind w:left="1800"/>
    </w:pPr>
  </w:style>
  <w:style w:type="paragraph" w:styleId="100">
    <w:name w:val="List 2"/>
    <w:basedOn w:val="1"/>
    <w:uiPriority w:val="0"/>
    <w:pPr>
      <w:ind w:left="720" w:hanging="360"/>
    </w:pPr>
  </w:style>
  <w:style w:type="paragraph" w:styleId="101">
    <w:name w:val="List 3"/>
    <w:basedOn w:val="1"/>
    <w:uiPriority w:val="0"/>
    <w:pPr>
      <w:ind w:left="1080" w:hanging="360"/>
    </w:pPr>
  </w:style>
  <w:style w:type="paragraph" w:styleId="102">
    <w:name w:val="List 4"/>
    <w:basedOn w:val="1"/>
    <w:uiPriority w:val="0"/>
    <w:pPr>
      <w:ind w:left="1440" w:hanging="360"/>
    </w:pPr>
  </w:style>
  <w:style w:type="paragraph" w:styleId="10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uiPriority w:val="0"/>
  </w:style>
  <w:style w:type="table" w:styleId="107">
    <w:name w:val="Table Colorful 2"/>
    <w:basedOn w:val="13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3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3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3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3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3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3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3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3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3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3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3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3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3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3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3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3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3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3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151">
    <w:name w:val="Times14_РИО2"/>
    <w:basedOn w:val="1"/>
    <w:qFormat/>
    <w:uiPriority w:val="0"/>
    <w:pPr>
      <w:tabs>
        <w:tab w:val="left" w:pos="709"/>
      </w:tabs>
      <w:spacing w:line="312" w:lineRule="auto"/>
      <w:jc w:val="left"/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  <w:style w:type="character" w:customStyle="1" w:styleId="152">
    <w:name w:val="Book Title"/>
    <w:qFormat/>
    <w:uiPriority w:val="33"/>
    <w:rPr>
      <w:rFonts w:ascii="Cambria" w:hAnsi="Cambria" w:eastAsia="Times New Roman"/>
      <w:b/>
      <w:i/>
      <w:sz w:val="24"/>
      <w:szCs w:val="24"/>
    </w:rPr>
  </w:style>
  <w:style w:type="paragraph" w:customStyle="1" w:styleId="153">
    <w:name w:val="First Paragraph"/>
    <w:basedOn w:val="4"/>
    <w:next w:val="4"/>
    <w:qFormat/>
    <w:uiPriority w:val="0"/>
  </w:style>
  <w:style w:type="character" w:customStyle="1" w:styleId="154">
    <w:name w:val="Verbatim Char"/>
    <w:basedOn w:val="155"/>
    <w:link w:val="156"/>
    <w:qFormat/>
    <w:uiPriority w:val="0"/>
  </w:style>
  <w:style w:type="character" w:customStyle="1" w:styleId="155">
    <w:name w:val="Body Text Char"/>
    <w:basedOn w:val="12"/>
    <w:link w:val="4"/>
    <w:qFormat/>
    <w:uiPriority w:val="0"/>
  </w:style>
  <w:style w:type="paragraph" w:customStyle="1" w:styleId="156">
    <w:name w:val="Source Code"/>
    <w:basedOn w:val="1"/>
    <w:link w:val="154"/>
    <w:qFormat/>
    <w:uiPriority w:val="0"/>
    <w:pPr>
      <w:wordWrap w:val="0"/>
    </w:pPr>
  </w:style>
  <w:style w:type="paragraph" w:customStyle="1" w:styleId="157">
    <w:name w:val="Compact"/>
    <w:basedOn w:val="4"/>
    <w:qFormat/>
    <w:uiPriority w:val="0"/>
    <w:pPr>
      <w:spacing w:before="36" w:after="36"/>
    </w:pPr>
  </w:style>
  <w:style w:type="table" w:customStyle="1" w:styleId="15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59">
    <w:name w:val="Image Caption"/>
    <w:basedOn w:val="4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2026-02-27T02:50:00Z</dcterms:created>
  <dc:creator>Павел Комиссаро�</dc:creator>
  <cp:lastModifiedBy>Павел Комиссаро�</cp:lastModifiedBy>
  <dcterms:modified xsi:type="dcterms:W3CDTF">2026-02-28T00:01:06Z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2CC6E409CDE046CAAF9CBBADDCAED215_13</vt:lpwstr>
  </property>
</Properties>
</file>